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E94" w:rsidRPr="001D1901" w:rsidRDefault="004C5E94" w:rsidP="00583168">
      <w:pPr>
        <w:pStyle w:val="Heading1"/>
      </w:pPr>
      <w:r>
        <w:t>Values-Based P</w:t>
      </w:r>
      <w:r w:rsidRPr="00701DE5">
        <w:t>ractices</w:t>
      </w:r>
      <w:r>
        <w:t xml:space="preserve">: Reflection and Action </w:t>
      </w:r>
    </w:p>
    <w:p w:rsidR="004C5E94" w:rsidRPr="001D1901" w:rsidRDefault="004C5E94" w:rsidP="004C5E94">
      <w:pPr>
        <w:rPr>
          <w:rFonts w:cs="Arial"/>
          <w:szCs w:val="24"/>
        </w:rPr>
      </w:pPr>
      <w:r w:rsidRPr="005E3B5A">
        <w:rPr>
          <w:rStyle w:val="Heading1Char"/>
          <w:rFonts w:cs="Arial"/>
          <w:color w:val="000000" w:themeColor="text1"/>
          <w:sz w:val="24"/>
          <w:szCs w:val="24"/>
        </w:rPr>
        <w:t>Aim:</w:t>
      </w:r>
      <w:r w:rsidRPr="001B5487">
        <w:rPr>
          <w:rFonts w:cs="Arial"/>
          <w:b/>
          <w:color w:val="000000" w:themeColor="text1"/>
          <w:szCs w:val="24"/>
        </w:rPr>
        <w:t xml:space="preserve"> </w:t>
      </w:r>
      <w:r w:rsidR="001A48DF" w:rsidRPr="001B5487">
        <w:rPr>
          <w:rFonts w:cs="Arial"/>
          <w:szCs w:val="24"/>
        </w:rPr>
        <w:t xml:space="preserve">This tool is designed to reflect </w:t>
      </w:r>
      <w:r w:rsidR="00583168">
        <w:rPr>
          <w:rFonts w:cs="Arial"/>
          <w:szCs w:val="24"/>
        </w:rPr>
        <w:t>on key values-based practices, h</w:t>
      </w:r>
      <w:r w:rsidR="001A48DF" w:rsidRPr="001B5487">
        <w:rPr>
          <w:rFonts w:cs="Arial"/>
          <w:szCs w:val="24"/>
        </w:rPr>
        <w:t xml:space="preserve">ow they are implemented </w:t>
      </w:r>
      <w:r w:rsidRPr="001B5487">
        <w:rPr>
          <w:rFonts w:cs="Arial"/>
          <w:szCs w:val="24"/>
        </w:rPr>
        <w:t>within your organisation</w:t>
      </w:r>
      <w:r w:rsidR="001B5487" w:rsidRPr="001B5487">
        <w:rPr>
          <w:rFonts w:cs="Arial"/>
          <w:szCs w:val="24"/>
        </w:rPr>
        <w:t>, identify areas for continuous improvement and develop actions to follow.</w:t>
      </w:r>
      <w:r w:rsidR="001B5487">
        <w:rPr>
          <w:rFonts w:cs="Arial"/>
          <w:szCs w:val="24"/>
        </w:rPr>
        <w:t xml:space="preserve"> </w:t>
      </w:r>
    </w:p>
    <w:p w:rsidR="004C5E94" w:rsidRDefault="004C5E94" w:rsidP="00762EFD">
      <w:pPr>
        <w:pStyle w:val="Heading2"/>
      </w:pPr>
      <w:r w:rsidRPr="001D1901">
        <w:t>Instructions:</w:t>
      </w:r>
    </w:p>
    <w:p w:rsidR="009A0B1F" w:rsidRPr="00762EFD" w:rsidRDefault="009A0B1F" w:rsidP="00762EFD">
      <w:pPr>
        <w:rPr>
          <w:b/>
        </w:rPr>
      </w:pPr>
      <w:r w:rsidRPr="00762EFD">
        <w:rPr>
          <w:b/>
        </w:rPr>
        <w:t>Before the meeting</w:t>
      </w:r>
    </w:p>
    <w:p w:rsidR="009A0B1F" w:rsidRDefault="009A0B1F" w:rsidP="001B5487">
      <w:pPr>
        <w:pStyle w:val="ListParagraph"/>
        <w:numPr>
          <w:ilvl w:val="0"/>
          <w:numId w:val="1"/>
        </w:numPr>
        <w:ind w:left="426"/>
        <w:rPr>
          <w:rFonts w:cs="Arial"/>
          <w:szCs w:val="24"/>
        </w:rPr>
      </w:pPr>
      <w:r>
        <w:rPr>
          <w:rFonts w:cs="Arial"/>
          <w:szCs w:val="24"/>
        </w:rPr>
        <w:t xml:space="preserve">Identify a facilitator for </w:t>
      </w:r>
      <w:r w:rsidRPr="005E3B5A">
        <w:rPr>
          <w:rFonts w:cs="Arial"/>
          <w:szCs w:val="24"/>
        </w:rPr>
        <w:t>this process</w:t>
      </w:r>
      <w:r>
        <w:rPr>
          <w:rFonts w:cs="Arial"/>
          <w:szCs w:val="24"/>
        </w:rPr>
        <w:t xml:space="preserve"> with experience and </w:t>
      </w:r>
      <w:r w:rsidR="00583168">
        <w:rPr>
          <w:rFonts w:cs="Arial"/>
          <w:szCs w:val="24"/>
        </w:rPr>
        <w:t xml:space="preserve">the </w:t>
      </w:r>
      <w:r>
        <w:rPr>
          <w:rFonts w:cs="Arial"/>
          <w:szCs w:val="24"/>
        </w:rPr>
        <w:t xml:space="preserve">necessary knowledge. The facilitator could be a quality and safeguarding champion, a team leader or </w:t>
      </w:r>
      <w:r w:rsidR="00583168">
        <w:rPr>
          <w:rFonts w:cs="Arial"/>
          <w:szCs w:val="24"/>
        </w:rPr>
        <w:t xml:space="preserve">a </w:t>
      </w:r>
      <w:r>
        <w:rPr>
          <w:rFonts w:cs="Arial"/>
          <w:szCs w:val="24"/>
        </w:rPr>
        <w:t xml:space="preserve">quality manager. </w:t>
      </w:r>
    </w:p>
    <w:p w:rsidR="001B5487" w:rsidRDefault="001B5487" w:rsidP="001B5487">
      <w:pPr>
        <w:pStyle w:val="ListParagraph"/>
        <w:numPr>
          <w:ilvl w:val="0"/>
          <w:numId w:val="1"/>
        </w:numPr>
        <w:ind w:left="426"/>
        <w:rPr>
          <w:rFonts w:cs="Arial"/>
          <w:szCs w:val="24"/>
        </w:rPr>
      </w:pPr>
      <w:r>
        <w:rPr>
          <w:rFonts w:cs="Arial"/>
          <w:szCs w:val="24"/>
        </w:rPr>
        <w:t xml:space="preserve">Create a working group with a representative </w:t>
      </w:r>
      <w:r w:rsidRPr="001B5487">
        <w:rPr>
          <w:rFonts w:cs="Arial"/>
          <w:szCs w:val="24"/>
        </w:rPr>
        <w:t xml:space="preserve">of </w:t>
      </w:r>
      <w:r>
        <w:rPr>
          <w:rFonts w:cs="Arial"/>
          <w:szCs w:val="24"/>
        </w:rPr>
        <w:t xml:space="preserve">each </w:t>
      </w:r>
      <w:r w:rsidRPr="001B5487">
        <w:rPr>
          <w:rFonts w:cs="Arial"/>
          <w:szCs w:val="24"/>
        </w:rPr>
        <w:t>organi</w:t>
      </w:r>
      <w:r w:rsidR="00583168">
        <w:rPr>
          <w:rFonts w:cs="Arial"/>
          <w:szCs w:val="24"/>
        </w:rPr>
        <w:t>sational stakeholder</w:t>
      </w:r>
      <w:r>
        <w:rPr>
          <w:rFonts w:cs="Arial"/>
          <w:szCs w:val="24"/>
        </w:rPr>
        <w:t xml:space="preserve"> to complete this tool</w:t>
      </w:r>
      <w:r w:rsidR="00343020">
        <w:rPr>
          <w:rFonts w:cs="Arial"/>
          <w:szCs w:val="24"/>
        </w:rPr>
        <w:t>, including people with disability, families, support staff, team leaders and managers</w:t>
      </w:r>
      <w:r w:rsidR="009A0B1F">
        <w:rPr>
          <w:rFonts w:cs="Arial"/>
          <w:szCs w:val="24"/>
        </w:rPr>
        <w:t>.</w:t>
      </w:r>
      <w:r w:rsidRPr="001B5487">
        <w:rPr>
          <w:rFonts w:cs="Arial"/>
          <w:szCs w:val="24"/>
        </w:rPr>
        <w:t xml:space="preserve"> </w:t>
      </w:r>
    </w:p>
    <w:p w:rsidR="00102434" w:rsidRDefault="009A0B1F" w:rsidP="00102434">
      <w:pPr>
        <w:pStyle w:val="ListParagraph"/>
        <w:numPr>
          <w:ilvl w:val="0"/>
          <w:numId w:val="1"/>
        </w:numPr>
        <w:ind w:left="426"/>
        <w:rPr>
          <w:rFonts w:cs="Arial"/>
          <w:szCs w:val="24"/>
        </w:rPr>
      </w:pPr>
      <w:r>
        <w:rPr>
          <w:rFonts w:cs="Arial"/>
          <w:szCs w:val="24"/>
        </w:rPr>
        <w:t>The facilitator of the meeting will p</w:t>
      </w:r>
      <w:r w:rsidR="001B5487">
        <w:rPr>
          <w:rFonts w:cs="Arial"/>
          <w:szCs w:val="24"/>
        </w:rPr>
        <w:t>rovide copies of the doc</w:t>
      </w:r>
      <w:r w:rsidR="00583168">
        <w:rPr>
          <w:rFonts w:cs="Arial"/>
          <w:szCs w:val="24"/>
        </w:rPr>
        <w:t>ument, alternative formats (where</w:t>
      </w:r>
      <w:r w:rsidR="001B5487">
        <w:rPr>
          <w:rFonts w:cs="Arial"/>
          <w:szCs w:val="24"/>
        </w:rPr>
        <w:t xml:space="preserve"> necessary) and any other relevant information to the working group before the meeting.</w:t>
      </w:r>
      <w:r>
        <w:rPr>
          <w:rFonts w:cs="Arial"/>
          <w:szCs w:val="24"/>
        </w:rPr>
        <w:t xml:space="preserve"> This will give everybody time to prepare and ask questions, if necessary.</w:t>
      </w:r>
    </w:p>
    <w:p w:rsidR="009A0B1F" w:rsidRPr="00102434" w:rsidRDefault="004C5E94" w:rsidP="004C5E94">
      <w:pPr>
        <w:pStyle w:val="ListParagraph"/>
        <w:numPr>
          <w:ilvl w:val="0"/>
          <w:numId w:val="1"/>
        </w:numPr>
        <w:ind w:left="426"/>
        <w:rPr>
          <w:rFonts w:cs="Arial"/>
          <w:b/>
          <w:szCs w:val="24"/>
        </w:rPr>
      </w:pPr>
      <w:r w:rsidRPr="001D1901">
        <w:rPr>
          <w:rFonts w:cs="Arial"/>
          <w:szCs w:val="24"/>
        </w:rPr>
        <w:t xml:space="preserve">Each topic has a </w:t>
      </w:r>
      <w:r w:rsidR="009A0B1F">
        <w:rPr>
          <w:rFonts w:cs="Arial"/>
          <w:szCs w:val="24"/>
        </w:rPr>
        <w:t xml:space="preserve">description of its </w:t>
      </w:r>
      <w:r w:rsidR="001B5487" w:rsidRPr="001B5487">
        <w:rPr>
          <w:rFonts w:cs="Arial"/>
          <w:szCs w:val="24"/>
        </w:rPr>
        <w:t>values-based practices</w:t>
      </w:r>
      <w:r w:rsidR="001B5487">
        <w:rPr>
          <w:rFonts w:cs="Arial"/>
          <w:szCs w:val="24"/>
        </w:rPr>
        <w:t>, a list of practice a</w:t>
      </w:r>
      <w:r w:rsidRPr="001D1901">
        <w:rPr>
          <w:rFonts w:cs="Arial"/>
          <w:szCs w:val="24"/>
        </w:rPr>
        <w:t>reas along the left side of the page</w:t>
      </w:r>
      <w:r w:rsidR="009A0B1F">
        <w:rPr>
          <w:rFonts w:cs="Arial"/>
          <w:szCs w:val="24"/>
        </w:rPr>
        <w:t xml:space="preserve"> and the links for resources at </w:t>
      </w:r>
      <w:r w:rsidR="009A0B1F" w:rsidRPr="005E3B5A">
        <w:rPr>
          <w:rFonts w:cs="Arial"/>
          <w:szCs w:val="24"/>
        </w:rPr>
        <w:t>the bottom of each table.</w:t>
      </w:r>
      <w:r w:rsidR="009A0B1F">
        <w:rPr>
          <w:rFonts w:cs="Arial"/>
          <w:szCs w:val="24"/>
        </w:rPr>
        <w:t xml:space="preserve"> The facilitator of the meeting will need be familiar with the document</w:t>
      </w:r>
      <w:r w:rsidR="00583168">
        <w:rPr>
          <w:rFonts w:cs="Arial"/>
          <w:szCs w:val="24"/>
        </w:rPr>
        <w:t xml:space="preserve"> and research the information</w:t>
      </w:r>
      <w:r w:rsidR="009A0B1F">
        <w:rPr>
          <w:rFonts w:cs="Arial"/>
          <w:szCs w:val="24"/>
        </w:rPr>
        <w:t xml:space="preserve"> on the links for the key resources. </w:t>
      </w:r>
      <w:r w:rsidRPr="001D1901">
        <w:rPr>
          <w:rFonts w:cs="Arial"/>
          <w:szCs w:val="24"/>
        </w:rPr>
        <w:t xml:space="preserve"> </w:t>
      </w:r>
    </w:p>
    <w:p w:rsidR="00102434" w:rsidRPr="00102434" w:rsidRDefault="00102434" w:rsidP="00102434">
      <w:pPr>
        <w:rPr>
          <w:rFonts w:cs="Arial"/>
          <w:b/>
          <w:szCs w:val="24"/>
        </w:rPr>
      </w:pPr>
      <w:r w:rsidRPr="00102434">
        <w:rPr>
          <w:rFonts w:cs="Arial"/>
          <w:b/>
          <w:szCs w:val="24"/>
        </w:rPr>
        <w:t>At the meeting</w:t>
      </w:r>
    </w:p>
    <w:p w:rsidR="003D5EFF" w:rsidRPr="003D5EFF" w:rsidRDefault="004C5E94" w:rsidP="004C5E94">
      <w:pPr>
        <w:pStyle w:val="ListParagraph"/>
        <w:numPr>
          <w:ilvl w:val="0"/>
          <w:numId w:val="1"/>
        </w:numPr>
        <w:ind w:left="426"/>
        <w:rPr>
          <w:rFonts w:cs="Arial"/>
          <w:b/>
          <w:szCs w:val="24"/>
        </w:rPr>
      </w:pPr>
      <w:r w:rsidRPr="001D1901">
        <w:rPr>
          <w:rFonts w:cs="Arial"/>
          <w:szCs w:val="24"/>
        </w:rPr>
        <w:t xml:space="preserve">Read through the Practice Areas one at a time. </w:t>
      </w:r>
      <w:r w:rsidR="00102434">
        <w:rPr>
          <w:rFonts w:cs="Arial"/>
          <w:szCs w:val="24"/>
        </w:rPr>
        <w:t>Then reflect on the practices within your organisat</w:t>
      </w:r>
      <w:r w:rsidR="00583168">
        <w:rPr>
          <w:rFonts w:cs="Arial"/>
          <w:szCs w:val="24"/>
        </w:rPr>
        <w:t>ion.  W</w:t>
      </w:r>
      <w:r w:rsidR="00102434">
        <w:rPr>
          <w:rFonts w:cs="Arial"/>
          <w:szCs w:val="24"/>
        </w:rPr>
        <w:t>hat practices can you evidence, who or what areas can evidence those practice</w:t>
      </w:r>
      <w:r w:rsidR="00583168">
        <w:rPr>
          <w:rFonts w:cs="Arial"/>
          <w:szCs w:val="24"/>
        </w:rPr>
        <w:t>s</w:t>
      </w:r>
      <w:r w:rsidR="00102434">
        <w:rPr>
          <w:rFonts w:cs="Arial"/>
          <w:szCs w:val="24"/>
        </w:rPr>
        <w:t xml:space="preserve"> and what can be improve</w:t>
      </w:r>
      <w:r w:rsidR="00583168">
        <w:rPr>
          <w:rFonts w:cs="Arial"/>
          <w:szCs w:val="24"/>
        </w:rPr>
        <w:t>d</w:t>
      </w:r>
      <w:r w:rsidR="00102434">
        <w:rPr>
          <w:rFonts w:cs="Arial"/>
          <w:szCs w:val="24"/>
        </w:rPr>
        <w:t>. It will be expected that as part of the reflection process representatives will sometimes agree and sometimes will have different views. All views will need to be respected and the facilitator wil</w:t>
      </w:r>
      <w:r w:rsidR="005038F7">
        <w:rPr>
          <w:rFonts w:cs="Arial"/>
          <w:szCs w:val="24"/>
        </w:rPr>
        <w:t>l encourage the group to take a</w:t>
      </w:r>
      <w:r w:rsidR="00102434">
        <w:rPr>
          <w:rFonts w:cs="Arial"/>
          <w:szCs w:val="24"/>
        </w:rPr>
        <w:t xml:space="preserve"> non-judgemental approach and focus on the goal of having safer services.</w:t>
      </w:r>
    </w:p>
    <w:p w:rsidR="003D5EFF" w:rsidRPr="003D5EFF" w:rsidRDefault="003D5EFF" w:rsidP="004C5E94">
      <w:pPr>
        <w:pStyle w:val="ListParagraph"/>
        <w:numPr>
          <w:ilvl w:val="0"/>
          <w:numId w:val="1"/>
        </w:numPr>
        <w:ind w:left="426"/>
        <w:rPr>
          <w:rFonts w:cs="Arial"/>
          <w:b/>
          <w:szCs w:val="24"/>
        </w:rPr>
      </w:pPr>
      <w:r w:rsidRPr="001D1901">
        <w:rPr>
          <w:rFonts w:cs="Arial"/>
          <w:szCs w:val="24"/>
        </w:rPr>
        <w:t>Complete the Reflection questions</w:t>
      </w:r>
      <w:r>
        <w:rPr>
          <w:rFonts w:cs="Arial"/>
          <w:szCs w:val="24"/>
        </w:rPr>
        <w:t>.</w:t>
      </w:r>
    </w:p>
    <w:p w:rsidR="004C5E94" w:rsidRDefault="003D5EFF" w:rsidP="003D5EFF">
      <w:pPr>
        <w:pStyle w:val="ListParagraph"/>
        <w:numPr>
          <w:ilvl w:val="0"/>
          <w:numId w:val="1"/>
        </w:numPr>
        <w:ind w:left="426"/>
        <w:rPr>
          <w:rFonts w:cs="Arial"/>
          <w:szCs w:val="24"/>
        </w:rPr>
      </w:pPr>
      <w:r>
        <w:rPr>
          <w:rFonts w:cs="Arial"/>
          <w:szCs w:val="24"/>
        </w:rPr>
        <w:t>Add</w:t>
      </w:r>
      <w:r w:rsidRPr="003D5EFF">
        <w:rPr>
          <w:rFonts w:cs="Arial"/>
          <w:szCs w:val="24"/>
        </w:rPr>
        <w:t xml:space="preserve"> any identified actions to your organisation’s Continuous Improvement Plan. You can find a free template for a</w:t>
      </w:r>
      <w:r w:rsidR="000B7E0C">
        <w:rPr>
          <w:rFonts w:cs="Arial"/>
          <w:szCs w:val="24"/>
        </w:rPr>
        <w:t xml:space="preserve"> Continuous Improvement plan on the NDS website. </w:t>
      </w:r>
      <w:r w:rsidRPr="000B7E0C">
        <w:rPr>
          <w:rFonts w:cs="Arial"/>
          <w:b/>
          <w:szCs w:val="24"/>
        </w:rPr>
        <w:t xml:space="preserve"> </w:t>
      </w:r>
      <w:hyperlink r:id="rId8" w:history="1">
        <w:r w:rsidR="000B7E0C" w:rsidRPr="000B7E0C">
          <w:rPr>
            <w:rStyle w:val="Hyperlink"/>
            <w:rFonts w:cs="Arial"/>
            <w:b/>
            <w:szCs w:val="24"/>
          </w:rPr>
          <w:t>Continuous Improvement Plan Template link</w:t>
        </w:r>
      </w:hyperlink>
    </w:p>
    <w:p w:rsidR="00DD10F8" w:rsidRDefault="003D5EFF" w:rsidP="00DD10F8">
      <w:pPr>
        <w:pStyle w:val="ListParagraph"/>
        <w:numPr>
          <w:ilvl w:val="0"/>
          <w:numId w:val="1"/>
        </w:numPr>
        <w:ind w:left="426"/>
        <w:rPr>
          <w:rFonts w:cs="Arial"/>
          <w:szCs w:val="24"/>
        </w:rPr>
      </w:pPr>
      <w:r>
        <w:rPr>
          <w:rFonts w:cs="Arial"/>
          <w:szCs w:val="24"/>
        </w:rPr>
        <w:t>Decide how the actions are going to be monitored</w:t>
      </w:r>
    </w:p>
    <w:p w:rsidR="00DD10F8" w:rsidRDefault="00DD10F8" w:rsidP="00DD10F8">
      <w:r>
        <w:br w:type="page"/>
      </w:r>
    </w:p>
    <w:p w:rsidR="00DD10F8" w:rsidRPr="005E3B5A" w:rsidRDefault="00DD10F8" w:rsidP="005E3B5A">
      <w:pPr>
        <w:rPr>
          <w:rFonts w:cs="Arial"/>
          <w:szCs w:val="24"/>
        </w:rPr>
      </w:pPr>
      <w:r w:rsidRPr="005E3B5A">
        <w:rPr>
          <w:rFonts w:cs="Arial"/>
          <w:b/>
          <w:szCs w:val="24"/>
        </w:rPr>
        <w:lastRenderedPageBreak/>
        <w:t xml:space="preserve">Person-centred Practice: </w:t>
      </w:r>
      <w:r w:rsidRPr="005E3B5A">
        <w:rPr>
          <w:rFonts w:cs="Arial"/>
          <w:szCs w:val="24"/>
        </w:rPr>
        <w:t>involves planning, providing, and organising services in a way that put the person’s needs at the centre. This means taking time to know and understand a person’s wants, needs and preferences on an individual level, as well as having organisational systems that will support this way of working.</w:t>
      </w:r>
    </w:p>
    <w:tbl>
      <w:tblPr>
        <w:tblStyle w:val="TableGrid"/>
        <w:tblW w:w="15730" w:type="dxa"/>
        <w:tblLook w:val="04A0" w:firstRow="1" w:lastRow="0" w:firstColumn="1" w:lastColumn="0" w:noHBand="0" w:noVBand="1"/>
        <w:tblDescription w:val="Person centred practice form"/>
      </w:tblPr>
      <w:tblGrid>
        <w:gridCol w:w="3562"/>
        <w:gridCol w:w="4056"/>
        <w:gridCol w:w="4056"/>
        <w:gridCol w:w="4056"/>
      </w:tblGrid>
      <w:tr w:rsidR="004C5E94" w:rsidTr="00DD10F8">
        <w:trPr>
          <w:tblHeader/>
        </w:trPr>
        <w:tc>
          <w:tcPr>
            <w:tcW w:w="3562" w:type="dxa"/>
            <w:shd w:val="clear" w:color="auto" w:fill="F2F2F2" w:themeFill="background1" w:themeFillShade="F2"/>
            <w:vAlign w:val="center"/>
          </w:tcPr>
          <w:p w:rsidR="00DD10F8" w:rsidRDefault="00DD10F8" w:rsidP="001F3CF7">
            <w:pPr>
              <w:jc w:val="center"/>
              <w:rPr>
                <w:rFonts w:cs="Arial"/>
                <w:b/>
                <w:szCs w:val="24"/>
              </w:rPr>
            </w:pPr>
          </w:p>
          <w:p w:rsidR="004C5E94" w:rsidRPr="001D1901" w:rsidRDefault="004C5E94" w:rsidP="00DD10F8">
            <w:pPr>
              <w:rPr>
                <w:rFonts w:cs="Arial"/>
                <w:b/>
                <w:szCs w:val="24"/>
              </w:rPr>
            </w:pPr>
            <w:r w:rsidRPr="001D1901">
              <w:rPr>
                <w:rFonts w:cs="Arial"/>
                <w:b/>
                <w:szCs w:val="24"/>
              </w:rPr>
              <w:t>Area of Practice</w:t>
            </w:r>
          </w:p>
        </w:tc>
        <w:tc>
          <w:tcPr>
            <w:tcW w:w="4056" w:type="dxa"/>
            <w:shd w:val="clear" w:color="auto" w:fill="F2F2F2" w:themeFill="background1" w:themeFillShade="F2"/>
            <w:vAlign w:val="center"/>
          </w:tcPr>
          <w:p w:rsidR="004C5E94" w:rsidRPr="001D1901" w:rsidRDefault="004C5E94" w:rsidP="001F3CF7">
            <w:pPr>
              <w:jc w:val="center"/>
              <w:rPr>
                <w:rFonts w:cs="Arial"/>
                <w:b/>
                <w:szCs w:val="24"/>
              </w:rPr>
            </w:pPr>
            <w:r>
              <w:rPr>
                <w:rFonts w:cs="Arial"/>
                <w:b/>
                <w:szCs w:val="24"/>
              </w:rPr>
              <w:t>Evidence of Practice</w:t>
            </w:r>
          </w:p>
        </w:tc>
        <w:tc>
          <w:tcPr>
            <w:tcW w:w="4056" w:type="dxa"/>
            <w:shd w:val="clear" w:color="auto" w:fill="F2F2F2" w:themeFill="background1" w:themeFillShade="F2"/>
            <w:vAlign w:val="center"/>
          </w:tcPr>
          <w:p w:rsidR="004C5E94" w:rsidRPr="001D1901" w:rsidRDefault="004C5E94" w:rsidP="001F3CF7">
            <w:pPr>
              <w:jc w:val="center"/>
              <w:rPr>
                <w:rFonts w:cs="Arial"/>
                <w:b/>
                <w:szCs w:val="24"/>
              </w:rPr>
            </w:pPr>
            <w:r>
              <w:rPr>
                <w:rFonts w:cs="Arial"/>
                <w:b/>
                <w:szCs w:val="24"/>
              </w:rPr>
              <w:t>Who or what areas of our organisation are involved?</w:t>
            </w:r>
          </w:p>
        </w:tc>
        <w:tc>
          <w:tcPr>
            <w:tcW w:w="4056" w:type="dxa"/>
            <w:shd w:val="clear" w:color="auto" w:fill="F2F2F2" w:themeFill="background1" w:themeFillShade="F2"/>
            <w:vAlign w:val="center"/>
          </w:tcPr>
          <w:p w:rsidR="004C5E94" w:rsidRPr="001D1901" w:rsidRDefault="004C5E94" w:rsidP="001F3CF7">
            <w:pPr>
              <w:jc w:val="center"/>
              <w:rPr>
                <w:rFonts w:cs="Arial"/>
                <w:b/>
                <w:szCs w:val="24"/>
              </w:rPr>
            </w:pPr>
            <w:r>
              <w:rPr>
                <w:rFonts w:cs="Arial"/>
                <w:b/>
                <w:szCs w:val="24"/>
              </w:rPr>
              <w:t>What can we improve?</w:t>
            </w:r>
          </w:p>
        </w:tc>
      </w:tr>
      <w:tr w:rsidR="004C5E94" w:rsidTr="001F3CF7">
        <w:trPr>
          <w:trHeight w:val="1020"/>
        </w:trPr>
        <w:tc>
          <w:tcPr>
            <w:tcW w:w="3562" w:type="dxa"/>
            <w:shd w:val="clear" w:color="auto" w:fill="F2F2F2" w:themeFill="background1" w:themeFillShade="F2"/>
            <w:vAlign w:val="center"/>
          </w:tcPr>
          <w:p w:rsidR="004C5E94" w:rsidRPr="001D1901" w:rsidRDefault="004C5E94" w:rsidP="001F3CF7">
            <w:pPr>
              <w:rPr>
                <w:rFonts w:cs="Arial"/>
                <w:szCs w:val="24"/>
              </w:rPr>
            </w:pPr>
            <w:r w:rsidRPr="001D1901">
              <w:rPr>
                <w:rFonts w:cs="Arial"/>
                <w:szCs w:val="24"/>
              </w:rPr>
              <w:t>We plan and work towards people living a good life of their</w:t>
            </w:r>
            <w:r w:rsidRPr="001D1901">
              <w:rPr>
                <w:rFonts w:cs="Arial"/>
                <w:i/>
                <w:szCs w:val="24"/>
              </w:rPr>
              <w:t xml:space="preserve"> </w:t>
            </w:r>
            <w:r w:rsidRPr="001D1901">
              <w:rPr>
                <w:rFonts w:cs="Arial"/>
                <w:szCs w:val="24"/>
              </w:rPr>
              <w:t>choosing.</w:t>
            </w:r>
          </w:p>
        </w:tc>
        <w:tc>
          <w:tcPr>
            <w:tcW w:w="4056" w:type="dxa"/>
            <w:vAlign w:val="center"/>
          </w:tcPr>
          <w:p w:rsidR="004C5E94" w:rsidRDefault="004C5E94" w:rsidP="001F3CF7">
            <w:pPr>
              <w:rPr>
                <w:rFonts w:cs="Arial"/>
                <w:szCs w:val="24"/>
              </w:rPr>
            </w:pPr>
          </w:p>
        </w:tc>
        <w:tc>
          <w:tcPr>
            <w:tcW w:w="4056" w:type="dxa"/>
            <w:vAlign w:val="center"/>
          </w:tcPr>
          <w:p w:rsidR="004C5E94" w:rsidRDefault="004C5E94" w:rsidP="001F3CF7">
            <w:pPr>
              <w:rPr>
                <w:rFonts w:cs="Arial"/>
                <w:szCs w:val="24"/>
              </w:rPr>
            </w:pPr>
          </w:p>
        </w:tc>
        <w:tc>
          <w:tcPr>
            <w:tcW w:w="4056" w:type="dxa"/>
            <w:vAlign w:val="center"/>
          </w:tcPr>
          <w:p w:rsidR="004C5E94" w:rsidRDefault="004C5E94" w:rsidP="001F3CF7">
            <w:pPr>
              <w:rPr>
                <w:rFonts w:cs="Arial"/>
                <w:szCs w:val="24"/>
              </w:rPr>
            </w:pPr>
          </w:p>
        </w:tc>
      </w:tr>
      <w:tr w:rsidR="004C5E94" w:rsidTr="001F3CF7">
        <w:trPr>
          <w:trHeight w:val="1531"/>
        </w:trPr>
        <w:tc>
          <w:tcPr>
            <w:tcW w:w="3562" w:type="dxa"/>
            <w:shd w:val="clear" w:color="auto" w:fill="F2F2F2" w:themeFill="background1" w:themeFillShade="F2"/>
            <w:vAlign w:val="center"/>
          </w:tcPr>
          <w:p w:rsidR="004C5E94" w:rsidRPr="001D1901" w:rsidRDefault="004C5E94" w:rsidP="001F3CF7">
            <w:pPr>
              <w:rPr>
                <w:rFonts w:cs="Arial"/>
                <w:szCs w:val="24"/>
              </w:rPr>
            </w:pPr>
            <w:r w:rsidRPr="001D1901">
              <w:rPr>
                <w:rFonts w:cs="Arial"/>
                <w:szCs w:val="24"/>
              </w:rPr>
              <w:t>We support people to participate in the development of their supports as much as possible, using a strengths-based approach.</w:t>
            </w:r>
          </w:p>
        </w:tc>
        <w:tc>
          <w:tcPr>
            <w:tcW w:w="4056" w:type="dxa"/>
            <w:vAlign w:val="center"/>
          </w:tcPr>
          <w:p w:rsidR="004C5E94" w:rsidRDefault="004C5E94" w:rsidP="001F3CF7">
            <w:pPr>
              <w:rPr>
                <w:rFonts w:cs="Arial"/>
                <w:szCs w:val="24"/>
              </w:rPr>
            </w:pPr>
          </w:p>
        </w:tc>
        <w:tc>
          <w:tcPr>
            <w:tcW w:w="4056" w:type="dxa"/>
            <w:vAlign w:val="center"/>
          </w:tcPr>
          <w:p w:rsidR="004C5E94" w:rsidRDefault="004C5E94" w:rsidP="001F3CF7">
            <w:pPr>
              <w:rPr>
                <w:rFonts w:cs="Arial"/>
                <w:szCs w:val="24"/>
              </w:rPr>
            </w:pPr>
          </w:p>
        </w:tc>
        <w:tc>
          <w:tcPr>
            <w:tcW w:w="4056" w:type="dxa"/>
            <w:vAlign w:val="center"/>
          </w:tcPr>
          <w:p w:rsidR="004C5E94" w:rsidRDefault="004C5E94" w:rsidP="001F3CF7">
            <w:pPr>
              <w:rPr>
                <w:rFonts w:cs="Arial"/>
                <w:szCs w:val="24"/>
              </w:rPr>
            </w:pPr>
          </w:p>
        </w:tc>
      </w:tr>
      <w:tr w:rsidR="004C5E94" w:rsidTr="001F3CF7">
        <w:trPr>
          <w:trHeight w:val="1531"/>
        </w:trPr>
        <w:tc>
          <w:tcPr>
            <w:tcW w:w="3562" w:type="dxa"/>
            <w:shd w:val="clear" w:color="auto" w:fill="F2F2F2" w:themeFill="background1" w:themeFillShade="F2"/>
            <w:vAlign w:val="center"/>
          </w:tcPr>
          <w:p w:rsidR="004C5E94" w:rsidRPr="001D1901" w:rsidRDefault="004C5E94" w:rsidP="001F3CF7">
            <w:pPr>
              <w:rPr>
                <w:rFonts w:cs="Arial"/>
                <w:szCs w:val="24"/>
              </w:rPr>
            </w:pPr>
            <w:r w:rsidRPr="001D1901">
              <w:rPr>
                <w:rFonts w:cs="Arial"/>
                <w:szCs w:val="24"/>
              </w:rPr>
              <w:t>We have systems and process</w:t>
            </w:r>
            <w:r w:rsidR="001F3CF7">
              <w:rPr>
                <w:rFonts w:cs="Arial"/>
                <w:szCs w:val="24"/>
              </w:rPr>
              <w:t>es</w:t>
            </w:r>
            <w:r w:rsidRPr="001D1901">
              <w:rPr>
                <w:rFonts w:cs="Arial"/>
                <w:szCs w:val="24"/>
              </w:rPr>
              <w:t xml:space="preserve"> that are flexible and allow us to design services with people, rather than people needing to fit into our service offerings.</w:t>
            </w:r>
          </w:p>
        </w:tc>
        <w:tc>
          <w:tcPr>
            <w:tcW w:w="4056" w:type="dxa"/>
            <w:vAlign w:val="center"/>
          </w:tcPr>
          <w:p w:rsidR="004C5E94" w:rsidRDefault="004C5E94" w:rsidP="001F3CF7">
            <w:pPr>
              <w:rPr>
                <w:rFonts w:cs="Arial"/>
                <w:szCs w:val="24"/>
              </w:rPr>
            </w:pPr>
          </w:p>
        </w:tc>
        <w:tc>
          <w:tcPr>
            <w:tcW w:w="4056" w:type="dxa"/>
            <w:vAlign w:val="center"/>
          </w:tcPr>
          <w:p w:rsidR="004C5E94" w:rsidRDefault="004C5E94" w:rsidP="001F3CF7">
            <w:pPr>
              <w:rPr>
                <w:rFonts w:cs="Arial"/>
                <w:szCs w:val="24"/>
              </w:rPr>
            </w:pPr>
          </w:p>
        </w:tc>
        <w:tc>
          <w:tcPr>
            <w:tcW w:w="4056" w:type="dxa"/>
            <w:vAlign w:val="center"/>
          </w:tcPr>
          <w:p w:rsidR="004C5E94" w:rsidRDefault="004C5E94" w:rsidP="001F3CF7">
            <w:pPr>
              <w:rPr>
                <w:rFonts w:cs="Arial"/>
                <w:szCs w:val="24"/>
              </w:rPr>
            </w:pPr>
          </w:p>
        </w:tc>
      </w:tr>
      <w:tr w:rsidR="004C5E94" w:rsidTr="001F3CF7">
        <w:trPr>
          <w:trHeight w:val="1020"/>
        </w:trPr>
        <w:tc>
          <w:tcPr>
            <w:tcW w:w="3562" w:type="dxa"/>
            <w:shd w:val="clear" w:color="auto" w:fill="F2F2F2" w:themeFill="background1" w:themeFillShade="F2"/>
            <w:vAlign w:val="center"/>
          </w:tcPr>
          <w:p w:rsidR="004C5E94" w:rsidRPr="001D1901" w:rsidRDefault="004C5E94" w:rsidP="001F3CF7">
            <w:pPr>
              <w:rPr>
                <w:rFonts w:cs="Arial"/>
                <w:szCs w:val="24"/>
              </w:rPr>
            </w:pPr>
            <w:r w:rsidRPr="001D1901">
              <w:rPr>
                <w:rFonts w:cs="Arial"/>
                <w:szCs w:val="24"/>
              </w:rPr>
              <w:t>We provide ongoing training and support about person-centred practices.</w:t>
            </w:r>
          </w:p>
        </w:tc>
        <w:tc>
          <w:tcPr>
            <w:tcW w:w="4056" w:type="dxa"/>
            <w:vAlign w:val="center"/>
          </w:tcPr>
          <w:p w:rsidR="004C5E94" w:rsidRDefault="004C5E94" w:rsidP="001F3CF7">
            <w:pPr>
              <w:rPr>
                <w:rFonts w:cs="Arial"/>
                <w:szCs w:val="24"/>
              </w:rPr>
            </w:pPr>
          </w:p>
        </w:tc>
        <w:tc>
          <w:tcPr>
            <w:tcW w:w="4056" w:type="dxa"/>
            <w:vAlign w:val="center"/>
          </w:tcPr>
          <w:p w:rsidR="004C5E94" w:rsidRDefault="004C5E94" w:rsidP="001F3CF7">
            <w:pPr>
              <w:rPr>
                <w:rFonts w:cs="Arial"/>
                <w:szCs w:val="24"/>
              </w:rPr>
            </w:pPr>
          </w:p>
        </w:tc>
        <w:tc>
          <w:tcPr>
            <w:tcW w:w="4056" w:type="dxa"/>
            <w:vAlign w:val="center"/>
          </w:tcPr>
          <w:p w:rsidR="004C5E94" w:rsidRDefault="004C5E94" w:rsidP="001F3CF7">
            <w:pPr>
              <w:rPr>
                <w:rFonts w:cs="Arial"/>
                <w:szCs w:val="24"/>
              </w:rPr>
            </w:pPr>
          </w:p>
        </w:tc>
      </w:tr>
    </w:tbl>
    <w:p w:rsidR="00D13139" w:rsidRDefault="00D13139" w:rsidP="0011525D">
      <w:pPr>
        <w:spacing w:after="0"/>
        <w:rPr>
          <w:rFonts w:cs="Arial"/>
          <w:b/>
          <w:szCs w:val="24"/>
        </w:rPr>
      </w:pPr>
    </w:p>
    <w:p w:rsidR="0011525D" w:rsidRPr="001D1901" w:rsidRDefault="0011525D" w:rsidP="0011525D">
      <w:pPr>
        <w:spacing w:after="0"/>
        <w:rPr>
          <w:rFonts w:cs="Arial"/>
          <w:b/>
          <w:szCs w:val="24"/>
        </w:rPr>
      </w:pPr>
      <w:r w:rsidRPr="001D1901">
        <w:rPr>
          <w:rFonts w:cs="Arial"/>
          <w:b/>
          <w:szCs w:val="24"/>
        </w:rPr>
        <w:t>Links for Key Resources</w:t>
      </w:r>
    </w:p>
    <w:p w:rsidR="0011525D" w:rsidRPr="000B7E0C" w:rsidRDefault="00500F87" w:rsidP="00DC7276">
      <w:pPr>
        <w:rPr>
          <w:rFonts w:cs="Arial"/>
          <w:b/>
          <w:szCs w:val="24"/>
        </w:rPr>
      </w:pPr>
      <w:hyperlink r:id="rId9" w:history="1">
        <w:r w:rsidR="000B7E0C">
          <w:rPr>
            <w:rStyle w:val="Hyperlink"/>
            <w:rFonts w:cs="Arial"/>
            <w:b/>
            <w:szCs w:val="24"/>
          </w:rPr>
          <w:t>Helen Sanderson Associates website</w:t>
        </w:r>
      </w:hyperlink>
    </w:p>
    <w:p w:rsidR="0011525D" w:rsidRPr="000B7E0C" w:rsidRDefault="00500F87" w:rsidP="00DC7276">
      <w:pPr>
        <w:rPr>
          <w:rFonts w:cs="Arial"/>
          <w:b/>
          <w:szCs w:val="24"/>
        </w:rPr>
      </w:pPr>
      <w:hyperlink r:id="rId10" w:history="1">
        <w:r w:rsidR="000B7E0C">
          <w:rPr>
            <w:rStyle w:val="Hyperlink"/>
            <w:rFonts w:cs="Arial"/>
            <w:b/>
            <w:szCs w:val="24"/>
          </w:rPr>
          <w:t>NASDDDS resource library person-centred practices website</w:t>
        </w:r>
      </w:hyperlink>
      <w:r w:rsidR="00DC7276" w:rsidRPr="000B7E0C">
        <w:rPr>
          <w:rFonts w:cs="Arial"/>
          <w:b/>
          <w:szCs w:val="24"/>
        </w:rPr>
        <w:t xml:space="preserve"> </w:t>
      </w:r>
    </w:p>
    <w:p w:rsidR="005E3B5A" w:rsidRDefault="00500F87" w:rsidP="00DC7276">
      <w:pPr>
        <w:rPr>
          <w:rFonts w:cs="Arial"/>
          <w:szCs w:val="24"/>
        </w:rPr>
      </w:pPr>
      <w:hyperlink r:id="rId11" w:history="1">
        <w:r w:rsidR="000B7E0C">
          <w:rPr>
            <w:rStyle w:val="Hyperlink"/>
            <w:rFonts w:cs="Arial"/>
            <w:b/>
            <w:szCs w:val="24"/>
          </w:rPr>
          <w:t>DSS learning person-centred practices website</w:t>
        </w:r>
      </w:hyperlink>
    </w:p>
    <w:p w:rsidR="001F3CF7" w:rsidRDefault="00DD10F8" w:rsidP="00DD10F8">
      <w:pPr>
        <w:spacing w:after="0" w:line="240" w:lineRule="auto"/>
        <w:rPr>
          <w:rFonts w:cs="Arial"/>
          <w:szCs w:val="24"/>
        </w:rPr>
      </w:pPr>
      <w:r w:rsidRPr="001D1901">
        <w:rPr>
          <w:rFonts w:cs="Arial"/>
          <w:b/>
          <w:szCs w:val="24"/>
        </w:rPr>
        <w:lastRenderedPageBreak/>
        <w:t xml:space="preserve">Positive Behaviour Support: </w:t>
      </w:r>
      <w:r w:rsidRPr="001D1901">
        <w:rPr>
          <w:rFonts w:cs="Arial"/>
          <w:szCs w:val="24"/>
        </w:rPr>
        <w:t>Is best evidenced for situations where there are behaviours of concern or that challenge others. Positive Behaviour Support utilises systemic and measurable methods to decrease behaviours of concern, and improve quality of life. Organisations can embed a Positive Behaviour Support Framework to ensure their process and practices enable best practice.</w:t>
      </w:r>
    </w:p>
    <w:p w:rsidR="005E3B5A" w:rsidRDefault="005E3B5A" w:rsidP="00DD10F8">
      <w:pPr>
        <w:spacing w:after="0" w:line="240" w:lineRule="auto"/>
        <w:rPr>
          <w:rFonts w:cs="Arial"/>
          <w:szCs w:val="24"/>
        </w:rPr>
      </w:pPr>
    </w:p>
    <w:tbl>
      <w:tblPr>
        <w:tblStyle w:val="TableGrid"/>
        <w:tblW w:w="15754" w:type="dxa"/>
        <w:tblLayout w:type="fixed"/>
        <w:tblLook w:val="04A0" w:firstRow="1" w:lastRow="0" w:firstColumn="1" w:lastColumn="0" w:noHBand="0" w:noVBand="1"/>
        <w:tblDescription w:val="Positive behaviour support form"/>
      </w:tblPr>
      <w:tblGrid>
        <w:gridCol w:w="3847"/>
        <w:gridCol w:w="3969"/>
        <w:gridCol w:w="3969"/>
        <w:gridCol w:w="3969"/>
      </w:tblGrid>
      <w:tr w:rsidR="004C5E94" w:rsidTr="00DD10F8">
        <w:trPr>
          <w:tblHeader/>
        </w:trPr>
        <w:tc>
          <w:tcPr>
            <w:tcW w:w="3847" w:type="dxa"/>
            <w:shd w:val="clear" w:color="auto" w:fill="F2F2F2" w:themeFill="background1" w:themeFillShade="F2"/>
            <w:vAlign w:val="center"/>
          </w:tcPr>
          <w:p w:rsidR="004C5E94" w:rsidRPr="001D1901" w:rsidRDefault="004C5E94" w:rsidP="001F3CF7">
            <w:pPr>
              <w:jc w:val="center"/>
              <w:rPr>
                <w:rFonts w:cs="Arial"/>
                <w:b/>
                <w:szCs w:val="24"/>
              </w:rPr>
            </w:pPr>
            <w:r w:rsidRPr="001D1901">
              <w:rPr>
                <w:rFonts w:cs="Arial"/>
                <w:b/>
                <w:szCs w:val="24"/>
              </w:rPr>
              <w:t>Area of Practice</w:t>
            </w:r>
          </w:p>
        </w:tc>
        <w:tc>
          <w:tcPr>
            <w:tcW w:w="3969" w:type="dxa"/>
            <w:shd w:val="clear" w:color="auto" w:fill="F2F2F2" w:themeFill="background1" w:themeFillShade="F2"/>
            <w:vAlign w:val="center"/>
          </w:tcPr>
          <w:p w:rsidR="004C5E94" w:rsidRPr="001D1901" w:rsidRDefault="004C5E94" w:rsidP="001F3CF7">
            <w:pPr>
              <w:jc w:val="center"/>
              <w:rPr>
                <w:rFonts w:cs="Arial"/>
                <w:b/>
                <w:szCs w:val="24"/>
              </w:rPr>
            </w:pPr>
            <w:r>
              <w:rPr>
                <w:rFonts w:cs="Arial"/>
                <w:b/>
                <w:szCs w:val="24"/>
              </w:rPr>
              <w:t>Evidence of Practice</w:t>
            </w:r>
          </w:p>
        </w:tc>
        <w:tc>
          <w:tcPr>
            <w:tcW w:w="3969" w:type="dxa"/>
            <w:shd w:val="clear" w:color="auto" w:fill="F2F2F2" w:themeFill="background1" w:themeFillShade="F2"/>
            <w:vAlign w:val="center"/>
          </w:tcPr>
          <w:p w:rsidR="004C5E94" w:rsidRPr="001D1901" w:rsidRDefault="004C5E94" w:rsidP="001F3CF7">
            <w:pPr>
              <w:jc w:val="center"/>
              <w:rPr>
                <w:rFonts w:cs="Arial"/>
                <w:b/>
                <w:szCs w:val="24"/>
              </w:rPr>
            </w:pPr>
            <w:r>
              <w:rPr>
                <w:rFonts w:cs="Arial"/>
                <w:b/>
                <w:szCs w:val="24"/>
              </w:rPr>
              <w:t>Who or what areas of our organisation are involved?</w:t>
            </w:r>
          </w:p>
        </w:tc>
        <w:tc>
          <w:tcPr>
            <w:tcW w:w="3969" w:type="dxa"/>
            <w:shd w:val="clear" w:color="auto" w:fill="F2F2F2" w:themeFill="background1" w:themeFillShade="F2"/>
            <w:vAlign w:val="center"/>
          </w:tcPr>
          <w:p w:rsidR="004C5E94" w:rsidRPr="001D1901" w:rsidRDefault="004C5E94" w:rsidP="001F3CF7">
            <w:pPr>
              <w:jc w:val="center"/>
              <w:rPr>
                <w:rFonts w:cs="Arial"/>
                <w:b/>
                <w:szCs w:val="24"/>
              </w:rPr>
            </w:pPr>
            <w:r>
              <w:rPr>
                <w:rFonts w:cs="Arial"/>
                <w:b/>
                <w:szCs w:val="24"/>
              </w:rPr>
              <w:t>What can we improve?</w:t>
            </w:r>
          </w:p>
        </w:tc>
      </w:tr>
      <w:tr w:rsidR="004C5E94" w:rsidTr="001F3CF7">
        <w:trPr>
          <w:trHeight w:val="1531"/>
        </w:trPr>
        <w:tc>
          <w:tcPr>
            <w:tcW w:w="3847" w:type="dxa"/>
            <w:shd w:val="clear" w:color="auto" w:fill="F2F2F2" w:themeFill="background1" w:themeFillShade="F2"/>
            <w:vAlign w:val="center"/>
          </w:tcPr>
          <w:p w:rsidR="00786857" w:rsidRPr="001F3CF7" w:rsidRDefault="004C5E94" w:rsidP="001F3CF7">
            <w:pPr>
              <w:rPr>
                <w:rFonts w:cs="Arial"/>
                <w:szCs w:val="24"/>
              </w:rPr>
            </w:pPr>
            <w:r w:rsidRPr="001D1901">
              <w:rPr>
                <w:rFonts w:cs="Arial"/>
                <w:szCs w:val="24"/>
              </w:rPr>
              <w:t>We work with people with disability and their families to develop a shared understanding of why a person needs to engage in behaviours of concern.</w:t>
            </w:r>
          </w:p>
        </w:tc>
        <w:tc>
          <w:tcPr>
            <w:tcW w:w="3969" w:type="dxa"/>
            <w:vAlign w:val="center"/>
          </w:tcPr>
          <w:p w:rsidR="004C5E94" w:rsidRDefault="004C5E94" w:rsidP="001F3CF7"/>
        </w:tc>
        <w:tc>
          <w:tcPr>
            <w:tcW w:w="3969" w:type="dxa"/>
            <w:vAlign w:val="center"/>
          </w:tcPr>
          <w:p w:rsidR="004C5E94" w:rsidRDefault="004C5E94" w:rsidP="001F3CF7"/>
        </w:tc>
        <w:tc>
          <w:tcPr>
            <w:tcW w:w="3969" w:type="dxa"/>
            <w:vAlign w:val="center"/>
          </w:tcPr>
          <w:p w:rsidR="004C5E94" w:rsidRDefault="004C5E94" w:rsidP="001F3CF7"/>
        </w:tc>
      </w:tr>
      <w:tr w:rsidR="004C5E94" w:rsidTr="001F3CF7">
        <w:trPr>
          <w:trHeight w:val="1814"/>
        </w:trPr>
        <w:tc>
          <w:tcPr>
            <w:tcW w:w="3847" w:type="dxa"/>
            <w:shd w:val="clear" w:color="auto" w:fill="F2F2F2" w:themeFill="background1" w:themeFillShade="F2"/>
            <w:vAlign w:val="center"/>
          </w:tcPr>
          <w:p w:rsidR="00786857" w:rsidRPr="001F3CF7" w:rsidRDefault="004C5E94" w:rsidP="001F3CF7">
            <w:pPr>
              <w:rPr>
                <w:rFonts w:cs="Arial"/>
                <w:szCs w:val="24"/>
              </w:rPr>
            </w:pPr>
            <w:r w:rsidRPr="001D1901">
              <w:rPr>
                <w:rFonts w:cs="Arial"/>
                <w:szCs w:val="24"/>
              </w:rPr>
              <w:t xml:space="preserve">We are aware of existing Restrictive Practice use, have transparent and thorough monitoring, reporting and decision-making processes in </w:t>
            </w:r>
            <w:r w:rsidR="0011525D">
              <w:rPr>
                <w:rFonts w:cs="Arial"/>
                <w:szCs w:val="24"/>
              </w:rPr>
              <w:t>p</w:t>
            </w:r>
            <w:r w:rsidRPr="001D1901">
              <w:rPr>
                <w:rFonts w:cs="Arial"/>
                <w:szCs w:val="24"/>
              </w:rPr>
              <w:t>lace.</w:t>
            </w:r>
          </w:p>
        </w:tc>
        <w:tc>
          <w:tcPr>
            <w:tcW w:w="3969" w:type="dxa"/>
            <w:vAlign w:val="center"/>
          </w:tcPr>
          <w:p w:rsidR="004C5E94" w:rsidRDefault="004C5E94" w:rsidP="001F3CF7"/>
        </w:tc>
        <w:tc>
          <w:tcPr>
            <w:tcW w:w="3969" w:type="dxa"/>
            <w:vAlign w:val="center"/>
          </w:tcPr>
          <w:p w:rsidR="004C5E94" w:rsidRDefault="004C5E94" w:rsidP="001F3CF7"/>
        </w:tc>
        <w:tc>
          <w:tcPr>
            <w:tcW w:w="3969" w:type="dxa"/>
            <w:vAlign w:val="center"/>
          </w:tcPr>
          <w:p w:rsidR="004C5E94" w:rsidRDefault="004C5E94" w:rsidP="001F3CF7"/>
        </w:tc>
      </w:tr>
      <w:tr w:rsidR="004C5E94" w:rsidTr="001F3CF7">
        <w:trPr>
          <w:trHeight w:val="1531"/>
        </w:trPr>
        <w:tc>
          <w:tcPr>
            <w:tcW w:w="3847" w:type="dxa"/>
            <w:shd w:val="clear" w:color="auto" w:fill="F2F2F2" w:themeFill="background1" w:themeFillShade="F2"/>
            <w:vAlign w:val="center"/>
          </w:tcPr>
          <w:p w:rsidR="004C5E94" w:rsidRPr="001F3CF7" w:rsidRDefault="004C5E94" w:rsidP="001F3CF7">
            <w:pPr>
              <w:rPr>
                <w:rFonts w:cs="Arial"/>
                <w:szCs w:val="24"/>
              </w:rPr>
            </w:pPr>
            <w:r w:rsidRPr="001D1901">
              <w:rPr>
                <w:rFonts w:cs="Arial"/>
                <w:szCs w:val="24"/>
              </w:rPr>
              <w:t>We have systems and processes that enable a preventative approach to supporting individuals, w</w:t>
            </w:r>
            <w:r w:rsidR="001F3CF7">
              <w:rPr>
                <w:rFonts w:cs="Arial"/>
                <w:szCs w:val="24"/>
              </w:rPr>
              <w:t>ith a range of different needs.</w:t>
            </w:r>
          </w:p>
        </w:tc>
        <w:tc>
          <w:tcPr>
            <w:tcW w:w="3969" w:type="dxa"/>
            <w:vAlign w:val="center"/>
          </w:tcPr>
          <w:p w:rsidR="004C5E94" w:rsidRDefault="004C5E94" w:rsidP="001F3CF7"/>
        </w:tc>
        <w:tc>
          <w:tcPr>
            <w:tcW w:w="3969" w:type="dxa"/>
            <w:vAlign w:val="center"/>
          </w:tcPr>
          <w:p w:rsidR="004C5E94" w:rsidRDefault="004C5E94" w:rsidP="001F3CF7"/>
        </w:tc>
        <w:tc>
          <w:tcPr>
            <w:tcW w:w="3969" w:type="dxa"/>
            <w:vAlign w:val="center"/>
          </w:tcPr>
          <w:p w:rsidR="004C5E94" w:rsidRDefault="004C5E94" w:rsidP="001F3CF7"/>
        </w:tc>
      </w:tr>
      <w:tr w:rsidR="004C5E94" w:rsidTr="001F3CF7">
        <w:trPr>
          <w:trHeight w:val="1304"/>
        </w:trPr>
        <w:tc>
          <w:tcPr>
            <w:tcW w:w="3847" w:type="dxa"/>
            <w:shd w:val="clear" w:color="auto" w:fill="F2F2F2" w:themeFill="background1" w:themeFillShade="F2"/>
            <w:vAlign w:val="center"/>
          </w:tcPr>
          <w:p w:rsidR="0011525D" w:rsidRPr="001F3CF7" w:rsidRDefault="004C5E94" w:rsidP="001F3CF7">
            <w:pPr>
              <w:rPr>
                <w:rFonts w:cs="Arial"/>
                <w:color w:val="FF0000"/>
                <w:szCs w:val="24"/>
              </w:rPr>
            </w:pPr>
            <w:r w:rsidRPr="001D1901">
              <w:rPr>
                <w:rFonts w:cs="Arial"/>
                <w:szCs w:val="24"/>
              </w:rPr>
              <w:t>We are adaptive to people’s needs, and committed to environmental changes in the person’s best interest.</w:t>
            </w:r>
          </w:p>
        </w:tc>
        <w:tc>
          <w:tcPr>
            <w:tcW w:w="3969" w:type="dxa"/>
            <w:vAlign w:val="center"/>
          </w:tcPr>
          <w:p w:rsidR="004C5E94" w:rsidRDefault="004C5E94" w:rsidP="001F3CF7"/>
        </w:tc>
        <w:tc>
          <w:tcPr>
            <w:tcW w:w="3969" w:type="dxa"/>
            <w:vAlign w:val="center"/>
          </w:tcPr>
          <w:p w:rsidR="004C5E94" w:rsidRDefault="004C5E94" w:rsidP="001F3CF7"/>
        </w:tc>
        <w:tc>
          <w:tcPr>
            <w:tcW w:w="3969" w:type="dxa"/>
            <w:vAlign w:val="center"/>
          </w:tcPr>
          <w:p w:rsidR="004C5E94" w:rsidRDefault="004C5E94" w:rsidP="001F3CF7"/>
        </w:tc>
      </w:tr>
    </w:tbl>
    <w:p w:rsidR="00D13139" w:rsidRPr="00523978" w:rsidRDefault="00D13139" w:rsidP="00523978">
      <w:pPr>
        <w:spacing w:after="0" w:line="240" w:lineRule="auto"/>
        <w:rPr>
          <w:rFonts w:cs="Arial"/>
          <w:b/>
          <w:sz w:val="12"/>
          <w:szCs w:val="24"/>
        </w:rPr>
      </w:pPr>
    </w:p>
    <w:p w:rsidR="0011525D" w:rsidRPr="001D1901" w:rsidRDefault="0011525D" w:rsidP="00523978">
      <w:pPr>
        <w:spacing w:after="0" w:line="240" w:lineRule="auto"/>
        <w:rPr>
          <w:rFonts w:cs="Arial"/>
          <w:b/>
          <w:szCs w:val="24"/>
        </w:rPr>
      </w:pPr>
      <w:r w:rsidRPr="001D1901">
        <w:rPr>
          <w:rFonts w:cs="Arial"/>
          <w:b/>
          <w:szCs w:val="24"/>
        </w:rPr>
        <w:t>Links for Key Resources</w:t>
      </w:r>
    </w:p>
    <w:p w:rsidR="0011525D" w:rsidRPr="000B7E0C" w:rsidRDefault="00500F87" w:rsidP="00523978">
      <w:pPr>
        <w:spacing w:after="0" w:line="240" w:lineRule="auto"/>
        <w:rPr>
          <w:rFonts w:cs="Arial"/>
          <w:b/>
          <w:szCs w:val="24"/>
        </w:rPr>
      </w:pPr>
      <w:hyperlink r:id="rId12" w:history="1">
        <w:r w:rsidR="000B7E0C" w:rsidRPr="000B7E0C">
          <w:rPr>
            <w:rStyle w:val="Hyperlink"/>
            <w:rFonts w:cs="Arial"/>
            <w:b/>
            <w:szCs w:val="24"/>
          </w:rPr>
          <w:t>Capable environments research pdf</w:t>
        </w:r>
      </w:hyperlink>
      <w:r w:rsidR="00DC7276" w:rsidRPr="000B7E0C">
        <w:rPr>
          <w:rFonts w:cs="Arial"/>
          <w:b/>
          <w:szCs w:val="24"/>
        </w:rPr>
        <w:t xml:space="preserve"> </w:t>
      </w:r>
    </w:p>
    <w:p w:rsidR="0011525D" w:rsidRPr="000B7E0C" w:rsidRDefault="00500F87" w:rsidP="00523978">
      <w:pPr>
        <w:spacing w:after="0" w:line="240" w:lineRule="auto"/>
        <w:rPr>
          <w:rFonts w:cs="Arial"/>
          <w:b/>
          <w:szCs w:val="24"/>
        </w:rPr>
      </w:pPr>
      <w:hyperlink r:id="rId13" w:history="1">
        <w:r w:rsidR="000B7E0C">
          <w:rPr>
            <w:rStyle w:val="Hyperlink"/>
            <w:rFonts w:cs="Arial"/>
            <w:b/>
            <w:szCs w:val="24"/>
          </w:rPr>
          <w:t>Code of Practice for the Elimination of Restrictive Practices WA pdf</w:t>
        </w:r>
      </w:hyperlink>
      <w:r w:rsidR="0011525D" w:rsidRPr="000B7E0C">
        <w:rPr>
          <w:rFonts w:cs="Arial"/>
          <w:b/>
          <w:szCs w:val="24"/>
        </w:rPr>
        <w:t xml:space="preserve"> </w:t>
      </w:r>
    </w:p>
    <w:p w:rsidR="00762EFD" w:rsidRPr="000B7E0C" w:rsidRDefault="00500F87" w:rsidP="00523978">
      <w:pPr>
        <w:spacing w:after="0" w:line="240" w:lineRule="auto"/>
        <w:rPr>
          <w:rStyle w:val="Hyperlink"/>
          <w:rFonts w:cs="Arial"/>
          <w:b/>
          <w:szCs w:val="24"/>
        </w:rPr>
      </w:pPr>
      <w:hyperlink r:id="rId14" w:history="1">
        <w:r w:rsidR="000B7E0C">
          <w:rPr>
            <w:rStyle w:val="Hyperlink"/>
            <w:rFonts w:cs="Arial"/>
            <w:b/>
            <w:szCs w:val="24"/>
          </w:rPr>
          <w:t>Positive Behaviour Support Information for Disability Sector Organisations document</w:t>
        </w:r>
      </w:hyperlink>
    </w:p>
    <w:p w:rsidR="00500F87" w:rsidRDefault="00500F87" w:rsidP="00523978">
      <w:pPr>
        <w:spacing w:after="0" w:line="240" w:lineRule="auto"/>
        <w:rPr>
          <w:rFonts w:cs="Arial"/>
          <w:b/>
          <w:szCs w:val="24"/>
        </w:rPr>
      </w:pPr>
      <w:hyperlink r:id="rId15" w:history="1">
        <w:r w:rsidR="000B7E0C">
          <w:rPr>
            <w:rStyle w:val="Hyperlink"/>
            <w:rFonts w:cs="Arial"/>
            <w:b/>
            <w:szCs w:val="24"/>
          </w:rPr>
          <w:t>Zero Tolerance films focus on Restrictive Practices, NDS website</w:t>
        </w:r>
      </w:hyperlink>
    </w:p>
    <w:p w:rsidR="00500F87" w:rsidRDefault="00500F87" w:rsidP="00523978">
      <w:pPr>
        <w:spacing w:after="0" w:line="240" w:lineRule="auto"/>
        <w:rPr>
          <w:rFonts w:cs="Arial"/>
          <w:b/>
          <w:szCs w:val="24"/>
        </w:rPr>
      </w:pPr>
    </w:p>
    <w:p w:rsidR="00DD10F8" w:rsidRDefault="00DD10F8" w:rsidP="00523978">
      <w:pPr>
        <w:spacing w:after="0" w:line="240" w:lineRule="auto"/>
        <w:rPr>
          <w:rFonts w:cs="Arial"/>
          <w:szCs w:val="24"/>
        </w:rPr>
      </w:pPr>
      <w:bookmarkStart w:id="0" w:name="_GoBack"/>
      <w:bookmarkEnd w:id="0"/>
      <w:r w:rsidRPr="001D1901">
        <w:rPr>
          <w:rFonts w:cs="Arial"/>
          <w:b/>
          <w:szCs w:val="24"/>
        </w:rPr>
        <w:t xml:space="preserve">Active Support:  </w:t>
      </w:r>
      <w:r w:rsidRPr="001D1901">
        <w:rPr>
          <w:rFonts w:cs="Arial"/>
          <w:szCs w:val="24"/>
        </w:rPr>
        <w:t>Places a high priority on ensuring all people have meaningful engagement in activities and relationships. There are Australian studies on the impact of implementing Active Supports within an organisation, to the benefit and improved quality of life for the people being supported.</w:t>
      </w:r>
    </w:p>
    <w:p w:rsidR="005E3B5A" w:rsidRPr="004B47CE" w:rsidRDefault="005E3B5A" w:rsidP="00523978">
      <w:pPr>
        <w:spacing w:after="0" w:line="240" w:lineRule="auto"/>
        <w:rPr>
          <w:rStyle w:val="Hyperlink"/>
          <w:rFonts w:cs="Arial"/>
          <w:szCs w:val="24"/>
        </w:rPr>
      </w:pPr>
    </w:p>
    <w:tbl>
      <w:tblPr>
        <w:tblStyle w:val="TableGrid"/>
        <w:tblW w:w="15730" w:type="dxa"/>
        <w:tblLayout w:type="fixed"/>
        <w:tblLook w:val="04A0" w:firstRow="1" w:lastRow="0" w:firstColumn="1" w:lastColumn="0" w:noHBand="0" w:noVBand="1"/>
        <w:tblDescription w:val="Active support form"/>
      </w:tblPr>
      <w:tblGrid>
        <w:gridCol w:w="3619"/>
        <w:gridCol w:w="3969"/>
        <w:gridCol w:w="3969"/>
        <w:gridCol w:w="4173"/>
      </w:tblGrid>
      <w:tr w:rsidR="00F6492C" w:rsidTr="00DD10F8">
        <w:trPr>
          <w:tblHeader/>
        </w:trPr>
        <w:tc>
          <w:tcPr>
            <w:tcW w:w="3619" w:type="dxa"/>
            <w:shd w:val="clear" w:color="auto" w:fill="F2F2F2" w:themeFill="background1" w:themeFillShade="F2"/>
            <w:vAlign w:val="center"/>
          </w:tcPr>
          <w:p w:rsidR="00786857" w:rsidRPr="001D1901" w:rsidRDefault="00786857" w:rsidP="001F3CF7">
            <w:pPr>
              <w:jc w:val="center"/>
              <w:rPr>
                <w:rFonts w:cs="Arial"/>
                <w:b/>
                <w:szCs w:val="24"/>
              </w:rPr>
            </w:pPr>
            <w:r w:rsidRPr="001D1901">
              <w:rPr>
                <w:rFonts w:cs="Arial"/>
                <w:b/>
                <w:szCs w:val="24"/>
              </w:rPr>
              <w:t>Area of Practice</w:t>
            </w:r>
          </w:p>
        </w:tc>
        <w:tc>
          <w:tcPr>
            <w:tcW w:w="3969" w:type="dxa"/>
            <w:shd w:val="clear" w:color="auto" w:fill="F2F2F2" w:themeFill="background1" w:themeFillShade="F2"/>
            <w:vAlign w:val="center"/>
          </w:tcPr>
          <w:p w:rsidR="00786857" w:rsidRPr="001D1901" w:rsidRDefault="00786857" w:rsidP="001F3CF7">
            <w:pPr>
              <w:jc w:val="center"/>
              <w:rPr>
                <w:rFonts w:cs="Arial"/>
                <w:b/>
                <w:szCs w:val="24"/>
              </w:rPr>
            </w:pPr>
            <w:r>
              <w:rPr>
                <w:rFonts w:cs="Arial"/>
                <w:b/>
                <w:szCs w:val="24"/>
              </w:rPr>
              <w:t>Evidence of Practice</w:t>
            </w:r>
          </w:p>
        </w:tc>
        <w:tc>
          <w:tcPr>
            <w:tcW w:w="3969" w:type="dxa"/>
            <w:shd w:val="clear" w:color="auto" w:fill="F2F2F2" w:themeFill="background1" w:themeFillShade="F2"/>
            <w:vAlign w:val="center"/>
          </w:tcPr>
          <w:p w:rsidR="00786857" w:rsidRPr="001D1901" w:rsidRDefault="00786857" w:rsidP="001F3CF7">
            <w:pPr>
              <w:jc w:val="center"/>
              <w:rPr>
                <w:rFonts w:cs="Arial"/>
                <w:b/>
                <w:szCs w:val="24"/>
              </w:rPr>
            </w:pPr>
            <w:r>
              <w:rPr>
                <w:rFonts w:cs="Arial"/>
                <w:b/>
                <w:szCs w:val="24"/>
              </w:rPr>
              <w:t>Who or what areas of our organisation are involved?</w:t>
            </w:r>
          </w:p>
        </w:tc>
        <w:tc>
          <w:tcPr>
            <w:tcW w:w="4173" w:type="dxa"/>
            <w:shd w:val="clear" w:color="auto" w:fill="F2F2F2" w:themeFill="background1" w:themeFillShade="F2"/>
            <w:vAlign w:val="center"/>
          </w:tcPr>
          <w:p w:rsidR="00786857" w:rsidRPr="001D1901" w:rsidRDefault="00786857" w:rsidP="001F3CF7">
            <w:pPr>
              <w:jc w:val="center"/>
              <w:rPr>
                <w:rFonts w:cs="Arial"/>
                <w:b/>
                <w:szCs w:val="24"/>
              </w:rPr>
            </w:pPr>
            <w:r>
              <w:rPr>
                <w:rFonts w:cs="Arial"/>
                <w:b/>
                <w:szCs w:val="24"/>
              </w:rPr>
              <w:t>What can we improve?</w:t>
            </w:r>
          </w:p>
        </w:tc>
      </w:tr>
      <w:tr w:rsidR="00F6492C" w:rsidTr="001F3CF7">
        <w:trPr>
          <w:trHeight w:val="1020"/>
        </w:trPr>
        <w:tc>
          <w:tcPr>
            <w:tcW w:w="3619" w:type="dxa"/>
            <w:shd w:val="clear" w:color="auto" w:fill="F2F2F2" w:themeFill="background1" w:themeFillShade="F2"/>
            <w:vAlign w:val="center"/>
          </w:tcPr>
          <w:p w:rsidR="0011525D" w:rsidRPr="001F3CF7" w:rsidRDefault="00786857" w:rsidP="001F3CF7">
            <w:pPr>
              <w:rPr>
                <w:rFonts w:cs="Arial"/>
                <w:szCs w:val="24"/>
              </w:rPr>
            </w:pPr>
            <w:r w:rsidRPr="001D1901">
              <w:rPr>
                <w:rFonts w:cs="Arial"/>
                <w:szCs w:val="24"/>
              </w:rPr>
              <w:t>We assist people to be actively, consistently, and meaningfully engaged in their own lives.</w:t>
            </w:r>
          </w:p>
        </w:tc>
        <w:tc>
          <w:tcPr>
            <w:tcW w:w="3969" w:type="dxa"/>
            <w:vAlign w:val="center"/>
          </w:tcPr>
          <w:p w:rsidR="00786857" w:rsidRDefault="00786857" w:rsidP="001F3CF7"/>
        </w:tc>
        <w:tc>
          <w:tcPr>
            <w:tcW w:w="3969" w:type="dxa"/>
            <w:vAlign w:val="center"/>
          </w:tcPr>
          <w:p w:rsidR="00786857" w:rsidRDefault="00786857" w:rsidP="001F3CF7"/>
        </w:tc>
        <w:tc>
          <w:tcPr>
            <w:tcW w:w="4173" w:type="dxa"/>
            <w:vAlign w:val="center"/>
          </w:tcPr>
          <w:p w:rsidR="00786857" w:rsidRDefault="00786857" w:rsidP="001F3CF7"/>
        </w:tc>
      </w:tr>
      <w:tr w:rsidR="00F6492C" w:rsidTr="001F3CF7">
        <w:trPr>
          <w:trHeight w:val="1304"/>
        </w:trPr>
        <w:tc>
          <w:tcPr>
            <w:tcW w:w="3619" w:type="dxa"/>
            <w:shd w:val="clear" w:color="auto" w:fill="F2F2F2" w:themeFill="background1" w:themeFillShade="F2"/>
            <w:vAlign w:val="center"/>
          </w:tcPr>
          <w:p w:rsidR="0011525D" w:rsidRPr="001F3CF7" w:rsidRDefault="00786857" w:rsidP="001F3CF7">
            <w:pPr>
              <w:rPr>
                <w:rFonts w:cs="Arial"/>
                <w:szCs w:val="24"/>
              </w:rPr>
            </w:pPr>
            <w:r w:rsidRPr="001D1901">
              <w:rPr>
                <w:rFonts w:cs="Arial"/>
                <w:szCs w:val="24"/>
              </w:rPr>
              <w:t>We provide people with the right type and amount of support to be engaged successfully.</w:t>
            </w:r>
          </w:p>
        </w:tc>
        <w:tc>
          <w:tcPr>
            <w:tcW w:w="3969" w:type="dxa"/>
            <w:vAlign w:val="center"/>
          </w:tcPr>
          <w:p w:rsidR="00786857" w:rsidRDefault="00786857" w:rsidP="001F3CF7"/>
        </w:tc>
        <w:tc>
          <w:tcPr>
            <w:tcW w:w="3969" w:type="dxa"/>
            <w:vAlign w:val="center"/>
          </w:tcPr>
          <w:p w:rsidR="00786857" w:rsidRDefault="00786857" w:rsidP="001F3CF7"/>
        </w:tc>
        <w:tc>
          <w:tcPr>
            <w:tcW w:w="4173" w:type="dxa"/>
            <w:vAlign w:val="center"/>
          </w:tcPr>
          <w:p w:rsidR="00786857" w:rsidRDefault="00786857" w:rsidP="001F3CF7"/>
        </w:tc>
      </w:tr>
      <w:tr w:rsidR="00F6492C" w:rsidTr="001F3CF7">
        <w:trPr>
          <w:trHeight w:val="1304"/>
        </w:trPr>
        <w:tc>
          <w:tcPr>
            <w:tcW w:w="3619" w:type="dxa"/>
            <w:shd w:val="clear" w:color="auto" w:fill="F2F2F2" w:themeFill="background1" w:themeFillShade="F2"/>
            <w:vAlign w:val="center"/>
          </w:tcPr>
          <w:p w:rsidR="0011525D" w:rsidRPr="001F3CF7" w:rsidRDefault="00786857" w:rsidP="001F3CF7">
            <w:pPr>
              <w:rPr>
                <w:rFonts w:cs="Arial"/>
                <w:szCs w:val="24"/>
              </w:rPr>
            </w:pPr>
            <w:r w:rsidRPr="001D1901">
              <w:rPr>
                <w:rFonts w:cs="Arial"/>
                <w:szCs w:val="24"/>
              </w:rPr>
              <w:t>We keep track of how well we are engaging with people and of progress towards meaningful goals.</w:t>
            </w:r>
          </w:p>
        </w:tc>
        <w:tc>
          <w:tcPr>
            <w:tcW w:w="3969" w:type="dxa"/>
            <w:vAlign w:val="center"/>
          </w:tcPr>
          <w:p w:rsidR="00786857" w:rsidRDefault="00786857" w:rsidP="001F3CF7"/>
        </w:tc>
        <w:tc>
          <w:tcPr>
            <w:tcW w:w="3969" w:type="dxa"/>
            <w:vAlign w:val="center"/>
          </w:tcPr>
          <w:p w:rsidR="00786857" w:rsidRDefault="00786857" w:rsidP="001F3CF7"/>
        </w:tc>
        <w:tc>
          <w:tcPr>
            <w:tcW w:w="4173" w:type="dxa"/>
            <w:vAlign w:val="center"/>
          </w:tcPr>
          <w:p w:rsidR="00786857" w:rsidRDefault="00786857" w:rsidP="001F3CF7"/>
        </w:tc>
      </w:tr>
      <w:tr w:rsidR="00F6492C" w:rsidTr="001F3CF7">
        <w:trPr>
          <w:trHeight w:val="1531"/>
        </w:trPr>
        <w:tc>
          <w:tcPr>
            <w:tcW w:w="3619" w:type="dxa"/>
            <w:shd w:val="clear" w:color="auto" w:fill="F2F2F2" w:themeFill="background1" w:themeFillShade="F2"/>
            <w:vAlign w:val="center"/>
          </w:tcPr>
          <w:p w:rsidR="0011525D" w:rsidRPr="001F3CF7" w:rsidRDefault="00786857" w:rsidP="001F3CF7">
            <w:pPr>
              <w:rPr>
                <w:rFonts w:cs="Arial"/>
                <w:szCs w:val="24"/>
              </w:rPr>
            </w:pPr>
            <w:r w:rsidRPr="001D1901">
              <w:rPr>
                <w:rFonts w:cs="Arial"/>
                <w:szCs w:val="24"/>
              </w:rPr>
              <w:t>We have systems in place to assist support workers to practice Active Support intentionally, and train them in how to best do this.</w:t>
            </w:r>
          </w:p>
        </w:tc>
        <w:tc>
          <w:tcPr>
            <w:tcW w:w="3969" w:type="dxa"/>
            <w:vAlign w:val="center"/>
          </w:tcPr>
          <w:p w:rsidR="00786857" w:rsidRDefault="00786857" w:rsidP="001F3CF7"/>
        </w:tc>
        <w:tc>
          <w:tcPr>
            <w:tcW w:w="3969" w:type="dxa"/>
            <w:vAlign w:val="center"/>
          </w:tcPr>
          <w:p w:rsidR="00786857" w:rsidRDefault="00786857" w:rsidP="001F3CF7"/>
        </w:tc>
        <w:tc>
          <w:tcPr>
            <w:tcW w:w="4173" w:type="dxa"/>
            <w:vAlign w:val="center"/>
          </w:tcPr>
          <w:p w:rsidR="00786857" w:rsidRDefault="00786857" w:rsidP="001F3CF7"/>
        </w:tc>
      </w:tr>
    </w:tbl>
    <w:p w:rsidR="00D13139" w:rsidRDefault="00D13139" w:rsidP="00F6492C">
      <w:pPr>
        <w:spacing w:after="0"/>
        <w:rPr>
          <w:rFonts w:cs="Arial"/>
          <w:b/>
          <w:szCs w:val="24"/>
        </w:rPr>
      </w:pPr>
    </w:p>
    <w:p w:rsidR="00F6492C" w:rsidRDefault="00F6492C" w:rsidP="00F6492C">
      <w:pPr>
        <w:spacing w:after="0"/>
        <w:rPr>
          <w:rFonts w:cs="Arial"/>
          <w:b/>
          <w:szCs w:val="24"/>
        </w:rPr>
      </w:pPr>
      <w:r w:rsidRPr="001D1901">
        <w:rPr>
          <w:rFonts w:cs="Arial"/>
          <w:b/>
          <w:szCs w:val="24"/>
        </w:rPr>
        <w:t>Links for Key Resources</w:t>
      </w:r>
    </w:p>
    <w:p w:rsidR="00F6492C" w:rsidRPr="000B7E0C" w:rsidRDefault="00500F87" w:rsidP="004C5E94">
      <w:pPr>
        <w:rPr>
          <w:rFonts w:cs="Arial"/>
          <w:b/>
          <w:szCs w:val="24"/>
        </w:rPr>
      </w:pPr>
      <w:hyperlink r:id="rId16" w:history="1">
        <w:r w:rsidR="000B7E0C">
          <w:rPr>
            <w:rStyle w:val="Hyperlink"/>
            <w:rFonts w:cs="Arial"/>
            <w:b/>
            <w:szCs w:val="24"/>
          </w:rPr>
          <w:t>Active Support Handbook publication</w:t>
        </w:r>
      </w:hyperlink>
    </w:p>
    <w:p w:rsidR="00786857" w:rsidRPr="000B7E0C" w:rsidRDefault="00500F87" w:rsidP="004C5E94">
      <w:pPr>
        <w:rPr>
          <w:rStyle w:val="Hyperlink"/>
          <w:rFonts w:cs="Arial"/>
          <w:b/>
          <w:szCs w:val="24"/>
        </w:rPr>
      </w:pPr>
      <w:hyperlink r:id="rId17" w:history="1">
        <w:r w:rsidR="000B7E0C">
          <w:rPr>
            <w:rStyle w:val="Hyperlink"/>
            <w:rFonts w:cs="Arial"/>
            <w:b/>
            <w:szCs w:val="24"/>
          </w:rPr>
          <w:t>Every Moment has Potential online resource, Active Support Services website</w:t>
        </w:r>
      </w:hyperlink>
    </w:p>
    <w:p w:rsidR="001F3CF7" w:rsidRDefault="001F3CF7">
      <w:pPr>
        <w:rPr>
          <w:rStyle w:val="Hyperlink"/>
          <w:rFonts w:cs="Arial"/>
          <w:szCs w:val="24"/>
        </w:rPr>
      </w:pPr>
      <w:r>
        <w:rPr>
          <w:rStyle w:val="Hyperlink"/>
          <w:rFonts w:cs="Arial"/>
          <w:szCs w:val="24"/>
        </w:rPr>
        <w:br w:type="page"/>
      </w:r>
    </w:p>
    <w:p w:rsidR="001F3CF7" w:rsidRPr="00F6492C" w:rsidRDefault="00DD10F8" w:rsidP="004C5E94">
      <w:pPr>
        <w:rPr>
          <w:rFonts w:cs="Arial"/>
          <w:szCs w:val="24"/>
        </w:rPr>
      </w:pPr>
      <w:r w:rsidRPr="001D1901">
        <w:rPr>
          <w:rFonts w:cs="Arial"/>
          <w:b/>
          <w:szCs w:val="24"/>
        </w:rPr>
        <w:t xml:space="preserve">Co-Design:  </w:t>
      </w:r>
      <w:r w:rsidRPr="001D1901">
        <w:rPr>
          <w:rFonts w:cs="Arial"/>
          <w:szCs w:val="24"/>
        </w:rPr>
        <w:t xml:space="preserve">Is </w:t>
      </w:r>
      <w:r>
        <w:rPr>
          <w:rFonts w:cs="Arial"/>
          <w:szCs w:val="24"/>
        </w:rPr>
        <w:t>a process of involving people with disability</w:t>
      </w:r>
      <w:r w:rsidRPr="001D1901">
        <w:rPr>
          <w:rFonts w:cs="Arial"/>
          <w:szCs w:val="24"/>
        </w:rPr>
        <w:t xml:space="preserve"> and stakeholders in the development of products or services from the beginning of the process, in a meaningful way. This is different from inviting people to provide information or consultation.</w:t>
      </w:r>
    </w:p>
    <w:tbl>
      <w:tblPr>
        <w:tblStyle w:val="TableGrid"/>
        <w:tblW w:w="15754" w:type="dxa"/>
        <w:tblLayout w:type="fixed"/>
        <w:tblLook w:val="04A0" w:firstRow="1" w:lastRow="0" w:firstColumn="1" w:lastColumn="0" w:noHBand="0" w:noVBand="1"/>
        <w:tblDescription w:val="Co-design form"/>
      </w:tblPr>
      <w:tblGrid>
        <w:gridCol w:w="3847"/>
        <w:gridCol w:w="3969"/>
        <w:gridCol w:w="3969"/>
        <w:gridCol w:w="3969"/>
      </w:tblGrid>
      <w:tr w:rsidR="00786857" w:rsidTr="00DD10F8">
        <w:trPr>
          <w:tblHeader/>
        </w:trPr>
        <w:tc>
          <w:tcPr>
            <w:tcW w:w="3847" w:type="dxa"/>
            <w:shd w:val="clear" w:color="auto" w:fill="F2F2F2" w:themeFill="background1" w:themeFillShade="F2"/>
            <w:vAlign w:val="center"/>
          </w:tcPr>
          <w:p w:rsidR="00786857" w:rsidRPr="001D1901" w:rsidRDefault="00786857" w:rsidP="00A70C55">
            <w:pPr>
              <w:jc w:val="center"/>
              <w:rPr>
                <w:rFonts w:cs="Arial"/>
                <w:b/>
                <w:szCs w:val="24"/>
              </w:rPr>
            </w:pPr>
            <w:r w:rsidRPr="001D1901">
              <w:rPr>
                <w:rFonts w:cs="Arial"/>
                <w:b/>
                <w:szCs w:val="24"/>
              </w:rPr>
              <w:t>Area of Practice</w:t>
            </w:r>
          </w:p>
        </w:tc>
        <w:tc>
          <w:tcPr>
            <w:tcW w:w="3969" w:type="dxa"/>
            <w:shd w:val="clear" w:color="auto" w:fill="F2F2F2" w:themeFill="background1" w:themeFillShade="F2"/>
            <w:vAlign w:val="center"/>
          </w:tcPr>
          <w:p w:rsidR="00786857" w:rsidRPr="001D1901" w:rsidRDefault="00786857" w:rsidP="00A70C55">
            <w:pPr>
              <w:jc w:val="center"/>
              <w:rPr>
                <w:rFonts w:cs="Arial"/>
                <w:b/>
                <w:szCs w:val="24"/>
              </w:rPr>
            </w:pPr>
            <w:r>
              <w:rPr>
                <w:rFonts w:cs="Arial"/>
                <w:b/>
                <w:szCs w:val="24"/>
              </w:rPr>
              <w:t>Evidence of Practice</w:t>
            </w:r>
          </w:p>
        </w:tc>
        <w:tc>
          <w:tcPr>
            <w:tcW w:w="3969" w:type="dxa"/>
            <w:shd w:val="clear" w:color="auto" w:fill="F2F2F2" w:themeFill="background1" w:themeFillShade="F2"/>
            <w:vAlign w:val="center"/>
          </w:tcPr>
          <w:p w:rsidR="00786857" w:rsidRPr="001D1901" w:rsidRDefault="00786857" w:rsidP="00A70C55">
            <w:pPr>
              <w:jc w:val="center"/>
              <w:rPr>
                <w:rFonts w:cs="Arial"/>
                <w:b/>
                <w:szCs w:val="24"/>
              </w:rPr>
            </w:pPr>
            <w:r>
              <w:rPr>
                <w:rFonts w:cs="Arial"/>
                <w:b/>
                <w:szCs w:val="24"/>
              </w:rPr>
              <w:t>Who or what areas of our organisation are involved?</w:t>
            </w:r>
          </w:p>
        </w:tc>
        <w:tc>
          <w:tcPr>
            <w:tcW w:w="3969" w:type="dxa"/>
            <w:shd w:val="clear" w:color="auto" w:fill="F2F2F2" w:themeFill="background1" w:themeFillShade="F2"/>
            <w:vAlign w:val="center"/>
          </w:tcPr>
          <w:p w:rsidR="00786857" w:rsidRPr="001D1901" w:rsidRDefault="00786857" w:rsidP="00A70C55">
            <w:pPr>
              <w:jc w:val="center"/>
              <w:rPr>
                <w:rFonts w:cs="Arial"/>
                <w:b/>
                <w:szCs w:val="24"/>
              </w:rPr>
            </w:pPr>
            <w:r>
              <w:rPr>
                <w:rFonts w:cs="Arial"/>
                <w:b/>
                <w:szCs w:val="24"/>
              </w:rPr>
              <w:t>What can we improve?</w:t>
            </w:r>
          </w:p>
        </w:tc>
      </w:tr>
      <w:tr w:rsidR="00786857" w:rsidTr="00A70C55">
        <w:trPr>
          <w:trHeight w:val="1020"/>
        </w:trPr>
        <w:tc>
          <w:tcPr>
            <w:tcW w:w="3847" w:type="dxa"/>
            <w:shd w:val="clear" w:color="auto" w:fill="F2F2F2" w:themeFill="background1" w:themeFillShade="F2"/>
            <w:vAlign w:val="center"/>
          </w:tcPr>
          <w:p w:rsidR="0011525D" w:rsidRPr="00A70C55" w:rsidRDefault="00786857" w:rsidP="00A70C55">
            <w:pPr>
              <w:rPr>
                <w:rFonts w:cs="Arial"/>
                <w:szCs w:val="24"/>
              </w:rPr>
            </w:pPr>
            <w:r w:rsidRPr="001D1901">
              <w:rPr>
                <w:rFonts w:cs="Arial"/>
                <w:szCs w:val="24"/>
              </w:rPr>
              <w:t>We involve people we support in the development of plans and service design.</w:t>
            </w:r>
          </w:p>
        </w:tc>
        <w:tc>
          <w:tcPr>
            <w:tcW w:w="3969" w:type="dxa"/>
            <w:vAlign w:val="center"/>
          </w:tcPr>
          <w:p w:rsidR="00786857" w:rsidRDefault="00786857" w:rsidP="00A70C55"/>
        </w:tc>
        <w:tc>
          <w:tcPr>
            <w:tcW w:w="3969" w:type="dxa"/>
            <w:vAlign w:val="center"/>
          </w:tcPr>
          <w:p w:rsidR="00786857" w:rsidRDefault="00786857" w:rsidP="00A70C55"/>
        </w:tc>
        <w:tc>
          <w:tcPr>
            <w:tcW w:w="3969" w:type="dxa"/>
            <w:vAlign w:val="center"/>
          </w:tcPr>
          <w:p w:rsidR="00786857" w:rsidRDefault="00786857" w:rsidP="00A70C55"/>
        </w:tc>
      </w:tr>
      <w:tr w:rsidR="00786857" w:rsidTr="00A70C55">
        <w:trPr>
          <w:trHeight w:val="1304"/>
        </w:trPr>
        <w:tc>
          <w:tcPr>
            <w:tcW w:w="3847" w:type="dxa"/>
            <w:shd w:val="clear" w:color="auto" w:fill="F2F2F2" w:themeFill="background1" w:themeFillShade="F2"/>
            <w:vAlign w:val="center"/>
          </w:tcPr>
          <w:p w:rsidR="0011525D" w:rsidRPr="00A70C55" w:rsidRDefault="00786857" w:rsidP="00A70C55">
            <w:pPr>
              <w:rPr>
                <w:rFonts w:cs="Arial"/>
                <w:szCs w:val="24"/>
              </w:rPr>
            </w:pPr>
            <w:r w:rsidRPr="001D1901">
              <w:rPr>
                <w:rFonts w:cs="Arial"/>
                <w:szCs w:val="24"/>
              </w:rPr>
              <w:t>We involve people with disability and stakeholders in the developm</w:t>
            </w:r>
            <w:r w:rsidR="00A70C55">
              <w:rPr>
                <w:rFonts w:cs="Arial"/>
                <w:szCs w:val="24"/>
              </w:rPr>
              <w:t>ent of policies and procedures.</w:t>
            </w:r>
          </w:p>
        </w:tc>
        <w:tc>
          <w:tcPr>
            <w:tcW w:w="3969" w:type="dxa"/>
            <w:vAlign w:val="center"/>
          </w:tcPr>
          <w:p w:rsidR="00786857" w:rsidRDefault="00786857" w:rsidP="00A70C55"/>
        </w:tc>
        <w:tc>
          <w:tcPr>
            <w:tcW w:w="3969" w:type="dxa"/>
            <w:vAlign w:val="center"/>
          </w:tcPr>
          <w:p w:rsidR="00786857" w:rsidRDefault="00786857" w:rsidP="00A70C55"/>
        </w:tc>
        <w:tc>
          <w:tcPr>
            <w:tcW w:w="3969" w:type="dxa"/>
            <w:vAlign w:val="center"/>
          </w:tcPr>
          <w:p w:rsidR="00786857" w:rsidRDefault="00786857" w:rsidP="00A70C55"/>
        </w:tc>
      </w:tr>
      <w:tr w:rsidR="00786857" w:rsidTr="00A70C55">
        <w:trPr>
          <w:trHeight w:val="1304"/>
        </w:trPr>
        <w:tc>
          <w:tcPr>
            <w:tcW w:w="3847" w:type="dxa"/>
            <w:shd w:val="clear" w:color="auto" w:fill="F2F2F2" w:themeFill="background1" w:themeFillShade="F2"/>
            <w:vAlign w:val="center"/>
          </w:tcPr>
          <w:p w:rsidR="0011525D" w:rsidRPr="00A70C55" w:rsidRDefault="00786857" w:rsidP="00A70C55">
            <w:pPr>
              <w:rPr>
                <w:rFonts w:cs="Arial"/>
                <w:szCs w:val="24"/>
              </w:rPr>
            </w:pPr>
            <w:r w:rsidRPr="001D1901">
              <w:rPr>
                <w:rFonts w:cs="Arial"/>
                <w:szCs w:val="24"/>
              </w:rPr>
              <w:t>We use co-design principles to solve problems in our organisation, such as recruitment issues.</w:t>
            </w:r>
          </w:p>
        </w:tc>
        <w:tc>
          <w:tcPr>
            <w:tcW w:w="3969" w:type="dxa"/>
            <w:vAlign w:val="center"/>
          </w:tcPr>
          <w:p w:rsidR="00786857" w:rsidRDefault="00786857" w:rsidP="00A70C55"/>
        </w:tc>
        <w:tc>
          <w:tcPr>
            <w:tcW w:w="3969" w:type="dxa"/>
            <w:vAlign w:val="center"/>
          </w:tcPr>
          <w:p w:rsidR="00786857" w:rsidRDefault="00786857" w:rsidP="00A70C55"/>
        </w:tc>
        <w:tc>
          <w:tcPr>
            <w:tcW w:w="3969" w:type="dxa"/>
            <w:vAlign w:val="center"/>
          </w:tcPr>
          <w:p w:rsidR="00786857" w:rsidRDefault="00786857" w:rsidP="00A70C55"/>
        </w:tc>
      </w:tr>
      <w:tr w:rsidR="00786857" w:rsidTr="00A70C55">
        <w:trPr>
          <w:trHeight w:val="1020"/>
        </w:trPr>
        <w:tc>
          <w:tcPr>
            <w:tcW w:w="3847" w:type="dxa"/>
            <w:shd w:val="clear" w:color="auto" w:fill="F2F2F2" w:themeFill="background1" w:themeFillShade="F2"/>
            <w:vAlign w:val="center"/>
          </w:tcPr>
          <w:p w:rsidR="0011525D" w:rsidRPr="00A70C55" w:rsidRDefault="00786857" w:rsidP="00A70C55">
            <w:pPr>
              <w:rPr>
                <w:rFonts w:cs="Arial"/>
                <w:szCs w:val="24"/>
              </w:rPr>
            </w:pPr>
            <w:r w:rsidRPr="001D1901">
              <w:rPr>
                <w:rFonts w:cs="Arial"/>
                <w:szCs w:val="24"/>
              </w:rPr>
              <w:t>We use the principles of co-design in the evaluation of our services.</w:t>
            </w:r>
          </w:p>
        </w:tc>
        <w:tc>
          <w:tcPr>
            <w:tcW w:w="3969" w:type="dxa"/>
            <w:vAlign w:val="center"/>
          </w:tcPr>
          <w:p w:rsidR="00786857" w:rsidRDefault="00786857" w:rsidP="00A70C55"/>
        </w:tc>
        <w:tc>
          <w:tcPr>
            <w:tcW w:w="3969" w:type="dxa"/>
            <w:vAlign w:val="center"/>
          </w:tcPr>
          <w:p w:rsidR="00786857" w:rsidRDefault="00786857" w:rsidP="00A70C55"/>
        </w:tc>
        <w:tc>
          <w:tcPr>
            <w:tcW w:w="3969" w:type="dxa"/>
            <w:vAlign w:val="center"/>
          </w:tcPr>
          <w:p w:rsidR="00786857" w:rsidRDefault="00786857" w:rsidP="00A70C55"/>
        </w:tc>
      </w:tr>
    </w:tbl>
    <w:p w:rsidR="00D13139" w:rsidRDefault="00D13139" w:rsidP="00606CF7">
      <w:pPr>
        <w:spacing w:after="0"/>
        <w:rPr>
          <w:rFonts w:cs="Arial"/>
          <w:b/>
          <w:szCs w:val="24"/>
        </w:rPr>
      </w:pPr>
    </w:p>
    <w:p w:rsidR="00606CF7" w:rsidRDefault="00606CF7" w:rsidP="00606CF7">
      <w:pPr>
        <w:spacing w:after="0"/>
        <w:rPr>
          <w:rFonts w:cs="Arial"/>
          <w:b/>
          <w:szCs w:val="24"/>
        </w:rPr>
      </w:pPr>
      <w:r w:rsidRPr="001D1901">
        <w:rPr>
          <w:rFonts w:cs="Arial"/>
          <w:b/>
          <w:szCs w:val="24"/>
        </w:rPr>
        <w:t>Links for Key Resources</w:t>
      </w:r>
    </w:p>
    <w:p w:rsidR="004B47CE" w:rsidRPr="000B7E0C" w:rsidRDefault="00500F87" w:rsidP="004C5E94">
      <w:pPr>
        <w:rPr>
          <w:rStyle w:val="Hyperlink"/>
          <w:rFonts w:cs="Arial"/>
          <w:b/>
          <w:szCs w:val="24"/>
        </w:rPr>
      </w:pPr>
      <w:hyperlink r:id="rId18" w:history="1">
        <w:r w:rsidR="000B7E0C">
          <w:rPr>
            <w:rStyle w:val="Hyperlink"/>
            <w:rFonts w:cs="Arial"/>
            <w:b/>
            <w:szCs w:val="24"/>
          </w:rPr>
          <w:t>Co-Design for Community Inclusion, NDS website</w:t>
        </w:r>
      </w:hyperlink>
    </w:p>
    <w:p w:rsidR="00606CF7" w:rsidRPr="000B7E0C" w:rsidRDefault="00500F87" w:rsidP="004C5E94">
      <w:pPr>
        <w:rPr>
          <w:rFonts w:cs="Arial"/>
          <w:b/>
          <w:szCs w:val="24"/>
        </w:rPr>
      </w:pPr>
      <w:hyperlink r:id="rId19" w:history="1">
        <w:r w:rsidR="000B7E0C">
          <w:rPr>
            <w:rStyle w:val="Hyperlink"/>
            <w:rFonts w:cs="Arial"/>
            <w:b/>
            <w:szCs w:val="24"/>
          </w:rPr>
          <w:t>Principles of Co-design, NCOSS pdf</w:t>
        </w:r>
      </w:hyperlink>
    </w:p>
    <w:p w:rsidR="00606CF7" w:rsidRPr="000B7E0C" w:rsidRDefault="00500F87" w:rsidP="004C5E94">
      <w:pPr>
        <w:rPr>
          <w:rFonts w:cs="Arial"/>
          <w:b/>
          <w:szCs w:val="24"/>
        </w:rPr>
      </w:pPr>
      <w:hyperlink r:id="rId20" w:history="1">
        <w:r w:rsidR="000B7E0C">
          <w:rPr>
            <w:rStyle w:val="Hyperlink"/>
            <w:rFonts w:cs="Arial"/>
            <w:b/>
            <w:szCs w:val="24"/>
          </w:rPr>
          <w:t>Connect with Me Training Toolkit, PWdWA website</w:t>
        </w:r>
      </w:hyperlink>
    </w:p>
    <w:p w:rsidR="0050366B" w:rsidRDefault="0050366B">
      <w:pPr>
        <w:rPr>
          <w:rFonts w:cs="Arial"/>
          <w:b/>
          <w:szCs w:val="24"/>
        </w:rPr>
      </w:pPr>
      <w:r>
        <w:rPr>
          <w:rFonts w:cs="Arial"/>
          <w:b/>
          <w:szCs w:val="24"/>
        </w:rPr>
        <w:br w:type="page"/>
      </w:r>
    </w:p>
    <w:p w:rsidR="00786857" w:rsidRPr="001D1901" w:rsidRDefault="00786857" w:rsidP="00786857">
      <w:pPr>
        <w:rPr>
          <w:rFonts w:cs="Arial"/>
          <w:b/>
          <w:szCs w:val="24"/>
        </w:rPr>
      </w:pPr>
      <w:r w:rsidRPr="001D1901">
        <w:rPr>
          <w:rFonts w:cs="Arial"/>
          <w:b/>
          <w:szCs w:val="24"/>
        </w:rPr>
        <w:t>Reflection Questions</w:t>
      </w:r>
    </w:p>
    <w:p w:rsidR="00786857" w:rsidRPr="001D1901" w:rsidRDefault="00786857" w:rsidP="00786857">
      <w:pPr>
        <w:rPr>
          <w:rFonts w:cs="Arial"/>
          <w:b/>
          <w:szCs w:val="24"/>
        </w:rPr>
      </w:pPr>
    </w:p>
    <w:p w:rsidR="00786857" w:rsidRPr="00F60D78" w:rsidRDefault="00786857" w:rsidP="00786857">
      <w:pPr>
        <w:pStyle w:val="ListParagraph"/>
        <w:numPr>
          <w:ilvl w:val="0"/>
          <w:numId w:val="2"/>
        </w:numPr>
        <w:rPr>
          <w:rFonts w:cs="Arial"/>
          <w:b/>
          <w:szCs w:val="24"/>
        </w:rPr>
      </w:pPr>
      <w:r w:rsidRPr="001D1901">
        <w:rPr>
          <w:rFonts w:cs="Arial"/>
          <w:b/>
          <w:szCs w:val="24"/>
        </w:rPr>
        <w:t>What areas were relatively strong for your organisation?</w:t>
      </w:r>
      <w:r w:rsidRPr="001D1901">
        <w:rPr>
          <w:rFonts w:cs="Arial"/>
          <w:b/>
          <w:noProof/>
          <w:szCs w:val="24"/>
          <w:lang w:eastAsia="en-AU"/>
        </w:rPr>
        <w:t xml:space="preserve"> </w:t>
      </w:r>
    </w:p>
    <w:p w:rsidR="00786857" w:rsidRPr="00F60D78" w:rsidRDefault="00786857" w:rsidP="00786857">
      <w:pPr>
        <w:pStyle w:val="ListParagraph"/>
        <w:rPr>
          <w:rFonts w:cs="Arial"/>
          <w:b/>
          <w:szCs w:val="24"/>
        </w:rPr>
      </w:pPr>
    </w:p>
    <w:p w:rsidR="00786857" w:rsidRPr="00F60D78" w:rsidRDefault="00786857" w:rsidP="00786857">
      <w:pPr>
        <w:pStyle w:val="ListParagraph"/>
        <w:rPr>
          <w:rFonts w:cs="Arial"/>
          <w:b/>
          <w:szCs w:val="24"/>
        </w:rPr>
      </w:pPr>
      <w:r w:rsidRPr="001D1901">
        <w:rPr>
          <w:rFonts w:cs="Arial"/>
          <w:b/>
          <w:noProof/>
          <w:szCs w:val="24"/>
          <w:lang w:eastAsia="en-AU"/>
        </w:rPr>
        <mc:AlternateContent>
          <mc:Choice Requires="wps">
            <w:drawing>
              <wp:inline distT="0" distB="0" distL="0" distR="0" wp14:anchorId="7CA85C26" wp14:editId="61E40DE5">
                <wp:extent cx="9319260" cy="1448789"/>
                <wp:effectExtent l="0" t="0" r="15240" b="18415"/>
                <wp:docPr id="307"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9260" cy="1448789"/>
                        </a:xfrm>
                        <a:prstGeom prst="rect">
                          <a:avLst/>
                        </a:prstGeom>
                        <a:solidFill>
                          <a:srgbClr val="FFFFFF"/>
                        </a:solidFill>
                        <a:ln w="9525">
                          <a:solidFill>
                            <a:srgbClr val="000000"/>
                          </a:solidFill>
                          <a:miter lim="800000"/>
                          <a:headEnd/>
                          <a:tailEnd/>
                        </a:ln>
                      </wps:spPr>
                      <wps:txbx>
                        <w:txbxContent>
                          <w:p w:rsidR="001F3CF7" w:rsidRDefault="001F3CF7" w:rsidP="00786857"/>
                        </w:txbxContent>
                      </wps:txbx>
                      <wps:bodyPr rot="0" vert="horz" wrap="square" lIns="91440" tIns="45720" rIns="91440" bIns="45720" anchor="t" anchorCtr="0">
                        <a:noAutofit/>
                      </wps:bodyPr>
                    </wps:wsp>
                  </a:graphicData>
                </a:graphic>
              </wp:inline>
            </w:drawing>
          </mc:Choice>
          <mc:Fallback>
            <w:pict>
              <v:shapetype w14:anchorId="7CA85C26" id="_x0000_t202" coordsize="21600,21600" o:spt="202" path="m,l,21600r21600,l21600,xe">
                <v:stroke joinstyle="miter"/>
                <v:path gradientshapeok="t" o:connecttype="rect"/>
              </v:shapetype>
              <v:shape id="Text Box 2" o:spid="_x0000_s1026" type="#_x0000_t202" alt="Title: Answer box" style="width:733.8pt;height:1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">
                <v:textbox>
                  <w:txbxContent>
                    <w:p w:rsidR="001F3CF7" w:rsidRDefault="001F3CF7" w:rsidP="00786857"/>
                  </w:txbxContent>
                </v:textbox>
                <w10:anchorlock/>
              </v:shape>
            </w:pict>
          </mc:Fallback>
        </mc:AlternateContent>
      </w:r>
    </w:p>
    <w:p w:rsidR="00786857" w:rsidRPr="001D1901" w:rsidRDefault="00786857" w:rsidP="00786857">
      <w:pPr>
        <w:pStyle w:val="ListParagraph"/>
        <w:rPr>
          <w:rFonts w:cs="Arial"/>
          <w:b/>
          <w:szCs w:val="24"/>
        </w:rPr>
      </w:pPr>
    </w:p>
    <w:p w:rsidR="00786857" w:rsidRPr="00F60D78" w:rsidRDefault="00786857" w:rsidP="00786857">
      <w:pPr>
        <w:pStyle w:val="ListParagraph"/>
        <w:numPr>
          <w:ilvl w:val="0"/>
          <w:numId w:val="2"/>
        </w:numPr>
        <w:rPr>
          <w:rFonts w:cs="Arial"/>
          <w:b/>
          <w:szCs w:val="24"/>
        </w:rPr>
      </w:pPr>
      <w:r w:rsidRPr="001D1901">
        <w:rPr>
          <w:rFonts w:cs="Arial"/>
          <w:b/>
          <w:szCs w:val="24"/>
        </w:rPr>
        <w:t>What areas were less developed, and would they benefit from being added to the organisations’ Continuous Improvement Plan?</w:t>
      </w:r>
      <w:r w:rsidRPr="001D1901">
        <w:rPr>
          <w:rFonts w:cs="Arial"/>
          <w:b/>
          <w:noProof/>
          <w:szCs w:val="24"/>
          <w:lang w:eastAsia="en-AU"/>
        </w:rPr>
        <w:t xml:space="preserve"> </w:t>
      </w:r>
    </w:p>
    <w:p w:rsidR="00786857" w:rsidRPr="00F60D78" w:rsidRDefault="00786857" w:rsidP="00786857">
      <w:pPr>
        <w:pStyle w:val="ListParagraph"/>
        <w:rPr>
          <w:rFonts w:cs="Arial"/>
          <w:b/>
          <w:szCs w:val="24"/>
        </w:rPr>
      </w:pPr>
    </w:p>
    <w:p w:rsidR="00786857" w:rsidRPr="00606CF7" w:rsidRDefault="00786857" w:rsidP="00000228">
      <w:pPr>
        <w:pStyle w:val="ListParagraph"/>
        <w:rPr>
          <w:rFonts w:cs="Arial"/>
          <w:b/>
          <w:szCs w:val="24"/>
        </w:rPr>
      </w:pPr>
      <w:r w:rsidRPr="001D1901">
        <w:rPr>
          <w:rFonts w:cs="Arial"/>
          <w:b/>
          <w:noProof/>
          <w:szCs w:val="24"/>
          <w:lang w:eastAsia="en-AU"/>
        </w:rPr>
        <mc:AlternateContent>
          <mc:Choice Requires="wps">
            <w:drawing>
              <wp:inline distT="0" distB="0" distL="0" distR="0" wp14:anchorId="04F60035" wp14:editId="6C72A7F3">
                <wp:extent cx="9319260" cy="1448789"/>
                <wp:effectExtent l="0" t="0" r="15240" b="18415"/>
                <wp:docPr id="1"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9260" cy="1448789"/>
                        </a:xfrm>
                        <a:prstGeom prst="rect">
                          <a:avLst/>
                        </a:prstGeom>
                        <a:solidFill>
                          <a:srgbClr val="FFFFFF"/>
                        </a:solidFill>
                        <a:ln w="9525">
                          <a:solidFill>
                            <a:srgbClr val="000000"/>
                          </a:solidFill>
                          <a:miter lim="800000"/>
                          <a:headEnd/>
                          <a:tailEnd/>
                        </a:ln>
                      </wps:spPr>
                      <wps:txbx>
                        <w:txbxContent>
                          <w:p w:rsidR="001F3CF7" w:rsidRDefault="001F3CF7" w:rsidP="00786857"/>
                        </w:txbxContent>
                      </wps:txbx>
                      <wps:bodyPr rot="0" vert="horz" wrap="square" lIns="91440" tIns="45720" rIns="91440" bIns="45720" anchor="t" anchorCtr="0">
                        <a:noAutofit/>
                      </wps:bodyPr>
                    </wps:wsp>
                  </a:graphicData>
                </a:graphic>
              </wp:inline>
            </w:drawing>
          </mc:Choice>
          <mc:Fallback>
            <w:pict>
              <v:shape w14:anchorId="04F60035" id="_x0000_s1027" type="#_x0000_t202" alt="Title: Answer box" style="width:733.8pt;height:1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">
                <v:textbox>
                  <w:txbxContent>
                    <w:p w:rsidR="001F3CF7" w:rsidRDefault="001F3CF7" w:rsidP="00786857"/>
                  </w:txbxContent>
                </v:textbox>
                <w10:anchorlock/>
              </v:shape>
            </w:pict>
          </mc:Fallback>
        </mc:AlternateContent>
      </w:r>
    </w:p>
    <w:sectPr w:rsidR="00786857" w:rsidRPr="00606CF7" w:rsidSect="0050366B">
      <w:footerReference w:type="default" r:id="rId21"/>
      <w:footerReference w:type="first" r:id="rId22"/>
      <w:pgSz w:w="16838" w:h="11906" w:orient="landscape"/>
      <w:pgMar w:top="851" w:right="720" w:bottom="284" w:left="720" w:header="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84" w:rsidRDefault="004B2E84" w:rsidP="004B2E84">
      <w:pPr>
        <w:spacing w:after="0" w:line="240" w:lineRule="auto"/>
      </w:pPr>
      <w:r>
        <w:separator/>
      </w:r>
    </w:p>
  </w:endnote>
  <w:endnote w:type="continuationSeparator" w:id="0">
    <w:p w:rsidR="004B2E84" w:rsidRDefault="004B2E84" w:rsidP="004B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E84" w:rsidRPr="004B2E84" w:rsidRDefault="004B2E84" w:rsidP="004B2E84">
    <w:pPr>
      <w:pStyle w:val="Footer"/>
      <w:jc w:val="right"/>
      <w:rPr>
        <w:sz w:val="20"/>
      </w:rPr>
    </w:pPr>
    <w:r w:rsidRPr="00523978">
      <w:rPr>
        <w:color w:val="7F7F7F" w:themeColor="text1" w:themeTint="80"/>
        <w:spacing w:val="60"/>
        <w:sz w:val="20"/>
      </w:rPr>
      <w:t>Page</w:t>
    </w:r>
    <w:r w:rsidRPr="004B2E84">
      <w:rPr>
        <w:sz w:val="20"/>
      </w:rPr>
      <w:t xml:space="preserve"> | </w:t>
    </w:r>
    <w:r w:rsidRPr="004B2E84">
      <w:rPr>
        <w:sz w:val="20"/>
      </w:rPr>
      <w:fldChar w:fldCharType="begin"/>
    </w:r>
    <w:r w:rsidRPr="004B2E84">
      <w:rPr>
        <w:sz w:val="20"/>
      </w:rPr>
      <w:instrText xml:space="preserve"> PAGE   \* MERGEFORMAT </w:instrText>
    </w:r>
    <w:r w:rsidRPr="004B2E84">
      <w:rPr>
        <w:sz w:val="20"/>
      </w:rPr>
      <w:fldChar w:fldCharType="separate"/>
    </w:r>
    <w:r w:rsidR="00500F87" w:rsidRPr="00500F87">
      <w:rPr>
        <w:b/>
        <w:bCs/>
        <w:noProof/>
        <w:sz w:val="20"/>
      </w:rPr>
      <w:t>3</w:t>
    </w:r>
    <w:r w:rsidRPr="004B2E84">
      <w:rPr>
        <w:b/>
        <w:b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0C" w:rsidRPr="000B7E0C" w:rsidRDefault="000B7E0C" w:rsidP="000B7E0C">
    <w:pPr>
      <w:pStyle w:val="Footer"/>
      <w:jc w:val="right"/>
      <w:rPr>
        <w:sz w:val="20"/>
      </w:rPr>
    </w:pPr>
    <w:r w:rsidRPr="00523978">
      <w:rPr>
        <w:color w:val="7F7F7F" w:themeColor="text1" w:themeTint="80"/>
        <w:spacing w:val="60"/>
        <w:sz w:val="20"/>
      </w:rPr>
      <w:t>Page</w:t>
    </w:r>
    <w:r w:rsidRPr="004B2E84">
      <w:rPr>
        <w:sz w:val="20"/>
      </w:rPr>
      <w:t xml:space="preserve"> | </w:t>
    </w:r>
    <w:r w:rsidRPr="004B2E84">
      <w:rPr>
        <w:sz w:val="20"/>
      </w:rPr>
      <w:fldChar w:fldCharType="begin"/>
    </w:r>
    <w:r w:rsidRPr="004B2E84">
      <w:rPr>
        <w:sz w:val="20"/>
      </w:rPr>
      <w:instrText xml:space="preserve"> PAGE   \* MERGEFORMAT </w:instrText>
    </w:r>
    <w:r w:rsidRPr="004B2E84">
      <w:rPr>
        <w:sz w:val="20"/>
      </w:rPr>
      <w:fldChar w:fldCharType="separate"/>
    </w:r>
    <w:r w:rsidR="00500F87" w:rsidRPr="00500F87">
      <w:rPr>
        <w:b/>
        <w:bCs/>
        <w:noProof/>
        <w:sz w:val="20"/>
      </w:rPr>
      <w:t>1</w:t>
    </w:r>
    <w:r w:rsidRPr="004B2E84">
      <w:rPr>
        <w:b/>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84" w:rsidRDefault="004B2E84" w:rsidP="004B2E84">
      <w:pPr>
        <w:spacing w:after="0" w:line="240" w:lineRule="auto"/>
      </w:pPr>
      <w:r>
        <w:separator/>
      </w:r>
    </w:p>
  </w:footnote>
  <w:footnote w:type="continuationSeparator" w:id="0">
    <w:p w:rsidR="004B2E84" w:rsidRDefault="004B2E84" w:rsidP="004B2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F6D22"/>
    <w:multiLevelType w:val="hybridMultilevel"/>
    <w:tmpl w:val="E88E4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BD1274E"/>
    <w:multiLevelType w:val="hybridMultilevel"/>
    <w:tmpl w:val="F8B4B94A"/>
    <w:lvl w:ilvl="0" w:tplc="D3FC20D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2034F9"/>
    <w:multiLevelType w:val="hybridMultilevel"/>
    <w:tmpl w:val="EB5CD6D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94"/>
    <w:rsid w:val="00000228"/>
    <w:rsid w:val="000B7E0C"/>
    <w:rsid w:val="00101237"/>
    <w:rsid w:val="00102434"/>
    <w:rsid w:val="0011525D"/>
    <w:rsid w:val="00154324"/>
    <w:rsid w:val="001A48DF"/>
    <w:rsid w:val="001B5487"/>
    <w:rsid w:val="001F3CF7"/>
    <w:rsid w:val="00236C10"/>
    <w:rsid w:val="002C0938"/>
    <w:rsid w:val="00343020"/>
    <w:rsid w:val="003D5EFF"/>
    <w:rsid w:val="004B2E84"/>
    <w:rsid w:val="004B47CE"/>
    <w:rsid w:val="004C5E94"/>
    <w:rsid w:val="004D05FC"/>
    <w:rsid w:val="00500F87"/>
    <w:rsid w:val="0050366B"/>
    <w:rsid w:val="005038F7"/>
    <w:rsid w:val="00523978"/>
    <w:rsid w:val="00583168"/>
    <w:rsid w:val="005E0352"/>
    <w:rsid w:val="005E3B5A"/>
    <w:rsid w:val="00606CF7"/>
    <w:rsid w:val="00685B5C"/>
    <w:rsid w:val="00695F21"/>
    <w:rsid w:val="00762EFD"/>
    <w:rsid w:val="00786857"/>
    <w:rsid w:val="009A0B1F"/>
    <w:rsid w:val="00A70C55"/>
    <w:rsid w:val="00A9180F"/>
    <w:rsid w:val="00B86BEB"/>
    <w:rsid w:val="00C262DC"/>
    <w:rsid w:val="00D13139"/>
    <w:rsid w:val="00DC7276"/>
    <w:rsid w:val="00DD10F8"/>
    <w:rsid w:val="00F649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82FB01"/>
  <w15:docId w15:val="{927F70C4-7F4C-4267-8744-FFA2CB95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AU"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EFD"/>
    <w:rPr>
      <w:rFonts w:ascii="Arial" w:hAnsi="Arial"/>
      <w:sz w:val="24"/>
    </w:rPr>
  </w:style>
  <w:style w:type="paragraph" w:styleId="Heading1">
    <w:name w:val="heading 1"/>
    <w:basedOn w:val="Normal"/>
    <w:next w:val="Normal"/>
    <w:link w:val="Heading1Char"/>
    <w:uiPriority w:val="9"/>
    <w:qFormat/>
    <w:rsid w:val="000B7E0C"/>
    <w:pPr>
      <w:pBdr>
        <w:bottom w:val="thinThickSmallGap" w:sz="12" w:space="1" w:color="2861A9" w:themeColor="accent2" w:themeShade="BF"/>
      </w:pBdr>
      <w:spacing w:before="400"/>
      <w:jc w:val="center"/>
      <w:outlineLvl w:val="0"/>
    </w:pPr>
    <w:rPr>
      <w:b/>
      <w:color w:val="1B4171" w:themeColor="accent2" w:themeShade="80"/>
      <w:spacing w:val="20"/>
      <w:sz w:val="32"/>
      <w:szCs w:val="28"/>
    </w:rPr>
  </w:style>
  <w:style w:type="paragraph" w:styleId="Heading2">
    <w:name w:val="heading 2"/>
    <w:basedOn w:val="Normal"/>
    <w:next w:val="Normal"/>
    <w:link w:val="Heading2Char"/>
    <w:uiPriority w:val="9"/>
    <w:unhideWhenUsed/>
    <w:qFormat/>
    <w:rsid w:val="000B7E0C"/>
    <w:pPr>
      <w:pBdr>
        <w:bottom w:val="single" w:sz="4" w:space="1" w:color="1A4070" w:themeColor="accent2" w:themeShade="7F"/>
      </w:pBdr>
      <w:spacing w:before="400"/>
      <w:jc w:val="center"/>
      <w:outlineLvl w:val="1"/>
    </w:pPr>
    <w:rPr>
      <w:b/>
      <w:color w:val="1B4171" w:themeColor="accent2" w:themeShade="80"/>
      <w:spacing w:val="15"/>
      <w:sz w:val="28"/>
      <w:szCs w:val="24"/>
    </w:rPr>
  </w:style>
  <w:style w:type="paragraph" w:styleId="Heading3">
    <w:name w:val="heading 3"/>
    <w:basedOn w:val="Normal"/>
    <w:next w:val="Normal"/>
    <w:link w:val="Heading3Char"/>
    <w:uiPriority w:val="9"/>
    <w:semiHidden/>
    <w:unhideWhenUsed/>
    <w:qFormat/>
    <w:rsid w:val="00762EFD"/>
    <w:pPr>
      <w:pBdr>
        <w:top w:val="dotted" w:sz="4" w:space="1" w:color="1A4070" w:themeColor="accent2" w:themeShade="7F"/>
        <w:bottom w:val="dotted" w:sz="4" w:space="1" w:color="1A4070" w:themeColor="accent2" w:themeShade="7F"/>
      </w:pBdr>
      <w:spacing w:before="300"/>
      <w:jc w:val="center"/>
      <w:outlineLvl w:val="2"/>
    </w:pPr>
    <w:rPr>
      <w:caps/>
      <w:color w:val="1A4070" w:themeColor="accent2" w:themeShade="7F"/>
      <w:szCs w:val="24"/>
    </w:rPr>
  </w:style>
  <w:style w:type="paragraph" w:styleId="Heading4">
    <w:name w:val="heading 4"/>
    <w:basedOn w:val="Normal"/>
    <w:next w:val="Normal"/>
    <w:link w:val="Heading4Char"/>
    <w:uiPriority w:val="9"/>
    <w:semiHidden/>
    <w:unhideWhenUsed/>
    <w:qFormat/>
    <w:rsid w:val="00762EFD"/>
    <w:pPr>
      <w:pBdr>
        <w:bottom w:val="dotted" w:sz="4" w:space="1" w:color="2861A9" w:themeColor="accent2" w:themeShade="BF"/>
      </w:pBdr>
      <w:spacing w:after="120"/>
      <w:jc w:val="center"/>
      <w:outlineLvl w:val="3"/>
    </w:pPr>
    <w:rPr>
      <w:caps/>
      <w:color w:val="1A4070" w:themeColor="accent2" w:themeShade="7F"/>
      <w:spacing w:val="10"/>
    </w:rPr>
  </w:style>
  <w:style w:type="paragraph" w:styleId="Heading5">
    <w:name w:val="heading 5"/>
    <w:basedOn w:val="Normal"/>
    <w:next w:val="Normal"/>
    <w:link w:val="Heading5Char"/>
    <w:uiPriority w:val="9"/>
    <w:semiHidden/>
    <w:unhideWhenUsed/>
    <w:qFormat/>
    <w:rsid w:val="00762EFD"/>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semiHidden/>
    <w:unhideWhenUsed/>
    <w:qFormat/>
    <w:rsid w:val="00762EFD"/>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semiHidden/>
    <w:unhideWhenUsed/>
    <w:qFormat/>
    <w:rsid w:val="00762EFD"/>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762EF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62EF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E0C"/>
    <w:rPr>
      <w:rFonts w:ascii="Arial" w:hAnsi="Arial"/>
      <w:b/>
      <w:color w:val="1B4171" w:themeColor="accent2" w:themeShade="80"/>
      <w:spacing w:val="20"/>
      <w:sz w:val="32"/>
      <w:szCs w:val="28"/>
    </w:rPr>
  </w:style>
  <w:style w:type="paragraph" w:styleId="ListParagraph">
    <w:name w:val="List Paragraph"/>
    <w:basedOn w:val="Normal"/>
    <w:uiPriority w:val="34"/>
    <w:qFormat/>
    <w:rsid w:val="00762EFD"/>
    <w:pPr>
      <w:ind w:left="720"/>
      <w:contextualSpacing/>
    </w:pPr>
  </w:style>
  <w:style w:type="character" w:styleId="Hyperlink">
    <w:name w:val="Hyperlink"/>
    <w:basedOn w:val="DefaultParagraphFont"/>
    <w:uiPriority w:val="99"/>
    <w:unhideWhenUsed/>
    <w:rsid w:val="004C5E94"/>
    <w:rPr>
      <w:color w:val="0080FF" w:themeColor="hyperlink"/>
      <w:u w:val="single"/>
    </w:rPr>
  </w:style>
  <w:style w:type="paragraph" w:styleId="Title">
    <w:name w:val="Title"/>
    <w:basedOn w:val="Normal"/>
    <w:next w:val="Normal"/>
    <w:link w:val="TitleChar"/>
    <w:uiPriority w:val="10"/>
    <w:qFormat/>
    <w:rsid w:val="00762EFD"/>
    <w:pPr>
      <w:pBdr>
        <w:top w:val="dotted" w:sz="2" w:space="1" w:color="1B4171" w:themeColor="accent2" w:themeShade="80"/>
        <w:bottom w:val="dotted" w:sz="2" w:space="6" w:color="1B4171" w:themeColor="accent2" w:themeShade="80"/>
      </w:pBdr>
      <w:spacing w:before="500" w:after="300" w:line="240" w:lineRule="auto"/>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762EFD"/>
    <w:rPr>
      <w:caps/>
      <w:color w:val="1B4171" w:themeColor="accent2" w:themeShade="80"/>
      <w:spacing w:val="50"/>
      <w:sz w:val="44"/>
      <w:szCs w:val="44"/>
    </w:rPr>
  </w:style>
  <w:style w:type="table" w:styleId="TableGrid">
    <w:name w:val="Table Grid"/>
    <w:basedOn w:val="TableNormal"/>
    <w:uiPriority w:val="39"/>
    <w:rsid w:val="004C5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5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E94"/>
    <w:rPr>
      <w:rFonts w:ascii="Segoe UI" w:hAnsi="Segoe UI" w:cs="Segoe UI"/>
      <w:sz w:val="18"/>
      <w:szCs w:val="18"/>
      <w:lang w:val="en-GB"/>
    </w:rPr>
  </w:style>
  <w:style w:type="character" w:styleId="FollowedHyperlink">
    <w:name w:val="FollowedHyperlink"/>
    <w:basedOn w:val="DefaultParagraphFont"/>
    <w:uiPriority w:val="99"/>
    <w:semiHidden/>
    <w:unhideWhenUsed/>
    <w:rsid w:val="0011525D"/>
    <w:rPr>
      <w:color w:val="5EAEFF" w:themeColor="followedHyperlink"/>
      <w:u w:val="single"/>
    </w:rPr>
  </w:style>
  <w:style w:type="character" w:customStyle="1" w:styleId="Heading2Char">
    <w:name w:val="Heading 2 Char"/>
    <w:basedOn w:val="DefaultParagraphFont"/>
    <w:link w:val="Heading2"/>
    <w:uiPriority w:val="9"/>
    <w:rsid w:val="000B7E0C"/>
    <w:rPr>
      <w:rFonts w:ascii="Arial" w:hAnsi="Arial"/>
      <w:b/>
      <w:color w:val="1B4171" w:themeColor="accent2" w:themeShade="80"/>
      <w:spacing w:val="15"/>
      <w:sz w:val="28"/>
      <w:szCs w:val="24"/>
    </w:rPr>
  </w:style>
  <w:style w:type="character" w:customStyle="1" w:styleId="Heading3Char">
    <w:name w:val="Heading 3 Char"/>
    <w:basedOn w:val="DefaultParagraphFont"/>
    <w:link w:val="Heading3"/>
    <w:uiPriority w:val="9"/>
    <w:semiHidden/>
    <w:rsid w:val="00762EFD"/>
    <w:rPr>
      <w:caps/>
      <w:color w:val="1A4070" w:themeColor="accent2" w:themeShade="7F"/>
      <w:sz w:val="24"/>
      <w:szCs w:val="24"/>
    </w:rPr>
  </w:style>
  <w:style w:type="character" w:customStyle="1" w:styleId="Heading4Char">
    <w:name w:val="Heading 4 Char"/>
    <w:basedOn w:val="DefaultParagraphFont"/>
    <w:link w:val="Heading4"/>
    <w:uiPriority w:val="9"/>
    <w:semiHidden/>
    <w:rsid w:val="00762EFD"/>
    <w:rPr>
      <w:caps/>
      <w:color w:val="1A4070" w:themeColor="accent2" w:themeShade="7F"/>
      <w:spacing w:val="10"/>
    </w:rPr>
  </w:style>
  <w:style w:type="character" w:customStyle="1" w:styleId="Heading5Char">
    <w:name w:val="Heading 5 Char"/>
    <w:basedOn w:val="DefaultParagraphFont"/>
    <w:link w:val="Heading5"/>
    <w:uiPriority w:val="9"/>
    <w:semiHidden/>
    <w:rsid w:val="00762EFD"/>
    <w:rPr>
      <w:caps/>
      <w:color w:val="1A4070" w:themeColor="accent2" w:themeShade="7F"/>
      <w:spacing w:val="10"/>
    </w:rPr>
  </w:style>
  <w:style w:type="character" w:customStyle="1" w:styleId="Heading6Char">
    <w:name w:val="Heading 6 Char"/>
    <w:basedOn w:val="DefaultParagraphFont"/>
    <w:link w:val="Heading6"/>
    <w:uiPriority w:val="9"/>
    <w:semiHidden/>
    <w:rsid w:val="00762EFD"/>
    <w:rPr>
      <w:caps/>
      <w:color w:val="2861A9" w:themeColor="accent2" w:themeShade="BF"/>
      <w:spacing w:val="10"/>
    </w:rPr>
  </w:style>
  <w:style w:type="character" w:customStyle="1" w:styleId="Heading7Char">
    <w:name w:val="Heading 7 Char"/>
    <w:basedOn w:val="DefaultParagraphFont"/>
    <w:link w:val="Heading7"/>
    <w:uiPriority w:val="9"/>
    <w:semiHidden/>
    <w:rsid w:val="00762EFD"/>
    <w:rPr>
      <w:i/>
      <w:iCs/>
      <w:caps/>
      <w:color w:val="2861A9" w:themeColor="accent2" w:themeShade="BF"/>
      <w:spacing w:val="10"/>
    </w:rPr>
  </w:style>
  <w:style w:type="character" w:customStyle="1" w:styleId="Heading8Char">
    <w:name w:val="Heading 8 Char"/>
    <w:basedOn w:val="DefaultParagraphFont"/>
    <w:link w:val="Heading8"/>
    <w:uiPriority w:val="9"/>
    <w:semiHidden/>
    <w:rsid w:val="00762EFD"/>
    <w:rPr>
      <w:caps/>
      <w:spacing w:val="10"/>
      <w:sz w:val="20"/>
      <w:szCs w:val="20"/>
    </w:rPr>
  </w:style>
  <w:style w:type="character" w:customStyle="1" w:styleId="Heading9Char">
    <w:name w:val="Heading 9 Char"/>
    <w:basedOn w:val="DefaultParagraphFont"/>
    <w:link w:val="Heading9"/>
    <w:uiPriority w:val="9"/>
    <w:semiHidden/>
    <w:rsid w:val="00762EFD"/>
    <w:rPr>
      <w:i/>
      <w:iCs/>
      <w:caps/>
      <w:spacing w:val="10"/>
      <w:sz w:val="20"/>
      <w:szCs w:val="20"/>
    </w:rPr>
  </w:style>
  <w:style w:type="paragraph" w:styleId="Caption">
    <w:name w:val="caption"/>
    <w:basedOn w:val="Normal"/>
    <w:next w:val="Normal"/>
    <w:uiPriority w:val="35"/>
    <w:semiHidden/>
    <w:unhideWhenUsed/>
    <w:qFormat/>
    <w:rsid w:val="00762EFD"/>
    <w:rPr>
      <w:caps/>
      <w:spacing w:val="10"/>
      <w:sz w:val="18"/>
      <w:szCs w:val="18"/>
    </w:rPr>
  </w:style>
  <w:style w:type="paragraph" w:styleId="Subtitle">
    <w:name w:val="Subtitle"/>
    <w:basedOn w:val="Normal"/>
    <w:next w:val="Normal"/>
    <w:link w:val="SubtitleChar"/>
    <w:uiPriority w:val="11"/>
    <w:qFormat/>
    <w:rsid w:val="00762EF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62EFD"/>
    <w:rPr>
      <w:caps/>
      <w:spacing w:val="20"/>
      <w:sz w:val="18"/>
      <w:szCs w:val="18"/>
    </w:rPr>
  </w:style>
  <w:style w:type="character" w:styleId="Strong">
    <w:name w:val="Strong"/>
    <w:uiPriority w:val="22"/>
    <w:qFormat/>
    <w:rsid w:val="00762EFD"/>
    <w:rPr>
      <w:b/>
      <w:bCs/>
      <w:color w:val="2861A9" w:themeColor="accent2" w:themeShade="BF"/>
      <w:spacing w:val="5"/>
    </w:rPr>
  </w:style>
  <w:style w:type="character" w:styleId="Emphasis">
    <w:name w:val="Emphasis"/>
    <w:uiPriority w:val="20"/>
    <w:qFormat/>
    <w:rsid w:val="00762EFD"/>
    <w:rPr>
      <w:caps/>
      <w:spacing w:val="5"/>
      <w:sz w:val="20"/>
      <w:szCs w:val="20"/>
    </w:rPr>
  </w:style>
  <w:style w:type="paragraph" w:styleId="NoSpacing">
    <w:name w:val="No Spacing"/>
    <w:basedOn w:val="Normal"/>
    <w:link w:val="NoSpacingChar"/>
    <w:uiPriority w:val="1"/>
    <w:qFormat/>
    <w:rsid w:val="00762EFD"/>
    <w:pPr>
      <w:spacing w:after="0" w:line="240" w:lineRule="auto"/>
    </w:pPr>
  </w:style>
  <w:style w:type="character" w:customStyle="1" w:styleId="NoSpacingChar">
    <w:name w:val="No Spacing Char"/>
    <w:basedOn w:val="DefaultParagraphFont"/>
    <w:link w:val="NoSpacing"/>
    <w:uiPriority w:val="1"/>
    <w:rsid w:val="00762EFD"/>
  </w:style>
  <w:style w:type="paragraph" w:styleId="Quote">
    <w:name w:val="Quote"/>
    <w:basedOn w:val="Normal"/>
    <w:next w:val="Normal"/>
    <w:link w:val="QuoteChar"/>
    <w:uiPriority w:val="29"/>
    <w:qFormat/>
    <w:rsid w:val="00762EFD"/>
    <w:rPr>
      <w:i/>
      <w:iCs/>
    </w:rPr>
  </w:style>
  <w:style w:type="character" w:customStyle="1" w:styleId="QuoteChar">
    <w:name w:val="Quote Char"/>
    <w:basedOn w:val="DefaultParagraphFont"/>
    <w:link w:val="Quote"/>
    <w:uiPriority w:val="29"/>
    <w:rsid w:val="00762EFD"/>
    <w:rPr>
      <w:i/>
      <w:iCs/>
    </w:rPr>
  </w:style>
  <w:style w:type="paragraph" w:styleId="IntenseQuote">
    <w:name w:val="Intense Quote"/>
    <w:basedOn w:val="Normal"/>
    <w:next w:val="Normal"/>
    <w:link w:val="IntenseQuoteChar"/>
    <w:uiPriority w:val="30"/>
    <w:qFormat/>
    <w:rsid w:val="00762EFD"/>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762EFD"/>
    <w:rPr>
      <w:caps/>
      <w:color w:val="1A4070" w:themeColor="accent2" w:themeShade="7F"/>
      <w:spacing w:val="5"/>
      <w:sz w:val="20"/>
      <w:szCs w:val="20"/>
    </w:rPr>
  </w:style>
  <w:style w:type="character" w:styleId="SubtleEmphasis">
    <w:name w:val="Subtle Emphasis"/>
    <w:uiPriority w:val="19"/>
    <w:qFormat/>
    <w:rsid w:val="00762EFD"/>
    <w:rPr>
      <w:i/>
      <w:iCs/>
    </w:rPr>
  </w:style>
  <w:style w:type="character" w:styleId="IntenseEmphasis">
    <w:name w:val="Intense Emphasis"/>
    <w:uiPriority w:val="21"/>
    <w:qFormat/>
    <w:rsid w:val="00762EFD"/>
    <w:rPr>
      <w:i/>
      <w:iCs/>
      <w:caps/>
      <w:spacing w:val="10"/>
      <w:sz w:val="20"/>
      <w:szCs w:val="20"/>
    </w:rPr>
  </w:style>
  <w:style w:type="character" w:styleId="SubtleReference">
    <w:name w:val="Subtle Reference"/>
    <w:basedOn w:val="DefaultParagraphFont"/>
    <w:uiPriority w:val="31"/>
    <w:qFormat/>
    <w:rsid w:val="00762EFD"/>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762EFD"/>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762EFD"/>
    <w:rPr>
      <w:caps/>
      <w:color w:val="1A4070" w:themeColor="accent2" w:themeShade="7F"/>
      <w:spacing w:val="5"/>
      <w:u w:color="1A4070" w:themeColor="accent2" w:themeShade="7F"/>
    </w:rPr>
  </w:style>
  <w:style w:type="paragraph" w:styleId="TOCHeading">
    <w:name w:val="TOC Heading"/>
    <w:basedOn w:val="Heading1"/>
    <w:next w:val="Normal"/>
    <w:uiPriority w:val="39"/>
    <w:semiHidden/>
    <w:unhideWhenUsed/>
    <w:qFormat/>
    <w:rsid w:val="00762EFD"/>
    <w:pPr>
      <w:outlineLvl w:val="9"/>
    </w:pPr>
    <w:rPr>
      <w:lang w:bidi="en-US"/>
    </w:rPr>
  </w:style>
  <w:style w:type="paragraph" w:styleId="Header">
    <w:name w:val="header"/>
    <w:basedOn w:val="Normal"/>
    <w:link w:val="HeaderChar"/>
    <w:uiPriority w:val="99"/>
    <w:unhideWhenUsed/>
    <w:rsid w:val="004B2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E84"/>
    <w:rPr>
      <w:rFonts w:ascii="Arial" w:hAnsi="Arial"/>
      <w:sz w:val="24"/>
    </w:rPr>
  </w:style>
  <w:style w:type="paragraph" w:styleId="Footer">
    <w:name w:val="footer"/>
    <w:basedOn w:val="Normal"/>
    <w:link w:val="FooterChar"/>
    <w:uiPriority w:val="99"/>
    <w:unhideWhenUsed/>
    <w:rsid w:val="004B2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E8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cache.googleusercontent.com/search?q=cache:sEM-3FrXZQ8J:https://www.nds.org.au/images/resources/national-standards-toolkit/Continuous-improvement-plan.docx+&amp;cd=2&amp;hl=en&amp;ct=clnk&amp;gl=au" TargetMode="External"/><Relationship Id="rId13" Type="http://schemas.openxmlformats.org/officeDocument/2006/relationships/hyperlink" Target="http://static1.1.sqspcdn.com/static/f/1546495/25715521/1417183469157/Code+of+Practice+Final+Nov+2014.pdf?token=rMjwZztTIqL7F9jmUeVHu0Ejo10%3D" TargetMode="External"/><Relationship Id="rId18" Type="http://schemas.openxmlformats.org/officeDocument/2006/relationships/hyperlink" Target="https://www.nds.org.au/images/events/files/huddle_report.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kcl.ac.uk/sspp/policy-institute/scwru/news/2014/newsfolder/McGill-et-al-Capable-environments.pdf" TargetMode="External"/><Relationship Id="rId17" Type="http://schemas.openxmlformats.org/officeDocument/2006/relationships/hyperlink" Target="http://www.activesupportresource.net.au/" TargetMode="External"/><Relationship Id="rId2" Type="http://schemas.openxmlformats.org/officeDocument/2006/relationships/numbering" Target="numbering.xml"/><Relationship Id="rId16" Type="http://schemas.openxmlformats.org/officeDocument/2006/relationships/hyperlink" Target="https://arcuk.org.uk/publications/files/2011/11/Active-Support-Handbook.pdf" TargetMode="External"/><Relationship Id="rId20" Type="http://schemas.openxmlformats.org/officeDocument/2006/relationships/hyperlink" Target="https://www.pwdwa.org/documents/connect_with_me/co-design-toolkit/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dslearning.com/person-centered-practi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ds.org.au/news/zero-tolerance-films-focus-on-restrictive-practices" TargetMode="External"/><Relationship Id="rId23" Type="http://schemas.openxmlformats.org/officeDocument/2006/relationships/fontTable" Target="fontTable.xml"/><Relationship Id="rId10" Type="http://schemas.openxmlformats.org/officeDocument/2006/relationships/hyperlink" Target="https://www.nasddds.org/resource-library/person-centered-practices" TargetMode="External"/><Relationship Id="rId19" Type="http://schemas.openxmlformats.org/officeDocument/2006/relationships/hyperlink" Target="https://www.ncoss.org.au/sites/default/files/public/resources/Codesign%20principles.pdf" TargetMode="External"/><Relationship Id="rId4" Type="http://schemas.openxmlformats.org/officeDocument/2006/relationships/settings" Target="settings.xml"/><Relationship Id="rId9" Type="http://schemas.openxmlformats.org/officeDocument/2006/relationships/hyperlink" Target="http://helensandersonassociates.co.uk/" TargetMode="External"/><Relationship Id="rId14" Type="http://schemas.openxmlformats.org/officeDocument/2006/relationships/hyperlink" Target="http://www.disability.wa.gov.au/Global/Publications/For%20disability%20service%20providers/Guidelines%20and%20policies/Behaviour%20Support/Positive%20Behaviour%20Support%20Information%20Sheet%20for%20Disability%20Sector%20Organisations.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34878-5610-4A07-AA10-056C8B6C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2DC4F809.dotm</Template>
  <TotalTime>14</TotalTime>
  <Pages>6</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Pratts-Hincks</dc:creator>
  <cp:lastModifiedBy>Ariane Casareo</cp:lastModifiedBy>
  <cp:revision>6</cp:revision>
  <cp:lastPrinted>2018-11-16T03:45:00Z</cp:lastPrinted>
  <dcterms:created xsi:type="dcterms:W3CDTF">2018-12-03T05:02:00Z</dcterms:created>
  <dcterms:modified xsi:type="dcterms:W3CDTF">2019-02-06T23:09:00Z</dcterms:modified>
</cp:coreProperties>
</file>