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EF68" w14:textId="0B8B95BE" w:rsidR="004D05FC" w:rsidRDefault="00AF4785" w:rsidP="0088306E">
      <w:pPr>
        <w:pStyle w:val="Heading1"/>
      </w:pPr>
      <w:r>
        <w:t>Talking about Safer Services presentation</w:t>
      </w:r>
      <w:r w:rsidR="00B42073" w:rsidRPr="00B42073">
        <w:t>:</w:t>
      </w:r>
      <w:r w:rsidR="00033F09">
        <w:t xml:space="preserve"> </w:t>
      </w:r>
      <w:r w:rsidR="004B391B">
        <w:t>Facilitator</w:t>
      </w:r>
      <w:r w:rsidR="00033F09">
        <w:t>’</w:t>
      </w:r>
      <w:r w:rsidR="004B391B">
        <w:t>s G</w:t>
      </w:r>
      <w:r w:rsidR="00B42073" w:rsidRPr="00B42073">
        <w:t>uide</w:t>
      </w:r>
    </w:p>
    <w:p w14:paraId="0663A05C" w14:textId="29347AFB" w:rsidR="009E104A" w:rsidRPr="0088306E" w:rsidRDefault="00AD5956" w:rsidP="00AD5956">
      <w:pPr>
        <w:pStyle w:val="Heading2"/>
      </w:pPr>
      <w:r>
        <w:t>Before the P</w:t>
      </w:r>
      <w:r w:rsidR="009E104A" w:rsidRPr="0088306E">
        <w:t>resentation</w:t>
      </w:r>
    </w:p>
    <w:p w14:paraId="370B999A" w14:textId="77777777" w:rsidR="00AA12B3" w:rsidRPr="0088306E" w:rsidRDefault="00AA12B3" w:rsidP="00AD5956">
      <w:pPr>
        <w:pStyle w:val="Heading3"/>
      </w:pPr>
      <w:r w:rsidRPr="0088306E">
        <w:t>As a Facilitator</w:t>
      </w:r>
    </w:p>
    <w:p w14:paraId="53107AEB" w14:textId="77777777" w:rsidR="00132913" w:rsidRDefault="009E104A" w:rsidP="0088306E">
      <w:r>
        <w:t>Take t</w:t>
      </w:r>
      <w:r w:rsidR="00132913">
        <w:t>he time to get familiar with this facilitator’s guide and everything that is require</w:t>
      </w:r>
      <w:r w:rsidR="004E0AD4">
        <w:t>d</w:t>
      </w:r>
      <w:r w:rsidR="00132913">
        <w:t xml:space="preserve"> </w:t>
      </w:r>
      <w:r w:rsidR="004E0AD4">
        <w:t>of you</w:t>
      </w:r>
      <w:r w:rsidR="00132913">
        <w:t xml:space="preserve"> before and during the presentation. </w:t>
      </w:r>
    </w:p>
    <w:p w14:paraId="046F332D" w14:textId="7373B5FD" w:rsidR="00132913" w:rsidRDefault="00132913" w:rsidP="0088306E">
      <w:r>
        <w:t>To practice your presentation</w:t>
      </w:r>
      <w:r w:rsidR="0084169B">
        <w:t>,</w:t>
      </w:r>
      <w:r>
        <w:t xml:space="preserve"> read </w:t>
      </w:r>
      <w:r w:rsidR="009E104A">
        <w:t xml:space="preserve">the </w:t>
      </w:r>
      <w:r>
        <w:t xml:space="preserve">facilitator’s </w:t>
      </w:r>
      <w:r w:rsidR="009E104A">
        <w:t>presentation</w:t>
      </w:r>
      <w:r>
        <w:t xml:space="preserve"> </w:t>
      </w:r>
      <w:r w:rsidR="0084169B">
        <w:t>out loud using the notes provided</w:t>
      </w:r>
      <w:r>
        <w:t>.</w:t>
      </w:r>
      <w:r w:rsidR="00B60B45">
        <w:t xml:space="preserve"> When you are </w:t>
      </w:r>
      <w:proofErr w:type="gramStart"/>
      <w:r w:rsidR="007402AB">
        <w:t>speaking/</w:t>
      </w:r>
      <w:r w:rsidR="00B60B45">
        <w:t>reading</w:t>
      </w:r>
      <w:proofErr w:type="gramEnd"/>
      <w:r w:rsidR="00B60B45">
        <w:t xml:space="preserve"> in front of an audience i</w:t>
      </w:r>
      <w:r w:rsidR="005E43D3">
        <w:t>t is useful to take a breath</w:t>
      </w:r>
      <w:r w:rsidR="005B4794">
        <w:t xml:space="preserve"> after</w:t>
      </w:r>
      <w:r w:rsidR="005E43D3">
        <w:t xml:space="preserve"> </w:t>
      </w:r>
      <w:r w:rsidR="007402AB">
        <w:t>four</w:t>
      </w:r>
      <w:r w:rsidR="005E43D3">
        <w:t xml:space="preserve"> or </w:t>
      </w:r>
      <w:r w:rsidR="007402AB">
        <w:t>five</w:t>
      </w:r>
      <w:r w:rsidR="005E43D3">
        <w:t xml:space="preserve"> words </w:t>
      </w:r>
      <w:r w:rsidR="00B60B45">
        <w:t xml:space="preserve">of each sentence. This </w:t>
      </w:r>
      <w:r w:rsidR="005B4794">
        <w:t>will help</w:t>
      </w:r>
      <w:r w:rsidR="00B60B45">
        <w:t xml:space="preserve"> slow you down and give people time to process the information. </w:t>
      </w:r>
    </w:p>
    <w:p w14:paraId="390AEC3C" w14:textId="43C4057A" w:rsidR="002F4E5F" w:rsidRPr="0088306E" w:rsidRDefault="00AD5956" w:rsidP="00AD5956">
      <w:pPr>
        <w:pStyle w:val="Heading3"/>
      </w:pPr>
      <w:r>
        <w:t>Supporting the P</w:t>
      </w:r>
      <w:r w:rsidR="002F4E5F" w:rsidRPr="0088306E">
        <w:t>articipants</w:t>
      </w:r>
    </w:p>
    <w:p w14:paraId="73159E0C" w14:textId="77777777" w:rsidR="007402AB" w:rsidRDefault="007402AB" w:rsidP="0088306E">
      <w:r>
        <w:t xml:space="preserve">Be aware some people may have personal reactions to some content based on their own experiences. Find </w:t>
      </w:r>
      <w:r w:rsidR="00412A40">
        <w:t>out about</w:t>
      </w:r>
      <w:r w:rsidR="002F4E5F">
        <w:t xml:space="preserve"> support services that can be provided </w:t>
      </w:r>
      <w:r>
        <w:t xml:space="preserve">to individuals </w:t>
      </w:r>
      <w:r w:rsidR="002F4E5F">
        <w:t xml:space="preserve">if discussions trigger memories or </w:t>
      </w:r>
      <w:r>
        <w:t xml:space="preserve">prompt </w:t>
      </w:r>
      <w:r w:rsidR="002F4E5F">
        <w:t>disclosure</w:t>
      </w:r>
      <w:r w:rsidR="00E32B15">
        <w:t>. F</w:t>
      </w:r>
      <w:r w:rsidR="002F4E5F">
        <w:t>or example</w:t>
      </w:r>
      <w:r>
        <w:t>,</w:t>
      </w:r>
      <w:r w:rsidR="002F4E5F">
        <w:t xml:space="preserve"> </w:t>
      </w:r>
      <w:r w:rsidR="00706B87">
        <w:t xml:space="preserve">an </w:t>
      </w:r>
      <w:r w:rsidR="007333BA">
        <w:t>E</w:t>
      </w:r>
      <w:r w:rsidR="002F4E5F">
        <w:t xml:space="preserve">mployee </w:t>
      </w:r>
      <w:r w:rsidR="007333BA">
        <w:t>Assistance Program</w:t>
      </w:r>
      <w:r w:rsidR="002F4E5F">
        <w:t xml:space="preserve">, counselling services and support available to people </w:t>
      </w:r>
      <w:r w:rsidR="00412A40">
        <w:t>with disability</w:t>
      </w:r>
      <w:r w:rsidR="002F4E5F">
        <w:t xml:space="preserve"> and their families. </w:t>
      </w:r>
    </w:p>
    <w:p w14:paraId="559D4DBB" w14:textId="1D918A4F" w:rsidR="00E32B15" w:rsidRDefault="00E32B15" w:rsidP="0088306E">
      <w:r>
        <w:t>You will also need to have available your organisation’s policies and procedures relevant to the information presented such as rights and responsibilities, continuous improve</w:t>
      </w:r>
      <w:bookmarkStart w:id="0" w:name="_GoBack"/>
      <w:bookmarkEnd w:id="0"/>
      <w:r>
        <w:t xml:space="preserve">ment and feedback and complaints.  </w:t>
      </w:r>
    </w:p>
    <w:p w14:paraId="0EBBE1D8" w14:textId="77777777" w:rsidR="00E32B15" w:rsidRPr="0088306E" w:rsidRDefault="00E32B15" w:rsidP="00AD5956">
      <w:pPr>
        <w:pStyle w:val="Heading2"/>
      </w:pPr>
      <w:r w:rsidRPr="0088306E">
        <w:t>Resources</w:t>
      </w:r>
    </w:p>
    <w:p w14:paraId="58D3C5F4" w14:textId="77777777" w:rsidR="00E32B15" w:rsidRDefault="00E32B15" w:rsidP="0088306E">
      <w:r>
        <w:t>For further information about the material discuss</w:t>
      </w:r>
      <w:r w:rsidR="007402AB">
        <w:t>ed</w:t>
      </w:r>
      <w:r>
        <w:t xml:space="preserve"> in the presentation go to:</w:t>
      </w:r>
    </w:p>
    <w:p w14:paraId="63771000" w14:textId="05887EB9" w:rsidR="00E32B15" w:rsidRPr="00330BA4" w:rsidRDefault="00330BA4" w:rsidP="0088306E">
      <w:pPr>
        <w:rPr>
          <w:b/>
          <w:color w:val="5AB9F6" w:themeColor="background2" w:themeShade="BF"/>
        </w:rPr>
      </w:pPr>
      <w:hyperlink r:id="rId8" w:history="1">
        <w:r w:rsidRPr="00330BA4">
          <w:rPr>
            <w:rStyle w:val="Hyperlink"/>
            <w:b/>
            <w:color w:val="5AB9F6" w:themeColor="background2" w:themeShade="BF"/>
            <w:szCs w:val="24"/>
          </w:rPr>
          <w:t>NDS Zero To</w:t>
        </w:r>
        <w:r w:rsidRPr="00330BA4">
          <w:rPr>
            <w:rStyle w:val="Hyperlink"/>
            <w:b/>
            <w:color w:val="5AB9F6" w:themeColor="background2" w:themeShade="BF"/>
            <w:szCs w:val="24"/>
          </w:rPr>
          <w:t>l</w:t>
        </w:r>
        <w:r w:rsidRPr="00330BA4">
          <w:rPr>
            <w:rStyle w:val="Hyperlink"/>
            <w:b/>
            <w:color w:val="5AB9F6" w:themeColor="background2" w:themeShade="BF"/>
            <w:szCs w:val="24"/>
          </w:rPr>
          <w:t>erance Information and Resources website</w:t>
        </w:r>
      </w:hyperlink>
      <w:r w:rsidR="00E32B15" w:rsidRPr="00330BA4">
        <w:rPr>
          <w:b/>
          <w:color w:val="5AB9F6" w:themeColor="background2" w:themeShade="BF"/>
        </w:rPr>
        <w:t xml:space="preserve"> </w:t>
      </w:r>
    </w:p>
    <w:p w14:paraId="193A27CD" w14:textId="3580EAB0" w:rsidR="00330BA4" w:rsidRPr="00330BA4" w:rsidRDefault="00330BA4" w:rsidP="0088306E">
      <w:pPr>
        <w:rPr>
          <w:b/>
          <w:color w:val="0B86D6" w:themeColor="background2" w:themeShade="80"/>
        </w:rPr>
      </w:pPr>
      <w:hyperlink r:id="rId9" w:history="1">
        <w:r w:rsidRPr="00330BA4">
          <w:rPr>
            <w:rStyle w:val="Hyperlink"/>
            <w:b/>
            <w:color w:val="0B86D6" w:themeColor="background2" w:themeShade="80"/>
          </w:rPr>
          <w:t>NDIS Quality and Safeguards Commission website</w:t>
        </w:r>
      </w:hyperlink>
    </w:p>
    <w:p w14:paraId="1AA6CB59" w14:textId="042CA33B" w:rsidR="00E32B15" w:rsidRPr="00330BA4" w:rsidRDefault="00330BA4" w:rsidP="0088306E">
      <w:pPr>
        <w:rPr>
          <w:b/>
          <w:color w:val="0B86D6" w:themeColor="background2" w:themeShade="80"/>
        </w:rPr>
      </w:pPr>
      <w:hyperlink r:id="rId10" w:history="1">
        <w:r w:rsidRPr="00330BA4">
          <w:rPr>
            <w:rStyle w:val="Hyperlink"/>
            <w:b/>
            <w:color w:val="0B86D6" w:themeColor="background2" w:themeShade="80"/>
            <w:szCs w:val="24"/>
          </w:rPr>
          <w:t>WA's Individualised Services website</w:t>
        </w:r>
      </w:hyperlink>
      <w:r w:rsidR="006204A6" w:rsidRPr="00330BA4">
        <w:rPr>
          <w:b/>
          <w:color w:val="0B86D6" w:themeColor="background2" w:themeShade="80"/>
        </w:rPr>
        <w:t xml:space="preserve"> </w:t>
      </w:r>
      <w:r w:rsidR="00E32B15" w:rsidRPr="00330BA4">
        <w:rPr>
          <w:b/>
          <w:color w:val="0B86D6" w:themeColor="background2" w:themeShade="80"/>
        </w:rPr>
        <w:t xml:space="preserve"> </w:t>
      </w:r>
    </w:p>
    <w:p w14:paraId="0BD3C67D" w14:textId="319F72A0" w:rsidR="002F4E5F" w:rsidRPr="00330BA4" w:rsidRDefault="00330BA4" w:rsidP="0088306E">
      <w:pPr>
        <w:rPr>
          <w:b/>
          <w:color w:val="0B86D6" w:themeColor="background2" w:themeShade="80"/>
        </w:rPr>
      </w:pPr>
      <w:hyperlink r:id="rId11" w:history="1">
        <w:r w:rsidRPr="00330BA4">
          <w:rPr>
            <w:rStyle w:val="Hyperlink"/>
            <w:b/>
            <w:color w:val="0B86D6" w:themeColor="background2" w:themeShade="80"/>
            <w:szCs w:val="24"/>
          </w:rPr>
          <w:t>Dignity of risk research project Monash University website</w:t>
        </w:r>
      </w:hyperlink>
      <w:r w:rsidR="00EF0A19" w:rsidRPr="00330BA4">
        <w:rPr>
          <w:b/>
          <w:color w:val="0B86D6" w:themeColor="background2" w:themeShade="80"/>
        </w:rPr>
        <w:t xml:space="preserve"> </w:t>
      </w:r>
      <w:r w:rsidR="00E32B15" w:rsidRPr="00330BA4">
        <w:rPr>
          <w:b/>
          <w:color w:val="0B86D6" w:themeColor="background2" w:themeShade="80"/>
          <w:szCs w:val="24"/>
        </w:rPr>
        <w:t xml:space="preserve"> </w:t>
      </w:r>
    </w:p>
    <w:p w14:paraId="436953D1" w14:textId="77777777" w:rsidR="0056078F" w:rsidRDefault="0056078F">
      <w:pPr>
        <w:rPr>
          <w:caps/>
          <w:color w:val="1B4171" w:themeColor="accent2" w:themeShade="80"/>
          <w:spacing w:val="15"/>
          <w:szCs w:val="24"/>
        </w:rPr>
      </w:pPr>
      <w:r>
        <w:br w:type="page"/>
      </w:r>
    </w:p>
    <w:p w14:paraId="567262E1" w14:textId="5A27C97B" w:rsidR="004B391B" w:rsidRDefault="004B391B" w:rsidP="0056078F">
      <w:pPr>
        <w:pStyle w:val="Heading1"/>
      </w:pPr>
      <w:r w:rsidRPr="004B391B">
        <w:lastRenderedPageBreak/>
        <w:t>Materials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terials required for the facilitator and participants"/>
      </w:tblPr>
      <w:tblGrid>
        <w:gridCol w:w="4815"/>
        <w:gridCol w:w="4201"/>
      </w:tblGrid>
      <w:tr w:rsidR="004B391B" w:rsidRPr="004B391B" w14:paraId="19EC7455" w14:textId="77777777" w:rsidTr="0088306E">
        <w:trPr>
          <w:tblHeader/>
        </w:trPr>
        <w:tc>
          <w:tcPr>
            <w:tcW w:w="4815" w:type="dxa"/>
            <w:vAlign w:val="center"/>
          </w:tcPr>
          <w:p w14:paraId="7D4837CA" w14:textId="77777777" w:rsidR="004B391B" w:rsidRPr="004B391B" w:rsidRDefault="000608FA" w:rsidP="000608FA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For the F</w:t>
            </w:r>
            <w:r w:rsidR="004B391B" w:rsidRPr="004B391B">
              <w:rPr>
                <w:b/>
                <w:szCs w:val="28"/>
              </w:rPr>
              <w:t>acilitator</w:t>
            </w:r>
          </w:p>
        </w:tc>
        <w:tc>
          <w:tcPr>
            <w:tcW w:w="4201" w:type="dxa"/>
            <w:vAlign w:val="center"/>
          </w:tcPr>
          <w:p w14:paraId="5691295B" w14:textId="2A0AB1CB" w:rsidR="004B391B" w:rsidRPr="004B391B" w:rsidRDefault="0088306E" w:rsidP="000608FA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For the P</w:t>
            </w:r>
            <w:r w:rsidR="00764FB7">
              <w:rPr>
                <w:b/>
                <w:szCs w:val="28"/>
              </w:rPr>
              <w:t>articipants</w:t>
            </w:r>
          </w:p>
        </w:tc>
      </w:tr>
      <w:tr w:rsidR="00B14BF0" w:rsidRPr="004B391B" w14:paraId="282DE6FA" w14:textId="77777777" w:rsidTr="00033F09">
        <w:tc>
          <w:tcPr>
            <w:tcW w:w="4815" w:type="dxa"/>
            <w:vAlign w:val="center"/>
          </w:tcPr>
          <w:p w14:paraId="1F37A66A" w14:textId="77777777" w:rsidR="00B14BF0" w:rsidRPr="00A90299" w:rsidRDefault="00B14BF0" w:rsidP="00B14BF0">
            <w:pPr>
              <w:spacing w:after="120"/>
              <w:rPr>
                <w:szCs w:val="28"/>
              </w:rPr>
            </w:pPr>
            <w:r w:rsidRPr="00A90299">
              <w:rPr>
                <w:szCs w:val="28"/>
              </w:rPr>
              <w:t>Facili</w:t>
            </w:r>
            <w:r w:rsidR="00706B87">
              <w:rPr>
                <w:szCs w:val="28"/>
              </w:rPr>
              <w:t>t</w:t>
            </w:r>
            <w:r w:rsidRPr="00A90299">
              <w:rPr>
                <w:szCs w:val="28"/>
              </w:rPr>
              <w:t>ator’s presentation with notes</w:t>
            </w:r>
          </w:p>
        </w:tc>
        <w:tc>
          <w:tcPr>
            <w:tcW w:w="4201" w:type="dxa"/>
            <w:vAlign w:val="center"/>
          </w:tcPr>
          <w:p w14:paraId="34F7F990" w14:textId="77777777" w:rsidR="00B14BF0" w:rsidRDefault="00B14BF0" w:rsidP="00B14B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Handouts of the slides</w:t>
            </w:r>
          </w:p>
        </w:tc>
      </w:tr>
      <w:tr w:rsidR="00B14BF0" w14:paraId="2DE21DB4" w14:textId="77777777" w:rsidTr="00033F09">
        <w:tc>
          <w:tcPr>
            <w:tcW w:w="4815" w:type="dxa"/>
            <w:vAlign w:val="center"/>
          </w:tcPr>
          <w:p w14:paraId="0402BA40" w14:textId="77777777" w:rsidR="00B14BF0" w:rsidRDefault="00B14BF0" w:rsidP="00B14B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Flip chart or white board and pens</w:t>
            </w:r>
          </w:p>
        </w:tc>
        <w:tc>
          <w:tcPr>
            <w:tcW w:w="4201" w:type="dxa"/>
            <w:vAlign w:val="center"/>
          </w:tcPr>
          <w:p w14:paraId="77AFC9EA" w14:textId="77777777" w:rsidR="00B14BF0" w:rsidRDefault="00B14BF0" w:rsidP="00B14B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Pens</w:t>
            </w:r>
          </w:p>
        </w:tc>
      </w:tr>
      <w:tr w:rsidR="00B14BF0" w14:paraId="6B8998D2" w14:textId="77777777" w:rsidTr="00033F09">
        <w:tc>
          <w:tcPr>
            <w:tcW w:w="4815" w:type="dxa"/>
            <w:vAlign w:val="center"/>
          </w:tcPr>
          <w:p w14:paraId="569A5A6E" w14:textId="77777777" w:rsidR="00B14BF0" w:rsidRDefault="00B14BF0" w:rsidP="00B14B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Laptop</w:t>
            </w:r>
          </w:p>
        </w:tc>
        <w:tc>
          <w:tcPr>
            <w:tcW w:w="4201" w:type="dxa"/>
            <w:vAlign w:val="center"/>
          </w:tcPr>
          <w:p w14:paraId="7A8C1835" w14:textId="6EB75C05" w:rsidR="00B14BF0" w:rsidRDefault="00495455" w:rsidP="00B14BF0">
            <w:pPr>
              <w:rPr>
                <w:szCs w:val="28"/>
              </w:rPr>
            </w:pPr>
            <w:r w:rsidRPr="00495455">
              <w:rPr>
                <w:szCs w:val="28"/>
              </w:rPr>
              <w:t>Butcher’s paper</w:t>
            </w:r>
          </w:p>
        </w:tc>
      </w:tr>
      <w:tr w:rsidR="00B14BF0" w14:paraId="35CBAFA2" w14:textId="77777777" w:rsidTr="00033F09">
        <w:tc>
          <w:tcPr>
            <w:tcW w:w="4815" w:type="dxa"/>
            <w:vAlign w:val="center"/>
          </w:tcPr>
          <w:p w14:paraId="18B89BF7" w14:textId="77777777" w:rsidR="00B14BF0" w:rsidRDefault="00B14BF0" w:rsidP="00B14BF0">
            <w:pPr>
              <w:rPr>
                <w:szCs w:val="28"/>
              </w:rPr>
            </w:pPr>
            <w:r>
              <w:rPr>
                <w:szCs w:val="28"/>
              </w:rPr>
              <w:t>LCD projector</w:t>
            </w:r>
          </w:p>
        </w:tc>
        <w:tc>
          <w:tcPr>
            <w:tcW w:w="4201" w:type="dxa"/>
            <w:vAlign w:val="center"/>
          </w:tcPr>
          <w:p w14:paraId="7D4406F4" w14:textId="41D84302" w:rsidR="00B14BF0" w:rsidRDefault="007B06E8" w:rsidP="00B14BF0">
            <w:pPr>
              <w:rPr>
                <w:szCs w:val="28"/>
              </w:rPr>
            </w:pPr>
            <w:r>
              <w:rPr>
                <w:szCs w:val="28"/>
              </w:rPr>
              <w:t>7 Steps for  Supported Decision Making worksheet</w:t>
            </w:r>
          </w:p>
        </w:tc>
      </w:tr>
      <w:tr w:rsidR="00B14BF0" w14:paraId="5EC51CA8" w14:textId="77777777" w:rsidTr="00033F09">
        <w:tc>
          <w:tcPr>
            <w:tcW w:w="4815" w:type="dxa"/>
            <w:vAlign w:val="center"/>
          </w:tcPr>
          <w:p w14:paraId="621DB064" w14:textId="77777777" w:rsidR="00B14BF0" w:rsidRDefault="00B14BF0" w:rsidP="00B14BF0">
            <w:pPr>
              <w:rPr>
                <w:szCs w:val="28"/>
              </w:rPr>
            </w:pPr>
            <w:r>
              <w:rPr>
                <w:szCs w:val="28"/>
              </w:rPr>
              <w:t xml:space="preserve">Selection of support services information leaflets and copies of relevant policies and </w:t>
            </w:r>
            <w:r w:rsidR="00033F09">
              <w:rPr>
                <w:szCs w:val="28"/>
              </w:rPr>
              <w:t>procedures</w:t>
            </w:r>
            <w:r>
              <w:rPr>
                <w:szCs w:val="28"/>
              </w:rPr>
              <w:t xml:space="preserve"> to hand out upon request</w:t>
            </w:r>
          </w:p>
        </w:tc>
        <w:tc>
          <w:tcPr>
            <w:tcW w:w="4201" w:type="dxa"/>
            <w:vAlign w:val="center"/>
          </w:tcPr>
          <w:p w14:paraId="2804E4AA" w14:textId="77777777" w:rsidR="00B14BF0" w:rsidRDefault="00B14BF0" w:rsidP="00B14BF0">
            <w:pPr>
              <w:rPr>
                <w:szCs w:val="28"/>
              </w:rPr>
            </w:pPr>
          </w:p>
        </w:tc>
      </w:tr>
    </w:tbl>
    <w:p w14:paraId="77537F2D" w14:textId="77777777" w:rsidR="0088306E" w:rsidRDefault="0088306E" w:rsidP="0088306E"/>
    <w:p w14:paraId="5BA7910C" w14:textId="77777777" w:rsidR="004B391B" w:rsidRPr="0088306E" w:rsidRDefault="004B391B" w:rsidP="00AD5956">
      <w:pPr>
        <w:pStyle w:val="Heading2"/>
      </w:pPr>
      <w:r w:rsidRPr="0088306E">
        <w:t>Venue Set-up</w:t>
      </w:r>
    </w:p>
    <w:p w14:paraId="4674736B" w14:textId="77777777" w:rsidR="004B391B" w:rsidRDefault="004B391B" w:rsidP="0088306E">
      <w:r>
        <w:t>Turn on the laptop and en</w:t>
      </w:r>
      <w:r w:rsidR="001D7C98">
        <w:t>sure that the first Power</w:t>
      </w:r>
      <w:r w:rsidR="00B14BF0">
        <w:t xml:space="preserve"> P</w:t>
      </w:r>
      <w:r w:rsidR="001D7C98">
        <w:t>oint</w:t>
      </w:r>
      <w:r>
        <w:t xml:space="preserve"> slide is showing on the scre</w:t>
      </w:r>
      <w:r w:rsidR="000C287C">
        <w:t>en and is clear in readiness to start</w:t>
      </w:r>
      <w:r>
        <w:t xml:space="preserve"> the presentation.</w:t>
      </w:r>
    </w:p>
    <w:p w14:paraId="7C7CA596" w14:textId="747105BA" w:rsidR="001D7C98" w:rsidRDefault="001D7C98" w:rsidP="0088306E">
      <w:r>
        <w:t>Pos</w:t>
      </w:r>
      <w:r w:rsidR="00B2211A">
        <w:t>ition the tables</w:t>
      </w:r>
      <w:r w:rsidR="00AA12B3">
        <w:t xml:space="preserve"> and chairs</w:t>
      </w:r>
      <w:r w:rsidR="00B2211A">
        <w:t>, and provide</w:t>
      </w:r>
      <w:r>
        <w:t xml:space="preserve"> pens</w:t>
      </w:r>
      <w:r w:rsidR="00B2211A">
        <w:t>, handouts of slides</w:t>
      </w:r>
      <w:r w:rsidR="000F73EF">
        <w:t>,</w:t>
      </w:r>
      <w:r w:rsidR="007B06E8">
        <w:t xml:space="preserve"> 7 Steps for Supported</w:t>
      </w:r>
      <w:r w:rsidR="000F73EF">
        <w:t xml:space="preserve"> Decision Making worksheet</w:t>
      </w:r>
      <w:r>
        <w:t xml:space="preserve"> and cours</w:t>
      </w:r>
      <w:r w:rsidR="00B2211A">
        <w:t>e evaluation forms.</w:t>
      </w:r>
    </w:p>
    <w:p w14:paraId="54E963E7" w14:textId="77777777" w:rsidR="00AA12B3" w:rsidRDefault="000C287C" w:rsidP="0088306E">
      <w:r>
        <w:t>Ensure d</w:t>
      </w:r>
      <w:r w:rsidR="00AA12B3">
        <w:t xml:space="preserve">rinking water and glasses </w:t>
      </w:r>
      <w:r>
        <w:t xml:space="preserve">are </w:t>
      </w:r>
      <w:r w:rsidR="00AA12B3">
        <w:t>available.</w:t>
      </w:r>
    </w:p>
    <w:p w14:paraId="18AA6ADD" w14:textId="197C1A92" w:rsidR="000F0540" w:rsidRDefault="009E0EB0" w:rsidP="0088306E">
      <w:r>
        <w:t>Advice</w:t>
      </w:r>
      <w:r w:rsidR="007402AB">
        <w:t xml:space="preserve"> the location of </w:t>
      </w:r>
      <w:r w:rsidR="000F0540">
        <w:t>toilets</w:t>
      </w:r>
      <w:r w:rsidR="007402AB">
        <w:t xml:space="preserve">, ask people to switch off their phones </w:t>
      </w:r>
      <w:r w:rsidR="000F0540">
        <w:t>and</w:t>
      </w:r>
      <w:r w:rsidR="007402AB">
        <w:t xml:space="preserve"> explain</w:t>
      </w:r>
      <w:r w:rsidR="000F0540">
        <w:t xml:space="preserve"> emergency procedures</w:t>
      </w:r>
      <w:r w:rsidR="007402AB">
        <w:t>.</w:t>
      </w:r>
    </w:p>
    <w:p w14:paraId="5CD260DF" w14:textId="77777777" w:rsidR="009E104A" w:rsidRDefault="009E104A" w:rsidP="000608FA">
      <w:pPr>
        <w:spacing w:after="120" w:line="240" w:lineRule="auto"/>
        <w:rPr>
          <w:b/>
          <w:szCs w:val="28"/>
        </w:rPr>
      </w:pPr>
    </w:p>
    <w:p w14:paraId="31915F79" w14:textId="77777777" w:rsidR="00E32B15" w:rsidRPr="0088306E" w:rsidRDefault="00E32B15" w:rsidP="00AD5956">
      <w:pPr>
        <w:pStyle w:val="Heading3"/>
      </w:pPr>
      <w:r w:rsidRPr="0088306E">
        <w:t>Tips</w:t>
      </w:r>
    </w:p>
    <w:p w14:paraId="31087129" w14:textId="77777777" w:rsidR="00E32B15" w:rsidRPr="007402AB" w:rsidRDefault="00E32B15" w:rsidP="0088306E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</w:pPr>
      <w:r w:rsidRPr="007402AB">
        <w:t>Consider what questions may be asked and prepare answers ahead of time.</w:t>
      </w:r>
    </w:p>
    <w:p w14:paraId="2BEA0152" w14:textId="77777777" w:rsidR="00E32B15" w:rsidRPr="00412A40" w:rsidRDefault="00E32B15" w:rsidP="0088306E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</w:pPr>
      <w:r w:rsidRPr="00C40A87">
        <w:t>Do not be afraid to say you do not know the answer to a question. Let the participant know that you will find out the information and get back to them.</w:t>
      </w:r>
    </w:p>
    <w:p w14:paraId="4B416EF2" w14:textId="77777777" w:rsidR="00E32B15" w:rsidRPr="00412A40" w:rsidRDefault="00E32B15" w:rsidP="0088306E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</w:pPr>
      <w:r w:rsidRPr="00412A40">
        <w:t>Allow the audience to answer some of the questions. This technique will enhance their experience and encourage knowledge sharing.</w:t>
      </w:r>
    </w:p>
    <w:p w14:paraId="284A10AF" w14:textId="77777777" w:rsidR="00E32B15" w:rsidRPr="00412A40" w:rsidRDefault="009E104A" w:rsidP="0088306E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</w:pPr>
      <w:r w:rsidRPr="00412A40">
        <w:t>Be open and respectful to all participants</w:t>
      </w:r>
      <w:r w:rsidR="00706B87" w:rsidRPr="00412A40">
        <w:t>’</w:t>
      </w:r>
      <w:r w:rsidRPr="00412A40">
        <w:t xml:space="preserve"> point of view. </w:t>
      </w:r>
    </w:p>
    <w:p w14:paraId="3C6ECA17" w14:textId="77777777" w:rsidR="009E104A" w:rsidRPr="00412A40" w:rsidRDefault="009E104A" w:rsidP="0088306E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</w:pPr>
      <w:r w:rsidRPr="00412A40">
        <w:t xml:space="preserve">Ensure everybody in the room can hear you and </w:t>
      </w:r>
      <w:r w:rsidR="00764FB7" w:rsidRPr="00412A40">
        <w:t xml:space="preserve">are </w:t>
      </w:r>
      <w:r w:rsidRPr="00412A40">
        <w:t>encourage</w:t>
      </w:r>
      <w:r w:rsidR="00764FB7" w:rsidRPr="00412A40">
        <w:t>d</w:t>
      </w:r>
      <w:r w:rsidRPr="00412A40">
        <w:t xml:space="preserve"> to ask questions. </w:t>
      </w:r>
    </w:p>
    <w:p w14:paraId="014B96E5" w14:textId="77777777" w:rsidR="009E104A" w:rsidRDefault="009E104A" w:rsidP="000608FA">
      <w:pPr>
        <w:spacing w:after="120" w:line="240" w:lineRule="auto"/>
        <w:rPr>
          <w:b/>
          <w:szCs w:val="28"/>
        </w:rPr>
      </w:pPr>
    </w:p>
    <w:p w14:paraId="248956BE" w14:textId="77777777" w:rsidR="009E0EB0" w:rsidRDefault="009E0EB0">
      <w:pPr>
        <w:rPr>
          <w:caps/>
          <w:color w:val="1A4070" w:themeColor="accent2" w:themeShade="7F"/>
          <w:szCs w:val="24"/>
        </w:rPr>
      </w:pPr>
      <w:r>
        <w:br w:type="page"/>
      </w:r>
    </w:p>
    <w:p w14:paraId="4BE88E0E" w14:textId="491422D6" w:rsidR="000F0540" w:rsidRPr="0088306E" w:rsidRDefault="000F0540" w:rsidP="00AD5956">
      <w:pPr>
        <w:pStyle w:val="Heading3"/>
      </w:pPr>
      <w:r w:rsidRPr="0088306E">
        <w:lastRenderedPageBreak/>
        <w:t>Slides</w:t>
      </w:r>
    </w:p>
    <w:p w14:paraId="339E9823" w14:textId="77777777" w:rsidR="00132913" w:rsidRDefault="00A90299" w:rsidP="0088306E">
      <w:pPr>
        <w:rPr>
          <w:szCs w:val="24"/>
        </w:rPr>
      </w:pPr>
      <w:r>
        <w:rPr>
          <w:szCs w:val="24"/>
        </w:rPr>
        <w:t>The facilitator’s presentation</w:t>
      </w:r>
      <w:r w:rsidR="00B14BF0">
        <w:rPr>
          <w:szCs w:val="24"/>
        </w:rPr>
        <w:t xml:space="preserve"> </w:t>
      </w:r>
      <w:r w:rsidR="007402AB">
        <w:rPr>
          <w:szCs w:val="24"/>
        </w:rPr>
        <w:t xml:space="preserve">(including </w:t>
      </w:r>
      <w:r w:rsidR="00B14BF0">
        <w:rPr>
          <w:szCs w:val="24"/>
        </w:rPr>
        <w:t>notes</w:t>
      </w:r>
      <w:r w:rsidR="007402AB">
        <w:rPr>
          <w:szCs w:val="24"/>
        </w:rPr>
        <w:t>)</w:t>
      </w:r>
      <w:r w:rsidR="00B14BF0">
        <w:rPr>
          <w:szCs w:val="24"/>
        </w:rPr>
        <w:t xml:space="preserve"> is the </w:t>
      </w:r>
      <w:r w:rsidR="007402AB">
        <w:rPr>
          <w:szCs w:val="24"/>
        </w:rPr>
        <w:t xml:space="preserve">PowerPoint presentation </w:t>
      </w:r>
      <w:r w:rsidR="00B14BF0">
        <w:rPr>
          <w:szCs w:val="24"/>
        </w:rPr>
        <w:t>that will enable you to deliver the presentation. For each slide you will first read the information on the slide and then continue reading the notes for that slide.</w:t>
      </w:r>
      <w:r w:rsidR="00DE503E">
        <w:rPr>
          <w:szCs w:val="24"/>
        </w:rPr>
        <w:t xml:space="preserve"> </w:t>
      </w:r>
      <w:r w:rsidR="00B14BF0">
        <w:rPr>
          <w:szCs w:val="24"/>
        </w:rPr>
        <w:t>The notes also include the</w:t>
      </w:r>
      <w:r w:rsidR="00132913">
        <w:rPr>
          <w:szCs w:val="24"/>
        </w:rPr>
        <w:t xml:space="preserve"> instructions for each activity. </w:t>
      </w:r>
      <w:r w:rsidR="005048FB">
        <w:rPr>
          <w:szCs w:val="24"/>
        </w:rPr>
        <w:t xml:space="preserve">The notes are written in the same way that </w:t>
      </w:r>
      <w:r w:rsidR="006B452F">
        <w:rPr>
          <w:szCs w:val="24"/>
        </w:rPr>
        <w:t xml:space="preserve">you </w:t>
      </w:r>
      <w:r w:rsidR="00706B87">
        <w:rPr>
          <w:szCs w:val="24"/>
        </w:rPr>
        <w:t>will</w:t>
      </w:r>
      <w:r w:rsidR="005048FB">
        <w:rPr>
          <w:szCs w:val="24"/>
        </w:rPr>
        <w:t xml:space="preserve"> read them</w:t>
      </w:r>
      <w:r w:rsidR="00625AE9">
        <w:rPr>
          <w:szCs w:val="24"/>
        </w:rPr>
        <w:t xml:space="preserve"> to the participants</w:t>
      </w:r>
      <w:r w:rsidR="005048FB">
        <w:rPr>
          <w:szCs w:val="24"/>
        </w:rPr>
        <w:t>.</w:t>
      </w:r>
      <w:r w:rsidR="0030761C">
        <w:rPr>
          <w:szCs w:val="24"/>
        </w:rPr>
        <w:t xml:space="preserve"> Al</w:t>
      </w:r>
      <w:r w:rsidR="000423B9">
        <w:rPr>
          <w:szCs w:val="24"/>
        </w:rPr>
        <w:t>l</w:t>
      </w:r>
      <w:r w:rsidR="0030761C">
        <w:rPr>
          <w:szCs w:val="24"/>
        </w:rPr>
        <w:t xml:space="preserve"> notes</w:t>
      </w:r>
      <w:r w:rsidR="000423B9">
        <w:rPr>
          <w:szCs w:val="24"/>
        </w:rPr>
        <w:t xml:space="preserve"> in </w:t>
      </w:r>
      <w:r w:rsidR="000423B9" w:rsidRPr="000423B9">
        <w:rPr>
          <w:szCs w:val="24"/>
        </w:rPr>
        <w:t>bold</w:t>
      </w:r>
      <w:r w:rsidR="000423B9">
        <w:rPr>
          <w:szCs w:val="24"/>
        </w:rPr>
        <w:t xml:space="preserve"> are </w:t>
      </w:r>
      <w:r w:rsidR="0030761C">
        <w:rPr>
          <w:szCs w:val="24"/>
        </w:rPr>
        <w:t>for your reference only.</w:t>
      </w:r>
      <w:r w:rsidR="00DE503E">
        <w:rPr>
          <w:szCs w:val="24"/>
        </w:rPr>
        <w:t xml:space="preserve"> If a slide doesn’t have notes, just read the information on the slide and continue to the next slide.</w:t>
      </w:r>
    </w:p>
    <w:p w14:paraId="25C5CBFA" w14:textId="77777777" w:rsidR="00472BFC" w:rsidRPr="0088306E" w:rsidRDefault="005048FB" w:rsidP="00AD5956">
      <w:pPr>
        <w:pStyle w:val="Heading3"/>
      </w:pPr>
      <w:r w:rsidRPr="0088306E">
        <w:t>At the end of the presentation</w:t>
      </w:r>
    </w:p>
    <w:p w14:paraId="302EF2AA" w14:textId="41FBCED6" w:rsidR="00472BFC" w:rsidRDefault="0056472C" w:rsidP="0088306E">
      <w:r>
        <w:t>Thank participants for their contri</w:t>
      </w:r>
      <w:r w:rsidR="009E0EB0">
        <w:t>bution and encourage them to</w:t>
      </w:r>
      <w:r>
        <w:t xml:space="preserve"> speak up if they have any quality and safeguarding concerns.</w:t>
      </w:r>
    </w:p>
    <w:p w14:paraId="37AD3520" w14:textId="0B317DF6" w:rsidR="005048FB" w:rsidRPr="009E0EB0" w:rsidRDefault="009A7E41" w:rsidP="009E0EB0">
      <w:r>
        <w:t xml:space="preserve">Provide reflections </w:t>
      </w:r>
      <w:r w:rsidR="007402AB">
        <w:t xml:space="preserve">that </w:t>
      </w:r>
      <w:r>
        <w:t>emerge from the presentation to the Quality and Safeguarding Manager or someone in a similar position in your organisation.</w:t>
      </w:r>
    </w:p>
    <w:sectPr w:rsidR="005048FB" w:rsidRPr="009E0EB0" w:rsidSect="0056078F">
      <w:footerReference w:type="default" r:id="rId12"/>
      <w:footerReference w:type="first" r:id="rId13"/>
      <w:pgSz w:w="11906" w:h="16838"/>
      <w:pgMar w:top="709" w:right="1440" w:bottom="1440" w:left="1440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49CD0" w16cid:durableId="1F2E36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A4D5D" w14:textId="77777777" w:rsidR="00AD5956" w:rsidRDefault="00AD5956" w:rsidP="00C40A87">
      <w:pPr>
        <w:spacing w:after="0" w:line="240" w:lineRule="auto"/>
      </w:pPr>
      <w:r>
        <w:separator/>
      </w:r>
    </w:p>
  </w:endnote>
  <w:endnote w:type="continuationSeparator" w:id="0">
    <w:p w14:paraId="00196B0C" w14:textId="77777777" w:rsidR="00AD5956" w:rsidRDefault="00AD5956" w:rsidP="00C4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1CE54" w14:textId="525BEAD1" w:rsidR="00AD5956" w:rsidRPr="0088306E" w:rsidRDefault="00AD5956" w:rsidP="0056078F">
    <w:pPr>
      <w:pStyle w:val="Footer"/>
      <w:tabs>
        <w:tab w:val="clear" w:pos="9026"/>
      </w:tabs>
      <w:ind w:right="-613"/>
      <w:jc w:val="right"/>
      <w:rPr>
        <w:sz w:val="20"/>
      </w:rPr>
    </w:pPr>
    <w:r>
      <w:rPr>
        <w:color w:val="808080" w:themeColor="background1" w:themeShade="80"/>
        <w:spacing w:val="60"/>
        <w:sz w:val="20"/>
      </w:rPr>
      <w:t>Page</w:t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30BA4" w:rsidRPr="00330BA4">
      <w:rPr>
        <w:b/>
        <w:bCs/>
        <w:noProof/>
        <w:sz w:val="20"/>
      </w:rPr>
      <w:t>2</w:t>
    </w:r>
    <w:r>
      <w:rPr>
        <w:b/>
        <w:bCs/>
        <w:noProof/>
        <w:sz w:val="20"/>
      </w:rPr>
      <w:fldChar w:fldCharType="end"/>
    </w:r>
  </w:p>
  <w:p w14:paraId="05E556B1" w14:textId="77777777" w:rsidR="00AD5956" w:rsidRDefault="00AD5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E485" w14:textId="467DB70E" w:rsidR="00330BA4" w:rsidRDefault="00330BA4" w:rsidP="00330BA4">
    <w:pPr>
      <w:pStyle w:val="Footer"/>
      <w:jc w:val="right"/>
    </w:pPr>
    <w:r>
      <w:rPr>
        <w:color w:val="808080" w:themeColor="background1" w:themeShade="80"/>
        <w:spacing w:val="60"/>
        <w:sz w:val="20"/>
      </w:rPr>
      <w:t>Page</w:t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Pr="00330BA4">
      <w:rPr>
        <w:b/>
        <w:bCs/>
        <w:noProof/>
        <w:sz w:val="20"/>
      </w:rPr>
      <w:t>1</w:t>
    </w:r>
    <w:r>
      <w:rPr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5DB5" w14:textId="77777777" w:rsidR="00AD5956" w:rsidRDefault="00AD5956" w:rsidP="00C40A87">
      <w:pPr>
        <w:spacing w:after="0" w:line="240" w:lineRule="auto"/>
      </w:pPr>
      <w:r>
        <w:separator/>
      </w:r>
    </w:p>
  </w:footnote>
  <w:footnote w:type="continuationSeparator" w:id="0">
    <w:p w14:paraId="2D84B8A8" w14:textId="77777777" w:rsidR="00AD5956" w:rsidRDefault="00AD5956" w:rsidP="00C4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A7"/>
    <w:multiLevelType w:val="hybridMultilevel"/>
    <w:tmpl w:val="4A7CC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5DA"/>
    <w:multiLevelType w:val="hybridMultilevel"/>
    <w:tmpl w:val="74020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074F5C"/>
    <w:multiLevelType w:val="hybridMultilevel"/>
    <w:tmpl w:val="768E7F68"/>
    <w:lvl w:ilvl="0" w:tplc="383830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682C"/>
    <w:multiLevelType w:val="hybridMultilevel"/>
    <w:tmpl w:val="4D3EBA9C"/>
    <w:lvl w:ilvl="0" w:tplc="61F0D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21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21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C7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8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4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2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4C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427457"/>
    <w:multiLevelType w:val="hybridMultilevel"/>
    <w:tmpl w:val="F1862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4832"/>
    <w:multiLevelType w:val="hybridMultilevel"/>
    <w:tmpl w:val="D980B3C0"/>
    <w:lvl w:ilvl="0" w:tplc="38383042">
      <w:start w:val="1"/>
      <w:numFmt w:val="bullet"/>
      <w:lvlText w:val="-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7E362580"/>
    <w:multiLevelType w:val="hybridMultilevel"/>
    <w:tmpl w:val="C83C61BE"/>
    <w:lvl w:ilvl="0" w:tplc="3B96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27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A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AA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A1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0A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5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4B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E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3"/>
    <w:rsid w:val="00033F09"/>
    <w:rsid w:val="000423B9"/>
    <w:rsid w:val="000608FA"/>
    <w:rsid w:val="000C287C"/>
    <w:rsid w:val="000D7495"/>
    <w:rsid w:val="000F0540"/>
    <w:rsid w:val="000F73EF"/>
    <w:rsid w:val="001046E3"/>
    <w:rsid w:val="00132913"/>
    <w:rsid w:val="00172D0A"/>
    <w:rsid w:val="001D7C98"/>
    <w:rsid w:val="001F5AF9"/>
    <w:rsid w:val="002008ED"/>
    <w:rsid w:val="002B0F67"/>
    <w:rsid w:val="002F4E5F"/>
    <w:rsid w:val="0030761C"/>
    <w:rsid w:val="00330BA4"/>
    <w:rsid w:val="00412A40"/>
    <w:rsid w:val="00472BFC"/>
    <w:rsid w:val="00482BD4"/>
    <w:rsid w:val="00495455"/>
    <w:rsid w:val="004B391B"/>
    <w:rsid w:val="004D05FC"/>
    <w:rsid w:val="004E0AD4"/>
    <w:rsid w:val="004F7433"/>
    <w:rsid w:val="005048FB"/>
    <w:rsid w:val="00505E69"/>
    <w:rsid w:val="0056078F"/>
    <w:rsid w:val="0056472C"/>
    <w:rsid w:val="005648B4"/>
    <w:rsid w:val="00594941"/>
    <w:rsid w:val="005B4794"/>
    <w:rsid w:val="005E43D3"/>
    <w:rsid w:val="006204A6"/>
    <w:rsid w:val="00625AE9"/>
    <w:rsid w:val="00637E3F"/>
    <w:rsid w:val="00667A55"/>
    <w:rsid w:val="006B452F"/>
    <w:rsid w:val="006E0FFF"/>
    <w:rsid w:val="00706B87"/>
    <w:rsid w:val="007333BA"/>
    <w:rsid w:val="007402AB"/>
    <w:rsid w:val="00764FB7"/>
    <w:rsid w:val="00796FCE"/>
    <w:rsid w:val="007B06E8"/>
    <w:rsid w:val="0084169B"/>
    <w:rsid w:val="008636E5"/>
    <w:rsid w:val="0088306E"/>
    <w:rsid w:val="00916BF6"/>
    <w:rsid w:val="009A7E41"/>
    <w:rsid w:val="009E0EB0"/>
    <w:rsid w:val="009E104A"/>
    <w:rsid w:val="00A13960"/>
    <w:rsid w:val="00A514F2"/>
    <w:rsid w:val="00A90299"/>
    <w:rsid w:val="00AA12B3"/>
    <w:rsid w:val="00AC6096"/>
    <w:rsid w:val="00AD5956"/>
    <w:rsid w:val="00AF4785"/>
    <w:rsid w:val="00B14BF0"/>
    <w:rsid w:val="00B2211A"/>
    <w:rsid w:val="00B42073"/>
    <w:rsid w:val="00B55B72"/>
    <w:rsid w:val="00B60B45"/>
    <w:rsid w:val="00B86BEB"/>
    <w:rsid w:val="00BA65D4"/>
    <w:rsid w:val="00C40A87"/>
    <w:rsid w:val="00C4409F"/>
    <w:rsid w:val="00CB240C"/>
    <w:rsid w:val="00CF26A1"/>
    <w:rsid w:val="00D66E13"/>
    <w:rsid w:val="00DE503E"/>
    <w:rsid w:val="00E32B15"/>
    <w:rsid w:val="00EC0DCB"/>
    <w:rsid w:val="00EF0A19"/>
    <w:rsid w:val="00EF5501"/>
    <w:rsid w:val="00F504F9"/>
    <w:rsid w:val="00F6726C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A8C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6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09F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9F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BA4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b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6E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6E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06E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6E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D0A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B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96FC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87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409F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409F"/>
    <w:rPr>
      <w:rFonts w:ascii="Arial" w:hAnsi="Arial"/>
      <w:b/>
      <w:color w:val="1B4171" w:themeColor="accent2" w:themeShade="80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0BA4"/>
    <w:rPr>
      <w:rFonts w:ascii="Arial" w:hAnsi="Arial"/>
      <w:b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6E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6E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06E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6E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6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6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06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306E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8306E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8306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8306E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88306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830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306E"/>
  </w:style>
  <w:style w:type="paragraph" w:styleId="Quote">
    <w:name w:val="Quote"/>
    <w:basedOn w:val="Normal"/>
    <w:next w:val="Normal"/>
    <w:link w:val="QuoteChar"/>
    <w:uiPriority w:val="29"/>
    <w:qFormat/>
    <w:rsid w:val="008830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30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6E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6E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8306E"/>
    <w:rPr>
      <w:i/>
      <w:iCs/>
    </w:rPr>
  </w:style>
  <w:style w:type="character" w:styleId="IntenseEmphasis">
    <w:name w:val="Intense Emphasis"/>
    <w:uiPriority w:val="21"/>
    <w:qFormat/>
    <w:rsid w:val="0088306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8306E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88306E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88306E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06E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0BA4"/>
    <w:rPr>
      <w:color w:val="5EAE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6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09F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9F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BA4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b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6E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6E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06E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6E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D0A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B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96FC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87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409F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409F"/>
    <w:rPr>
      <w:rFonts w:ascii="Arial" w:hAnsi="Arial"/>
      <w:b/>
      <w:color w:val="1B4171" w:themeColor="accent2" w:themeShade="80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0BA4"/>
    <w:rPr>
      <w:rFonts w:ascii="Arial" w:hAnsi="Arial"/>
      <w:b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6E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6E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06E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6E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6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6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06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306E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8306E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8306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8306E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88306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830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306E"/>
  </w:style>
  <w:style w:type="paragraph" w:styleId="Quote">
    <w:name w:val="Quote"/>
    <w:basedOn w:val="Normal"/>
    <w:next w:val="Normal"/>
    <w:link w:val="QuoteChar"/>
    <w:uiPriority w:val="29"/>
    <w:qFormat/>
    <w:rsid w:val="008830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30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6E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6E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8306E"/>
    <w:rPr>
      <w:i/>
      <w:iCs/>
    </w:rPr>
  </w:style>
  <w:style w:type="character" w:styleId="IntenseEmphasis">
    <w:name w:val="Intense Emphasis"/>
    <w:uiPriority w:val="21"/>
    <w:qFormat/>
    <w:rsid w:val="0088306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8306E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88306E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88306E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06E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0BA4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resources/zero-tolerance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~/media/Health/Files/Collections/Presentations/S/Striving-For-Care-Excellence/Exploring-the-concept-of-Dignity-of-Ri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aindividualisedservices.org.au/wais-publications-and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commission.gov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89175394.dotm</Template>
  <TotalTime>16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Pratts-Hincks</dc:creator>
  <cp:lastModifiedBy>Ann Hubbard</cp:lastModifiedBy>
  <cp:revision>5</cp:revision>
  <dcterms:created xsi:type="dcterms:W3CDTF">2018-12-03T05:46:00Z</dcterms:created>
  <dcterms:modified xsi:type="dcterms:W3CDTF">2019-01-21T03:38:00Z</dcterms:modified>
</cp:coreProperties>
</file>