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D3" w:rsidRDefault="00AB29D3" w:rsidP="00803574">
      <w:pPr>
        <w:pStyle w:val="Heading1"/>
      </w:pPr>
      <w:bookmarkStart w:id="0" w:name="_Toc505075419"/>
      <w:r w:rsidRPr="00C537E0">
        <w:rPr>
          <w:noProof/>
          <w:lang w:eastAsia="en-AU"/>
        </w:rPr>
        <w:drawing>
          <wp:inline distT="0" distB="0" distL="0" distR="0" wp14:anchorId="30C7DC20" wp14:editId="7E5497AE">
            <wp:extent cx="2240821" cy="784480"/>
            <wp:effectExtent l="0" t="0" r="0" b="0"/>
            <wp:docPr id="11" name="Picture 11" descr="Logo for National Disability Services (NDS)"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S Logo -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136" cy="789492"/>
                    </a:xfrm>
                    <a:prstGeom prst="rect">
                      <a:avLst/>
                    </a:prstGeom>
                  </pic:spPr>
                </pic:pic>
              </a:graphicData>
            </a:graphic>
          </wp:inline>
        </w:drawing>
      </w:r>
      <w:bookmarkEnd w:id="0"/>
    </w:p>
    <w:p w:rsidR="00803574" w:rsidRPr="00803574" w:rsidRDefault="0071239E" w:rsidP="00803574">
      <w:pPr>
        <w:pStyle w:val="Title"/>
        <w:spacing w:after="360"/>
        <w:contextualSpacing w:val="0"/>
        <w:rPr>
          <w:rFonts w:ascii="Arial" w:hAnsi="Arial" w:cs="Arial"/>
          <w:color w:val="4472C4" w:themeColor="accent5"/>
        </w:rPr>
      </w:pPr>
      <w:r w:rsidRPr="00803574">
        <w:rPr>
          <w:rFonts w:ascii="Arial" w:hAnsi="Arial" w:cs="Arial"/>
          <w:color w:val="4472C4" w:themeColor="accent5"/>
        </w:rPr>
        <w:t>Intro</w:t>
      </w:r>
      <w:r w:rsidR="00981EBD" w:rsidRPr="00803574">
        <w:rPr>
          <w:rFonts w:ascii="Arial" w:hAnsi="Arial" w:cs="Arial"/>
          <w:color w:val="4472C4" w:themeColor="accent5"/>
        </w:rPr>
        <w:t>duction</w:t>
      </w:r>
      <w:r w:rsidRPr="00803574">
        <w:rPr>
          <w:rFonts w:ascii="Arial" w:hAnsi="Arial" w:cs="Arial"/>
          <w:color w:val="4472C4" w:themeColor="accent5"/>
        </w:rPr>
        <w:t xml:space="preserve"> to </w:t>
      </w:r>
      <w:r w:rsidR="00C73A02" w:rsidRPr="00803574">
        <w:rPr>
          <w:rFonts w:ascii="Arial" w:hAnsi="Arial" w:cs="Arial"/>
          <w:color w:val="4472C4" w:themeColor="accent5"/>
        </w:rPr>
        <w:t>Positive Behaviour Support</w:t>
      </w:r>
      <w:r w:rsidRPr="00803574">
        <w:rPr>
          <w:rFonts w:ascii="Arial" w:hAnsi="Arial" w:cs="Arial"/>
          <w:color w:val="4472C4" w:themeColor="accent5"/>
        </w:rPr>
        <w:t xml:space="preserve"> Planning for Allied Health Professionals</w:t>
      </w:r>
    </w:p>
    <w:p w:rsidR="0071239E" w:rsidRPr="00803574" w:rsidRDefault="003E2CBD" w:rsidP="00803574">
      <w:pPr>
        <w:pStyle w:val="Title"/>
        <w:spacing w:after="360"/>
        <w:contextualSpacing w:val="0"/>
        <w:rPr>
          <w:rFonts w:ascii="Arial" w:hAnsi="Arial" w:cs="Arial"/>
          <w:color w:val="4472C4" w:themeColor="accent5"/>
          <w:sz w:val="48"/>
        </w:rPr>
      </w:pPr>
      <w:r w:rsidRPr="00803574">
        <w:rPr>
          <w:rFonts w:ascii="Arial" w:hAnsi="Arial" w:cs="Arial"/>
          <w:color w:val="4472C4" w:themeColor="accent5"/>
          <w:sz w:val="48"/>
        </w:rPr>
        <w:t>Report on W</w:t>
      </w:r>
      <w:r w:rsidR="0071239E" w:rsidRPr="00803574">
        <w:rPr>
          <w:rFonts w:ascii="Arial" w:hAnsi="Arial" w:cs="Arial"/>
          <w:color w:val="4472C4" w:themeColor="accent5"/>
          <w:sz w:val="48"/>
        </w:rPr>
        <w:t>orkshops</w:t>
      </w:r>
    </w:p>
    <w:p w:rsidR="00753BE0" w:rsidRPr="00803574" w:rsidRDefault="00753BE0" w:rsidP="00A92396">
      <w:pPr>
        <w:spacing w:after="120"/>
        <w:rPr>
          <w:sz w:val="24"/>
          <w:szCs w:val="24"/>
        </w:rPr>
      </w:pPr>
      <w:r w:rsidRPr="00803574">
        <w:rPr>
          <w:sz w:val="24"/>
          <w:szCs w:val="24"/>
        </w:rPr>
        <w:t>Workshops held at:</w:t>
      </w:r>
    </w:p>
    <w:p w:rsidR="0071239E" w:rsidRPr="00803574" w:rsidRDefault="0071239E" w:rsidP="005D54C7">
      <w:pPr>
        <w:pStyle w:val="ListParagraph"/>
        <w:numPr>
          <w:ilvl w:val="0"/>
          <w:numId w:val="11"/>
        </w:numPr>
        <w:spacing w:line="360" w:lineRule="auto"/>
        <w:rPr>
          <w:sz w:val="24"/>
          <w:szCs w:val="24"/>
        </w:rPr>
      </w:pPr>
      <w:r w:rsidRPr="00803574">
        <w:rPr>
          <w:b/>
          <w:sz w:val="24"/>
          <w:szCs w:val="24"/>
        </w:rPr>
        <w:t>Hobart</w:t>
      </w:r>
      <w:r w:rsidRPr="00803574">
        <w:rPr>
          <w:sz w:val="24"/>
          <w:szCs w:val="24"/>
        </w:rPr>
        <w:t xml:space="preserve"> 1</w:t>
      </w:r>
      <w:r w:rsidRPr="00803574">
        <w:rPr>
          <w:sz w:val="24"/>
          <w:szCs w:val="24"/>
          <w:vertAlign w:val="superscript"/>
        </w:rPr>
        <w:t>st</w:t>
      </w:r>
      <w:r w:rsidR="005D54C7" w:rsidRPr="00803574">
        <w:rPr>
          <w:sz w:val="24"/>
          <w:szCs w:val="24"/>
        </w:rPr>
        <w:t xml:space="preserve"> May, 5.30 – 7.30 pm</w:t>
      </w:r>
    </w:p>
    <w:p w:rsidR="0071239E" w:rsidRPr="00803574" w:rsidRDefault="0071239E" w:rsidP="005D54C7">
      <w:pPr>
        <w:pStyle w:val="ListParagraph"/>
        <w:numPr>
          <w:ilvl w:val="0"/>
          <w:numId w:val="11"/>
        </w:numPr>
        <w:spacing w:line="360" w:lineRule="auto"/>
        <w:rPr>
          <w:sz w:val="24"/>
          <w:szCs w:val="24"/>
        </w:rPr>
      </w:pPr>
      <w:r w:rsidRPr="00803574">
        <w:rPr>
          <w:b/>
          <w:sz w:val="24"/>
          <w:szCs w:val="24"/>
        </w:rPr>
        <w:t>Launceston</w:t>
      </w:r>
      <w:r w:rsidRPr="00803574">
        <w:rPr>
          <w:sz w:val="24"/>
          <w:szCs w:val="24"/>
        </w:rPr>
        <w:t xml:space="preserve"> 3</w:t>
      </w:r>
      <w:r w:rsidRPr="00803574">
        <w:rPr>
          <w:sz w:val="24"/>
          <w:szCs w:val="24"/>
          <w:vertAlign w:val="superscript"/>
        </w:rPr>
        <w:t>rd</w:t>
      </w:r>
      <w:r w:rsidRPr="00803574">
        <w:rPr>
          <w:sz w:val="24"/>
          <w:szCs w:val="24"/>
        </w:rPr>
        <w:t xml:space="preserve"> May</w:t>
      </w:r>
      <w:r w:rsidR="005D54C7" w:rsidRPr="00803574">
        <w:rPr>
          <w:sz w:val="24"/>
          <w:szCs w:val="24"/>
        </w:rPr>
        <w:t>, 5.30 – 7.30 pm</w:t>
      </w:r>
    </w:p>
    <w:p w:rsidR="00AB29D3" w:rsidRPr="00803574" w:rsidRDefault="0071239E" w:rsidP="00AB29D3">
      <w:pPr>
        <w:pStyle w:val="ListParagraph"/>
        <w:numPr>
          <w:ilvl w:val="0"/>
          <w:numId w:val="11"/>
        </w:numPr>
        <w:spacing w:line="360" w:lineRule="auto"/>
        <w:rPr>
          <w:sz w:val="24"/>
          <w:szCs w:val="24"/>
        </w:rPr>
      </w:pPr>
      <w:r w:rsidRPr="00803574">
        <w:rPr>
          <w:b/>
          <w:sz w:val="24"/>
          <w:szCs w:val="24"/>
        </w:rPr>
        <w:t xml:space="preserve">Burnie </w:t>
      </w:r>
      <w:r w:rsidRPr="00803574">
        <w:rPr>
          <w:sz w:val="24"/>
          <w:szCs w:val="24"/>
        </w:rPr>
        <w:t>9</w:t>
      </w:r>
      <w:r w:rsidRPr="00803574">
        <w:rPr>
          <w:sz w:val="24"/>
          <w:szCs w:val="24"/>
          <w:vertAlign w:val="superscript"/>
        </w:rPr>
        <w:t>th</w:t>
      </w:r>
      <w:r w:rsidRPr="00803574">
        <w:rPr>
          <w:sz w:val="24"/>
          <w:szCs w:val="24"/>
        </w:rPr>
        <w:t xml:space="preserve"> May</w:t>
      </w:r>
      <w:r w:rsidR="005D54C7" w:rsidRPr="00803574">
        <w:rPr>
          <w:sz w:val="24"/>
          <w:szCs w:val="24"/>
        </w:rPr>
        <w:t>, 5.30 – 7.30 pm</w:t>
      </w:r>
    </w:p>
    <w:p w:rsidR="00AB29D3" w:rsidRPr="001C1200" w:rsidRDefault="00AB29D3" w:rsidP="00AB29D3">
      <w:pPr>
        <w:sectPr w:rsidR="00AB29D3" w:rsidRPr="001C1200" w:rsidSect="00237C46">
          <w:footerReference w:type="default" r:id="rId9"/>
          <w:pgSz w:w="11906" w:h="16838"/>
          <w:pgMar w:top="720" w:right="709" w:bottom="720" w:left="709" w:header="709" w:footer="709" w:gutter="0"/>
          <w:cols w:space="708"/>
          <w:docGrid w:linePitch="360"/>
        </w:sectPr>
      </w:pPr>
      <w:r w:rsidRPr="008A7270">
        <w:rPr>
          <w:b/>
          <w:bCs/>
          <w:noProof/>
          <w:lang w:eastAsia="en-AU"/>
        </w:rPr>
        <w:drawing>
          <wp:inline distT="0" distB="0" distL="0" distR="0" wp14:anchorId="78829879" wp14:editId="452055AA">
            <wp:extent cx="1015341" cy="530145"/>
            <wp:effectExtent l="0" t="0" r="0" b="3810"/>
            <wp:docPr id="8" name="Picture 8" descr="Logo for Australian Government Department of Social Services" title="Australian Govermment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logostacked-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9654" cy="548061"/>
                    </a:xfrm>
                    <a:prstGeom prst="rect">
                      <a:avLst/>
                    </a:prstGeom>
                  </pic:spPr>
                </pic:pic>
              </a:graphicData>
            </a:graphic>
          </wp:inline>
        </w:drawing>
      </w:r>
      <w:r w:rsidR="00237C46">
        <w:t xml:space="preserve"> </w:t>
      </w:r>
      <w:r w:rsidR="00803574">
        <w:t>S</w:t>
      </w:r>
      <w:r w:rsidRPr="00803574">
        <w:rPr>
          <w:sz w:val="24"/>
        </w:rPr>
        <w:t>upported by the Australian Government Department of Social Services</w:t>
      </w:r>
      <w:r w:rsidR="00237C46">
        <w:rPr>
          <w:sz w:val="24"/>
        </w:rPr>
        <w:t xml:space="preserve"> </w:t>
      </w:r>
      <w:r w:rsidRPr="008A7270">
        <w:rPr>
          <w:noProof/>
          <w:lang w:eastAsia="en-AU"/>
        </w:rPr>
        <w:drawing>
          <wp:inline distT="0" distB="0" distL="0" distR="0" wp14:anchorId="04833068" wp14:editId="37E4AA7F">
            <wp:extent cx="694706" cy="714377"/>
            <wp:effectExtent l="0" t="0" r="0" b="0"/>
            <wp:docPr id="9" name="Picture 9" descr="Logo reading: Supported by Tasmanian Government."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 Support_rgb_ve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8407" cy="759315"/>
                    </a:xfrm>
                    <a:prstGeom prst="rect">
                      <a:avLst/>
                    </a:prstGeom>
                  </pic:spPr>
                </pic:pic>
              </a:graphicData>
            </a:graphic>
          </wp:inline>
        </w:drawing>
      </w:r>
      <w:r>
        <w:br w:type="page"/>
      </w:r>
    </w:p>
    <w:p w:rsidR="00753BE0" w:rsidRPr="00803574" w:rsidRDefault="00753BE0" w:rsidP="00803574">
      <w:pPr>
        <w:pStyle w:val="Heading1"/>
      </w:pPr>
      <w:r w:rsidRPr="00803574">
        <w:lastRenderedPageBreak/>
        <w:t>Background</w:t>
      </w:r>
    </w:p>
    <w:p w:rsidR="002C0513" w:rsidRPr="00803574" w:rsidRDefault="00753BE0" w:rsidP="00A92396">
      <w:pPr>
        <w:spacing w:after="120"/>
        <w:rPr>
          <w:sz w:val="24"/>
          <w:szCs w:val="24"/>
        </w:rPr>
      </w:pPr>
      <w:r w:rsidRPr="00803574">
        <w:rPr>
          <w:sz w:val="24"/>
          <w:szCs w:val="24"/>
        </w:rPr>
        <w:t>Th</w:t>
      </w:r>
      <w:r w:rsidR="00981EBD" w:rsidRPr="00803574">
        <w:rPr>
          <w:sz w:val="24"/>
          <w:szCs w:val="24"/>
        </w:rPr>
        <w:t>ree</w:t>
      </w:r>
      <w:r w:rsidRPr="00803574">
        <w:rPr>
          <w:sz w:val="24"/>
          <w:szCs w:val="24"/>
        </w:rPr>
        <w:t xml:space="preserve"> regional workshops on positive behaviour supports </w:t>
      </w:r>
      <w:r w:rsidR="005D54C7" w:rsidRPr="00803574">
        <w:rPr>
          <w:sz w:val="24"/>
          <w:szCs w:val="24"/>
        </w:rPr>
        <w:t xml:space="preserve">(PBS) </w:t>
      </w:r>
      <w:r w:rsidR="002C0513" w:rsidRPr="00803574">
        <w:rPr>
          <w:sz w:val="24"/>
          <w:szCs w:val="24"/>
        </w:rPr>
        <w:t xml:space="preserve">were delivered as part of </w:t>
      </w:r>
      <w:r w:rsidR="003E2CBD" w:rsidRPr="00803574">
        <w:rPr>
          <w:sz w:val="24"/>
          <w:szCs w:val="24"/>
        </w:rPr>
        <w:t>a</w:t>
      </w:r>
      <w:r w:rsidR="002C0513" w:rsidRPr="00803574">
        <w:rPr>
          <w:sz w:val="24"/>
          <w:szCs w:val="24"/>
        </w:rPr>
        <w:t xml:space="preserve"> </w:t>
      </w:r>
      <w:r w:rsidRPr="00803574">
        <w:rPr>
          <w:sz w:val="24"/>
          <w:szCs w:val="24"/>
        </w:rPr>
        <w:t xml:space="preserve">priority strategy </w:t>
      </w:r>
      <w:r w:rsidR="006E6D95" w:rsidRPr="00803574">
        <w:rPr>
          <w:sz w:val="24"/>
          <w:szCs w:val="24"/>
        </w:rPr>
        <w:t>from</w:t>
      </w:r>
      <w:r w:rsidRPr="00803574">
        <w:rPr>
          <w:sz w:val="24"/>
          <w:szCs w:val="24"/>
        </w:rPr>
        <w:t xml:space="preserve"> the </w:t>
      </w:r>
      <w:r w:rsidR="00803574" w:rsidRPr="00803574">
        <w:rPr>
          <w:sz w:val="24"/>
          <w:szCs w:val="24"/>
        </w:rPr>
        <w:t xml:space="preserve">Tasmanian </w:t>
      </w:r>
      <w:r w:rsidRPr="00803574">
        <w:rPr>
          <w:sz w:val="24"/>
          <w:szCs w:val="24"/>
        </w:rPr>
        <w:t>A</w:t>
      </w:r>
      <w:r w:rsidR="002C0513" w:rsidRPr="00803574">
        <w:rPr>
          <w:sz w:val="24"/>
          <w:szCs w:val="24"/>
        </w:rPr>
        <w:t>llied Health Disability Workforce project:</w:t>
      </w:r>
      <w:r w:rsidR="005D54C7" w:rsidRPr="00803574">
        <w:rPr>
          <w:sz w:val="24"/>
          <w:szCs w:val="24"/>
        </w:rPr>
        <w:t xml:space="preserve"> </w:t>
      </w:r>
    </w:p>
    <w:p w:rsidR="002C0513" w:rsidRPr="00803574" w:rsidRDefault="002C0513" w:rsidP="00A92396">
      <w:pPr>
        <w:pStyle w:val="ListParagraph"/>
        <w:spacing w:after="120"/>
        <w:ind w:left="714" w:hanging="357"/>
        <w:rPr>
          <w:sz w:val="24"/>
          <w:szCs w:val="24"/>
        </w:rPr>
      </w:pPr>
      <w:r w:rsidRPr="00803574">
        <w:rPr>
          <w:sz w:val="24"/>
          <w:szCs w:val="24"/>
        </w:rPr>
        <w:t>Implement strategies to skill the allied health workforce in positive behaviour supports in order to reduce and eliminate restrictive interventions</w:t>
      </w:r>
    </w:p>
    <w:p w:rsidR="00803574" w:rsidRPr="00803574" w:rsidRDefault="00803574" w:rsidP="00803574">
      <w:pPr>
        <w:spacing w:after="120"/>
        <w:rPr>
          <w:sz w:val="24"/>
          <w:szCs w:val="24"/>
        </w:rPr>
      </w:pPr>
      <w:r w:rsidRPr="00803574">
        <w:rPr>
          <w:sz w:val="24"/>
          <w:szCs w:val="24"/>
        </w:rPr>
        <w:t>The project is delivered by National Disability Services (NDS) and is supported by Tasmanian Department of Health and Human Services via N</w:t>
      </w:r>
      <w:r w:rsidR="004A1EF2">
        <w:rPr>
          <w:sz w:val="24"/>
          <w:szCs w:val="24"/>
        </w:rPr>
        <w:t xml:space="preserve">ational </w:t>
      </w:r>
      <w:r w:rsidRPr="00803574">
        <w:rPr>
          <w:sz w:val="24"/>
          <w:szCs w:val="24"/>
        </w:rPr>
        <w:t>D</w:t>
      </w:r>
      <w:r w:rsidR="004A1EF2">
        <w:rPr>
          <w:sz w:val="24"/>
          <w:szCs w:val="24"/>
        </w:rPr>
        <w:t xml:space="preserve">isability </w:t>
      </w:r>
      <w:r w:rsidRPr="00803574">
        <w:rPr>
          <w:sz w:val="24"/>
          <w:szCs w:val="24"/>
        </w:rPr>
        <w:t>I</w:t>
      </w:r>
      <w:r w:rsidR="004A1EF2">
        <w:rPr>
          <w:sz w:val="24"/>
          <w:szCs w:val="24"/>
        </w:rPr>
        <w:t xml:space="preserve">nsurance </w:t>
      </w:r>
      <w:r w:rsidRPr="00803574">
        <w:rPr>
          <w:sz w:val="24"/>
          <w:szCs w:val="24"/>
        </w:rPr>
        <w:t>S</w:t>
      </w:r>
      <w:r w:rsidR="004A1EF2">
        <w:rPr>
          <w:sz w:val="24"/>
          <w:szCs w:val="24"/>
        </w:rPr>
        <w:t>cheme (NDIS)</w:t>
      </w:r>
      <w:r w:rsidRPr="00803574">
        <w:rPr>
          <w:sz w:val="24"/>
          <w:szCs w:val="24"/>
        </w:rPr>
        <w:t xml:space="preserve"> Sector Development Funding until the end of June 2018. </w:t>
      </w:r>
    </w:p>
    <w:p w:rsidR="00753BE0" w:rsidRPr="00803574" w:rsidRDefault="00981EBD" w:rsidP="00803574">
      <w:pPr>
        <w:spacing w:after="120"/>
        <w:rPr>
          <w:sz w:val="24"/>
          <w:szCs w:val="24"/>
        </w:rPr>
      </w:pPr>
      <w:r w:rsidRPr="00803574">
        <w:rPr>
          <w:sz w:val="24"/>
          <w:szCs w:val="24"/>
        </w:rPr>
        <w:t xml:space="preserve">During the project timeframes the </w:t>
      </w:r>
      <w:r w:rsidR="002C0513" w:rsidRPr="00803574">
        <w:rPr>
          <w:sz w:val="24"/>
          <w:szCs w:val="24"/>
        </w:rPr>
        <w:t xml:space="preserve">national NDIS Quality and Safeguarding guidelines </w:t>
      </w:r>
      <w:r w:rsidR="00753BE0" w:rsidRPr="00803574">
        <w:rPr>
          <w:sz w:val="24"/>
          <w:szCs w:val="24"/>
        </w:rPr>
        <w:t>for</w:t>
      </w:r>
      <w:r w:rsidR="002C0513" w:rsidRPr="00803574">
        <w:rPr>
          <w:sz w:val="24"/>
          <w:szCs w:val="24"/>
        </w:rPr>
        <w:t xml:space="preserve"> the training and oversight of</w:t>
      </w:r>
      <w:r w:rsidR="00B17096" w:rsidRPr="00803574">
        <w:rPr>
          <w:sz w:val="24"/>
          <w:szCs w:val="24"/>
        </w:rPr>
        <w:t xml:space="preserve"> allied health professionals</w:t>
      </w:r>
      <w:r w:rsidR="00753BE0" w:rsidRPr="00803574">
        <w:rPr>
          <w:sz w:val="24"/>
          <w:szCs w:val="24"/>
        </w:rPr>
        <w:t xml:space="preserve"> </w:t>
      </w:r>
      <w:r w:rsidR="00B17096" w:rsidRPr="00803574">
        <w:rPr>
          <w:sz w:val="24"/>
          <w:szCs w:val="24"/>
        </w:rPr>
        <w:t>(</w:t>
      </w:r>
      <w:r w:rsidR="00753BE0" w:rsidRPr="00803574">
        <w:rPr>
          <w:sz w:val="24"/>
          <w:szCs w:val="24"/>
        </w:rPr>
        <w:t>AHPs</w:t>
      </w:r>
      <w:r w:rsidR="00B17096" w:rsidRPr="00803574">
        <w:rPr>
          <w:sz w:val="24"/>
          <w:szCs w:val="24"/>
        </w:rPr>
        <w:t>)</w:t>
      </w:r>
      <w:r w:rsidR="00753BE0" w:rsidRPr="00803574">
        <w:rPr>
          <w:sz w:val="24"/>
          <w:szCs w:val="24"/>
        </w:rPr>
        <w:t xml:space="preserve"> </w:t>
      </w:r>
      <w:r w:rsidR="002C0513" w:rsidRPr="00803574">
        <w:rPr>
          <w:sz w:val="24"/>
          <w:szCs w:val="24"/>
        </w:rPr>
        <w:t xml:space="preserve">providing behaviour supports </w:t>
      </w:r>
      <w:r w:rsidRPr="00803574">
        <w:rPr>
          <w:sz w:val="24"/>
          <w:szCs w:val="24"/>
        </w:rPr>
        <w:t xml:space="preserve">had </w:t>
      </w:r>
      <w:r w:rsidR="00753BE0" w:rsidRPr="00803574">
        <w:rPr>
          <w:sz w:val="24"/>
          <w:szCs w:val="24"/>
        </w:rPr>
        <w:t>not yet</w:t>
      </w:r>
      <w:r w:rsidRPr="00803574">
        <w:rPr>
          <w:sz w:val="24"/>
          <w:szCs w:val="24"/>
        </w:rPr>
        <w:t xml:space="preserve"> been</w:t>
      </w:r>
      <w:r w:rsidR="00803574">
        <w:rPr>
          <w:sz w:val="24"/>
          <w:szCs w:val="24"/>
        </w:rPr>
        <w:t xml:space="preserve"> released</w:t>
      </w:r>
      <w:r w:rsidRPr="00803574">
        <w:rPr>
          <w:sz w:val="24"/>
          <w:szCs w:val="24"/>
        </w:rPr>
        <w:t>. Therefore</w:t>
      </w:r>
      <w:r w:rsidR="00753BE0" w:rsidRPr="00803574">
        <w:rPr>
          <w:sz w:val="24"/>
          <w:szCs w:val="24"/>
        </w:rPr>
        <w:t xml:space="preserve"> these workshops were </w:t>
      </w:r>
      <w:r w:rsidR="002C0513" w:rsidRPr="00803574">
        <w:rPr>
          <w:sz w:val="24"/>
          <w:szCs w:val="24"/>
        </w:rPr>
        <w:t xml:space="preserve">introductory in nature. The </w:t>
      </w:r>
      <w:r w:rsidR="008D3E36">
        <w:rPr>
          <w:sz w:val="24"/>
          <w:szCs w:val="24"/>
        </w:rPr>
        <w:t>workshops aimed</w:t>
      </w:r>
      <w:r w:rsidR="002C0513" w:rsidRPr="00803574">
        <w:rPr>
          <w:sz w:val="24"/>
          <w:szCs w:val="24"/>
        </w:rPr>
        <w:t xml:space="preserve"> to</w:t>
      </w:r>
      <w:r w:rsidR="005D54C7" w:rsidRPr="00803574">
        <w:rPr>
          <w:sz w:val="24"/>
          <w:szCs w:val="24"/>
        </w:rPr>
        <w:t xml:space="preserve"> provide a sound</w:t>
      </w:r>
      <w:r w:rsidR="002C0513" w:rsidRPr="00803574">
        <w:rPr>
          <w:sz w:val="24"/>
          <w:szCs w:val="24"/>
        </w:rPr>
        <w:t xml:space="preserve"> </w:t>
      </w:r>
      <w:r w:rsidR="005D54C7" w:rsidRPr="00803574">
        <w:rPr>
          <w:sz w:val="24"/>
          <w:szCs w:val="24"/>
        </w:rPr>
        <w:t>introduction to the topic for</w:t>
      </w:r>
      <w:r w:rsidR="002C0513" w:rsidRPr="00803574">
        <w:rPr>
          <w:sz w:val="24"/>
          <w:szCs w:val="24"/>
        </w:rPr>
        <w:t xml:space="preserve"> </w:t>
      </w:r>
      <w:r w:rsidR="00B17096" w:rsidRPr="00803574">
        <w:rPr>
          <w:sz w:val="24"/>
          <w:szCs w:val="24"/>
        </w:rPr>
        <w:t xml:space="preserve">AHPs </w:t>
      </w:r>
      <w:r w:rsidR="002C0513" w:rsidRPr="00803574">
        <w:rPr>
          <w:sz w:val="24"/>
          <w:szCs w:val="24"/>
        </w:rPr>
        <w:t>who may not have experience in positive behaviour support, parti</w:t>
      </w:r>
      <w:r w:rsidR="00A92396" w:rsidRPr="00803574">
        <w:rPr>
          <w:sz w:val="24"/>
          <w:szCs w:val="24"/>
        </w:rPr>
        <w:t xml:space="preserve">cularly in relation to reducing and </w:t>
      </w:r>
      <w:r w:rsidR="002C0513" w:rsidRPr="00803574">
        <w:rPr>
          <w:sz w:val="24"/>
          <w:szCs w:val="24"/>
        </w:rPr>
        <w:t>eliminating restrictive practices.</w:t>
      </w:r>
    </w:p>
    <w:p w:rsidR="00753BE0" w:rsidRPr="005D54C7" w:rsidRDefault="00803574" w:rsidP="00803574">
      <w:pPr>
        <w:pStyle w:val="Heading1"/>
      </w:pPr>
      <w:r>
        <w:t>Workshop Delivery</w:t>
      </w:r>
    </w:p>
    <w:p w:rsidR="005D54C7" w:rsidRPr="00584552" w:rsidRDefault="006E6D95" w:rsidP="00584552">
      <w:pPr>
        <w:spacing w:after="120"/>
        <w:rPr>
          <w:b/>
          <w:sz w:val="24"/>
          <w:szCs w:val="24"/>
        </w:rPr>
      </w:pPr>
      <w:r w:rsidRPr="00803574">
        <w:rPr>
          <w:sz w:val="24"/>
          <w:szCs w:val="24"/>
        </w:rPr>
        <w:t xml:space="preserve">NDS developed the workshops through collaboration with </w:t>
      </w:r>
      <w:r w:rsidR="00753BE0" w:rsidRPr="00803574">
        <w:rPr>
          <w:sz w:val="24"/>
          <w:szCs w:val="24"/>
        </w:rPr>
        <w:t xml:space="preserve">Dr Kristen Foss, Senior Clinical </w:t>
      </w:r>
      <w:r w:rsidR="002C0513" w:rsidRPr="00803574">
        <w:rPr>
          <w:sz w:val="24"/>
          <w:szCs w:val="24"/>
        </w:rPr>
        <w:t>Service Development Consultant and</w:t>
      </w:r>
      <w:r w:rsidR="00753BE0" w:rsidRPr="00803574">
        <w:rPr>
          <w:sz w:val="24"/>
          <w:szCs w:val="24"/>
        </w:rPr>
        <w:t xml:space="preserve"> Psychologist</w:t>
      </w:r>
      <w:r w:rsidR="002C0513" w:rsidRPr="00803574">
        <w:rPr>
          <w:sz w:val="24"/>
          <w:szCs w:val="24"/>
        </w:rPr>
        <w:t xml:space="preserve"> at Anglicare. Kristen also holds the substantive role of the Tasmanian Senior Practitioner.</w:t>
      </w:r>
      <w:r w:rsidR="00E435A8" w:rsidRPr="00803574">
        <w:rPr>
          <w:sz w:val="24"/>
          <w:szCs w:val="24"/>
        </w:rPr>
        <w:t xml:space="preserve"> Efforts were made to ensure that content was practical in nature, and attendees were given the opportunity to contribute and ask questions.</w:t>
      </w:r>
    </w:p>
    <w:p w:rsidR="00753BE0" w:rsidRPr="00803574" w:rsidRDefault="00A92396" w:rsidP="008D3E36">
      <w:pPr>
        <w:spacing w:after="120"/>
        <w:rPr>
          <w:sz w:val="24"/>
          <w:szCs w:val="24"/>
        </w:rPr>
      </w:pPr>
      <w:r w:rsidRPr="00803574">
        <w:rPr>
          <w:sz w:val="24"/>
          <w:szCs w:val="24"/>
        </w:rPr>
        <w:t xml:space="preserve">Dr </w:t>
      </w:r>
      <w:r w:rsidR="00E435A8" w:rsidRPr="00803574">
        <w:rPr>
          <w:sz w:val="24"/>
          <w:szCs w:val="24"/>
        </w:rPr>
        <w:t>Kristen</w:t>
      </w:r>
      <w:r w:rsidRPr="00803574">
        <w:rPr>
          <w:sz w:val="24"/>
          <w:szCs w:val="24"/>
        </w:rPr>
        <w:t xml:space="preserve"> Foss</w:t>
      </w:r>
      <w:r w:rsidR="00E435A8" w:rsidRPr="00803574">
        <w:rPr>
          <w:sz w:val="24"/>
          <w:szCs w:val="24"/>
        </w:rPr>
        <w:t xml:space="preserve"> facilitated all workshops and attendees were provided with hard copies of all resources discussed during the workshops.</w:t>
      </w:r>
      <w:r w:rsidR="005D54C7" w:rsidRPr="00803574">
        <w:rPr>
          <w:sz w:val="24"/>
          <w:szCs w:val="24"/>
        </w:rPr>
        <w:t xml:space="preserve"> </w:t>
      </w:r>
    </w:p>
    <w:p w:rsidR="006E6D95" w:rsidRPr="00803574" w:rsidRDefault="006E6D95" w:rsidP="008D3E36">
      <w:pPr>
        <w:spacing w:after="120"/>
        <w:rPr>
          <w:sz w:val="24"/>
          <w:szCs w:val="24"/>
        </w:rPr>
      </w:pPr>
      <w:r w:rsidRPr="00803574">
        <w:rPr>
          <w:sz w:val="24"/>
          <w:szCs w:val="24"/>
        </w:rPr>
        <w:t xml:space="preserve">The sessions were 2 hours in length. </w:t>
      </w:r>
    </w:p>
    <w:p w:rsidR="00753BE0" w:rsidRPr="00803574" w:rsidRDefault="00803574" w:rsidP="00803574">
      <w:pPr>
        <w:pStyle w:val="Heading2"/>
      </w:pPr>
      <w:r>
        <w:t>Session overview</w:t>
      </w:r>
      <w:r w:rsidR="00753BE0" w:rsidRPr="00803574">
        <w:t xml:space="preserve"> </w:t>
      </w:r>
    </w:p>
    <w:p w:rsidR="00753BE0" w:rsidRPr="00803574" w:rsidRDefault="00753BE0" w:rsidP="008D3E36">
      <w:pPr>
        <w:pStyle w:val="ListParagraph"/>
        <w:numPr>
          <w:ilvl w:val="0"/>
          <w:numId w:val="7"/>
        </w:numPr>
        <w:spacing w:after="120"/>
        <w:ind w:left="714" w:hanging="357"/>
        <w:rPr>
          <w:sz w:val="24"/>
          <w:szCs w:val="24"/>
        </w:rPr>
      </w:pPr>
      <w:r w:rsidRPr="00803574">
        <w:rPr>
          <w:sz w:val="24"/>
          <w:szCs w:val="24"/>
        </w:rPr>
        <w:t xml:space="preserve">Philosophy and evidence base for PBS </w:t>
      </w:r>
      <w:r w:rsidR="002C0513" w:rsidRPr="00803574">
        <w:rPr>
          <w:sz w:val="24"/>
          <w:szCs w:val="24"/>
        </w:rPr>
        <w:t>and reducing and eliminating restrictive practices</w:t>
      </w:r>
    </w:p>
    <w:p w:rsidR="00753BE0" w:rsidRPr="00803574" w:rsidRDefault="00753BE0" w:rsidP="005D54C7">
      <w:pPr>
        <w:pStyle w:val="ListParagraph"/>
        <w:numPr>
          <w:ilvl w:val="0"/>
          <w:numId w:val="7"/>
        </w:numPr>
        <w:rPr>
          <w:sz w:val="24"/>
          <w:szCs w:val="24"/>
        </w:rPr>
      </w:pPr>
      <w:r w:rsidRPr="00803574">
        <w:rPr>
          <w:sz w:val="24"/>
          <w:szCs w:val="24"/>
        </w:rPr>
        <w:t>Elements of PBS planning</w:t>
      </w:r>
    </w:p>
    <w:p w:rsidR="00753BE0" w:rsidRPr="00803574" w:rsidRDefault="00753BE0" w:rsidP="005D54C7">
      <w:pPr>
        <w:pStyle w:val="ListParagraph"/>
        <w:numPr>
          <w:ilvl w:val="0"/>
          <w:numId w:val="7"/>
        </w:numPr>
        <w:rPr>
          <w:sz w:val="24"/>
          <w:szCs w:val="24"/>
        </w:rPr>
      </w:pPr>
      <w:r w:rsidRPr="00803574">
        <w:rPr>
          <w:sz w:val="24"/>
          <w:szCs w:val="24"/>
        </w:rPr>
        <w:t xml:space="preserve">Discussion of the disability sector and plan implementation </w:t>
      </w:r>
    </w:p>
    <w:p w:rsidR="00753BE0" w:rsidRPr="00803574" w:rsidRDefault="00753BE0" w:rsidP="005D54C7">
      <w:pPr>
        <w:pStyle w:val="ListParagraph"/>
        <w:numPr>
          <w:ilvl w:val="0"/>
          <w:numId w:val="7"/>
        </w:numPr>
        <w:rPr>
          <w:sz w:val="24"/>
          <w:szCs w:val="24"/>
        </w:rPr>
      </w:pPr>
      <w:r w:rsidRPr="00803574">
        <w:rPr>
          <w:sz w:val="24"/>
          <w:szCs w:val="24"/>
        </w:rPr>
        <w:t xml:space="preserve">Assessment tools - examples of resources </w:t>
      </w:r>
    </w:p>
    <w:p w:rsidR="00753BE0" w:rsidRPr="00803574" w:rsidRDefault="00753BE0" w:rsidP="005D54C7">
      <w:pPr>
        <w:pStyle w:val="ListParagraph"/>
        <w:numPr>
          <w:ilvl w:val="0"/>
          <w:numId w:val="7"/>
        </w:numPr>
        <w:rPr>
          <w:sz w:val="24"/>
          <w:szCs w:val="24"/>
        </w:rPr>
      </w:pPr>
      <w:r w:rsidRPr="00803574">
        <w:rPr>
          <w:sz w:val="24"/>
          <w:szCs w:val="24"/>
        </w:rPr>
        <w:t xml:space="preserve">Interactive session - example plans, discussion regarding best practice. </w:t>
      </w:r>
    </w:p>
    <w:p w:rsidR="00753BE0" w:rsidRPr="00803574" w:rsidRDefault="00753BE0" w:rsidP="005D54C7">
      <w:pPr>
        <w:pStyle w:val="ListParagraph"/>
        <w:numPr>
          <w:ilvl w:val="0"/>
          <w:numId w:val="7"/>
        </w:numPr>
        <w:rPr>
          <w:sz w:val="24"/>
          <w:szCs w:val="24"/>
        </w:rPr>
      </w:pPr>
      <w:r w:rsidRPr="00803574">
        <w:rPr>
          <w:sz w:val="24"/>
          <w:szCs w:val="24"/>
        </w:rPr>
        <w:t>Individual case studies and discussion</w:t>
      </w:r>
    </w:p>
    <w:p w:rsidR="00753BE0" w:rsidRPr="00803574" w:rsidRDefault="00753BE0" w:rsidP="005D54C7">
      <w:pPr>
        <w:pStyle w:val="ListParagraph"/>
        <w:numPr>
          <w:ilvl w:val="0"/>
          <w:numId w:val="7"/>
        </w:numPr>
        <w:rPr>
          <w:sz w:val="24"/>
          <w:szCs w:val="24"/>
        </w:rPr>
      </w:pPr>
      <w:r w:rsidRPr="00803574">
        <w:rPr>
          <w:sz w:val="24"/>
          <w:szCs w:val="24"/>
        </w:rPr>
        <w:t>Links to best practice articles &amp; tools for evaluating plans.</w:t>
      </w:r>
    </w:p>
    <w:p w:rsidR="0071239E" w:rsidRPr="00803574" w:rsidRDefault="00803574" w:rsidP="00803574">
      <w:pPr>
        <w:pStyle w:val="Heading2"/>
      </w:pPr>
      <w:r w:rsidRPr="00803574">
        <w:t>Attendees</w:t>
      </w:r>
    </w:p>
    <w:p w:rsidR="004A1EF2" w:rsidRPr="00237C46" w:rsidRDefault="00950576" w:rsidP="00237C46">
      <w:pPr>
        <w:spacing w:after="120"/>
        <w:rPr>
          <w:sz w:val="24"/>
        </w:rPr>
      </w:pPr>
      <w:r w:rsidRPr="00803574">
        <w:rPr>
          <w:sz w:val="24"/>
        </w:rPr>
        <w:t>A total of 33 people attended the workshops</w:t>
      </w:r>
      <w:r w:rsidR="008C586A" w:rsidRPr="00803574">
        <w:rPr>
          <w:sz w:val="24"/>
        </w:rPr>
        <w:t xml:space="preserve"> which included:</w:t>
      </w:r>
      <w:r w:rsidRPr="00803574">
        <w:rPr>
          <w:sz w:val="24"/>
        </w:rPr>
        <w:t xml:space="preserve"> 8 in Burnie, 15 in Launceston and 10 in Hobart. Twenty eight </w:t>
      </w:r>
      <w:r w:rsidR="008C586A" w:rsidRPr="00803574">
        <w:rPr>
          <w:sz w:val="24"/>
        </w:rPr>
        <w:t>attendees</w:t>
      </w:r>
      <w:r w:rsidRPr="00803574">
        <w:rPr>
          <w:sz w:val="24"/>
        </w:rPr>
        <w:t xml:space="preserve"> were NDIS registered providers</w:t>
      </w:r>
      <w:r w:rsidR="008C586A" w:rsidRPr="00803574">
        <w:rPr>
          <w:sz w:val="24"/>
        </w:rPr>
        <w:t>.</w:t>
      </w:r>
    </w:p>
    <w:p w:rsidR="00B17096" w:rsidRPr="004A1EF2" w:rsidRDefault="00A92396" w:rsidP="00237C46">
      <w:pPr>
        <w:spacing w:after="120"/>
        <w:rPr>
          <w:sz w:val="24"/>
        </w:rPr>
      </w:pPr>
      <w:r w:rsidRPr="004A1EF2">
        <w:rPr>
          <w:sz w:val="24"/>
        </w:rPr>
        <w:t>Almost half of the attendees</w:t>
      </w:r>
      <w:r w:rsidR="005712CE" w:rsidRPr="004A1EF2">
        <w:rPr>
          <w:sz w:val="24"/>
        </w:rPr>
        <w:t xml:space="preserve"> </w:t>
      </w:r>
      <w:r w:rsidR="00B17096" w:rsidRPr="004A1EF2">
        <w:rPr>
          <w:sz w:val="24"/>
        </w:rPr>
        <w:t xml:space="preserve">were not of an AHP </w:t>
      </w:r>
      <w:r w:rsidR="005712CE" w:rsidRPr="004A1EF2">
        <w:rPr>
          <w:sz w:val="24"/>
        </w:rPr>
        <w:t xml:space="preserve">or educator </w:t>
      </w:r>
      <w:r w:rsidR="00B17096" w:rsidRPr="004A1EF2">
        <w:rPr>
          <w:sz w:val="24"/>
        </w:rPr>
        <w:t>background</w:t>
      </w:r>
      <w:r w:rsidR="008C586A" w:rsidRPr="004A1EF2">
        <w:rPr>
          <w:sz w:val="24"/>
        </w:rPr>
        <w:t>. These attendees are</w:t>
      </w:r>
      <w:r w:rsidR="005712CE" w:rsidRPr="004A1EF2">
        <w:rPr>
          <w:sz w:val="24"/>
        </w:rPr>
        <w:t xml:space="preserve"> not likely to be involved in </w:t>
      </w:r>
      <w:r w:rsidR="008C586A" w:rsidRPr="004A1EF2">
        <w:rPr>
          <w:sz w:val="24"/>
        </w:rPr>
        <w:t xml:space="preserve">any </w:t>
      </w:r>
      <w:r w:rsidR="005712CE" w:rsidRPr="004A1EF2">
        <w:rPr>
          <w:sz w:val="24"/>
        </w:rPr>
        <w:t>PBS planning process as per the pending quality and safeguarding guidelines.</w:t>
      </w:r>
      <w:r w:rsidR="00A64B12" w:rsidRPr="004A1EF2">
        <w:rPr>
          <w:sz w:val="24"/>
        </w:rPr>
        <w:t xml:space="preserve"> This was interesting given that the events were clearly targeted to an AHP audience.</w:t>
      </w:r>
      <w:r w:rsidR="005712CE" w:rsidRPr="004A1EF2">
        <w:rPr>
          <w:sz w:val="24"/>
        </w:rPr>
        <w:t xml:space="preserve"> A number of those attending from disability service organisations (DSOs) stated they </w:t>
      </w:r>
      <w:r w:rsidR="008C586A" w:rsidRPr="004A1EF2">
        <w:rPr>
          <w:sz w:val="24"/>
        </w:rPr>
        <w:t xml:space="preserve">wanted a better understanding of </w:t>
      </w:r>
      <w:r w:rsidR="005712CE" w:rsidRPr="004A1EF2">
        <w:rPr>
          <w:sz w:val="24"/>
        </w:rPr>
        <w:t xml:space="preserve">the </w:t>
      </w:r>
      <w:r w:rsidR="00086101" w:rsidRPr="004A1EF2">
        <w:rPr>
          <w:sz w:val="24"/>
        </w:rPr>
        <w:t xml:space="preserve">PBS planning </w:t>
      </w:r>
      <w:r w:rsidR="005712CE" w:rsidRPr="004A1EF2">
        <w:rPr>
          <w:sz w:val="24"/>
        </w:rPr>
        <w:t xml:space="preserve">process so that they would be able </w:t>
      </w:r>
      <w:r w:rsidR="006D589E" w:rsidRPr="004A1EF2">
        <w:rPr>
          <w:sz w:val="24"/>
        </w:rPr>
        <w:t>to provide the appropriate support</w:t>
      </w:r>
      <w:r w:rsidR="003E2CBD" w:rsidRPr="004A1EF2">
        <w:rPr>
          <w:sz w:val="24"/>
        </w:rPr>
        <w:t xml:space="preserve"> to participants</w:t>
      </w:r>
      <w:r w:rsidR="005712CE" w:rsidRPr="004A1EF2">
        <w:rPr>
          <w:sz w:val="24"/>
        </w:rPr>
        <w:t>.</w:t>
      </w:r>
      <w:r w:rsidR="00A64B12" w:rsidRPr="004A1EF2">
        <w:rPr>
          <w:sz w:val="24"/>
        </w:rPr>
        <w:t xml:space="preserve"> A significant number of coordinators of supports </w:t>
      </w:r>
      <w:r w:rsidR="00086101" w:rsidRPr="004A1EF2">
        <w:rPr>
          <w:sz w:val="24"/>
        </w:rPr>
        <w:t>(CoS) also attended</w:t>
      </w:r>
      <w:r w:rsidR="006D589E" w:rsidRPr="004A1EF2">
        <w:rPr>
          <w:sz w:val="24"/>
        </w:rPr>
        <w:t xml:space="preserve">, with the </w:t>
      </w:r>
      <w:r w:rsidR="003E2CBD" w:rsidRPr="004A1EF2">
        <w:rPr>
          <w:sz w:val="24"/>
        </w:rPr>
        <w:t>majority stating</w:t>
      </w:r>
      <w:r w:rsidR="00086101" w:rsidRPr="004A1EF2">
        <w:rPr>
          <w:sz w:val="24"/>
        </w:rPr>
        <w:t xml:space="preserve"> they did not have a clear understanding of PBS </w:t>
      </w:r>
      <w:r w:rsidR="003E2CBD" w:rsidRPr="004A1EF2">
        <w:rPr>
          <w:sz w:val="24"/>
        </w:rPr>
        <w:t>planning. They</w:t>
      </w:r>
      <w:r w:rsidR="006D589E" w:rsidRPr="004A1EF2">
        <w:rPr>
          <w:sz w:val="24"/>
        </w:rPr>
        <w:t xml:space="preserve"> also </w:t>
      </w:r>
      <w:r w:rsidR="00A64B12" w:rsidRPr="004A1EF2">
        <w:rPr>
          <w:sz w:val="24"/>
        </w:rPr>
        <w:t>valued the networking aspect of the sessions</w:t>
      </w:r>
      <w:r w:rsidR="00086101" w:rsidRPr="004A1EF2">
        <w:rPr>
          <w:sz w:val="24"/>
        </w:rPr>
        <w:t xml:space="preserve">. </w:t>
      </w:r>
    </w:p>
    <w:p w:rsidR="00731ECC" w:rsidRDefault="00086889" w:rsidP="008D3E36">
      <w:pPr>
        <w:pStyle w:val="Heading1"/>
      </w:pPr>
      <w:r w:rsidRPr="00086889">
        <w:lastRenderedPageBreak/>
        <w:t>Feedback Summary</w:t>
      </w:r>
    </w:p>
    <w:p w:rsidR="00262C86" w:rsidRPr="008D3E36" w:rsidRDefault="004A1EF2" w:rsidP="00584552">
      <w:pPr>
        <w:spacing w:after="120"/>
        <w:rPr>
          <w:sz w:val="24"/>
        </w:rPr>
      </w:pPr>
      <w:r w:rsidRPr="008D3E36">
        <w:rPr>
          <w:sz w:val="24"/>
        </w:rPr>
        <w:t>Positive f</w:t>
      </w:r>
      <w:r w:rsidR="005712CE" w:rsidRPr="008D3E36">
        <w:rPr>
          <w:sz w:val="24"/>
        </w:rPr>
        <w:t xml:space="preserve">eedback </w:t>
      </w:r>
      <w:r w:rsidRPr="008D3E36">
        <w:rPr>
          <w:sz w:val="24"/>
        </w:rPr>
        <w:t xml:space="preserve">was received </w:t>
      </w:r>
      <w:r w:rsidR="005712CE" w:rsidRPr="008D3E36">
        <w:rPr>
          <w:sz w:val="24"/>
        </w:rPr>
        <w:t>following these sessions</w:t>
      </w:r>
      <w:r w:rsidR="00237C46">
        <w:rPr>
          <w:sz w:val="24"/>
        </w:rPr>
        <w:t xml:space="preserve">. </w:t>
      </w:r>
      <w:r w:rsidR="00584552">
        <w:rPr>
          <w:sz w:val="24"/>
        </w:rPr>
        <w:t xml:space="preserve">When asked to identify </w:t>
      </w:r>
      <w:r w:rsidR="00A64B12" w:rsidRPr="008D3E36">
        <w:rPr>
          <w:sz w:val="24"/>
        </w:rPr>
        <w:t xml:space="preserve">the most useful part of the events, many </w:t>
      </w:r>
      <w:r w:rsidR="00086101" w:rsidRPr="008D3E36">
        <w:rPr>
          <w:sz w:val="24"/>
        </w:rPr>
        <w:t>attendees</w:t>
      </w:r>
      <w:r w:rsidR="00A64B12" w:rsidRPr="008D3E36">
        <w:rPr>
          <w:sz w:val="24"/>
        </w:rPr>
        <w:t xml:space="preserve"> spoke to the practical tools an</w:t>
      </w:r>
      <w:r w:rsidR="00086101" w:rsidRPr="008D3E36">
        <w:rPr>
          <w:sz w:val="24"/>
        </w:rPr>
        <w:t>d handouts provided.</w:t>
      </w:r>
      <w:r w:rsidR="00237C46">
        <w:rPr>
          <w:sz w:val="24"/>
        </w:rPr>
        <w:t xml:space="preserve"> </w:t>
      </w:r>
      <w:r w:rsidR="00820DFC" w:rsidRPr="008D3E36">
        <w:rPr>
          <w:sz w:val="24"/>
        </w:rPr>
        <w:t>Networking and communicating with other services</w:t>
      </w:r>
      <w:r w:rsidR="00AF5FAD" w:rsidRPr="008D3E36">
        <w:rPr>
          <w:sz w:val="24"/>
        </w:rPr>
        <w:t xml:space="preserve"> was also noted by many as being a valuable part of the events</w:t>
      </w:r>
      <w:r w:rsidR="00820DFC" w:rsidRPr="008D3E36">
        <w:rPr>
          <w:sz w:val="24"/>
        </w:rPr>
        <w:t>.</w:t>
      </w:r>
      <w:r w:rsidR="00A92396" w:rsidRPr="008D3E36">
        <w:rPr>
          <w:sz w:val="24"/>
        </w:rPr>
        <w:t xml:space="preserve"> </w:t>
      </w:r>
      <w:r w:rsidR="006D589E" w:rsidRPr="008D3E36">
        <w:rPr>
          <w:sz w:val="24"/>
        </w:rPr>
        <w:t xml:space="preserve">Another strong theme </w:t>
      </w:r>
      <w:r w:rsidR="00150EE2" w:rsidRPr="008D3E36">
        <w:rPr>
          <w:sz w:val="24"/>
        </w:rPr>
        <w:t xml:space="preserve">identified </w:t>
      </w:r>
      <w:r w:rsidR="006D589E" w:rsidRPr="008D3E36">
        <w:rPr>
          <w:sz w:val="24"/>
        </w:rPr>
        <w:t>was the</w:t>
      </w:r>
      <w:r w:rsidR="00150EE2" w:rsidRPr="008D3E36">
        <w:rPr>
          <w:sz w:val="24"/>
        </w:rPr>
        <w:t xml:space="preserve"> value of the</w:t>
      </w:r>
      <w:r w:rsidR="006D589E" w:rsidRPr="008D3E36">
        <w:rPr>
          <w:sz w:val="24"/>
        </w:rPr>
        <w:t xml:space="preserve"> time allocated for discussion and problem </w:t>
      </w:r>
      <w:r w:rsidR="00150EE2" w:rsidRPr="008D3E36">
        <w:rPr>
          <w:sz w:val="24"/>
        </w:rPr>
        <w:t>solving between</w:t>
      </w:r>
      <w:r w:rsidR="006D589E" w:rsidRPr="008D3E36">
        <w:rPr>
          <w:sz w:val="24"/>
        </w:rPr>
        <w:t xml:space="preserve"> attendees</w:t>
      </w:r>
      <w:r w:rsidR="003E2CBD" w:rsidRPr="008D3E36">
        <w:rPr>
          <w:sz w:val="24"/>
        </w:rPr>
        <w:t xml:space="preserve"> and the facilitator</w:t>
      </w:r>
      <w:r w:rsidR="00CB3810" w:rsidRPr="008D3E36">
        <w:rPr>
          <w:sz w:val="24"/>
        </w:rPr>
        <w:t>.</w:t>
      </w:r>
      <w:r w:rsidR="00262C86" w:rsidRPr="008D3E36">
        <w:rPr>
          <w:sz w:val="24"/>
        </w:rPr>
        <w:t xml:space="preserve"> </w:t>
      </w:r>
    </w:p>
    <w:p w:rsidR="00262C86" w:rsidRPr="008D3E36" w:rsidRDefault="00AF5FAD" w:rsidP="00237C46">
      <w:pPr>
        <w:pStyle w:val="Quote"/>
        <w:ind w:left="0"/>
        <w:rPr>
          <w:sz w:val="24"/>
        </w:rPr>
      </w:pPr>
      <w:r w:rsidRPr="008D3E36">
        <w:rPr>
          <w:sz w:val="24"/>
        </w:rPr>
        <w:t>“</w:t>
      </w:r>
      <w:r w:rsidR="00262C86" w:rsidRPr="008D3E36">
        <w:rPr>
          <w:sz w:val="24"/>
        </w:rPr>
        <w:t>Discussion around how to pitch for and what to ask for NDIS plans to enable us to produce (and implement) a good PBS plan</w:t>
      </w:r>
      <w:r w:rsidRPr="008D3E36">
        <w:rPr>
          <w:sz w:val="24"/>
        </w:rPr>
        <w:t>”</w:t>
      </w:r>
    </w:p>
    <w:p w:rsidR="00262C86" w:rsidRPr="008D3E36" w:rsidRDefault="00AF5FAD" w:rsidP="00237C46">
      <w:pPr>
        <w:pStyle w:val="Quote"/>
        <w:ind w:left="0"/>
        <w:rPr>
          <w:sz w:val="24"/>
        </w:rPr>
      </w:pPr>
      <w:r w:rsidRPr="008D3E36">
        <w:rPr>
          <w:sz w:val="24"/>
        </w:rPr>
        <w:t>“</w:t>
      </w:r>
      <w:r w:rsidR="00262C86" w:rsidRPr="008D3E36">
        <w:rPr>
          <w:sz w:val="24"/>
        </w:rPr>
        <w:t>Learning about others experiences with getting adequate behavi</w:t>
      </w:r>
      <w:r w:rsidR="008D3E36" w:rsidRPr="008D3E36">
        <w:rPr>
          <w:sz w:val="24"/>
        </w:rPr>
        <w:t>our support funding through NDIS</w:t>
      </w:r>
      <w:r w:rsidRPr="008D3E36">
        <w:rPr>
          <w:sz w:val="24"/>
        </w:rPr>
        <w:t>”</w:t>
      </w:r>
    </w:p>
    <w:p w:rsidR="00AF5FAD" w:rsidRPr="008D3E36" w:rsidRDefault="00AF5FAD" w:rsidP="00237C46">
      <w:pPr>
        <w:spacing w:after="120"/>
        <w:rPr>
          <w:sz w:val="24"/>
        </w:rPr>
      </w:pPr>
      <w:r w:rsidRPr="008D3E36">
        <w:rPr>
          <w:sz w:val="24"/>
        </w:rPr>
        <w:t xml:space="preserve">The overview and introductory </w:t>
      </w:r>
      <w:r w:rsidR="00CB3810" w:rsidRPr="008D3E36">
        <w:rPr>
          <w:sz w:val="24"/>
        </w:rPr>
        <w:t>nature of these events was</w:t>
      </w:r>
      <w:r w:rsidR="00150EE2" w:rsidRPr="008D3E36">
        <w:rPr>
          <w:sz w:val="24"/>
        </w:rPr>
        <w:t xml:space="preserve"> also</w:t>
      </w:r>
      <w:r w:rsidR="00CB3810" w:rsidRPr="008D3E36">
        <w:rPr>
          <w:sz w:val="24"/>
        </w:rPr>
        <w:t xml:space="preserve"> noted</w:t>
      </w:r>
      <w:r w:rsidRPr="008D3E36">
        <w:rPr>
          <w:sz w:val="24"/>
        </w:rPr>
        <w:t xml:space="preserve"> as a positive </w:t>
      </w:r>
      <w:r w:rsidR="00150EE2" w:rsidRPr="008D3E36">
        <w:rPr>
          <w:sz w:val="24"/>
        </w:rPr>
        <w:t>aspect of the event</w:t>
      </w:r>
      <w:r w:rsidRPr="008D3E36">
        <w:rPr>
          <w:sz w:val="24"/>
        </w:rPr>
        <w:t>.</w:t>
      </w:r>
    </w:p>
    <w:p w:rsidR="00262C86" w:rsidRPr="008D3E36" w:rsidRDefault="00AF5FAD" w:rsidP="00237C46">
      <w:pPr>
        <w:pStyle w:val="Quote"/>
        <w:ind w:left="0"/>
        <w:rPr>
          <w:sz w:val="24"/>
        </w:rPr>
      </w:pPr>
      <w:r w:rsidRPr="008D3E36">
        <w:rPr>
          <w:sz w:val="24"/>
        </w:rPr>
        <w:t>“</w:t>
      </w:r>
      <w:r w:rsidR="00262C86" w:rsidRPr="008D3E36">
        <w:rPr>
          <w:sz w:val="24"/>
        </w:rPr>
        <w:t>Structured overview, good material, good knowledge of speaker</w:t>
      </w:r>
      <w:r w:rsidRPr="008D3E36">
        <w:rPr>
          <w:sz w:val="24"/>
        </w:rPr>
        <w:t>”</w:t>
      </w:r>
    </w:p>
    <w:p w:rsidR="00820DFC" w:rsidRPr="008D3E36" w:rsidRDefault="00820DFC" w:rsidP="00237C46">
      <w:pPr>
        <w:pStyle w:val="Quote"/>
        <w:ind w:left="0"/>
        <w:rPr>
          <w:sz w:val="24"/>
        </w:rPr>
      </w:pPr>
      <w:r w:rsidRPr="008D3E36">
        <w:rPr>
          <w:sz w:val="24"/>
        </w:rPr>
        <w:t>“A taster for igniting interest in the area”</w:t>
      </w:r>
    </w:p>
    <w:p w:rsidR="00262C86" w:rsidRPr="008D3E36" w:rsidRDefault="00150EE2" w:rsidP="00237C46">
      <w:pPr>
        <w:spacing w:after="120"/>
        <w:rPr>
          <w:sz w:val="24"/>
        </w:rPr>
      </w:pPr>
      <w:r w:rsidRPr="008D3E36">
        <w:rPr>
          <w:sz w:val="24"/>
        </w:rPr>
        <w:t>Some</w:t>
      </w:r>
      <w:r w:rsidR="00584552">
        <w:rPr>
          <w:sz w:val="24"/>
        </w:rPr>
        <w:t xml:space="preserve"> attendees</w:t>
      </w:r>
      <w:r w:rsidRPr="008D3E36">
        <w:rPr>
          <w:sz w:val="24"/>
        </w:rPr>
        <w:t xml:space="preserve"> identified areas for future </w:t>
      </w:r>
      <w:r w:rsidR="003E2CBD" w:rsidRPr="008D3E36">
        <w:rPr>
          <w:sz w:val="24"/>
        </w:rPr>
        <w:t>focus, noting</w:t>
      </w:r>
      <w:r w:rsidR="00237C46">
        <w:rPr>
          <w:sz w:val="24"/>
        </w:rPr>
        <w:t xml:space="preserve"> that the sessions were too </w:t>
      </w:r>
      <w:r w:rsidR="00262C86" w:rsidRPr="008D3E36">
        <w:rPr>
          <w:sz w:val="24"/>
        </w:rPr>
        <w:t xml:space="preserve">short to go into any great detail </w:t>
      </w:r>
      <w:r w:rsidR="00D83924" w:rsidRPr="008D3E36">
        <w:rPr>
          <w:sz w:val="24"/>
        </w:rPr>
        <w:t>or to comprehensively address any issues that were raised during the sessions.</w:t>
      </w:r>
      <w:r w:rsidRPr="008D3E36">
        <w:rPr>
          <w:sz w:val="24"/>
        </w:rPr>
        <w:t xml:space="preserve"> </w:t>
      </w:r>
    </w:p>
    <w:p w:rsidR="00262C86" w:rsidRPr="008D3E36" w:rsidRDefault="00AF5FAD" w:rsidP="00237C46">
      <w:pPr>
        <w:pStyle w:val="Quote"/>
        <w:ind w:left="0"/>
        <w:rPr>
          <w:sz w:val="24"/>
        </w:rPr>
      </w:pPr>
      <w:r w:rsidRPr="008D3E36">
        <w:rPr>
          <w:sz w:val="24"/>
        </w:rPr>
        <w:t>“</w:t>
      </w:r>
      <w:r w:rsidR="00262C86" w:rsidRPr="008D3E36">
        <w:rPr>
          <w:sz w:val="24"/>
        </w:rPr>
        <w:t>Though the information is handy, more practical example</w:t>
      </w:r>
      <w:r w:rsidR="00D40B0D" w:rsidRPr="008D3E36">
        <w:rPr>
          <w:sz w:val="24"/>
        </w:rPr>
        <w:t>s</w:t>
      </w:r>
      <w:r w:rsidR="00262C86" w:rsidRPr="008D3E36">
        <w:rPr>
          <w:sz w:val="24"/>
        </w:rPr>
        <w:t xml:space="preserve"> and chances to di</w:t>
      </w:r>
      <w:r w:rsidRPr="008D3E36">
        <w:rPr>
          <w:sz w:val="24"/>
        </w:rPr>
        <w:t>scuss may have been more useful”</w:t>
      </w:r>
    </w:p>
    <w:p w:rsidR="00D83924" w:rsidRPr="008D3E36" w:rsidRDefault="00D83924" w:rsidP="00237C46">
      <w:pPr>
        <w:pStyle w:val="Quote"/>
        <w:ind w:left="0"/>
        <w:rPr>
          <w:sz w:val="24"/>
        </w:rPr>
      </w:pPr>
      <w:r w:rsidRPr="008D3E36">
        <w:rPr>
          <w:sz w:val="24"/>
        </w:rPr>
        <w:t>“Lacked info on how to negotiate limited hours in the NDIS plan to achieve all of this”</w:t>
      </w:r>
    </w:p>
    <w:p w:rsidR="00D83924" w:rsidRDefault="00D83924" w:rsidP="008D3E36">
      <w:pPr>
        <w:pStyle w:val="Heading2"/>
      </w:pPr>
      <w:r>
        <w:t>Implementation of Changes to Services at a Result of Workshops</w:t>
      </w:r>
    </w:p>
    <w:p w:rsidR="00D83924" w:rsidRPr="008D3E36" w:rsidRDefault="008D3E36" w:rsidP="00687D4E">
      <w:pPr>
        <w:spacing w:after="120"/>
        <w:rPr>
          <w:sz w:val="24"/>
        </w:rPr>
      </w:pPr>
      <w:r w:rsidRPr="008D3E36">
        <w:rPr>
          <w:sz w:val="24"/>
        </w:rPr>
        <w:t>Many</w:t>
      </w:r>
      <w:r w:rsidR="00D83924" w:rsidRPr="008D3E36">
        <w:rPr>
          <w:sz w:val="24"/>
        </w:rPr>
        <w:t xml:space="preserve"> attendees were able to identify practical changes they planned to make as a result of the introductory workshops</w:t>
      </w:r>
      <w:r w:rsidR="00150EE2" w:rsidRPr="008D3E36">
        <w:rPr>
          <w:sz w:val="24"/>
        </w:rPr>
        <w:t>.</w:t>
      </w:r>
      <w:r w:rsidR="003E2CBD" w:rsidRPr="008D3E36">
        <w:rPr>
          <w:sz w:val="24"/>
        </w:rPr>
        <w:t xml:space="preserve"> </w:t>
      </w:r>
      <w:r w:rsidR="00150EE2" w:rsidRPr="008D3E36">
        <w:rPr>
          <w:sz w:val="24"/>
        </w:rPr>
        <w:t>A</w:t>
      </w:r>
      <w:r w:rsidR="0021532B" w:rsidRPr="008D3E36">
        <w:rPr>
          <w:sz w:val="24"/>
        </w:rPr>
        <w:t xml:space="preserve"> brief overview of attendee responses</w:t>
      </w:r>
      <w:r w:rsidR="00687D4E" w:rsidRPr="008D3E36">
        <w:rPr>
          <w:sz w:val="24"/>
        </w:rPr>
        <w:t xml:space="preserve"> is provided below</w:t>
      </w:r>
      <w:r w:rsidR="00150EE2" w:rsidRPr="008D3E36">
        <w:rPr>
          <w:sz w:val="24"/>
        </w:rPr>
        <w:t>:</w:t>
      </w:r>
    </w:p>
    <w:p w:rsidR="005D2818" w:rsidRPr="008D3E36" w:rsidRDefault="005D2818" w:rsidP="00237C46">
      <w:pPr>
        <w:pStyle w:val="Quote"/>
        <w:ind w:left="0"/>
        <w:rPr>
          <w:sz w:val="24"/>
        </w:rPr>
      </w:pPr>
      <w:r w:rsidRPr="008D3E36">
        <w:rPr>
          <w:sz w:val="24"/>
        </w:rPr>
        <w:t>“Implementation of more structured protocols &amp; templates for our staff/clinicians to utilise” (from</w:t>
      </w:r>
      <w:r w:rsidR="0021532B" w:rsidRPr="008D3E36">
        <w:rPr>
          <w:sz w:val="24"/>
        </w:rPr>
        <w:t xml:space="preserve"> an</w:t>
      </w:r>
      <w:r w:rsidRPr="008D3E36">
        <w:rPr>
          <w:sz w:val="24"/>
        </w:rPr>
        <w:t xml:space="preserve"> allied health practice)</w:t>
      </w:r>
    </w:p>
    <w:p w:rsidR="005D2818" w:rsidRPr="008D3E36" w:rsidRDefault="005D2818" w:rsidP="00237C46">
      <w:pPr>
        <w:pStyle w:val="Quote"/>
        <w:ind w:left="0"/>
        <w:rPr>
          <w:sz w:val="24"/>
        </w:rPr>
      </w:pPr>
      <w:r w:rsidRPr="008D3E36">
        <w:rPr>
          <w:sz w:val="24"/>
        </w:rPr>
        <w:t>“Encouraging support staff to use positive support behaviours when dealing with different situations rather than being reactive” (From a DSO representative)</w:t>
      </w:r>
    </w:p>
    <w:p w:rsidR="005D2818" w:rsidRPr="008D3E36" w:rsidRDefault="005D2818" w:rsidP="00237C46">
      <w:pPr>
        <w:pStyle w:val="Quote"/>
        <w:ind w:left="0"/>
        <w:rPr>
          <w:sz w:val="24"/>
        </w:rPr>
      </w:pPr>
      <w:r w:rsidRPr="008D3E36">
        <w:rPr>
          <w:sz w:val="24"/>
        </w:rPr>
        <w:t>“Training for support staff in documentation during observation/assessment process” (From a DSO representative)</w:t>
      </w:r>
    </w:p>
    <w:p w:rsidR="005D2818" w:rsidRPr="008D3E36" w:rsidRDefault="005D2818" w:rsidP="00237C46">
      <w:pPr>
        <w:pStyle w:val="Quote"/>
        <w:ind w:left="0"/>
        <w:rPr>
          <w:sz w:val="24"/>
        </w:rPr>
      </w:pPr>
      <w:r w:rsidRPr="008D3E36">
        <w:rPr>
          <w:sz w:val="24"/>
        </w:rPr>
        <w:t>“Exploring ways to have P</w:t>
      </w:r>
      <w:r w:rsidR="00D40B0D" w:rsidRPr="008D3E36">
        <w:rPr>
          <w:sz w:val="24"/>
        </w:rPr>
        <w:t>B</w:t>
      </w:r>
      <w:r w:rsidRPr="008D3E36">
        <w:rPr>
          <w:sz w:val="24"/>
        </w:rPr>
        <w:t>S included</w:t>
      </w:r>
      <w:r w:rsidR="00D40B0D" w:rsidRPr="008D3E36">
        <w:rPr>
          <w:sz w:val="24"/>
        </w:rPr>
        <w:t xml:space="preserve"> in a</w:t>
      </w:r>
      <w:r w:rsidRPr="008D3E36">
        <w:rPr>
          <w:sz w:val="24"/>
        </w:rPr>
        <w:t xml:space="preserve"> participa</w:t>
      </w:r>
      <w:r w:rsidR="00237C46">
        <w:rPr>
          <w:sz w:val="24"/>
        </w:rPr>
        <w:t>nts plan when relevant” (From a CoS)</w:t>
      </w:r>
    </w:p>
    <w:p w:rsidR="005D2818" w:rsidRPr="008D3E36" w:rsidRDefault="005D2818" w:rsidP="00237C46">
      <w:pPr>
        <w:pStyle w:val="Quote"/>
        <w:ind w:left="0"/>
        <w:rPr>
          <w:sz w:val="24"/>
        </w:rPr>
      </w:pPr>
      <w:r w:rsidRPr="008D3E36">
        <w:rPr>
          <w:sz w:val="24"/>
        </w:rPr>
        <w:t>“I will think more about the implementation of support plans &amp; being cognisant of target audience” (From an AHP)</w:t>
      </w:r>
    </w:p>
    <w:p w:rsidR="005D2818" w:rsidRDefault="005D2818" w:rsidP="008D3E36">
      <w:pPr>
        <w:pStyle w:val="Heading2"/>
      </w:pPr>
      <w:r>
        <w:t>Further Supports</w:t>
      </w:r>
    </w:p>
    <w:p w:rsidR="005D2818" w:rsidRPr="008D3E36" w:rsidRDefault="00237C46" w:rsidP="00687D4E">
      <w:pPr>
        <w:spacing w:after="120"/>
        <w:rPr>
          <w:sz w:val="24"/>
        </w:rPr>
      </w:pPr>
      <w:r>
        <w:rPr>
          <w:sz w:val="24"/>
        </w:rPr>
        <w:t>A</w:t>
      </w:r>
      <w:r w:rsidR="005D2818" w:rsidRPr="008D3E36">
        <w:rPr>
          <w:sz w:val="24"/>
        </w:rPr>
        <w:t>ttendees were asked what further support they would need in order to write PBS plans</w:t>
      </w:r>
      <w:r>
        <w:rPr>
          <w:sz w:val="24"/>
        </w:rPr>
        <w:t xml:space="preserve">, many indicated they </w:t>
      </w:r>
      <w:r w:rsidR="0021532B" w:rsidRPr="008D3E36">
        <w:rPr>
          <w:sz w:val="24"/>
        </w:rPr>
        <w:t xml:space="preserve">need more </w:t>
      </w:r>
      <w:r>
        <w:rPr>
          <w:sz w:val="24"/>
        </w:rPr>
        <w:t xml:space="preserve">support and </w:t>
      </w:r>
      <w:r w:rsidR="0021532B" w:rsidRPr="008D3E36">
        <w:rPr>
          <w:sz w:val="24"/>
        </w:rPr>
        <w:t xml:space="preserve">training before </w:t>
      </w:r>
      <w:r>
        <w:rPr>
          <w:sz w:val="24"/>
        </w:rPr>
        <w:t>being able</w:t>
      </w:r>
      <w:r w:rsidR="0021532B" w:rsidRPr="008D3E36">
        <w:rPr>
          <w:sz w:val="24"/>
        </w:rPr>
        <w:t xml:space="preserve"> to start the planning process</w:t>
      </w:r>
      <w:r w:rsidR="00687D4E" w:rsidRPr="008D3E36">
        <w:rPr>
          <w:sz w:val="24"/>
        </w:rPr>
        <w:t>.</w:t>
      </w:r>
    </w:p>
    <w:p w:rsidR="0021532B" w:rsidRPr="008D3E36" w:rsidRDefault="00C4636F" w:rsidP="00237C46">
      <w:pPr>
        <w:pStyle w:val="Quote"/>
        <w:ind w:left="0"/>
        <w:rPr>
          <w:sz w:val="24"/>
        </w:rPr>
      </w:pPr>
      <w:r w:rsidRPr="008D3E36">
        <w:rPr>
          <w:sz w:val="24"/>
        </w:rPr>
        <w:t>“</w:t>
      </w:r>
      <w:r w:rsidR="0021532B" w:rsidRPr="008D3E36">
        <w:rPr>
          <w:sz w:val="24"/>
        </w:rPr>
        <w:t>Mentoring feedback opportunity when plan completed</w:t>
      </w:r>
      <w:r w:rsidRPr="008D3E36">
        <w:rPr>
          <w:sz w:val="24"/>
        </w:rPr>
        <w:t>”</w:t>
      </w:r>
    </w:p>
    <w:p w:rsidR="0021532B" w:rsidRPr="008D3E36" w:rsidRDefault="00C4636F" w:rsidP="00237C46">
      <w:pPr>
        <w:pStyle w:val="Quote"/>
        <w:ind w:left="0"/>
        <w:rPr>
          <w:sz w:val="24"/>
        </w:rPr>
      </w:pPr>
      <w:r w:rsidRPr="008D3E36">
        <w:rPr>
          <w:sz w:val="24"/>
        </w:rPr>
        <w:t>“</w:t>
      </w:r>
      <w:r w:rsidR="0021532B" w:rsidRPr="008D3E36">
        <w:rPr>
          <w:sz w:val="24"/>
        </w:rPr>
        <w:t>Perhaps more specific info having targeted at paediatric &amp; adult clients</w:t>
      </w:r>
      <w:r w:rsidRPr="008D3E36">
        <w:rPr>
          <w:sz w:val="24"/>
        </w:rPr>
        <w:t>”</w:t>
      </w:r>
    </w:p>
    <w:p w:rsidR="0021532B" w:rsidRPr="008D3E36" w:rsidRDefault="00C4636F" w:rsidP="00237C46">
      <w:pPr>
        <w:pStyle w:val="Quote"/>
        <w:ind w:left="0"/>
        <w:rPr>
          <w:sz w:val="24"/>
        </w:rPr>
      </w:pPr>
      <w:r w:rsidRPr="008D3E36">
        <w:rPr>
          <w:sz w:val="24"/>
        </w:rPr>
        <w:t>“</w:t>
      </w:r>
      <w:r w:rsidR="0021532B" w:rsidRPr="008D3E36">
        <w:rPr>
          <w:sz w:val="24"/>
        </w:rPr>
        <w:t>More training with practical examples, might need a 2-3 session program with homew</w:t>
      </w:r>
      <w:r w:rsidRPr="008D3E36">
        <w:rPr>
          <w:sz w:val="24"/>
        </w:rPr>
        <w:t>ork (competency based training)”</w:t>
      </w:r>
    </w:p>
    <w:p w:rsidR="00086889" w:rsidRDefault="00C4636F" w:rsidP="008D3E36">
      <w:pPr>
        <w:pStyle w:val="Heading1"/>
      </w:pPr>
      <w:r>
        <w:lastRenderedPageBreak/>
        <w:t>Follow Up</w:t>
      </w:r>
    </w:p>
    <w:p w:rsidR="00C4636F" w:rsidRPr="00237C46" w:rsidRDefault="00C4636F" w:rsidP="008D3E36">
      <w:pPr>
        <w:spacing w:after="120"/>
        <w:rPr>
          <w:sz w:val="24"/>
          <w:szCs w:val="24"/>
        </w:rPr>
      </w:pPr>
      <w:r w:rsidRPr="00237C46">
        <w:rPr>
          <w:sz w:val="24"/>
          <w:szCs w:val="24"/>
        </w:rPr>
        <w:t xml:space="preserve">All attendees have been invited to participate in an online community of practice (CoP) facilitated by Dr Kristen Foss. </w:t>
      </w:r>
      <w:r w:rsidR="00237C46">
        <w:rPr>
          <w:sz w:val="24"/>
          <w:szCs w:val="24"/>
        </w:rPr>
        <w:t>This</w:t>
      </w:r>
      <w:r w:rsidRPr="00237C46">
        <w:rPr>
          <w:sz w:val="24"/>
          <w:szCs w:val="24"/>
        </w:rPr>
        <w:t xml:space="preserve"> will run as a pilot for a period of 6 </w:t>
      </w:r>
      <w:r w:rsidR="00687D4E" w:rsidRPr="00237C46">
        <w:rPr>
          <w:sz w:val="24"/>
          <w:szCs w:val="24"/>
        </w:rPr>
        <w:t>months initially (to end 2018).</w:t>
      </w:r>
    </w:p>
    <w:p w:rsidR="00C4636F" w:rsidRPr="00237C46" w:rsidRDefault="00C4636F" w:rsidP="008D3E36">
      <w:pPr>
        <w:spacing w:after="120"/>
        <w:rPr>
          <w:rFonts w:ascii="Times New Roman" w:hAnsi="Times New Roman" w:cs="Times New Roman"/>
          <w:sz w:val="24"/>
          <w:szCs w:val="24"/>
        </w:rPr>
      </w:pPr>
      <w:r w:rsidRPr="00237C46">
        <w:rPr>
          <w:color w:val="000000"/>
          <w:sz w:val="24"/>
          <w:szCs w:val="24"/>
        </w:rPr>
        <w:t xml:space="preserve">This CoP is an opportunity for attendees to seek and share further information, feedback and support regarding </w:t>
      </w:r>
      <w:r w:rsidR="006C17E4" w:rsidRPr="00237C46">
        <w:rPr>
          <w:color w:val="000000"/>
          <w:sz w:val="24"/>
          <w:szCs w:val="24"/>
        </w:rPr>
        <w:t>PBS</w:t>
      </w:r>
      <w:r w:rsidRPr="00237C46">
        <w:rPr>
          <w:color w:val="000000"/>
          <w:sz w:val="24"/>
          <w:szCs w:val="24"/>
        </w:rPr>
        <w:t xml:space="preserve"> planning as they implement their knowledge and skills in the workplace. It will also be a conduit for information sharing </w:t>
      </w:r>
      <w:r w:rsidR="00687D4E" w:rsidRPr="00237C46">
        <w:rPr>
          <w:color w:val="000000"/>
          <w:sz w:val="24"/>
          <w:szCs w:val="24"/>
        </w:rPr>
        <w:t>and updates regarding the NDIS quality and s</w:t>
      </w:r>
      <w:r w:rsidRPr="00237C46">
        <w:rPr>
          <w:color w:val="000000"/>
          <w:sz w:val="24"/>
          <w:szCs w:val="24"/>
        </w:rPr>
        <w:t>afeguarding framework, and any future trai</w:t>
      </w:r>
      <w:r w:rsidR="00237C46">
        <w:rPr>
          <w:color w:val="000000"/>
          <w:sz w:val="24"/>
          <w:szCs w:val="24"/>
        </w:rPr>
        <w:t>ning opportunities that arise in the space</w:t>
      </w:r>
      <w:r w:rsidRPr="00237C46">
        <w:rPr>
          <w:color w:val="000000"/>
          <w:sz w:val="24"/>
          <w:szCs w:val="24"/>
        </w:rPr>
        <w:t xml:space="preserve">. </w:t>
      </w:r>
    </w:p>
    <w:p w:rsidR="00C4636F" w:rsidRPr="00237C46" w:rsidRDefault="006C17E4" w:rsidP="00237C46">
      <w:pPr>
        <w:pStyle w:val="Heading1"/>
      </w:pPr>
      <w:r w:rsidRPr="00237C46">
        <w:t>Future Recommendations</w:t>
      </w:r>
    </w:p>
    <w:p w:rsidR="00F64692" w:rsidRPr="00237C46" w:rsidRDefault="00F64692" w:rsidP="00237C46">
      <w:pPr>
        <w:pStyle w:val="Heading2"/>
      </w:pPr>
      <w:r w:rsidRPr="00237C46">
        <w:t>For behaviour support practitioners</w:t>
      </w:r>
    </w:p>
    <w:p w:rsidR="006C17E4" w:rsidRPr="00237C46" w:rsidRDefault="006C17E4" w:rsidP="008D3E36">
      <w:pPr>
        <w:spacing w:after="120"/>
        <w:rPr>
          <w:sz w:val="24"/>
          <w:szCs w:val="24"/>
        </w:rPr>
      </w:pPr>
      <w:r w:rsidRPr="00237C46">
        <w:rPr>
          <w:sz w:val="24"/>
          <w:szCs w:val="24"/>
        </w:rPr>
        <w:t xml:space="preserve">Details of national quality and safeguarding certification requirements for registered behaviour support practitioners </w:t>
      </w:r>
      <w:r w:rsidR="008D3E36" w:rsidRPr="00237C46">
        <w:rPr>
          <w:sz w:val="24"/>
          <w:szCs w:val="24"/>
        </w:rPr>
        <w:t xml:space="preserve">are </w:t>
      </w:r>
      <w:r w:rsidRPr="00237C46">
        <w:rPr>
          <w:sz w:val="24"/>
          <w:szCs w:val="24"/>
        </w:rPr>
        <w:t>yet to be released. It is likely that only AHPs and teachers will</w:t>
      </w:r>
      <w:r w:rsidR="00687D4E" w:rsidRPr="00237C46">
        <w:rPr>
          <w:sz w:val="24"/>
          <w:szCs w:val="24"/>
        </w:rPr>
        <w:t xml:space="preserve"> be eligible</w:t>
      </w:r>
      <w:r w:rsidR="00D40B0D" w:rsidRPr="00237C46">
        <w:rPr>
          <w:sz w:val="24"/>
          <w:szCs w:val="24"/>
        </w:rPr>
        <w:t>,</w:t>
      </w:r>
      <w:r w:rsidR="00687D4E" w:rsidRPr="00237C46">
        <w:rPr>
          <w:sz w:val="24"/>
          <w:szCs w:val="24"/>
        </w:rPr>
        <w:t xml:space="preserve"> </w:t>
      </w:r>
      <w:r w:rsidR="005A6941" w:rsidRPr="00237C46">
        <w:rPr>
          <w:sz w:val="24"/>
          <w:szCs w:val="24"/>
        </w:rPr>
        <w:t xml:space="preserve">with </w:t>
      </w:r>
      <w:r w:rsidR="00687D4E" w:rsidRPr="00237C46">
        <w:rPr>
          <w:sz w:val="24"/>
          <w:szCs w:val="24"/>
        </w:rPr>
        <w:t>a</w:t>
      </w:r>
      <w:r w:rsidR="008D3E36" w:rsidRPr="00237C46">
        <w:rPr>
          <w:sz w:val="24"/>
          <w:szCs w:val="24"/>
        </w:rPr>
        <w:t xml:space="preserve"> competency framework to address</w:t>
      </w:r>
      <w:r w:rsidR="00237C46">
        <w:rPr>
          <w:sz w:val="24"/>
          <w:szCs w:val="24"/>
        </w:rPr>
        <w:t xml:space="preserve"> for registration</w:t>
      </w:r>
      <w:r w:rsidRPr="00237C46">
        <w:rPr>
          <w:sz w:val="24"/>
          <w:szCs w:val="24"/>
        </w:rPr>
        <w:t xml:space="preserve">. </w:t>
      </w:r>
      <w:r w:rsidR="005A6941" w:rsidRPr="00237C46">
        <w:rPr>
          <w:sz w:val="24"/>
          <w:szCs w:val="24"/>
        </w:rPr>
        <w:t>This competency framework will need to be taken into account when planning a</w:t>
      </w:r>
      <w:r w:rsidRPr="00237C46">
        <w:rPr>
          <w:sz w:val="24"/>
          <w:szCs w:val="24"/>
        </w:rPr>
        <w:t>ny future training</w:t>
      </w:r>
      <w:r w:rsidR="005A6941" w:rsidRPr="00237C46">
        <w:rPr>
          <w:sz w:val="24"/>
          <w:szCs w:val="24"/>
        </w:rPr>
        <w:t>. Training</w:t>
      </w:r>
      <w:r w:rsidRPr="00237C46">
        <w:rPr>
          <w:sz w:val="24"/>
          <w:szCs w:val="24"/>
        </w:rPr>
        <w:t xml:space="preserve"> will need to be competency based</w:t>
      </w:r>
      <w:r w:rsidR="005A6941" w:rsidRPr="00237C46">
        <w:rPr>
          <w:sz w:val="24"/>
          <w:szCs w:val="24"/>
        </w:rPr>
        <w:t xml:space="preserve"> and</w:t>
      </w:r>
      <w:r w:rsidRPr="00237C46">
        <w:rPr>
          <w:sz w:val="24"/>
          <w:szCs w:val="24"/>
        </w:rPr>
        <w:t xml:space="preserve"> it should be practical in nature with a focus on the application of skills in the workplace.</w:t>
      </w:r>
    </w:p>
    <w:p w:rsidR="006C17E4" w:rsidRPr="00237C46" w:rsidRDefault="00CF4ED6" w:rsidP="006C17E4">
      <w:pPr>
        <w:rPr>
          <w:sz w:val="24"/>
          <w:szCs w:val="24"/>
        </w:rPr>
      </w:pPr>
      <w:r w:rsidRPr="00237C46">
        <w:rPr>
          <w:sz w:val="24"/>
          <w:szCs w:val="24"/>
        </w:rPr>
        <w:t>I</w:t>
      </w:r>
      <w:r w:rsidR="006C17E4" w:rsidRPr="00237C46">
        <w:rPr>
          <w:sz w:val="24"/>
          <w:szCs w:val="24"/>
        </w:rPr>
        <w:t>t is likely there will be a requirement for supervision of registered behavi</w:t>
      </w:r>
      <w:r w:rsidRPr="00237C46">
        <w:rPr>
          <w:sz w:val="24"/>
          <w:szCs w:val="24"/>
        </w:rPr>
        <w:t>our support practitioners</w:t>
      </w:r>
      <w:r w:rsidR="00742577" w:rsidRPr="00237C46">
        <w:rPr>
          <w:sz w:val="24"/>
          <w:szCs w:val="24"/>
        </w:rPr>
        <w:t xml:space="preserve"> within</w:t>
      </w:r>
      <w:r w:rsidRPr="00237C46">
        <w:rPr>
          <w:sz w:val="24"/>
          <w:szCs w:val="24"/>
        </w:rPr>
        <w:t xml:space="preserve"> </w:t>
      </w:r>
      <w:r w:rsidR="00742577" w:rsidRPr="00237C46">
        <w:rPr>
          <w:sz w:val="24"/>
          <w:szCs w:val="24"/>
        </w:rPr>
        <w:t>the certification process</w:t>
      </w:r>
      <w:r w:rsidR="00687D4E" w:rsidRPr="00237C46">
        <w:rPr>
          <w:sz w:val="24"/>
          <w:szCs w:val="24"/>
        </w:rPr>
        <w:t>, from those who are experienced in this area</w:t>
      </w:r>
      <w:r w:rsidR="00742577" w:rsidRPr="00237C46">
        <w:rPr>
          <w:sz w:val="24"/>
          <w:szCs w:val="24"/>
        </w:rPr>
        <w:t>.</w:t>
      </w:r>
      <w:r w:rsidR="00687D4E" w:rsidRPr="00237C46">
        <w:rPr>
          <w:sz w:val="24"/>
          <w:szCs w:val="24"/>
        </w:rPr>
        <w:t xml:space="preserve"> Given the current shortage of skilled PBS practitioners in Tasmania, t</w:t>
      </w:r>
      <w:r w:rsidRPr="00237C46">
        <w:rPr>
          <w:sz w:val="24"/>
          <w:szCs w:val="24"/>
        </w:rPr>
        <w:t xml:space="preserve">he CoP </w:t>
      </w:r>
      <w:r w:rsidR="00687D4E" w:rsidRPr="00237C46">
        <w:rPr>
          <w:sz w:val="24"/>
          <w:szCs w:val="24"/>
        </w:rPr>
        <w:t xml:space="preserve">that is being facilitated by Dr Kristen Foss </w:t>
      </w:r>
      <w:r w:rsidRPr="00237C46">
        <w:rPr>
          <w:sz w:val="24"/>
          <w:szCs w:val="24"/>
        </w:rPr>
        <w:t>could be one possible conduit th</w:t>
      </w:r>
      <w:bookmarkStart w:id="1" w:name="_GoBack"/>
      <w:bookmarkEnd w:id="1"/>
      <w:r w:rsidRPr="00237C46">
        <w:rPr>
          <w:sz w:val="24"/>
          <w:szCs w:val="24"/>
        </w:rPr>
        <w:t xml:space="preserve">rough which this supervision is offered. </w:t>
      </w:r>
      <w:r w:rsidR="00237C46" w:rsidRPr="00237C46">
        <w:rPr>
          <w:sz w:val="24"/>
          <w:szCs w:val="24"/>
        </w:rPr>
        <w:t>Funding will need to be sought to continue this initiative beyond the end of 2018.</w:t>
      </w:r>
      <w:r w:rsidR="00237C46">
        <w:rPr>
          <w:sz w:val="24"/>
          <w:szCs w:val="24"/>
        </w:rPr>
        <w:t xml:space="preserve"> </w:t>
      </w:r>
      <w:r w:rsidRPr="00237C46">
        <w:rPr>
          <w:sz w:val="24"/>
          <w:szCs w:val="24"/>
        </w:rPr>
        <w:t>The Tasmanian Office of the Senior Practitioner may also be involved in this supervision/oversight role.</w:t>
      </w:r>
      <w:r w:rsidR="00BE4119" w:rsidRPr="00237C46">
        <w:rPr>
          <w:sz w:val="24"/>
          <w:szCs w:val="24"/>
        </w:rPr>
        <w:t xml:space="preserve"> </w:t>
      </w:r>
    </w:p>
    <w:p w:rsidR="00F64692" w:rsidRPr="00237C46" w:rsidRDefault="00F64692" w:rsidP="00237C46">
      <w:pPr>
        <w:pStyle w:val="Heading2"/>
      </w:pPr>
      <w:r w:rsidRPr="00237C46">
        <w:t>For associated</w:t>
      </w:r>
      <w:r w:rsidR="00BE4119" w:rsidRPr="00237C46">
        <w:t xml:space="preserve"> and support</w:t>
      </w:r>
      <w:r w:rsidRPr="00237C46">
        <w:t xml:space="preserve"> roles</w:t>
      </w:r>
    </w:p>
    <w:p w:rsidR="00F64692" w:rsidRPr="00237C46" w:rsidRDefault="00F64692" w:rsidP="00584552">
      <w:pPr>
        <w:spacing w:after="120"/>
        <w:rPr>
          <w:sz w:val="24"/>
          <w:szCs w:val="24"/>
        </w:rPr>
      </w:pPr>
      <w:r w:rsidRPr="00237C46">
        <w:rPr>
          <w:color w:val="000000"/>
          <w:sz w:val="24"/>
          <w:szCs w:val="24"/>
        </w:rPr>
        <w:t xml:space="preserve">In early 2018 NDS worked </w:t>
      </w:r>
      <w:r w:rsidRPr="00237C46">
        <w:rPr>
          <w:sz w:val="24"/>
          <w:szCs w:val="24"/>
        </w:rPr>
        <w:t xml:space="preserve">with the Tasmanian Office of the Senior Practitioner </w:t>
      </w:r>
      <w:r w:rsidRPr="00237C46">
        <w:rPr>
          <w:color w:val="000000"/>
          <w:sz w:val="24"/>
          <w:szCs w:val="24"/>
        </w:rPr>
        <w:t xml:space="preserve">to run a forum in Launceston and Hobart and to produce a document to guide </w:t>
      </w:r>
      <w:r w:rsidRPr="00237C46">
        <w:rPr>
          <w:sz w:val="24"/>
          <w:szCs w:val="24"/>
        </w:rPr>
        <w:t xml:space="preserve">DSOs to prepare for the NDIS quality and safeguarding frameworks relating to the use of restrictive interventions. This can be accessed here </w:t>
      </w:r>
      <w:hyperlink r:id="rId12" w:history="1">
        <w:r w:rsidRPr="00237C46">
          <w:rPr>
            <w:rStyle w:val="Hyperlink"/>
            <w:sz w:val="24"/>
            <w:szCs w:val="24"/>
          </w:rPr>
          <w:t>http://www.dhhs.tas.gov.au/disability/senior_practitioner</w:t>
        </w:r>
      </w:hyperlink>
      <w:r w:rsidRPr="00237C46">
        <w:rPr>
          <w:color w:val="000000"/>
          <w:sz w:val="24"/>
          <w:szCs w:val="24"/>
        </w:rPr>
        <w:t>.</w:t>
      </w:r>
    </w:p>
    <w:p w:rsidR="00BE4119" w:rsidRPr="00237C46" w:rsidRDefault="00BE4119" w:rsidP="00584552">
      <w:pPr>
        <w:spacing w:after="120"/>
        <w:rPr>
          <w:sz w:val="24"/>
          <w:szCs w:val="24"/>
        </w:rPr>
      </w:pPr>
      <w:r w:rsidRPr="00237C46">
        <w:rPr>
          <w:sz w:val="24"/>
          <w:szCs w:val="24"/>
        </w:rPr>
        <w:t xml:space="preserve">There is a need for information and advice around PBS and reducing and eliminating restrictive interventions to be offered to participants and other NDIS related roles such as CoS, planners, NDIS partner roles such as local area coordinators and early childhood partners. </w:t>
      </w:r>
      <w:r w:rsidR="00237C46">
        <w:rPr>
          <w:sz w:val="24"/>
          <w:szCs w:val="24"/>
        </w:rPr>
        <w:t xml:space="preserve">These sessions should focus on the knowledge </w:t>
      </w:r>
      <w:r w:rsidRPr="00237C46">
        <w:rPr>
          <w:sz w:val="24"/>
          <w:szCs w:val="24"/>
        </w:rPr>
        <w:t xml:space="preserve">required to identify when a PBS practitioner might be needed, and how to ensure this is incorporated in the planning and </w:t>
      </w:r>
      <w:r w:rsidR="00237C46">
        <w:rPr>
          <w:sz w:val="24"/>
          <w:szCs w:val="24"/>
        </w:rPr>
        <w:t>implementation of supports</w:t>
      </w:r>
      <w:r w:rsidRPr="00237C46">
        <w:rPr>
          <w:sz w:val="24"/>
          <w:szCs w:val="24"/>
        </w:rPr>
        <w:t>.</w:t>
      </w:r>
    </w:p>
    <w:p w:rsidR="00F64692" w:rsidRPr="00237C46" w:rsidRDefault="00F64692" w:rsidP="00F64692">
      <w:pPr>
        <w:spacing w:after="120"/>
        <w:rPr>
          <w:sz w:val="24"/>
          <w:szCs w:val="24"/>
        </w:rPr>
      </w:pPr>
      <w:r w:rsidRPr="00237C46">
        <w:rPr>
          <w:sz w:val="24"/>
          <w:szCs w:val="24"/>
        </w:rPr>
        <w:t xml:space="preserve">There is also a need for training and supports to be offered </w:t>
      </w:r>
      <w:r w:rsidR="00DB12E9" w:rsidRPr="00237C46">
        <w:rPr>
          <w:sz w:val="24"/>
          <w:szCs w:val="24"/>
        </w:rPr>
        <w:t>to</w:t>
      </w:r>
      <w:r w:rsidRPr="00237C46">
        <w:rPr>
          <w:sz w:val="24"/>
          <w:szCs w:val="24"/>
        </w:rPr>
        <w:t xml:space="preserve"> the disability support workforce who </w:t>
      </w:r>
      <w:r w:rsidR="00237C46">
        <w:rPr>
          <w:sz w:val="24"/>
          <w:szCs w:val="24"/>
        </w:rPr>
        <w:t>implement PBS plans</w:t>
      </w:r>
      <w:r w:rsidRPr="00237C46">
        <w:rPr>
          <w:sz w:val="24"/>
          <w:szCs w:val="24"/>
        </w:rPr>
        <w:t xml:space="preserve">. Dr Kristen Foss is working with TasTAFE to develop and offer a skill set entitled “Implementing Positive Behaviour Support Plans” to support workers, which includes the following two units of competence: </w:t>
      </w:r>
    </w:p>
    <w:p w:rsidR="00F64692" w:rsidRPr="00237C46" w:rsidRDefault="00F64692" w:rsidP="00F64692">
      <w:pPr>
        <w:pStyle w:val="ListParagraph"/>
        <w:numPr>
          <w:ilvl w:val="0"/>
          <w:numId w:val="7"/>
        </w:numPr>
        <w:rPr>
          <w:sz w:val="24"/>
          <w:szCs w:val="24"/>
        </w:rPr>
      </w:pPr>
      <w:r w:rsidRPr="00237C46">
        <w:rPr>
          <w:sz w:val="24"/>
          <w:szCs w:val="24"/>
        </w:rPr>
        <w:t xml:space="preserve">CHCCCS021 Respond to suspected abuse </w:t>
      </w:r>
    </w:p>
    <w:p w:rsidR="00F64692" w:rsidRPr="00237C46" w:rsidRDefault="00F64692" w:rsidP="00584552">
      <w:pPr>
        <w:pStyle w:val="ListParagraph"/>
        <w:numPr>
          <w:ilvl w:val="0"/>
          <w:numId w:val="7"/>
        </w:numPr>
        <w:spacing w:after="120"/>
        <w:ind w:left="714" w:hanging="357"/>
        <w:rPr>
          <w:sz w:val="24"/>
          <w:szCs w:val="24"/>
        </w:rPr>
      </w:pPr>
      <w:r w:rsidRPr="00237C46">
        <w:rPr>
          <w:sz w:val="24"/>
          <w:szCs w:val="24"/>
        </w:rPr>
        <w:t xml:space="preserve">CHCDIS002 Follow established person centred behaviour supports </w:t>
      </w:r>
    </w:p>
    <w:p w:rsidR="00BE4119" w:rsidRPr="00237C46" w:rsidRDefault="00F64692">
      <w:pPr>
        <w:rPr>
          <w:sz w:val="24"/>
          <w:szCs w:val="24"/>
        </w:rPr>
      </w:pPr>
      <w:r w:rsidRPr="00237C46">
        <w:rPr>
          <w:sz w:val="24"/>
          <w:szCs w:val="24"/>
        </w:rPr>
        <w:t>This skill set will likely involve 3 days of face to face learning delivery and ongoing facilitation through an online platform</w:t>
      </w:r>
      <w:r w:rsidR="00DB12E9" w:rsidRPr="00237C46">
        <w:rPr>
          <w:sz w:val="24"/>
          <w:szCs w:val="24"/>
        </w:rPr>
        <w:t>.</w:t>
      </w:r>
      <w:r w:rsidRPr="00237C46">
        <w:rPr>
          <w:sz w:val="24"/>
          <w:szCs w:val="24"/>
        </w:rPr>
        <w:t xml:space="preserve"> NDS has facilitated this connection and will actively promote this opportunity amongst member networks once it becomes available.</w:t>
      </w:r>
    </w:p>
    <w:sectPr w:rsidR="00BE4119" w:rsidRPr="00237C46" w:rsidSect="00237C46">
      <w:footerReference w:type="default" r:id="rId13"/>
      <w:pgSz w:w="11906" w:h="16838"/>
      <w:pgMar w:top="720" w:right="709" w:bottom="72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E36" w:rsidRDefault="008D3E36" w:rsidP="005D54C7">
      <w:r>
        <w:separator/>
      </w:r>
    </w:p>
  </w:endnote>
  <w:endnote w:type="continuationSeparator" w:id="0">
    <w:p w:rsidR="008D3E36" w:rsidRDefault="008D3E36" w:rsidP="005D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672932"/>
      <w:docPartObj>
        <w:docPartGallery w:val="Page Numbers (Bottom of Page)"/>
        <w:docPartUnique/>
      </w:docPartObj>
    </w:sdtPr>
    <w:sdtEndPr>
      <w:rPr>
        <w:noProof/>
      </w:rPr>
    </w:sdtEndPr>
    <w:sdtContent>
      <w:p w:rsidR="008D3E36" w:rsidRDefault="008D3E36">
        <w:pPr>
          <w:pStyle w:val="Footer"/>
          <w:jc w:val="right"/>
        </w:pPr>
        <w:r>
          <w:t xml:space="preserve">Page </w:t>
        </w:r>
        <w:r>
          <w:fldChar w:fldCharType="begin"/>
        </w:r>
        <w:r>
          <w:instrText xml:space="preserve"> PAGE   \* MERGEFORMAT </w:instrText>
        </w:r>
        <w:r>
          <w:fldChar w:fldCharType="separate"/>
        </w:r>
        <w:r w:rsidR="00237C46">
          <w:rPr>
            <w:noProof/>
          </w:rPr>
          <w:t>1</w:t>
        </w:r>
        <w:r>
          <w:rPr>
            <w:noProof/>
          </w:rPr>
          <w:fldChar w:fldCharType="end"/>
        </w:r>
      </w:p>
    </w:sdtContent>
  </w:sdt>
  <w:p w:rsidR="008D3E36" w:rsidRDefault="008D3E36" w:rsidP="005D5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934690"/>
      <w:docPartObj>
        <w:docPartGallery w:val="Page Numbers (Bottom of Page)"/>
        <w:docPartUnique/>
      </w:docPartObj>
    </w:sdtPr>
    <w:sdtEndPr>
      <w:rPr>
        <w:noProof/>
      </w:rPr>
    </w:sdtEndPr>
    <w:sdtContent>
      <w:p w:rsidR="008D3E36" w:rsidRDefault="008D3E36">
        <w:pPr>
          <w:pStyle w:val="Footer"/>
          <w:jc w:val="right"/>
        </w:pPr>
        <w:r>
          <w:t xml:space="preserve">Page </w:t>
        </w:r>
        <w:r>
          <w:fldChar w:fldCharType="begin"/>
        </w:r>
        <w:r>
          <w:instrText xml:space="preserve"> PAGE   \* MERGEFORMAT </w:instrText>
        </w:r>
        <w:r>
          <w:fldChar w:fldCharType="separate"/>
        </w:r>
        <w:r w:rsidR="00582A95">
          <w:rPr>
            <w:noProof/>
          </w:rPr>
          <w:t>4</w:t>
        </w:r>
        <w:r>
          <w:rPr>
            <w:noProof/>
          </w:rPr>
          <w:fldChar w:fldCharType="end"/>
        </w:r>
      </w:p>
    </w:sdtContent>
  </w:sdt>
  <w:p w:rsidR="008D3E36" w:rsidRDefault="008D3E36" w:rsidP="005D5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E36" w:rsidRDefault="008D3E36" w:rsidP="005D54C7">
      <w:r>
        <w:separator/>
      </w:r>
    </w:p>
  </w:footnote>
  <w:footnote w:type="continuationSeparator" w:id="0">
    <w:p w:rsidR="008D3E36" w:rsidRDefault="008D3E36" w:rsidP="005D5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586"/>
    <w:multiLevelType w:val="hybridMultilevel"/>
    <w:tmpl w:val="C7464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713C7"/>
    <w:multiLevelType w:val="hybridMultilevel"/>
    <w:tmpl w:val="31BC505C"/>
    <w:lvl w:ilvl="0" w:tplc="18D2A180">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9E5A47"/>
    <w:multiLevelType w:val="hybridMultilevel"/>
    <w:tmpl w:val="44D07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9D0D4E"/>
    <w:multiLevelType w:val="hybridMultilevel"/>
    <w:tmpl w:val="3D741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39005E"/>
    <w:multiLevelType w:val="hybridMultilevel"/>
    <w:tmpl w:val="65A4B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E04600"/>
    <w:multiLevelType w:val="hybridMultilevel"/>
    <w:tmpl w:val="68421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360372"/>
    <w:multiLevelType w:val="hybridMultilevel"/>
    <w:tmpl w:val="CD20C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E2769F0"/>
    <w:multiLevelType w:val="hybridMultilevel"/>
    <w:tmpl w:val="F52424FC"/>
    <w:lvl w:ilvl="0" w:tplc="2AD0EAD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AB3817"/>
    <w:multiLevelType w:val="hybridMultilevel"/>
    <w:tmpl w:val="365C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727CBD"/>
    <w:multiLevelType w:val="hybridMultilevel"/>
    <w:tmpl w:val="5C187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3A3415"/>
    <w:multiLevelType w:val="hybridMultilevel"/>
    <w:tmpl w:val="44746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B945F2"/>
    <w:multiLevelType w:val="hybridMultilevel"/>
    <w:tmpl w:val="1E421268"/>
    <w:lvl w:ilvl="0" w:tplc="951859C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2232B26"/>
    <w:multiLevelType w:val="hybridMultilevel"/>
    <w:tmpl w:val="2E9CA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0"/>
  </w:num>
  <w:num w:numId="5">
    <w:abstractNumId w:val="9"/>
  </w:num>
  <w:num w:numId="6">
    <w:abstractNumId w:val="4"/>
  </w:num>
  <w:num w:numId="7">
    <w:abstractNumId w:val="12"/>
  </w:num>
  <w:num w:numId="8">
    <w:abstractNumId w:val="1"/>
  </w:num>
  <w:num w:numId="9">
    <w:abstractNumId w:val="5"/>
  </w:num>
  <w:num w:numId="10">
    <w:abstractNumId w:val="7"/>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2F"/>
    <w:rsid w:val="00017B09"/>
    <w:rsid w:val="00047D18"/>
    <w:rsid w:val="00086101"/>
    <w:rsid w:val="00086889"/>
    <w:rsid w:val="00106E2F"/>
    <w:rsid w:val="00150EE2"/>
    <w:rsid w:val="0021532B"/>
    <w:rsid w:val="00237C46"/>
    <w:rsid w:val="00262C86"/>
    <w:rsid w:val="002C0513"/>
    <w:rsid w:val="002C58CC"/>
    <w:rsid w:val="00374B55"/>
    <w:rsid w:val="003C10E1"/>
    <w:rsid w:val="003D48A6"/>
    <w:rsid w:val="003D5A4D"/>
    <w:rsid w:val="003E2CBD"/>
    <w:rsid w:val="004A1EF2"/>
    <w:rsid w:val="005712CE"/>
    <w:rsid w:val="00582A95"/>
    <w:rsid w:val="00584552"/>
    <w:rsid w:val="005A6941"/>
    <w:rsid w:val="005D2818"/>
    <w:rsid w:val="005D54C7"/>
    <w:rsid w:val="00687D4E"/>
    <w:rsid w:val="00696970"/>
    <w:rsid w:val="006C17E4"/>
    <w:rsid w:val="006D589E"/>
    <w:rsid w:val="006E6D95"/>
    <w:rsid w:val="0071239E"/>
    <w:rsid w:val="0071406E"/>
    <w:rsid w:val="00731ECC"/>
    <w:rsid w:val="00742577"/>
    <w:rsid w:val="00742A7E"/>
    <w:rsid w:val="00753BE0"/>
    <w:rsid w:val="00803574"/>
    <w:rsid w:val="00820DFC"/>
    <w:rsid w:val="00872836"/>
    <w:rsid w:val="008C586A"/>
    <w:rsid w:val="008D3E36"/>
    <w:rsid w:val="00950576"/>
    <w:rsid w:val="00981EBD"/>
    <w:rsid w:val="00A119A5"/>
    <w:rsid w:val="00A64B12"/>
    <w:rsid w:val="00A92396"/>
    <w:rsid w:val="00AB29D3"/>
    <w:rsid w:val="00AF0EE8"/>
    <w:rsid w:val="00AF5FAD"/>
    <w:rsid w:val="00B17096"/>
    <w:rsid w:val="00BE4119"/>
    <w:rsid w:val="00C4636F"/>
    <w:rsid w:val="00C73A02"/>
    <w:rsid w:val="00CB3810"/>
    <w:rsid w:val="00CE4A2F"/>
    <w:rsid w:val="00CF4ED6"/>
    <w:rsid w:val="00D15654"/>
    <w:rsid w:val="00D40B0D"/>
    <w:rsid w:val="00D83924"/>
    <w:rsid w:val="00DB12E9"/>
    <w:rsid w:val="00E2186B"/>
    <w:rsid w:val="00E435A8"/>
    <w:rsid w:val="00F64692"/>
    <w:rsid w:val="00F95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228F4-88AF-4B76-A825-8F855F36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4C7"/>
    <w:pPr>
      <w:spacing w:after="240" w:line="276" w:lineRule="auto"/>
    </w:pPr>
    <w:rPr>
      <w:rFonts w:ascii="Arial" w:hAnsi="Arial" w:cs="Arial"/>
    </w:rPr>
  </w:style>
  <w:style w:type="paragraph" w:styleId="Heading1">
    <w:name w:val="heading 1"/>
    <w:basedOn w:val="Normal"/>
    <w:next w:val="Normal"/>
    <w:link w:val="Heading1Char"/>
    <w:uiPriority w:val="9"/>
    <w:qFormat/>
    <w:rsid w:val="00803574"/>
    <w:pPr>
      <w:keepNext/>
      <w:keepLines/>
      <w:spacing w:before="240" w:after="12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unhideWhenUsed/>
    <w:qFormat/>
    <w:rsid w:val="005D54C7"/>
    <w:pPr>
      <w:keepNext/>
      <w:keepLines/>
      <w:spacing w:before="40" w:after="120"/>
      <w:outlineLvl w:val="1"/>
    </w:pPr>
    <w:rPr>
      <w:rFonts w:eastAsiaTheme="majorEastAsia"/>
      <w:color w:val="2E74B5" w:themeColor="accent1" w:themeShade="BF"/>
      <w:sz w:val="28"/>
      <w:szCs w:val="28"/>
    </w:rPr>
  </w:style>
  <w:style w:type="paragraph" w:styleId="Heading3">
    <w:name w:val="heading 3"/>
    <w:basedOn w:val="Normal"/>
    <w:next w:val="Normal"/>
    <w:link w:val="Heading3Char"/>
    <w:uiPriority w:val="9"/>
    <w:unhideWhenUsed/>
    <w:qFormat/>
    <w:rsid w:val="00E435A8"/>
    <w:pPr>
      <w:keepNext/>
      <w:keepLines/>
      <w:spacing w:before="40" w:after="0"/>
      <w:outlineLvl w:val="2"/>
    </w:pPr>
    <w:rPr>
      <w:rFonts w:eastAsiaTheme="majorEastAsia"/>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4C7"/>
    <w:pPr>
      <w:numPr>
        <w:numId w:val="10"/>
      </w:numPr>
      <w:contextualSpacing/>
    </w:pPr>
  </w:style>
  <w:style w:type="character" w:customStyle="1" w:styleId="Heading1Char">
    <w:name w:val="Heading 1 Char"/>
    <w:basedOn w:val="DefaultParagraphFont"/>
    <w:link w:val="Heading1"/>
    <w:uiPriority w:val="9"/>
    <w:rsid w:val="00803574"/>
    <w:rPr>
      <w:rFonts w:ascii="Arial" w:eastAsiaTheme="majorEastAsia" w:hAnsi="Arial" w:cs="Arial"/>
      <w:color w:val="2E74B5" w:themeColor="accent1" w:themeShade="BF"/>
      <w:sz w:val="32"/>
      <w:szCs w:val="32"/>
    </w:rPr>
  </w:style>
  <w:style w:type="table" w:styleId="TableGrid">
    <w:name w:val="Table Grid"/>
    <w:basedOn w:val="TableNormal"/>
    <w:uiPriority w:val="59"/>
    <w:rsid w:val="003D5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3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02"/>
  </w:style>
  <w:style w:type="paragraph" w:styleId="Footer">
    <w:name w:val="footer"/>
    <w:basedOn w:val="Normal"/>
    <w:link w:val="FooterChar"/>
    <w:uiPriority w:val="99"/>
    <w:unhideWhenUsed/>
    <w:rsid w:val="00C73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02"/>
  </w:style>
  <w:style w:type="character" w:customStyle="1" w:styleId="Heading2Char">
    <w:name w:val="Heading 2 Char"/>
    <w:basedOn w:val="DefaultParagraphFont"/>
    <w:link w:val="Heading2"/>
    <w:uiPriority w:val="9"/>
    <w:rsid w:val="005D54C7"/>
    <w:rPr>
      <w:rFonts w:ascii="Arial" w:eastAsiaTheme="majorEastAsia" w:hAnsi="Arial" w:cs="Arial"/>
      <w:color w:val="2E74B5" w:themeColor="accent1" w:themeShade="BF"/>
      <w:sz w:val="28"/>
      <w:szCs w:val="28"/>
    </w:rPr>
  </w:style>
  <w:style w:type="character" w:customStyle="1" w:styleId="Heading3Char">
    <w:name w:val="Heading 3 Char"/>
    <w:basedOn w:val="DefaultParagraphFont"/>
    <w:link w:val="Heading3"/>
    <w:uiPriority w:val="9"/>
    <w:rsid w:val="00E435A8"/>
    <w:rPr>
      <w:rFonts w:ascii="Arial" w:eastAsiaTheme="majorEastAsia" w:hAnsi="Arial" w:cs="Arial"/>
      <w:color w:val="1F4D78" w:themeColor="accent1" w:themeShade="7F"/>
      <w:sz w:val="24"/>
      <w:szCs w:val="24"/>
    </w:rPr>
  </w:style>
  <w:style w:type="paragraph" w:styleId="Caption">
    <w:name w:val="caption"/>
    <w:basedOn w:val="Normal"/>
    <w:next w:val="Normal"/>
    <w:uiPriority w:val="35"/>
    <w:unhideWhenUsed/>
    <w:qFormat/>
    <w:rsid w:val="00950576"/>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8D3E36"/>
    <w:pPr>
      <w:spacing w:before="120" w:after="120"/>
      <w:ind w:left="357" w:right="862"/>
    </w:pPr>
    <w:rPr>
      <w:iCs/>
      <w:color w:val="404040" w:themeColor="text1" w:themeTint="BF"/>
    </w:rPr>
  </w:style>
  <w:style w:type="character" w:customStyle="1" w:styleId="QuoteChar">
    <w:name w:val="Quote Char"/>
    <w:basedOn w:val="DefaultParagraphFont"/>
    <w:link w:val="Quote"/>
    <w:uiPriority w:val="29"/>
    <w:rsid w:val="008D3E36"/>
    <w:rPr>
      <w:rFonts w:ascii="Arial" w:hAnsi="Arial" w:cs="Arial"/>
      <w:iCs/>
      <w:color w:val="404040" w:themeColor="text1" w:themeTint="BF"/>
    </w:rPr>
  </w:style>
  <w:style w:type="paragraph" w:customStyle="1" w:styleId="Default">
    <w:name w:val="Default"/>
    <w:rsid w:val="006C17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0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B0D"/>
    <w:rPr>
      <w:rFonts w:ascii="Segoe UI" w:hAnsi="Segoe UI" w:cs="Segoe UI"/>
      <w:sz w:val="18"/>
      <w:szCs w:val="18"/>
    </w:rPr>
  </w:style>
  <w:style w:type="character" w:styleId="Hyperlink">
    <w:name w:val="Hyperlink"/>
    <w:basedOn w:val="DefaultParagraphFont"/>
    <w:uiPriority w:val="99"/>
    <w:semiHidden/>
    <w:unhideWhenUsed/>
    <w:rsid w:val="00F64692"/>
    <w:rPr>
      <w:color w:val="0563C1"/>
      <w:u w:val="single"/>
    </w:rPr>
  </w:style>
  <w:style w:type="character" w:styleId="FollowedHyperlink">
    <w:name w:val="FollowedHyperlink"/>
    <w:basedOn w:val="DefaultParagraphFont"/>
    <w:uiPriority w:val="99"/>
    <w:semiHidden/>
    <w:unhideWhenUsed/>
    <w:rsid w:val="00BE4119"/>
    <w:rPr>
      <w:color w:val="954F72" w:themeColor="followedHyperlink"/>
      <w:u w:val="single"/>
    </w:rPr>
  </w:style>
  <w:style w:type="paragraph" w:styleId="Title">
    <w:name w:val="Title"/>
    <w:basedOn w:val="Normal"/>
    <w:next w:val="Normal"/>
    <w:link w:val="TitleChar"/>
    <w:uiPriority w:val="10"/>
    <w:qFormat/>
    <w:rsid w:val="008035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35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84568">
      <w:bodyDiv w:val="1"/>
      <w:marLeft w:val="0"/>
      <w:marRight w:val="0"/>
      <w:marTop w:val="0"/>
      <w:marBottom w:val="0"/>
      <w:divBdr>
        <w:top w:val="none" w:sz="0" w:space="0" w:color="auto"/>
        <w:left w:val="none" w:sz="0" w:space="0" w:color="auto"/>
        <w:bottom w:val="none" w:sz="0" w:space="0" w:color="auto"/>
        <w:right w:val="none" w:sz="0" w:space="0" w:color="auto"/>
      </w:divBdr>
    </w:div>
    <w:div w:id="19609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hs.tas.gov.au/disability/senior_practition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DB043-A4E9-488F-A787-67909104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A2132C0D.dotm</Template>
  <TotalTime>0</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Shanley</dc:creator>
  <cp:lastModifiedBy>Keren Shanley</cp:lastModifiedBy>
  <cp:revision>2</cp:revision>
  <cp:lastPrinted>2018-06-12T01:34:00Z</cp:lastPrinted>
  <dcterms:created xsi:type="dcterms:W3CDTF">2018-06-19T01:48:00Z</dcterms:created>
  <dcterms:modified xsi:type="dcterms:W3CDTF">2018-06-19T01:48:00Z</dcterms:modified>
</cp:coreProperties>
</file>