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74E916" w14:textId="77777777" w:rsidR="001C1200" w:rsidRPr="00CD0621" w:rsidRDefault="001C1200" w:rsidP="0042108F">
      <w:pPr>
        <w:pStyle w:val="Heading1"/>
        <w:rPr>
          <w:sz w:val="36"/>
        </w:rPr>
      </w:pPr>
      <w:bookmarkStart w:id="0" w:name="_Toc505075419"/>
      <w:r w:rsidRPr="00CD0621">
        <w:rPr>
          <w:noProof/>
          <w:sz w:val="36"/>
          <w:lang w:eastAsia="en-AU"/>
        </w:rPr>
        <w:drawing>
          <wp:inline distT="0" distB="0" distL="0" distR="0" wp14:anchorId="2429B87C" wp14:editId="6F972BE9">
            <wp:extent cx="1828800" cy="640238"/>
            <wp:effectExtent l="0" t="0" r="0" b="0"/>
            <wp:docPr id="11" name="Picture 11" descr="Logo for National Disability Services (NDS)" title="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DS Logo - 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9826" cy="647599"/>
                    </a:xfrm>
                    <a:prstGeom prst="rect">
                      <a:avLst/>
                    </a:prstGeom>
                  </pic:spPr>
                </pic:pic>
              </a:graphicData>
            </a:graphic>
          </wp:inline>
        </w:drawing>
      </w:r>
      <w:bookmarkEnd w:id="0"/>
    </w:p>
    <w:p w14:paraId="381ED745" w14:textId="77777777" w:rsidR="001C1200" w:rsidRPr="00CD0621" w:rsidRDefault="007B62AB" w:rsidP="0042108F">
      <w:pPr>
        <w:pStyle w:val="Title"/>
        <w:rPr>
          <w:color w:val="4472C4" w:themeColor="accent5"/>
        </w:rPr>
      </w:pPr>
      <w:r w:rsidRPr="00CD0621">
        <w:rPr>
          <w:color w:val="4472C4" w:themeColor="accent5"/>
        </w:rPr>
        <w:t>Clinicians Working in the NDIS Network</w:t>
      </w:r>
      <w:r w:rsidR="00257DC9" w:rsidRPr="00CD0621">
        <w:rPr>
          <w:color w:val="4472C4" w:themeColor="accent5"/>
        </w:rPr>
        <w:t xml:space="preserve"> Pilot</w:t>
      </w:r>
    </w:p>
    <w:p w14:paraId="123549A9" w14:textId="77777777" w:rsidR="0071239E" w:rsidRPr="00CD0621" w:rsidRDefault="00183C98" w:rsidP="001E04D4">
      <w:pPr>
        <w:pStyle w:val="Title"/>
        <w:spacing w:after="240"/>
        <w:rPr>
          <w:color w:val="4472C4" w:themeColor="accent5"/>
          <w:sz w:val="40"/>
        </w:rPr>
      </w:pPr>
      <w:r w:rsidRPr="00CD0621">
        <w:rPr>
          <w:color w:val="4472C4" w:themeColor="accent5"/>
          <w:sz w:val="40"/>
        </w:rPr>
        <w:t xml:space="preserve">Report on </w:t>
      </w:r>
      <w:r w:rsidR="007B62AB" w:rsidRPr="00CD0621">
        <w:rPr>
          <w:color w:val="4472C4" w:themeColor="accent5"/>
          <w:sz w:val="40"/>
        </w:rPr>
        <w:t xml:space="preserve">Regional </w:t>
      </w:r>
      <w:r w:rsidR="004716AB" w:rsidRPr="00CD0621">
        <w:rPr>
          <w:color w:val="4472C4" w:themeColor="accent5"/>
          <w:sz w:val="40"/>
        </w:rPr>
        <w:t xml:space="preserve">Network </w:t>
      </w:r>
      <w:r w:rsidR="007B62AB" w:rsidRPr="00CD0621">
        <w:rPr>
          <w:color w:val="4472C4" w:themeColor="accent5"/>
          <w:sz w:val="40"/>
        </w:rPr>
        <w:t>Events</w:t>
      </w:r>
    </w:p>
    <w:p w14:paraId="215798D6" w14:textId="77777777" w:rsidR="00A4499F" w:rsidRPr="00CD0621" w:rsidRDefault="007B62AB" w:rsidP="001C1200">
      <w:pPr>
        <w:spacing w:after="120"/>
        <w:rPr>
          <w:sz w:val="24"/>
        </w:rPr>
      </w:pPr>
      <w:r w:rsidRPr="00CD0621">
        <w:rPr>
          <w:sz w:val="24"/>
        </w:rPr>
        <w:t>Events held at:</w:t>
      </w:r>
    </w:p>
    <w:p w14:paraId="388F0550" w14:textId="77777777" w:rsidR="007B62AB" w:rsidRPr="00CD0621" w:rsidRDefault="007B62AB" w:rsidP="007B62AB">
      <w:pPr>
        <w:spacing w:line="360" w:lineRule="auto"/>
        <w:ind w:left="720"/>
        <w:contextualSpacing/>
        <w:rPr>
          <w:sz w:val="24"/>
        </w:rPr>
      </w:pPr>
      <w:r w:rsidRPr="00CD0621">
        <w:rPr>
          <w:b/>
          <w:sz w:val="24"/>
        </w:rPr>
        <w:t>Burnie</w:t>
      </w:r>
      <w:r w:rsidR="00FA74E4" w:rsidRPr="00CD0621">
        <w:rPr>
          <w:sz w:val="24"/>
        </w:rPr>
        <w:t xml:space="preserve"> -</w:t>
      </w:r>
      <w:r w:rsidRPr="00CD0621">
        <w:rPr>
          <w:sz w:val="24"/>
        </w:rPr>
        <w:t xml:space="preserve"> 4</w:t>
      </w:r>
      <w:r w:rsidRPr="00CD0621">
        <w:rPr>
          <w:sz w:val="24"/>
          <w:vertAlign w:val="superscript"/>
        </w:rPr>
        <w:t>th</w:t>
      </w:r>
      <w:r w:rsidRPr="00CD0621">
        <w:rPr>
          <w:sz w:val="24"/>
        </w:rPr>
        <w:t xml:space="preserve"> June 2018, 6 – 8pm</w:t>
      </w:r>
    </w:p>
    <w:p w14:paraId="61CB910C" w14:textId="77777777" w:rsidR="007B62AB" w:rsidRPr="00CD0621" w:rsidRDefault="007B62AB" w:rsidP="007B62AB">
      <w:pPr>
        <w:spacing w:line="360" w:lineRule="auto"/>
        <w:ind w:left="720"/>
        <w:contextualSpacing/>
        <w:rPr>
          <w:sz w:val="24"/>
        </w:rPr>
      </w:pPr>
      <w:r w:rsidRPr="00CD0621">
        <w:rPr>
          <w:b/>
          <w:sz w:val="24"/>
        </w:rPr>
        <w:t>Launceston</w:t>
      </w:r>
      <w:r w:rsidR="00FA74E4" w:rsidRPr="00CD0621">
        <w:rPr>
          <w:sz w:val="24"/>
        </w:rPr>
        <w:t xml:space="preserve"> -</w:t>
      </w:r>
      <w:r w:rsidRPr="00CD0621">
        <w:rPr>
          <w:sz w:val="24"/>
        </w:rPr>
        <w:t xml:space="preserve"> 5</w:t>
      </w:r>
      <w:r w:rsidRPr="00CD0621">
        <w:rPr>
          <w:sz w:val="24"/>
          <w:vertAlign w:val="superscript"/>
        </w:rPr>
        <w:t>th</w:t>
      </w:r>
      <w:r w:rsidRPr="00CD0621">
        <w:rPr>
          <w:sz w:val="24"/>
        </w:rPr>
        <w:t xml:space="preserve"> June 2018, 6 - 8 pm</w:t>
      </w:r>
    </w:p>
    <w:p w14:paraId="59886208" w14:textId="77777777" w:rsidR="001C1200" w:rsidRPr="00CD0621" w:rsidRDefault="00FA74E4" w:rsidP="00677FFB">
      <w:pPr>
        <w:spacing w:after="120" w:line="360" w:lineRule="auto"/>
        <w:ind w:left="720"/>
        <w:rPr>
          <w:sz w:val="24"/>
        </w:rPr>
      </w:pPr>
      <w:r w:rsidRPr="00CD0621">
        <w:rPr>
          <w:b/>
          <w:sz w:val="24"/>
        </w:rPr>
        <w:t>Hobart</w:t>
      </w:r>
      <w:r w:rsidRPr="00CD0621">
        <w:rPr>
          <w:sz w:val="24"/>
        </w:rPr>
        <w:t xml:space="preserve"> -</w:t>
      </w:r>
      <w:r w:rsidR="007B62AB" w:rsidRPr="00CD0621">
        <w:rPr>
          <w:sz w:val="24"/>
        </w:rPr>
        <w:t xml:space="preserve"> 6</w:t>
      </w:r>
      <w:r w:rsidR="007B62AB" w:rsidRPr="00CD0621">
        <w:rPr>
          <w:sz w:val="24"/>
          <w:vertAlign w:val="superscript"/>
        </w:rPr>
        <w:t>th</w:t>
      </w:r>
      <w:r w:rsidR="007B62AB" w:rsidRPr="00CD0621">
        <w:rPr>
          <w:sz w:val="24"/>
        </w:rPr>
        <w:t xml:space="preserve"> June 2018, 6 – 8 pm</w:t>
      </w:r>
    </w:p>
    <w:p w14:paraId="1AE5BBBF" w14:textId="7D6BEE6D" w:rsidR="001A5AA4" w:rsidRPr="00CD0621" w:rsidRDefault="001A5AA4" w:rsidP="008D6BE3">
      <w:pPr>
        <w:spacing w:line="360" w:lineRule="auto"/>
        <w:contextualSpacing/>
        <w:rPr>
          <w:sz w:val="24"/>
          <w:lang w:eastAsia="en-AU"/>
        </w:rPr>
      </w:pPr>
      <w:r w:rsidRPr="00CD0621">
        <w:rPr>
          <w:sz w:val="24"/>
          <w:lang w:eastAsia="en-AU"/>
        </w:rPr>
        <w:t>Supported by:</w:t>
      </w:r>
    </w:p>
    <w:p w14:paraId="7A605364" w14:textId="28805F4C" w:rsidR="001A5AA4" w:rsidRPr="00CD0621" w:rsidRDefault="001A5AA4" w:rsidP="001A5AA4">
      <w:pPr>
        <w:rPr>
          <w:noProof/>
          <w:sz w:val="24"/>
          <w:lang w:eastAsia="en-AU"/>
        </w:rPr>
      </w:pPr>
      <w:r w:rsidRPr="00CD0621">
        <w:rPr>
          <w:b/>
          <w:bCs/>
          <w:noProof/>
          <w:sz w:val="24"/>
          <w:lang w:eastAsia="en-AU"/>
        </w:rPr>
        <w:drawing>
          <wp:inline distT="0" distB="0" distL="0" distR="0" wp14:anchorId="671B8849" wp14:editId="26485833">
            <wp:extent cx="1222745" cy="657225"/>
            <wp:effectExtent l="0" t="0" r="0" b="0"/>
            <wp:docPr id="8" name="Picture 8" descr="Logo for Australian Government Department of Social Services" title="Australian Govermment D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logostacked-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0825" cy="661568"/>
                    </a:xfrm>
                    <a:prstGeom prst="rect">
                      <a:avLst/>
                    </a:prstGeom>
                  </pic:spPr>
                </pic:pic>
              </a:graphicData>
            </a:graphic>
          </wp:inline>
        </w:drawing>
      </w:r>
      <w:r w:rsidR="004716AB" w:rsidRPr="00CD0621">
        <w:rPr>
          <w:sz w:val="24"/>
          <w:lang w:eastAsia="en-AU"/>
        </w:rPr>
        <w:tab/>
      </w:r>
      <w:r w:rsidR="004716AB" w:rsidRPr="00CD0621">
        <w:rPr>
          <w:sz w:val="24"/>
          <w:lang w:eastAsia="en-AU"/>
        </w:rPr>
        <w:tab/>
      </w:r>
      <w:r w:rsidRPr="00CD0621">
        <w:rPr>
          <w:noProof/>
          <w:sz w:val="24"/>
          <w:lang w:eastAsia="en-AU"/>
        </w:rPr>
        <w:drawing>
          <wp:inline distT="0" distB="0" distL="0" distR="0" wp14:anchorId="406C63C9" wp14:editId="1387DF2F">
            <wp:extent cx="765958" cy="771051"/>
            <wp:effectExtent l="0" t="0" r="0" b="0"/>
            <wp:docPr id="9" name="Picture 9" descr="Logo reading: Supported by Tasmanian Government."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 Tas Gov Support_rgb_vert.jpg"/>
                    <pic:cNvPicPr/>
                  </pic:nvPicPr>
                  <pic:blipFill rotWithShape="1">
                    <a:blip r:embed="rId10" cstate="print">
                      <a:extLst>
                        <a:ext uri="{28A0092B-C50C-407E-A947-70E740481C1C}">
                          <a14:useLocalDpi xmlns:a14="http://schemas.microsoft.com/office/drawing/2010/main" val="0"/>
                        </a:ext>
                      </a:extLst>
                    </a:blip>
                    <a:srcRect l="-2709" t="6448" r="-1954" b="-2229"/>
                    <a:stretch/>
                  </pic:blipFill>
                  <pic:spPr bwMode="auto">
                    <a:xfrm>
                      <a:off x="0" y="0"/>
                      <a:ext cx="785655" cy="790879"/>
                    </a:xfrm>
                    <a:prstGeom prst="rect">
                      <a:avLst/>
                    </a:prstGeom>
                    <a:ln>
                      <a:noFill/>
                    </a:ln>
                    <a:extLst>
                      <a:ext uri="{53640926-AAD7-44D8-BBD7-CCE9431645EC}">
                        <a14:shadowObscured xmlns:a14="http://schemas.microsoft.com/office/drawing/2010/main"/>
                      </a:ext>
                    </a:extLst>
                  </pic:spPr>
                </pic:pic>
              </a:graphicData>
            </a:graphic>
          </wp:inline>
        </w:drawing>
      </w:r>
      <w:r w:rsidR="004716AB" w:rsidRPr="00CD0621">
        <w:rPr>
          <w:sz w:val="24"/>
          <w:lang w:eastAsia="en-AU"/>
        </w:rPr>
        <w:tab/>
      </w:r>
      <w:r w:rsidRPr="00CD0621">
        <w:rPr>
          <w:sz w:val="24"/>
          <w:lang w:eastAsia="en-AU"/>
        </w:rPr>
        <w:tab/>
      </w:r>
      <w:r w:rsidRPr="00CD0621">
        <w:rPr>
          <w:noProof/>
          <w:sz w:val="24"/>
          <w:lang w:eastAsia="en-AU"/>
        </w:rPr>
        <w:drawing>
          <wp:inline distT="0" distB="0" distL="0" distR="0" wp14:anchorId="504C4DCB" wp14:editId="3D46B694">
            <wp:extent cx="2462539" cy="673100"/>
            <wp:effectExtent l="0" t="0" r="0" b="0"/>
            <wp:docPr id="10" name="Picture 10" descr="Logo for Primary Health Tasmania. Logo reads:&#10;Supported by Primary Health Tasmania&#10;Primary Health Network Tasmania&#10;An Australian Government Initiative" title="Primary Health Tasma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DS STATE OFFICE\STATE PROJECTS\ACTIVE PROJECTS\2017 Allied Health\0 project admin and reporting\general project admin and backgound\logos and templates\PHT - PHN Cobrand_Supported by.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2850" b="7309"/>
                    <a:stretch/>
                  </pic:blipFill>
                  <pic:spPr bwMode="auto">
                    <a:xfrm>
                      <a:off x="0" y="0"/>
                      <a:ext cx="2495439" cy="682093"/>
                    </a:xfrm>
                    <a:prstGeom prst="rect">
                      <a:avLst/>
                    </a:prstGeom>
                    <a:noFill/>
                    <a:ln>
                      <a:noFill/>
                    </a:ln>
                    <a:extLst>
                      <a:ext uri="{53640926-AAD7-44D8-BBD7-CCE9431645EC}">
                        <a14:shadowObscured xmlns:a14="http://schemas.microsoft.com/office/drawing/2010/main"/>
                      </a:ext>
                    </a:extLst>
                  </pic:spPr>
                </pic:pic>
              </a:graphicData>
            </a:graphic>
          </wp:inline>
        </w:drawing>
      </w:r>
    </w:p>
    <w:p w14:paraId="5C6C2EB1" w14:textId="77777777" w:rsidR="00753BE0" w:rsidRPr="00CD0621" w:rsidRDefault="00753BE0" w:rsidP="0042108F">
      <w:pPr>
        <w:pStyle w:val="Heading1"/>
        <w:rPr>
          <w:sz w:val="36"/>
        </w:rPr>
      </w:pPr>
      <w:r w:rsidRPr="00CD0621">
        <w:rPr>
          <w:sz w:val="36"/>
        </w:rPr>
        <w:lastRenderedPageBreak/>
        <w:t>Background</w:t>
      </w:r>
    </w:p>
    <w:p w14:paraId="3D4836CF" w14:textId="77777777" w:rsidR="006163D6" w:rsidRPr="00CD0621" w:rsidRDefault="00257DC9" w:rsidP="006163D6">
      <w:pPr>
        <w:spacing w:after="120"/>
        <w:rPr>
          <w:sz w:val="24"/>
        </w:rPr>
      </w:pPr>
      <w:r w:rsidRPr="00CD0621">
        <w:rPr>
          <w:sz w:val="24"/>
        </w:rPr>
        <w:t>The Clinicians Wo</w:t>
      </w:r>
      <w:r w:rsidR="006163D6" w:rsidRPr="00CD0621">
        <w:rPr>
          <w:sz w:val="24"/>
        </w:rPr>
        <w:t xml:space="preserve">rking in the NDIS (CWIN) </w:t>
      </w:r>
      <w:r w:rsidR="007B62AB" w:rsidRPr="00CD0621">
        <w:rPr>
          <w:sz w:val="24"/>
        </w:rPr>
        <w:t>regional</w:t>
      </w:r>
      <w:r w:rsidR="00C03329" w:rsidRPr="00CD0621">
        <w:rPr>
          <w:sz w:val="24"/>
        </w:rPr>
        <w:t xml:space="preserve"> </w:t>
      </w:r>
      <w:r w:rsidR="007B62AB" w:rsidRPr="00CD0621">
        <w:rPr>
          <w:sz w:val="24"/>
        </w:rPr>
        <w:t xml:space="preserve">network </w:t>
      </w:r>
      <w:r w:rsidRPr="00CD0621">
        <w:rPr>
          <w:sz w:val="24"/>
        </w:rPr>
        <w:t>aims</w:t>
      </w:r>
      <w:r w:rsidR="00BA700A" w:rsidRPr="00CD0621">
        <w:rPr>
          <w:sz w:val="24"/>
        </w:rPr>
        <w:t xml:space="preserve"> </w:t>
      </w:r>
      <w:r w:rsidR="0073762E" w:rsidRPr="00CD0621">
        <w:rPr>
          <w:sz w:val="24"/>
        </w:rPr>
        <w:t>to build the capability of the allied health workforce by</w:t>
      </w:r>
      <w:r w:rsidR="006163D6" w:rsidRPr="00CD0621">
        <w:rPr>
          <w:sz w:val="24"/>
        </w:rPr>
        <w:t>:</w:t>
      </w:r>
    </w:p>
    <w:p w14:paraId="166B7C5E" w14:textId="77777777" w:rsidR="006163D6" w:rsidRPr="00CD0621" w:rsidRDefault="006163D6" w:rsidP="006163D6">
      <w:pPr>
        <w:pStyle w:val="ListParagraph"/>
        <w:numPr>
          <w:ilvl w:val="0"/>
          <w:numId w:val="44"/>
        </w:numPr>
        <w:spacing w:after="120"/>
        <w:ind w:left="714" w:hanging="357"/>
        <w:contextualSpacing w:val="0"/>
        <w:rPr>
          <w:sz w:val="24"/>
        </w:rPr>
      </w:pPr>
      <w:r w:rsidRPr="00CD0621">
        <w:rPr>
          <w:sz w:val="24"/>
        </w:rPr>
        <w:t>S</w:t>
      </w:r>
      <w:r w:rsidR="00BA700A" w:rsidRPr="00CD0621">
        <w:rPr>
          <w:sz w:val="24"/>
        </w:rPr>
        <w:t>trengthen</w:t>
      </w:r>
      <w:r w:rsidR="0073762E" w:rsidRPr="00CD0621">
        <w:rPr>
          <w:sz w:val="24"/>
        </w:rPr>
        <w:t>ing</w:t>
      </w:r>
      <w:r w:rsidR="00BA700A" w:rsidRPr="00CD0621">
        <w:rPr>
          <w:sz w:val="24"/>
        </w:rPr>
        <w:t xml:space="preserve"> </w:t>
      </w:r>
      <w:r w:rsidR="00FA74E4" w:rsidRPr="00CD0621">
        <w:rPr>
          <w:sz w:val="24"/>
        </w:rPr>
        <w:t xml:space="preserve">local </w:t>
      </w:r>
      <w:r w:rsidR="007B62AB" w:rsidRPr="00CD0621">
        <w:rPr>
          <w:sz w:val="24"/>
        </w:rPr>
        <w:t xml:space="preserve">connections between </w:t>
      </w:r>
      <w:r w:rsidR="00EC22BA" w:rsidRPr="00CD0621">
        <w:rPr>
          <w:sz w:val="24"/>
        </w:rPr>
        <w:t>current and future</w:t>
      </w:r>
      <w:r w:rsidR="00370FCC" w:rsidRPr="00CD0621">
        <w:rPr>
          <w:sz w:val="24"/>
        </w:rPr>
        <w:t xml:space="preserve"> Tasmanian</w:t>
      </w:r>
      <w:r w:rsidR="00EC22BA" w:rsidRPr="00CD0621">
        <w:rPr>
          <w:sz w:val="24"/>
        </w:rPr>
        <w:t xml:space="preserve"> </w:t>
      </w:r>
      <w:r w:rsidR="00BA700A" w:rsidRPr="00CD0621">
        <w:rPr>
          <w:sz w:val="24"/>
        </w:rPr>
        <w:t>N</w:t>
      </w:r>
      <w:r w:rsidR="00370FCC" w:rsidRPr="00CD0621">
        <w:rPr>
          <w:sz w:val="24"/>
        </w:rPr>
        <w:t xml:space="preserve">ational </w:t>
      </w:r>
      <w:r w:rsidR="00BA700A" w:rsidRPr="00CD0621">
        <w:rPr>
          <w:sz w:val="24"/>
        </w:rPr>
        <w:t>D</w:t>
      </w:r>
      <w:r w:rsidR="00370FCC" w:rsidRPr="00CD0621">
        <w:rPr>
          <w:sz w:val="24"/>
        </w:rPr>
        <w:t xml:space="preserve">isability </w:t>
      </w:r>
      <w:r w:rsidR="00BA700A" w:rsidRPr="00CD0621">
        <w:rPr>
          <w:sz w:val="24"/>
        </w:rPr>
        <w:t>I</w:t>
      </w:r>
      <w:r w:rsidR="00370FCC" w:rsidRPr="00CD0621">
        <w:rPr>
          <w:sz w:val="24"/>
        </w:rPr>
        <w:t xml:space="preserve">nsurance </w:t>
      </w:r>
      <w:r w:rsidR="00BA700A" w:rsidRPr="00CD0621">
        <w:rPr>
          <w:sz w:val="24"/>
        </w:rPr>
        <w:t>S</w:t>
      </w:r>
      <w:r w:rsidR="00370FCC" w:rsidRPr="00CD0621">
        <w:rPr>
          <w:sz w:val="24"/>
        </w:rPr>
        <w:t>cheme (NDIS)</w:t>
      </w:r>
      <w:r w:rsidR="00BA700A" w:rsidRPr="00CD0621">
        <w:rPr>
          <w:sz w:val="24"/>
        </w:rPr>
        <w:t xml:space="preserve"> registered </w:t>
      </w:r>
      <w:r w:rsidR="00F06DEC" w:rsidRPr="00CD0621">
        <w:rPr>
          <w:sz w:val="24"/>
        </w:rPr>
        <w:t>allied health professionals (AHPs)</w:t>
      </w:r>
      <w:r w:rsidR="007B62AB" w:rsidRPr="00CD0621">
        <w:rPr>
          <w:sz w:val="24"/>
        </w:rPr>
        <w:t xml:space="preserve"> and associated work roles</w:t>
      </w:r>
    </w:p>
    <w:p w14:paraId="348EDB78" w14:textId="77777777" w:rsidR="00FA74E4" w:rsidRPr="00CD0621" w:rsidRDefault="006163D6" w:rsidP="006163D6">
      <w:pPr>
        <w:pStyle w:val="ListParagraph"/>
        <w:numPr>
          <w:ilvl w:val="0"/>
          <w:numId w:val="44"/>
        </w:numPr>
        <w:spacing w:after="120"/>
        <w:rPr>
          <w:sz w:val="24"/>
        </w:rPr>
      </w:pPr>
      <w:r w:rsidRPr="00CD0621">
        <w:rPr>
          <w:sz w:val="24"/>
        </w:rPr>
        <w:t>P</w:t>
      </w:r>
      <w:r w:rsidR="004716AB" w:rsidRPr="00CD0621">
        <w:rPr>
          <w:sz w:val="24"/>
        </w:rPr>
        <w:t>roviding</w:t>
      </w:r>
      <w:r w:rsidR="00FA74E4" w:rsidRPr="00CD0621">
        <w:rPr>
          <w:sz w:val="24"/>
        </w:rPr>
        <w:t xml:space="preserve"> </w:t>
      </w:r>
      <w:r w:rsidR="004C5AEF" w:rsidRPr="00CD0621">
        <w:rPr>
          <w:sz w:val="24"/>
        </w:rPr>
        <w:t xml:space="preserve">a conduit for </w:t>
      </w:r>
      <w:r w:rsidR="00FA74E4" w:rsidRPr="00CD0621">
        <w:rPr>
          <w:sz w:val="24"/>
        </w:rPr>
        <w:t>in</w:t>
      </w:r>
      <w:r w:rsidR="00C36B5E" w:rsidRPr="00CD0621">
        <w:rPr>
          <w:sz w:val="24"/>
        </w:rPr>
        <w:t xml:space="preserve">formation sharing </w:t>
      </w:r>
      <w:r w:rsidRPr="00CD0621">
        <w:rPr>
          <w:sz w:val="24"/>
        </w:rPr>
        <w:t xml:space="preserve">and support </w:t>
      </w:r>
      <w:r w:rsidR="00C36B5E" w:rsidRPr="00CD0621">
        <w:rPr>
          <w:sz w:val="24"/>
        </w:rPr>
        <w:t>to strengthen work practices within</w:t>
      </w:r>
      <w:r w:rsidR="00FA74E4" w:rsidRPr="00CD0621">
        <w:rPr>
          <w:sz w:val="24"/>
        </w:rPr>
        <w:t xml:space="preserve"> the </w:t>
      </w:r>
      <w:r w:rsidR="00C36B5E" w:rsidRPr="00CD0621">
        <w:rPr>
          <w:sz w:val="24"/>
        </w:rPr>
        <w:t xml:space="preserve">context of the </w:t>
      </w:r>
      <w:r w:rsidRPr="00CD0621">
        <w:rPr>
          <w:sz w:val="24"/>
        </w:rPr>
        <w:t>NDIS</w:t>
      </w:r>
    </w:p>
    <w:p w14:paraId="678662B5" w14:textId="77777777" w:rsidR="005F4153" w:rsidRPr="00CD0621" w:rsidRDefault="00FA74E4" w:rsidP="005F4153">
      <w:pPr>
        <w:spacing w:after="120"/>
        <w:rPr>
          <w:sz w:val="24"/>
        </w:rPr>
      </w:pPr>
      <w:r w:rsidRPr="00CD0621">
        <w:rPr>
          <w:sz w:val="24"/>
        </w:rPr>
        <w:t>This</w:t>
      </w:r>
      <w:r w:rsidR="004716AB" w:rsidRPr="00CD0621">
        <w:rPr>
          <w:sz w:val="24"/>
        </w:rPr>
        <w:t xml:space="preserve"> pilot</w:t>
      </w:r>
      <w:r w:rsidRPr="00CD0621">
        <w:rPr>
          <w:sz w:val="24"/>
        </w:rPr>
        <w:t xml:space="preserve"> </w:t>
      </w:r>
      <w:r w:rsidR="004716AB" w:rsidRPr="00CD0621">
        <w:rPr>
          <w:sz w:val="24"/>
        </w:rPr>
        <w:t xml:space="preserve">initiative </w:t>
      </w:r>
      <w:r w:rsidR="007B62AB" w:rsidRPr="00CD0621">
        <w:rPr>
          <w:sz w:val="24"/>
        </w:rPr>
        <w:t>was</w:t>
      </w:r>
      <w:r w:rsidR="001B79D6" w:rsidRPr="00CD0621">
        <w:rPr>
          <w:sz w:val="24"/>
        </w:rPr>
        <w:t xml:space="preserve"> </w:t>
      </w:r>
      <w:r w:rsidR="00F06DEC" w:rsidRPr="00CD0621">
        <w:rPr>
          <w:sz w:val="24"/>
        </w:rPr>
        <w:t xml:space="preserve">informed by the </w:t>
      </w:r>
      <w:r w:rsidR="004C6077" w:rsidRPr="00CD0621">
        <w:rPr>
          <w:sz w:val="24"/>
        </w:rPr>
        <w:t>Tasmanian Allied Health Disability Workforce Strategy and Action P</w:t>
      </w:r>
      <w:r w:rsidR="00F06DEC" w:rsidRPr="00CD0621">
        <w:rPr>
          <w:sz w:val="24"/>
        </w:rPr>
        <w:t>lan</w:t>
      </w:r>
      <w:r w:rsidR="005F4153" w:rsidRPr="00CD0621">
        <w:rPr>
          <w:sz w:val="24"/>
        </w:rPr>
        <w:t xml:space="preserve"> (</w:t>
      </w:r>
      <w:r w:rsidR="004716AB" w:rsidRPr="00CD0621">
        <w:rPr>
          <w:sz w:val="24"/>
        </w:rPr>
        <w:t>action</w:t>
      </w:r>
      <w:r w:rsidR="007B62AB" w:rsidRPr="00CD0621">
        <w:rPr>
          <w:sz w:val="24"/>
        </w:rPr>
        <w:t xml:space="preserve"> area 3.1</w:t>
      </w:r>
      <w:r w:rsidR="004716AB" w:rsidRPr="00CD0621">
        <w:rPr>
          <w:sz w:val="24"/>
        </w:rPr>
        <w:t>.A</w:t>
      </w:r>
      <w:r w:rsidR="005F4153" w:rsidRPr="00CD0621">
        <w:rPr>
          <w:sz w:val="24"/>
        </w:rPr>
        <w:t>, see full document</w:t>
      </w:r>
      <w:r w:rsidR="00370FCC" w:rsidRPr="00CD0621">
        <w:rPr>
          <w:sz w:val="24"/>
        </w:rPr>
        <w:t xml:space="preserve"> for details), which was</w:t>
      </w:r>
      <w:r w:rsidR="004C6077" w:rsidRPr="00CD0621">
        <w:rPr>
          <w:sz w:val="24"/>
        </w:rPr>
        <w:t xml:space="preserve"> </w:t>
      </w:r>
      <w:r w:rsidR="00BA700A" w:rsidRPr="00CD0621">
        <w:rPr>
          <w:sz w:val="24"/>
        </w:rPr>
        <w:t xml:space="preserve">developed </w:t>
      </w:r>
      <w:r w:rsidR="00370FCC" w:rsidRPr="00CD0621">
        <w:rPr>
          <w:sz w:val="24"/>
        </w:rPr>
        <w:t>by</w:t>
      </w:r>
      <w:r w:rsidR="00BA700A" w:rsidRPr="00CD0621">
        <w:rPr>
          <w:sz w:val="24"/>
        </w:rPr>
        <w:t xml:space="preserve"> the</w:t>
      </w:r>
      <w:r w:rsidR="004C6077" w:rsidRPr="00CD0621">
        <w:rPr>
          <w:sz w:val="24"/>
        </w:rPr>
        <w:t xml:space="preserve"> Tasmanian</w:t>
      </w:r>
      <w:r w:rsidR="00F80EAD" w:rsidRPr="00CD0621">
        <w:rPr>
          <w:sz w:val="24"/>
        </w:rPr>
        <w:t xml:space="preserve"> Disability Allied Health W</w:t>
      </w:r>
      <w:r w:rsidR="004C6077" w:rsidRPr="00CD0621">
        <w:rPr>
          <w:sz w:val="24"/>
        </w:rPr>
        <w:t>orkforce project</w:t>
      </w:r>
      <w:r w:rsidR="00370FCC" w:rsidRPr="00CD0621">
        <w:rPr>
          <w:sz w:val="24"/>
        </w:rPr>
        <w:t xml:space="preserve">. The project is </w:t>
      </w:r>
      <w:r w:rsidR="00BA700A" w:rsidRPr="00CD0621">
        <w:rPr>
          <w:sz w:val="24"/>
        </w:rPr>
        <w:t>delivered by National Disability Services (NDS) and</w:t>
      </w:r>
      <w:r w:rsidR="001B79D6" w:rsidRPr="00CD0621">
        <w:rPr>
          <w:sz w:val="24"/>
        </w:rPr>
        <w:t xml:space="preserve"> </w:t>
      </w:r>
      <w:r w:rsidR="004716AB" w:rsidRPr="00CD0621">
        <w:rPr>
          <w:sz w:val="24"/>
        </w:rPr>
        <w:t xml:space="preserve">is </w:t>
      </w:r>
      <w:r w:rsidR="00F80EAD" w:rsidRPr="00CD0621">
        <w:rPr>
          <w:sz w:val="24"/>
        </w:rPr>
        <w:t xml:space="preserve">supported by DHHS via </w:t>
      </w:r>
      <w:r w:rsidR="00370FCC" w:rsidRPr="00CD0621">
        <w:rPr>
          <w:sz w:val="24"/>
        </w:rPr>
        <w:t>NDIS</w:t>
      </w:r>
      <w:r w:rsidR="005F4153" w:rsidRPr="00CD0621">
        <w:rPr>
          <w:sz w:val="24"/>
        </w:rPr>
        <w:t xml:space="preserve"> Sector Development Funding</w:t>
      </w:r>
      <w:r w:rsidR="00BA700A" w:rsidRPr="00CD0621">
        <w:rPr>
          <w:sz w:val="24"/>
        </w:rPr>
        <w:t xml:space="preserve"> until </w:t>
      </w:r>
      <w:r w:rsidR="004716AB" w:rsidRPr="00CD0621">
        <w:rPr>
          <w:sz w:val="24"/>
        </w:rPr>
        <w:t xml:space="preserve">the </w:t>
      </w:r>
      <w:r w:rsidR="00BA700A" w:rsidRPr="00CD0621">
        <w:rPr>
          <w:sz w:val="24"/>
        </w:rPr>
        <w:t>end of June 2018</w:t>
      </w:r>
      <w:r w:rsidR="00F80EAD" w:rsidRPr="00CD0621">
        <w:rPr>
          <w:sz w:val="24"/>
        </w:rPr>
        <w:t>.</w:t>
      </w:r>
      <w:r w:rsidR="005F4153" w:rsidRPr="00CD0621">
        <w:rPr>
          <w:sz w:val="24"/>
        </w:rPr>
        <w:t xml:space="preserve"> </w:t>
      </w:r>
    </w:p>
    <w:p w14:paraId="2985AAF9" w14:textId="77777777" w:rsidR="004C5AEF" w:rsidRPr="00CD0621" w:rsidRDefault="004716AB" w:rsidP="00A15486">
      <w:pPr>
        <w:spacing w:after="120"/>
        <w:rPr>
          <w:color w:val="000000"/>
          <w:sz w:val="24"/>
        </w:rPr>
      </w:pPr>
      <w:r w:rsidRPr="00CD0621">
        <w:rPr>
          <w:color w:val="000000"/>
          <w:sz w:val="24"/>
        </w:rPr>
        <w:t>P</w:t>
      </w:r>
      <w:r w:rsidR="009D7D00" w:rsidRPr="00CD0621">
        <w:rPr>
          <w:color w:val="000000"/>
          <w:sz w:val="24"/>
        </w:rPr>
        <w:t xml:space="preserve">roject </w:t>
      </w:r>
      <w:r w:rsidR="00370FCC" w:rsidRPr="00CD0621">
        <w:rPr>
          <w:color w:val="000000"/>
          <w:sz w:val="24"/>
        </w:rPr>
        <w:t>engagement activities had identified a</w:t>
      </w:r>
      <w:r w:rsidR="006F7008" w:rsidRPr="00CD0621">
        <w:rPr>
          <w:color w:val="000000"/>
          <w:sz w:val="24"/>
        </w:rPr>
        <w:t>n immediate</w:t>
      </w:r>
      <w:r w:rsidR="00370FCC" w:rsidRPr="00CD0621">
        <w:rPr>
          <w:color w:val="000000"/>
          <w:sz w:val="24"/>
        </w:rPr>
        <w:t xml:space="preserve"> </w:t>
      </w:r>
      <w:r w:rsidR="007B62AB" w:rsidRPr="00CD0621">
        <w:rPr>
          <w:color w:val="000000"/>
          <w:sz w:val="24"/>
        </w:rPr>
        <w:t xml:space="preserve">need for </w:t>
      </w:r>
      <w:r w:rsidR="00950107" w:rsidRPr="00CD0621">
        <w:rPr>
          <w:color w:val="000000"/>
          <w:sz w:val="24"/>
        </w:rPr>
        <w:t xml:space="preserve">improving </w:t>
      </w:r>
      <w:r w:rsidR="007B62AB" w:rsidRPr="00CD0621">
        <w:rPr>
          <w:color w:val="000000"/>
          <w:sz w:val="24"/>
        </w:rPr>
        <w:t>connections</w:t>
      </w:r>
      <w:r w:rsidR="006163D6" w:rsidRPr="00CD0621">
        <w:rPr>
          <w:color w:val="000000"/>
          <w:sz w:val="24"/>
        </w:rPr>
        <w:t xml:space="preserve"> between </w:t>
      </w:r>
      <w:r w:rsidR="009D7D00" w:rsidRPr="00CD0621">
        <w:rPr>
          <w:color w:val="000000"/>
          <w:sz w:val="24"/>
        </w:rPr>
        <w:t>AH</w:t>
      </w:r>
      <w:r w:rsidR="004C5AEF" w:rsidRPr="00CD0621">
        <w:rPr>
          <w:color w:val="000000"/>
          <w:sz w:val="24"/>
        </w:rPr>
        <w:t xml:space="preserve">Ps </w:t>
      </w:r>
      <w:r w:rsidR="00950107" w:rsidRPr="00CD0621">
        <w:rPr>
          <w:color w:val="000000"/>
          <w:sz w:val="24"/>
        </w:rPr>
        <w:t>(</w:t>
      </w:r>
      <w:r w:rsidR="004C5AEF" w:rsidRPr="00CD0621">
        <w:rPr>
          <w:color w:val="000000"/>
          <w:sz w:val="24"/>
        </w:rPr>
        <w:t xml:space="preserve">and </w:t>
      </w:r>
      <w:r w:rsidR="00CB37AA" w:rsidRPr="00CD0621">
        <w:rPr>
          <w:color w:val="000000"/>
          <w:sz w:val="24"/>
        </w:rPr>
        <w:t>associated</w:t>
      </w:r>
      <w:r w:rsidR="006163D6" w:rsidRPr="00CD0621">
        <w:rPr>
          <w:color w:val="000000"/>
          <w:sz w:val="24"/>
        </w:rPr>
        <w:t xml:space="preserve"> work</w:t>
      </w:r>
      <w:r w:rsidR="004C5AEF" w:rsidRPr="00CD0621">
        <w:rPr>
          <w:color w:val="000000"/>
          <w:sz w:val="24"/>
        </w:rPr>
        <w:t xml:space="preserve"> roles</w:t>
      </w:r>
      <w:r w:rsidR="00950107" w:rsidRPr="00CD0621">
        <w:rPr>
          <w:color w:val="000000"/>
          <w:sz w:val="24"/>
        </w:rPr>
        <w:t>)</w:t>
      </w:r>
      <w:r w:rsidR="006163D6" w:rsidRPr="00CD0621">
        <w:rPr>
          <w:color w:val="000000"/>
          <w:sz w:val="24"/>
        </w:rPr>
        <w:t xml:space="preserve"> </w:t>
      </w:r>
      <w:r w:rsidR="00950107" w:rsidRPr="00CD0621">
        <w:rPr>
          <w:color w:val="000000"/>
          <w:sz w:val="24"/>
        </w:rPr>
        <w:t xml:space="preserve">in order </w:t>
      </w:r>
      <w:r w:rsidR="0051321D" w:rsidRPr="00CD0621">
        <w:rPr>
          <w:color w:val="000000"/>
          <w:sz w:val="24"/>
        </w:rPr>
        <w:t>to address perceived workforce fragmentation</w:t>
      </w:r>
      <w:r w:rsidR="00257DC9" w:rsidRPr="00CD0621">
        <w:rPr>
          <w:color w:val="000000"/>
          <w:sz w:val="24"/>
        </w:rPr>
        <w:t xml:space="preserve">, </w:t>
      </w:r>
      <w:r w:rsidR="00950107" w:rsidRPr="00CD0621">
        <w:rPr>
          <w:color w:val="000000"/>
          <w:sz w:val="24"/>
        </w:rPr>
        <w:t>as well as</w:t>
      </w:r>
      <w:r w:rsidR="00257DC9" w:rsidRPr="00CD0621">
        <w:rPr>
          <w:color w:val="000000"/>
          <w:sz w:val="24"/>
        </w:rPr>
        <w:t xml:space="preserve"> improved pathways for information sharing</w:t>
      </w:r>
      <w:r w:rsidR="00CB37AA" w:rsidRPr="00CD0621">
        <w:rPr>
          <w:color w:val="000000"/>
          <w:sz w:val="24"/>
        </w:rPr>
        <w:t>, support</w:t>
      </w:r>
      <w:r w:rsidR="00257DC9" w:rsidRPr="00CD0621">
        <w:rPr>
          <w:color w:val="000000"/>
          <w:sz w:val="24"/>
        </w:rPr>
        <w:t xml:space="preserve"> and updates</w:t>
      </w:r>
      <w:r w:rsidR="00950107" w:rsidRPr="00CD0621">
        <w:rPr>
          <w:color w:val="000000"/>
          <w:sz w:val="24"/>
        </w:rPr>
        <w:t xml:space="preserve"> relating to the NDIS</w:t>
      </w:r>
      <w:r w:rsidR="004C5AEF" w:rsidRPr="00CD0621">
        <w:rPr>
          <w:color w:val="000000"/>
          <w:sz w:val="24"/>
        </w:rPr>
        <w:t xml:space="preserve">. </w:t>
      </w:r>
    </w:p>
    <w:p w14:paraId="07FCD78B" w14:textId="77777777" w:rsidR="007B62AB" w:rsidRPr="00CD0621" w:rsidRDefault="004716AB" w:rsidP="004716AB">
      <w:pPr>
        <w:spacing w:after="120"/>
        <w:rPr>
          <w:color w:val="000000"/>
          <w:sz w:val="24"/>
        </w:rPr>
      </w:pPr>
      <w:r w:rsidRPr="00CD0621">
        <w:rPr>
          <w:sz w:val="24"/>
        </w:rPr>
        <w:t xml:space="preserve">Additionally, the CWIN network is a potential lynch pin for the delivery many of </w:t>
      </w:r>
      <w:r w:rsidR="00950107" w:rsidRPr="00CD0621">
        <w:rPr>
          <w:sz w:val="24"/>
        </w:rPr>
        <w:t>the activities included in the Workforce Strategy and Action P</w:t>
      </w:r>
      <w:r w:rsidRPr="00CD0621">
        <w:rPr>
          <w:sz w:val="24"/>
        </w:rPr>
        <w:t xml:space="preserve">lan, </w:t>
      </w:r>
      <w:r w:rsidRPr="00CD0621">
        <w:rPr>
          <w:color w:val="000000"/>
          <w:sz w:val="24"/>
        </w:rPr>
        <w:t xml:space="preserve">it may </w:t>
      </w:r>
      <w:r w:rsidR="00257DC9" w:rsidRPr="00CD0621">
        <w:rPr>
          <w:color w:val="000000"/>
          <w:sz w:val="24"/>
        </w:rPr>
        <w:t xml:space="preserve">be used as a conduit through which to </w:t>
      </w:r>
      <w:r w:rsidRPr="00CD0621">
        <w:rPr>
          <w:color w:val="000000"/>
          <w:sz w:val="24"/>
        </w:rPr>
        <w:t xml:space="preserve">direct and/or deliver </w:t>
      </w:r>
      <w:r w:rsidR="00257DC9" w:rsidRPr="00CD0621">
        <w:rPr>
          <w:color w:val="000000"/>
          <w:sz w:val="24"/>
        </w:rPr>
        <w:t xml:space="preserve">many other </w:t>
      </w:r>
      <w:r w:rsidRPr="00CD0621">
        <w:rPr>
          <w:color w:val="000000"/>
          <w:sz w:val="24"/>
        </w:rPr>
        <w:t xml:space="preserve">allied health </w:t>
      </w:r>
      <w:r w:rsidR="00257DC9" w:rsidRPr="00CD0621">
        <w:rPr>
          <w:color w:val="000000"/>
          <w:sz w:val="24"/>
        </w:rPr>
        <w:t>workforce support initiatives</w:t>
      </w:r>
      <w:r w:rsidR="004C5AEF" w:rsidRPr="00CD0621">
        <w:rPr>
          <w:color w:val="000000"/>
          <w:sz w:val="24"/>
        </w:rPr>
        <w:t>.</w:t>
      </w:r>
    </w:p>
    <w:p w14:paraId="09E5B51C" w14:textId="77777777" w:rsidR="00923281" w:rsidRPr="00CD0621" w:rsidRDefault="00923281" w:rsidP="004716AB">
      <w:pPr>
        <w:spacing w:after="120"/>
        <w:rPr>
          <w:color w:val="000000"/>
          <w:sz w:val="24"/>
        </w:rPr>
      </w:pPr>
      <w:r w:rsidRPr="00CD0621">
        <w:rPr>
          <w:color w:val="000000"/>
          <w:sz w:val="24"/>
        </w:rPr>
        <w:t>As a result, this pilot CWIN network event series was prioritised before project end.</w:t>
      </w:r>
    </w:p>
    <w:p w14:paraId="4C619CD5" w14:textId="77777777" w:rsidR="00E41184" w:rsidRPr="00CD0621" w:rsidRDefault="004716AB" w:rsidP="0042108F">
      <w:pPr>
        <w:pStyle w:val="Heading1"/>
        <w:rPr>
          <w:sz w:val="36"/>
        </w:rPr>
      </w:pPr>
      <w:r w:rsidRPr="00CD0621">
        <w:rPr>
          <w:sz w:val="36"/>
        </w:rPr>
        <w:t>Event Delivery</w:t>
      </w:r>
    </w:p>
    <w:p w14:paraId="57CA70EB" w14:textId="44D9C5BA" w:rsidR="00A4499F" w:rsidRPr="00CD0621" w:rsidRDefault="00A4499F" w:rsidP="00A4499F">
      <w:pPr>
        <w:spacing w:after="120" w:line="300" w:lineRule="atLeast"/>
        <w:rPr>
          <w:sz w:val="24"/>
        </w:rPr>
      </w:pPr>
      <w:r w:rsidRPr="00CD0621">
        <w:rPr>
          <w:sz w:val="24"/>
        </w:rPr>
        <w:t xml:space="preserve">The </w:t>
      </w:r>
      <w:r w:rsidR="00AF19EB" w:rsidRPr="00CD0621">
        <w:rPr>
          <w:sz w:val="24"/>
        </w:rPr>
        <w:t>events</w:t>
      </w:r>
      <w:r w:rsidRPr="00CD0621">
        <w:rPr>
          <w:sz w:val="24"/>
        </w:rPr>
        <w:t xml:space="preserve"> </w:t>
      </w:r>
      <w:r w:rsidR="00AF19EB" w:rsidRPr="00CD0621">
        <w:rPr>
          <w:sz w:val="24"/>
        </w:rPr>
        <w:t>were</w:t>
      </w:r>
      <w:r w:rsidRPr="00CD0621">
        <w:rPr>
          <w:sz w:val="24"/>
        </w:rPr>
        <w:t xml:space="preserve"> </w:t>
      </w:r>
      <w:r w:rsidR="0042108F" w:rsidRPr="00CD0621">
        <w:rPr>
          <w:sz w:val="24"/>
        </w:rPr>
        <w:t xml:space="preserve">funded and delivered through </w:t>
      </w:r>
      <w:r w:rsidRPr="00CD0621">
        <w:rPr>
          <w:sz w:val="24"/>
        </w:rPr>
        <w:t xml:space="preserve">collaboration between </w:t>
      </w:r>
      <w:r w:rsidR="00AF19EB" w:rsidRPr="00CD0621">
        <w:rPr>
          <w:sz w:val="24"/>
        </w:rPr>
        <w:t xml:space="preserve">NDS and </w:t>
      </w:r>
      <w:r w:rsidRPr="00CD0621">
        <w:rPr>
          <w:sz w:val="24"/>
        </w:rPr>
        <w:t>Primary Health Tasmania</w:t>
      </w:r>
      <w:r w:rsidR="00AF19EB" w:rsidRPr="00CD0621">
        <w:rPr>
          <w:sz w:val="24"/>
        </w:rPr>
        <w:t xml:space="preserve"> (PHT).</w:t>
      </w:r>
      <w:r w:rsidR="00586CD3" w:rsidRPr="00CD0621">
        <w:rPr>
          <w:sz w:val="24"/>
        </w:rPr>
        <w:t xml:space="preserve"> NDS coordinated and facilitated the events. PHT </w:t>
      </w:r>
      <w:r w:rsidR="00DE4E18" w:rsidRPr="00CD0621">
        <w:rPr>
          <w:sz w:val="24"/>
        </w:rPr>
        <w:t xml:space="preserve">helped coordinate </w:t>
      </w:r>
      <w:r w:rsidR="006F7008" w:rsidRPr="00CD0621">
        <w:rPr>
          <w:sz w:val="24"/>
        </w:rPr>
        <w:t xml:space="preserve">the events and </w:t>
      </w:r>
      <w:r w:rsidR="00586CD3" w:rsidRPr="00CD0621">
        <w:rPr>
          <w:sz w:val="24"/>
        </w:rPr>
        <w:t>pro</w:t>
      </w:r>
      <w:r w:rsidR="006F7008" w:rsidRPr="00CD0621">
        <w:rPr>
          <w:sz w:val="24"/>
        </w:rPr>
        <w:t>vided funding and administrative</w:t>
      </w:r>
      <w:r w:rsidR="00586CD3" w:rsidRPr="00CD0621">
        <w:rPr>
          <w:sz w:val="24"/>
        </w:rPr>
        <w:t xml:space="preserve"> support to manage registrations, venue</w:t>
      </w:r>
      <w:r w:rsidR="00950107" w:rsidRPr="00CD0621">
        <w:rPr>
          <w:sz w:val="24"/>
        </w:rPr>
        <w:t>s</w:t>
      </w:r>
      <w:r w:rsidR="00586CD3" w:rsidRPr="00CD0621">
        <w:rPr>
          <w:sz w:val="24"/>
        </w:rPr>
        <w:t xml:space="preserve"> and catering.</w:t>
      </w:r>
    </w:p>
    <w:p w14:paraId="0C5AC389" w14:textId="77777777" w:rsidR="00596A5D" w:rsidRPr="00CD0621" w:rsidRDefault="00596A5D" w:rsidP="00596A5D">
      <w:pPr>
        <w:spacing w:after="120" w:line="300" w:lineRule="atLeast"/>
        <w:rPr>
          <w:sz w:val="24"/>
        </w:rPr>
      </w:pPr>
      <w:r w:rsidRPr="00CD0621">
        <w:rPr>
          <w:sz w:val="24"/>
        </w:rPr>
        <w:t xml:space="preserve">The NDIA provider engagement team were formally invited to attend all three events in order to provide updates from the NDIS and participate in Q&amp;A with event attendees. </w:t>
      </w:r>
    </w:p>
    <w:p w14:paraId="110C2248" w14:textId="14823C49" w:rsidR="00E93BB2" w:rsidRPr="00CD0621" w:rsidRDefault="00DA5CDF" w:rsidP="00596A5D">
      <w:pPr>
        <w:spacing w:after="120" w:line="300" w:lineRule="atLeast"/>
        <w:rPr>
          <w:sz w:val="24"/>
        </w:rPr>
      </w:pPr>
      <w:r w:rsidRPr="00CD0621">
        <w:rPr>
          <w:sz w:val="24"/>
        </w:rPr>
        <w:t xml:space="preserve">The use of </w:t>
      </w:r>
      <w:proofErr w:type="spellStart"/>
      <w:r w:rsidRPr="00CD0621">
        <w:rPr>
          <w:sz w:val="24"/>
        </w:rPr>
        <w:t>telepractice</w:t>
      </w:r>
      <w:proofErr w:type="spellEnd"/>
      <w:r w:rsidRPr="00CD0621">
        <w:rPr>
          <w:sz w:val="24"/>
        </w:rPr>
        <w:t xml:space="preserve"> to improve the reach of therapy supports for people with disability </w:t>
      </w:r>
      <w:r w:rsidR="00547710" w:rsidRPr="00CD0621">
        <w:rPr>
          <w:sz w:val="24"/>
        </w:rPr>
        <w:t xml:space="preserve">and developmental delay </w:t>
      </w:r>
      <w:r w:rsidRPr="00CD0621">
        <w:rPr>
          <w:sz w:val="24"/>
        </w:rPr>
        <w:t xml:space="preserve">was an area of focus in the </w:t>
      </w:r>
      <w:r w:rsidR="00950107" w:rsidRPr="00CD0621">
        <w:rPr>
          <w:sz w:val="24"/>
        </w:rPr>
        <w:t>al</w:t>
      </w:r>
      <w:r w:rsidR="00923281" w:rsidRPr="00CD0621">
        <w:rPr>
          <w:sz w:val="24"/>
        </w:rPr>
        <w:t xml:space="preserve">lied health workforce project. </w:t>
      </w:r>
      <w:r w:rsidRPr="00CD0621">
        <w:rPr>
          <w:sz w:val="24"/>
        </w:rPr>
        <w:t>N</w:t>
      </w:r>
      <w:r w:rsidR="00923281" w:rsidRPr="00CD0621">
        <w:rPr>
          <w:sz w:val="24"/>
        </w:rPr>
        <w:t xml:space="preserve">ational </w:t>
      </w:r>
      <w:r w:rsidRPr="00CD0621">
        <w:rPr>
          <w:sz w:val="24"/>
        </w:rPr>
        <w:t>D</w:t>
      </w:r>
      <w:r w:rsidR="00923281" w:rsidRPr="00CD0621">
        <w:rPr>
          <w:sz w:val="24"/>
        </w:rPr>
        <w:t xml:space="preserve">isability </w:t>
      </w:r>
      <w:r w:rsidRPr="00CD0621">
        <w:rPr>
          <w:sz w:val="24"/>
        </w:rPr>
        <w:t>S</w:t>
      </w:r>
      <w:r w:rsidR="00923281" w:rsidRPr="00CD0621">
        <w:rPr>
          <w:sz w:val="24"/>
        </w:rPr>
        <w:t>ervices</w:t>
      </w:r>
      <w:r w:rsidR="00E93BB2" w:rsidRPr="00CD0621">
        <w:rPr>
          <w:sz w:val="24"/>
        </w:rPr>
        <w:t xml:space="preserve"> commissioned </w:t>
      </w:r>
      <w:hyperlink r:id="rId12" w:history="1">
        <w:r w:rsidR="00E93BB2" w:rsidRPr="00CD0621">
          <w:rPr>
            <w:rStyle w:val="Hyperlink"/>
            <w:sz w:val="24"/>
          </w:rPr>
          <w:t>Therapy Connect</w:t>
        </w:r>
      </w:hyperlink>
      <w:r w:rsidR="002F2A2B" w:rsidRPr="00CD0621">
        <w:rPr>
          <w:sz w:val="24"/>
        </w:rPr>
        <w:t xml:space="preserve">, an NDIS registered private practice delivering all therapy supports via </w:t>
      </w:r>
      <w:proofErr w:type="spellStart"/>
      <w:r w:rsidR="002F2A2B" w:rsidRPr="00CD0621">
        <w:rPr>
          <w:sz w:val="24"/>
        </w:rPr>
        <w:t>telepractice</w:t>
      </w:r>
      <w:proofErr w:type="spellEnd"/>
      <w:r w:rsidR="002F2A2B" w:rsidRPr="00CD0621">
        <w:rPr>
          <w:sz w:val="24"/>
        </w:rPr>
        <w:t>,</w:t>
      </w:r>
      <w:r w:rsidR="00E93BB2" w:rsidRPr="00CD0621">
        <w:rPr>
          <w:sz w:val="24"/>
        </w:rPr>
        <w:t xml:space="preserve"> </w:t>
      </w:r>
      <w:r w:rsidR="00C5082D" w:rsidRPr="00CD0621">
        <w:rPr>
          <w:sz w:val="24"/>
        </w:rPr>
        <w:t xml:space="preserve">to develop a fit for purpose webinar </w:t>
      </w:r>
      <w:r w:rsidRPr="00CD0621">
        <w:rPr>
          <w:sz w:val="24"/>
        </w:rPr>
        <w:t>for these events</w:t>
      </w:r>
      <w:r w:rsidR="00955BDE" w:rsidRPr="00CD0621">
        <w:rPr>
          <w:sz w:val="24"/>
        </w:rPr>
        <w:t>.</w:t>
      </w:r>
    </w:p>
    <w:p w14:paraId="28A4E7F1" w14:textId="77777777" w:rsidR="00586CD3" w:rsidRPr="00CD0621" w:rsidRDefault="00586CD3" w:rsidP="0042108F">
      <w:pPr>
        <w:pStyle w:val="Heading2"/>
        <w:rPr>
          <w:sz w:val="32"/>
        </w:rPr>
      </w:pPr>
      <w:r w:rsidRPr="00CD0621">
        <w:rPr>
          <w:sz w:val="32"/>
        </w:rPr>
        <w:t>Overview of event activities</w:t>
      </w:r>
    </w:p>
    <w:p w14:paraId="5962DA39" w14:textId="77777777" w:rsidR="00596A5D" w:rsidRPr="00CD0621" w:rsidRDefault="00596A5D" w:rsidP="00955BDE">
      <w:pPr>
        <w:spacing w:after="120"/>
        <w:rPr>
          <w:sz w:val="24"/>
        </w:rPr>
      </w:pPr>
      <w:r w:rsidRPr="00CD0621">
        <w:rPr>
          <w:sz w:val="24"/>
        </w:rPr>
        <w:t>All three events were delivered in the evening (from 6 – 8pm), wit</w:t>
      </w:r>
      <w:r w:rsidR="00720C7D" w:rsidRPr="00CD0621">
        <w:rPr>
          <w:sz w:val="24"/>
        </w:rPr>
        <w:t xml:space="preserve">h a meal provided upon arrival. </w:t>
      </w:r>
      <w:r w:rsidR="00A023BE" w:rsidRPr="00CD0621">
        <w:rPr>
          <w:sz w:val="24"/>
        </w:rPr>
        <w:t>The NDS</w:t>
      </w:r>
      <w:r w:rsidRPr="00CD0621">
        <w:rPr>
          <w:sz w:val="24"/>
        </w:rPr>
        <w:t xml:space="preserve"> allied health project coordinator facilitated all events, </w:t>
      </w:r>
      <w:r w:rsidR="00720C7D" w:rsidRPr="00CD0621">
        <w:rPr>
          <w:sz w:val="24"/>
        </w:rPr>
        <w:t>incorporating</w:t>
      </w:r>
      <w:r w:rsidRPr="00CD0621">
        <w:rPr>
          <w:sz w:val="24"/>
        </w:rPr>
        <w:t xml:space="preserve"> the following activities:</w:t>
      </w:r>
    </w:p>
    <w:p w14:paraId="405A9619" w14:textId="634F820D" w:rsidR="00596A5D" w:rsidRPr="00CD0621" w:rsidRDefault="00596A5D" w:rsidP="001F2A0C">
      <w:pPr>
        <w:pStyle w:val="ListParagraph"/>
        <w:numPr>
          <w:ilvl w:val="0"/>
          <w:numId w:val="40"/>
        </w:numPr>
        <w:spacing w:after="120"/>
        <w:ind w:left="357" w:hanging="357"/>
        <w:contextualSpacing w:val="0"/>
        <w:rPr>
          <w:sz w:val="24"/>
        </w:rPr>
      </w:pPr>
      <w:r w:rsidRPr="00CD0621">
        <w:rPr>
          <w:sz w:val="24"/>
        </w:rPr>
        <w:t xml:space="preserve">Allied Health workforce project </w:t>
      </w:r>
      <w:r w:rsidR="001F2A0C" w:rsidRPr="00CD0621">
        <w:rPr>
          <w:sz w:val="24"/>
        </w:rPr>
        <w:t>update</w:t>
      </w:r>
    </w:p>
    <w:p w14:paraId="2C995EA7" w14:textId="0EAFCCB5" w:rsidR="00E93BB2" w:rsidRPr="00CD0621" w:rsidRDefault="001F2A0C" w:rsidP="001F2A0C">
      <w:pPr>
        <w:pStyle w:val="ListParagraph"/>
        <w:numPr>
          <w:ilvl w:val="0"/>
          <w:numId w:val="40"/>
        </w:numPr>
        <w:spacing w:after="120"/>
        <w:contextualSpacing w:val="0"/>
        <w:rPr>
          <w:sz w:val="24"/>
        </w:rPr>
      </w:pPr>
      <w:r w:rsidRPr="00CD0621">
        <w:rPr>
          <w:sz w:val="24"/>
        </w:rPr>
        <w:t>NDIA engagement team</w:t>
      </w:r>
      <w:r w:rsidR="00E93BB2" w:rsidRPr="00CD0621">
        <w:rPr>
          <w:sz w:val="24"/>
        </w:rPr>
        <w:t xml:space="preserve"> - NDIS </w:t>
      </w:r>
      <w:r w:rsidRPr="00CD0621">
        <w:rPr>
          <w:sz w:val="24"/>
        </w:rPr>
        <w:t>update</w:t>
      </w:r>
    </w:p>
    <w:p w14:paraId="67931F6D" w14:textId="4F6D6EBD" w:rsidR="001F2A0C" w:rsidRPr="00CD0621" w:rsidRDefault="00596A5D" w:rsidP="001F2A0C">
      <w:pPr>
        <w:pStyle w:val="ListParagraph"/>
        <w:numPr>
          <w:ilvl w:val="0"/>
          <w:numId w:val="40"/>
        </w:numPr>
        <w:spacing w:after="120" w:line="300" w:lineRule="atLeast"/>
        <w:contextualSpacing w:val="0"/>
        <w:rPr>
          <w:sz w:val="24"/>
        </w:rPr>
      </w:pPr>
      <w:r w:rsidRPr="00CD0621">
        <w:rPr>
          <w:sz w:val="24"/>
        </w:rPr>
        <w:t>My Health Record – what’s in it for m</w:t>
      </w:r>
      <w:r w:rsidR="00955BDE" w:rsidRPr="00CD0621">
        <w:rPr>
          <w:sz w:val="24"/>
        </w:rPr>
        <w:t xml:space="preserve">e and my </w:t>
      </w:r>
      <w:r w:rsidR="001F2A0C" w:rsidRPr="00CD0621">
        <w:rPr>
          <w:sz w:val="24"/>
        </w:rPr>
        <w:t>clients?</w:t>
      </w:r>
    </w:p>
    <w:p w14:paraId="21F37AF3" w14:textId="01A2446C" w:rsidR="00596A5D" w:rsidRPr="00CD0621" w:rsidRDefault="00E93BB2" w:rsidP="001F2A0C">
      <w:pPr>
        <w:pStyle w:val="ListParagraph"/>
        <w:numPr>
          <w:ilvl w:val="0"/>
          <w:numId w:val="40"/>
        </w:numPr>
        <w:spacing w:after="120" w:line="300" w:lineRule="atLeast"/>
        <w:contextualSpacing w:val="0"/>
        <w:rPr>
          <w:sz w:val="24"/>
        </w:rPr>
      </w:pPr>
      <w:r w:rsidRPr="00CD0621">
        <w:rPr>
          <w:sz w:val="24"/>
        </w:rPr>
        <w:t>Facilitated ‘speed dating’ style networking</w:t>
      </w:r>
      <w:r w:rsidR="001F2A0C" w:rsidRPr="00CD0621">
        <w:rPr>
          <w:sz w:val="24"/>
        </w:rPr>
        <w:t xml:space="preserve"> between attendees</w:t>
      </w:r>
    </w:p>
    <w:p w14:paraId="14C074DA" w14:textId="343E2499" w:rsidR="00E93BB2" w:rsidRPr="00CD0621" w:rsidRDefault="00955BDE" w:rsidP="001F2A0C">
      <w:pPr>
        <w:pStyle w:val="ListParagraph"/>
        <w:numPr>
          <w:ilvl w:val="0"/>
          <w:numId w:val="40"/>
        </w:numPr>
        <w:spacing w:after="120" w:line="300" w:lineRule="atLeast"/>
        <w:contextualSpacing w:val="0"/>
        <w:rPr>
          <w:sz w:val="24"/>
        </w:rPr>
      </w:pPr>
      <w:r w:rsidRPr="00CD0621">
        <w:rPr>
          <w:sz w:val="24"/>
        </w:rPr>
        <w:t>Pre-</w:t>
      </w:r>
      <w:r w:rsidR="00E93BB2" w:rsidRPr="00CD0621">
        <w:rPr>
          <w:sz w:val="24"/>
        </w:rPr>
        <w:t xml:space="preserve">recorded </w:t>
      </w:r>
      <w:proofErr w:type="spellStart"/>
      <w:r w:rsidR="00E93BB2" w:rsidRPr="00CD0621">
        <w:rPr>
          <w:sz w:val="24"/>
        </w:rPr>
        <w:t>telepractice</w:t>
      </w:r>
      <w:proofErr w:type="spellEnd"/>
      <w:r w:rsidR="00E93BB2" w:rsidRPr="00CD0621">
        <w:rPr>
          <w:sz w:val="24"/>
        </w:rPr>
        <w:t xml:space="preserve"> webinar</w:t>
      </w:r>
      <w:r w:rsidR="00950107" w:rsidRPr="00CD0621">
        <w:rPr>
          <w:sz w:val="24"/>
        </w:rPr>
        <w:t xml:space="preserve"> &amp; Q&amp;A</w:t>
      </w:r>
    </w:p>
    <w:p w14:paraId="1A32CC99" w14:textId="4F0ED68D" w:rsidR="008D5EB9" w:rsidRPr="00CD0621" w:rsidRDefault="008D5EB9" w:rsidP="001F2A0C">
      <w:pPr>
        <w:pStyle w:val="ListParagraph"/>
        <w:numPr>
          <w:ilvl w:val="0"/>
          <w:numId w:val="42"/>
        </w:numPr>
        <w:spacing w:after="120"/>
        <w:contextualSpacing w:val="0"/>
        <w:rPr>
          <w:color w:val="000000"/>
          <w:sz w:val="24"/>
        </w:rPr>
      </w:pPr>
      <w:r w:rsidRPr="00CD0621">
        <w:rPr>
          <w:color w:val="000000"/>
          <w:sz w:val="24"/>
        </w:rPr>
        <w:t>Wrap up and follow up</w:t>
      </w:r>
      <w:r w:rsidR="001F2A0C" w:rsidRPr="00CD0621">
        <w:rPr>
          <w:color w:val="000000"/>
          <w:sz w:val="24"/>
        </w:rPr>
        <w:t xml:space="preserve"> (further information and resources)</w:t>
      </w:r>
    </w:p>
    <w:p w14:paraId="29DFD603" w14:textId="77777777" w:rsidR="00586CD3" w:rsidRPr="00CD0621" w:rsidRDefault="00A023BE" w:rsidP="00923281">
      <w:pPr>
        <w:spacing w:after="120"/>
        <w:rPr>
          <w:color w:val="000000"/>
          <w:sz w:val="24"/>
        </w:rPr>
      </w:pPr>
      <w:r w:rsidRPr="00CD0621">
        <w:rPr>
          <w:color w:val="000000"/>
          <w:sz w:val="24"/>
        </w:rPr>
        <w:t xml:space="preserve">Following the events, all attendees were emailed </w:t>
      </w:r>
      <w:r w:rsidR="00950107" w:rsidRPr="00CD0621">
        <w:rPr>
          <w:color w:val="000000"/>
          <w:sz w:val="24"/>
        </w:rPr>
        <w:t xml:space="preserve">with a copy of the </w:t>
      </w:r>
      <w:r w:rsidRPr="00CD0621">
        <w:rPr>
          <w:color w:val="000000"/>
          <w:sz w:val="24"/>
        </w:rPr>
        <w:t xml:space="preserve">resources and information discussed during the events including a link to the </w:t>
      </w:r>
      <w:proofErr w:type="spellStart"/>
      <w:r w:rsidRPr="00CD0621">
        <w:rPr>
          <w:color w:val="000000"/>
          <w:sz w:val="24"/>
        </w:rPr>
        <w:t>telepractice</w:t>
      </w:r>
      <w:proofErr w:type="spellEnd"/>
      <w:r w:rsidRPr="00CD0621">
        <w:rPr>
          <w:color w:val="000000"/>
          <w:sz w:val="24"/>
        </w:rPr>
        <w:t xml:space="preserve"> webinar.</w:t>
      </w:r>
    </w:p>
    <w:p w14:paraId="0B21EF0F" w14:textId="77777777" w:rsidR="0071239E" w:rsidRPr="00CD0621" w:rsidRDefault="0042108F" w:rsidP="0042108F">
      <w:pPr>
        <w:pStyle w:val="Heading1"/>
        <w:rPr>
          <w:sz w:val="36"/>
        </w:rPr>
      </w:pPr>
      <w:r w:rsidRPr="00CD0621">
        <w:rPr>
          <w:sz w:val="36"/>
        </w:rPr>
        <w:lastRenderedPageBreak/>
        <w:t>Attendees</w:t>
      </w:r>
    </w:p>
    <w:p w14:paraId="2FDCCE3E" w14:textId="77777777" w:rsidR="00AF19EB" w:rsidRPr="00CD0621" w:rsidRDefault="00A023BE" w:rsidP="00BD2724">
      <w:pPr>
        <w:spacing w:after="120"/>
        <w:rPr>
          <w:color w:val="000000"/>
          <w:sz w:val="24"/>
          <w:szCs w:val="24"/>
        </w:rPr>
      </w:pPr>
      <w:r w:rsidRPr="00CD0621">
        <w:rPr>
          <w:color w:val="000000"/>
          <w:sz w:val="24"/>
          <w:szCs w:val="24"/>
        </w:rPr>
        <w:t>A total of 62 people attended across the 3 locations</w:t>
      </w:r>
      <w:r w:rsidR="008D5047" w:rsidRPr="00CD0621">
        <w:rPr>
          <w:color w:val="000000"/>
          <w:sz w:val="24"/>
          <w:szCs w:val="24"/>
        </w:rPr>
        <w:t>, out of 97 who registered their</w:t>
      </w:r>
      <w:r w:rsidRPr="00CD0621">
        <w:rPr>
          <w:color w:val="000000"/>
          <w:sz w:val="24"/>
          <w:szCs w:val="24"/>
        </w:rPr>
        <w:t xml:space="preserve"> interest (</w:t>
      </w:r>
      <w:r w:rsidR="008D5047" w:rsidRPr="00CD0621">
        <w:rPr>
          <w:color w:val="000000"/>
          <w:sz w:val="24"/>
          <w:szCs w:val="24"/>
        </w:rPr>
        <w:t>64 % attendance rate). Figure one below breaks down registrations and attendees by location.</w:t>
      </w:r>
    </w:p>
    <w:p w14:paraId="44E0F86A" w14:textId="6292518B" w:rsidR="008D5047" w:rsidRPr="008D6BE3" w:rsidRDefault="008D6BE3" w:rsidP="008D6BE3">
      <w:pPr>
        <w:pStyle w:val="Caption"/>
        <w:rPr>
          <w:i w:val="0"/>
          <w:color w:val="000000"/>
          <w:sz w:val="24"/>
          <w:szCs w:val="24"/>
        </w:rPr>
      </w:pPr>
      <w:r w:rsidRPr="008D6BE3">
        <w:rPr>
          <w:i w:val="0"/>
          <w:sz w:val="24"/>
          <w:szCs w:val="24"/>
        </w:rPr>
        <w:t xml:space="preserve">Figure </w:t>
      </w:r>
      <w:r w:rsidRPr="008D6BE3">
        <w:rPr>
          <w:i w:val="0"/>
          <w:sz w:val="24"/>
          <w:szCs w:val="24"/>
        </w:rPr>
        <w:fldChar w:fldCharType="begin"/>
      </w:r>
      <w:r w:rsidRPr="008D6BE3">
        <w:rPr>
          <w:i w:val="0"/>
          <w:sz w:val="24"/>
          <w:szCs w:val="24"/>
        </w:rPr>
        <w:instrText xml:space="preserve"> SEQ Figure \* ARABIC </w:instrText>
      </w:r>
      <w:r w:rsidRPr="008D6BE3">
        <w:rPr>
          <w:i w:val="0"/>
          <w:sz w:val="24"/>
          <w:szCs w:val="24"/>
        </w:rPr>
        <w:fldChar w:fldCharType="separate"/>
      </w:r>
      <w:r w:rsidR="008D018D">
        <w:rPr>
          <w:i w:val="0"/>
          <w:noProof/>
          <w:sz w:val="24"/>
          <w:szCs w:val="24"/>
        </w:rPr>
        <w:t>1</w:t>
      </w:r>
      <w:r w:rsidRPr="008D6BE3">
        <w:rPr>
          <w:i w:val="0"/>
          <w:sz w:val="24"/>
          <w:szCs w:val="24"/>
        </w:rPr>
        <w:fldChar w:fldCharType="end"/>
      </w:r>
      <w:r w:rsidRPr="008D6BE3">
        <w:rPr>
          <w:i w:val="0"/>
          <w:sz w:val="24"/>
          <w:szCs w:val="24"/>
        </w:rPr>
        <w:t xml:space="preserve"> CWIN network event registrations and attendees</w:t>
      </w:r>
    </w:p>
    <w:p w14:paraId="05A6D6D3" w14:textId="1D1B66C7" w:rsidR="00AF19EB" w:rsidRPr="00CD0621" w:rsidRDefault="008D6BE3" w:rsidP="00BD2724">
      <w:pPr>
        <w:spacing w:after="120"/>
        <w:rPr>
          <w:color w:val="000000"/>
          <w:sz w:val="24"/>
          <w:szCs w:val="24"/>
        </w:rPr>
      </w:pPr>
      <w:r>
        <w:rPr>
          <w:noProof/>
          <w:lang w:eastAsia="en-AU"/>
        </w:rPr>
        <w:drawing>
          <wp:inline distT="0" distB="0" distL="0" distR="0" wp14:anchorId="3F42A29B" wp14:editId="7DB54471">
            <wp:extent cx="5379522" cy="2318653"/>
            <wp:effectExtent l="19050" t="19050" r="12065" b="24765"/>
            <wp:docPr id="1" name="Picture 1" descr="Burnie:&#10;number registered 25&#10;actual attendees 16&#10;Launceston:&#10;number registered 29&#10;actual attendees 20&#10;Hobart:&#10;number registered 43&#10;actual attendees 26&#10;Total:&#10;number registered 97&#10;actual attendess 62" title="Chart - CWIN network event registrations and attend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85223" cy="2321110"/>
                    </a:xfrm>
                    <a:prstGeom prst="rect">
                      <a:avLst/>
                    </a:prstGeom>
                    <a:ln w="3175">
                      <a:solidFill>
                        <a:schemeClr val="tx1"/>
                      </a:solidFill>
                    </a:ln>
                  </pic:spPr>
                </pic:pic>
              </a:graphicData>
            </a:graphic>
          </wp:inline>
        </w:drawing>
      </w:r>
    </w:p>
    <w:p w14:paraId="6C8C07BC" w14:textId="35B8BD8D" w:rsidR="008D5047" w:rsidRPr="00CD0621" w:rsidRDefault="008D5047" w:rsidP="00BD2724">
      <w:pPr>
        <w:spacing w:after="120"/>
        <w:rPr>
          <w:color w:val="000000"/>
          <w:sz w:val="24"/>
          <w:szCs w:val="24"/>
        </w:rPr>
      </w:pPr>
      <w:r w:rsidRPr="00CD0621">
        <w:rPr>
          <w:color w:val="000000"/>
          <w:sz w:val="24"/>
          <w:szCs w:val="24"/>
        </w:rPr>
        <w:t>The majority of those who attended</w:t>
      </w:r>
      <w:r w:rsidR="00DE4E18" w:rsidRPr="00CD0621">
        <w:rPr>
          <w:color w:val="000000"/>
          <w:sz w:val="24"/>
          <w:szCs w:val="24"/>
        </w:rPr>
        <w:t xml:space="preserve"> worked in a private practice. F</w:t>
      </w:r>
      <w:r w:rsidRPr="00CD0621">
        <w:rPr>
          <w:color w:val="000000"/>
          <w:sz w:val="24"/>
          <w:szCs w:val="24"/>
        </w:rPr>
        <w:t>igure two provides a breakdown between service types for all attendees.</w:t>
      </w:r>
    </w:p>
    <w:p w14:paraId="025AEDEA" w14:textId="5CD53654" w:rsidR="003F19C2" w:rsidRPr="003F19C2" w:rsidRDefault="003F19C2" w:rsidP="003F19C2">
      <w:pPr>
        <w:pStyle w:val="Caption"/>
        <w:rPr>
          <w:i w:val="0"/>
          <w:sz w:val="24"/>
        </w:rPr>
      </w:pPr>
      <w:r w:rsidRPr="003F19C2">
        <w:rPr>
          <w:i w:val="0"/>
          <w:sz w:val="24"/>
        </w:rPr>
        <w:t xml:space="preserve">Figure </w:t>
      </w:r>
      <w:r w:rsidRPr="003F19C2">
        <w:rPr>
          <w:i w:val="0"/>
          <w:sz w:val="24"/>
        </w:rPr>
        <w:fldChar w:fldCharType="begin"/>
      </w:r>
      <w:r w:rsidRPr="003F19C2">
        <w:rPr>
          <w:i w:val="0"/>
          <w:sz w:val="24"/>
        </w:rPr>
        <w:instrText xml:space="preserve"> SEQ Figure \* ARABIC </w:instrText>
      </w:r>
      <w:r w:rsidRPr="003F19C2">
        <w:rPr>
          <w:i w:val="0"/>
          <w:sz w:val="24"/>
        </w:rPr>
        <w:fldChar w:fldCharType="separate"/>
      </w:r>
      <w:r w:rsidR="008D018D">
        <w:rPr>
          <w:i w:val="0"/>
          <w:noProof/>
          <w:sz w:val="24"/>
        </w:rPr>
        <w:t>2</w:t>
      </w:r>
      <w:r w:rsidRPr="003F19C2">
        <w:rPr>
          <w:i w:val="0"/>
          <w:sz w:val="24"/>
        </w:rPr>
        <w:fldChar w:fldCharType="end"/>
      </w:r>
      <w:r w:rsidRPr="003F19C2">
        <w:rPr>
          <w:i w:val="0"/>
          <w:sz w:val="24"/>
        </w:rPr>
        <w:t xml:space="preserve"> Attendee breakdown by service type</w:t>
      </w:r>
    </w:p>
    <w:p w14:paraId="6686402D" w14:textId="3F5CC4FB" w:rsidR="008D5047" w:rsidRPr="00CD0621" w:rsidRDefault="003F19C2" w:rsidP="008D5047">
      <w:pPr>
        <w:pStyle w:val="Caption"/>
        <w:spacing w:after="120"/>
        <w:rPr>
          <w:i w:val="0"/>
          <w:sz w:val="24"/>
        </w:rPr>
      </w:pPr>
      <w:r>
        <w:rPr>
          <w:noProof/>
          <w:lang w:eastAsia="en-AU"/>
        </w:rPr>
        <w:drawing>
          <wp:inline distT="0" distB="0" distL="0" distR="0" wp14:anchorId="64FD9FEE" wp14:editId="5E4C4C22">
            <wp:extent cx="4589359" cy="2113313"/>
            <wp:effectExtent l="0" t="0" r="1905" b="1270"/>
            <wp:docPr id="14" name="Picture 14" descr="Private provider 34&#10;Government organisation 14&#10;Non-government organisation 14&#10;" title="Chart - Figure 2 Attendee breakdown by servic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02956" cy="2119574"/>
                    </a:xfrm>
                    <a:prstGeom prst="rect">
                      <a:avLst/>
                    </a:prstGeom>
                  </pic:spPr>
                </pic:pic>
              </a:graphicData>
            </a:graphic>
          </wp:inline>
        </w:drawing>
      </w:r>
    </w:p>
    <w:p w14:paraId="33260DB5" w14:textId="701EC850" w:rsidR="00742707" w:rsidRPr="00CD0621" w:rsidRDefault="008D5047" w:rsidP="001F2A0C">
      <w:pPr>
        <w:spacing w:after="120"/>
        <w:rPr>
          <w:sz w:val="24"/>
        </w:rPr>
      </w:pPr>
      <w:r w:rsidRPr="00CD0621">
        <w:rPr>
          <w:color w:val="000000"/>
          <w:sz w:val="24"/>
          <w:szCs w:val="24"/>
        </w:rPr>
        <w:t xml:space="preserve">The CWIN network events attracted a broad range of professional roles, </w:t>
      </w:r>
      <w:r w:rsidR="001F2A0C" w:rsidRPr="00CD0621">
        <w:rPr>
          <w:sz w:val="24"/>
        </w:rPr>
        <w:t>t</w:t>
      </w:r>
      <w:r w:rsidR="00742707" w:rsidRPr="00CD0621">
        <w:rPr>
          <w:sz w:val="24"/>
        </w:rPr>
        <w:t xml:space="preserve">he majority of attendees were of an allied health background, with the highest numbers registering from those that </w:t>
      </w:r>
      <w:r w:rsidR="00955BDE" w:rsidRPr="00CD0621">
        <w:rPr>
          <w:sz w:val="24"/>
        </w:rPr>
        <w:t>are</w:t>
      </w:r>
      <w:r w:rsidR="00742707" w:rsidRPr="00CD0621">
        <w:rPr>
          <w:sz w:val="24"/>
        </w:rPr>
        <w:t xml:space="preserve"> prev</w:t>
      </w:r>
      <w:r w:rsidR="00507538" w:rsidRPr="00CD0621">
        <w:rPr>
          <w:sz w:val="24"/>
        </w:rPr>
        <w:t xml:space="preserve">alent in the disability sector; </w:t>
      </w:r>
      <w:r w:rsidR="00742707" w:rsidRPr="00CD0621">
        <w:rPr>
          <w:sz w:val="24"/>
        </w:rPr>
        <w:t>Occupational Therapists, Speech Pathologists, Physiotherapists and Psychologists.</w:t>
      </w:r>
    </w:p>
    <w:p w14:paraId="55E8B883" w14:textId="77777777" w:rsidR="00731ECC" w:rsidRPr="00CD0621" w:rsidRDefault="00086889" w:rsidP="0042108F">
      <w:pPr>
        <w:pStyle w:val="Heading1"/>
        <w:rPr>
          <w:sz w:val="36"/>
        </w:rPr>
      </w:pPr>
      <w:r w:rsidRPr="00CD0621">
        <w:rPr>
          <w:sz w:val="36"/>
        </w:rPr>
        <w:t>Feedback Summary</w:t>
      </w:r>
    </w:p>
    <w:p w14:paraId="5BFB58AC" w14:textId="77777777" w:rsidR="00384835" w:rsidRPr="00CD0621" w:rsidRDefault="00955BDE" w:rsidP="00A92396">
      <w:pPr>
        <w:spacing w:after="120"/>
        <w:rPr>
          <w:sz w:val="24"/>
        </w:rPr>
      </w:pPr>
      <w:r w:rsidRPr="00CD0621">
        <w:rPr>
          <w:sz w:val="24"/>
        </w:rPr>
        <w:t xml:space="preserve">Feedback </w:t>
      </w:r>
      <w:r w:rsidR="007912D2" w:rsidRPr="00CD0621">
        <w:rPr>
          <w:sz w:val="24"/>
        </w:rPr>
        <w:t>was invite</w:t>
      </w:r>
      <w:r w:rsidR="00507538" w:rsidRPr="00CD0621">
        <w:rPr>
          <w:sz w:val="24"/>
        </w:rPr>
        <w:t>d</w:t>
      </w:r>
      <w:r w:rsidR="007912D2" w:rsidRPr="00CD0621">
        <w:rPr>
          <w:sz w:val="24"/>
        </w:rPr>
        <w:t xml:space="preserve"> via an online survey which was</w:t>
      </w:r>
      <w:r w:rsidRPr="00CD0621">
        <w:rPr>
          <w:sz w:val="24"/>
        </w:rPr>
        <w:t xml:space="preserve"> emailed to attendees following the events. Of the 62 attendee</w:t>
      </w:r>
      <w:r w:rsidR="007912D2" w:rsidRPr="00CD0621">
        <w:rPr>
          <w:sz w:val="24"/>
        </w:rPr>
        <w:t>s, 40 completed the survey, resulting in a very high response rate of</w:t>
      </w:r>
      <w:r w:rsidR="00511A43" w:rsidRPr="00CD0621">
        <w:rPr>
          <w:sz w:val="24"/>
        </w:rPr>
        <w:t xml:space="preserve"> 65%.</w:t>
      </w:r>
      <w:r w:rsidR="00507538" w:rsidRPr="00CD0621">
        <w:rPr>
          <w:sz w:val="24"/>
        </w:rPr>
        <w:t xml:space="preserve"> </w:t>
      </w:r>
      <w:r w:rsidR="00384835" w:rsidRPr="00CD0621">
        <w:rPr>
          <w:sz w:val="24"/>
        </w:rPr>
        <w:t xml:space="preserve">Of those attendees who provided feedback, approximately 80% reported they are NDIS registered, and a further 15% reported they plan to register. </w:t>
      </w:r>
    </w:p>
    <w:p w14:paraId="5485AB94" w14:textId="77777777" w:rsidR="00EB3ACF" w:rsidRPr="00CD0621" w:rsidRDefault="00507538" w:rsidP="00EB3ACF">
      <w:pPr>
        <w:pStyle w:val="Heading2"/>
        <w:rPr>
          <w:sz w:val="32"/>
        </w:rPr>
      </w:pPr>
      <w:r w:rsidRPr="00CD0621">
        <w:rPr>
          <w:sz w:val="32"/>
        </w:rPr>
        <w:t>F</w:t>
      </w:r>
      <w:r w:rsidR="00EB3ACF" w:rsidRPr="00CD0621">
        <w:rPr>
          <w:sz w:val="32"/>
        </w:rPr>
        <w:t>eedback received on the events</w:t>
      </w:r>
    </w:p>
    <w:p w14:paraId="27143897" w14:textId="2E4E686E" w:rsidR="00507538" w:rsidRPr="00CD0621" w:rsidRDefault="005839BA" w:rsidP="007912D2">
      <w:pPr>
        <w:spacing w:after="120"/>
        <w:rPr>
          <w:sz w:val="24"/>
        </w:rPr>
      </w:pPr>
      <w:r w:rsidRPr="00CD0621">
        <w:rPr>
          <w:sz w:val="24"/>
        </w:rPr>
        <w:t>F</w:t>
      </w:r>
      <w:r w:rsidR="00DE4E18" w:rsidRPr="00CD0621">
        <w:rPr>
          <w:sz w:val="24"/>
        </w:rPr>
        <w:t>eedback received from</w:t>
      </w:r>
      <w:r w:rsidR="00E646F8" w:rsidRPr="00CD0621">
        <w:rPr>
          <w:sz w:val="24"/>
        </w:rPr>
        <w:t xml:space="preserve"> attend</w:t>
      </w:r>
      <w:r w:rsidR="001B79D6" w:rsidRPr="00CD0621">
        <w:rPr>
          <w:sz w:val="24"/>
        </w:rPr>
        <w:t>e</w:t>
      </w:r>
      <w:r w:rsidR="002D391E" w:rsidRPr="00CD0621">
        <w:rPr>
          <w:sz w:val="24"/>
        </w:rPr>
        <w:t>es</w:t>
      </w:r>
      <w:r w:rsidR="00330577" w:rsidRPr="00CD0621">
        <w:rPr>
          <w:sz w:val="24"/>
        </w:rPr>
        <w:t>,</w:t>
      </w:r>
      <w:r w:rsidR="007912D2" w:rsidRPr="00CD0621">
        <w:rPr>
          <w:sz w:val="24"/>
        </w:rPr>
        <w:t xml:space="preserve"> both during the events and following the events via the online survey</w:t>
      </w:r>
      <w:r w:rsidR="00330577" w:rsidRPr="00CD0621">
        <w:rPr>
          <w:sz w:val="24"/>
        </w:rPr>
        <w:t>,</w:t>
      </w:r>
      <w:r w:rsidR="002D391E" w:rsidRPr="00CD0621">
        <w:rPr>
          <w:sz w:val="24"/>
        </w:rPr>
        <w:t xml:space="preserve"> was </w:t>
      </w:r>
      <w:r w:rsidR="00C15A00" w:rsidRPr="00CD0621">
        <w:rPr>
          <w:sz w:val="24"/>
        </w:rPr>
        <w:t>largely</w:t>
      </w:r>
      <w:r w:rsidR="001D532C" w:rsidRPr="00CD0621">
        <w:rPr>
          <w:sz w:val="24"/>
        </w:rPr>
        <w:t xml:space="preserve"> </w:t>
      </w:r>
      <w:r w:rsidR="002D391E" w:rsidRPr="00CD0621">
        <w:rPr>
          <w:sz w:val="24"/>
        </w:rPr>
        <w:t>positive.</w:t>
      </w:r>
      <w:r w:rsidR="00511A43" w:rsidRPr="00CD0621">
        <w:rPr>
          <w:sz w:val="24"/>
        </w:rPr>
        <w:t xml:space="preserve"> </w:t>
      </w:r>
    </w:p>
    <w:p w14:paraId="66F7BB10" w14:textId="7632E77C" w:rsidR="001F2A0C" w:rsidRPr="00CD0621" w:rsidRDefault="001F2A0C" w:rsidP="00F36974">
      <w:pPr>
        <w:pStyle w:val="Quote"/>
        <w:ind w:left="0"/>
        <w:rPr>
          <w:sz w:val="24"/>
          <w:lang w:eastAsia="en-AU"/>
        </w:rPr>
      </w:pPr>
      <w:r w:rsidRPr="00CD0621">
        <w:rPr>
          <w:sz w:val="24"/>
          <w:lang w:eastAsia="en-AU"/>
        </w:rPr>
        <w:t xml:space="preserve">“I was happily surprised by the number of contacts I made and very pleased to have the info re. </w:t>
      </w:r>
      <w:proofErr w:type="spellStart"/>
      <w:proofErr w:type="gramStart"/>
      <w:r w:rsidRPr="00CD0621">
        <w:rPr>
          <w:sz w:val="24"/>
          <w:lang w:eastAsia="en-AU"/>
        </w:rPr>
        <w:t>telehealth</w:t>
      </w:r>
      <w:proofErr w:type="spellEnd"/>
      <w:proofErr w:type="gramEnd"/>
      <w:r w:rsidRPr="00CD0621">
        <w:rPr>
          <w:sz w:val="24"/>
          <w:lang w:eastAsia="en-AU"/>
        </w:rPr>
        <w:t xml:space="preserve"> which I am a bit nervous, but excited to attempt after this video”</w:t>
      </w:r>
    </w:p>
    <w:p w14:paraId="4DCBBAF1" w14:textId="3230ADC7" w:rsidR="00507538" w:rsidRPr="00CD0621" w:rsidRDefault="00507538" w:rsidP="00F36974">
      <w:pPr>
        <w:pStyle w:val="Quote"/>
        <w:ind w:left="0"/>
        <w:rPr>
          <w:sz w:val="24"/>
          <w:lang w:eastAsia="en-AU"/>
        </w:rPr>
      </w:pPr>
      <w:r w:rsidRPr="00CD0621">
        <w:rPr>
          <w:sz w:val="24"/>
          <w:lang w:eastAsia="en-AU"/>
        </w:rPr>
        <w:lastRenderedPageBreak/>
        <w:t xml:space="preserve">“I highly valued the opportunity to discuss concerns with other AHPs and workers working within the NDIA/Mission (NDIS </w:t>
      </w:r>
      <w:proofErr w:type="spellStart"/>
      <w:r w:rsidRPr="00CD0621">
        <w:rPr>
          <w:sz w:val="24"/>
          <w:lang w:eastAsia="en-AU"/>
        </w:rPr>
        <w:t>parters</w:t>
      </w:r>
      <w:proofErr w:type="spellEnd"/>
      <w:r w:rsidRPr="00CD0621">
        <w:rPr>
          <w:sz w:val="24"/>
          <w:lang w:eastAsia="en-AU"/>
        </w:rPr>
        <w:t>)</w:t>
      </w:r>
      <w:r w:rsidR="00547710" w:rsidRPr="00CD0621">
        <w:rPr>
          <w:sz w:val="24"/>
          <w:lang w:eastAsia="en-AU"/>
        </w:rPr>
        <w:t xml:space="preserve"> in NW Tas. </w:t>
      </w:r>
      <w:r w:rsidRPr="00CD0621">
        <w:rPr>
          <w:sz w:val="24"/>
          <w:lang w:eastAsia="en-AU"/>
        </w:rPr>
        <w:t xml:space="preserve">Great way to continue the great collaboration between services that already exists in NW </w:t>
      </w:r>
      <w:proofErr w:type="spellStart"/>
      <w:proofErr w:type="gramStart"/>
      <w:r w:rsidRPr="00CD0621">
        <w:rPr>
          <w:sz w:val="24"/>
          <w:lang w:eastAsia="en-AU"/>
        </w:rPr>
        <w:t>Tas</w:t>
      </w:r>
      <w:proofErr w:type="spellEnd"/>
      <w:proofErr w:type="gramEnd"/>
      <w:r w:rsidRPr="00CD0621">
        <w:rPr>
          <w:sz w:val="24"/>
          <w:lang w:eastAsia="en-AU"/>
        </w:rPr>
        <w:t xml:space="preserve"> and ensure that services are all working together and have the same understanding. The rollout of the NDIS has been stressful/ confusing and any opportunities (such as this event) is needed and greatly appreciated by service providers”</w:t>
      </w:r>
    </w:p>
    <w:p w14:paraId="0507454C" w14:textId="1ADB37C8" w:rsidR="00507538" w:rsidRPr="00CD0621" w:rsidRDefault="001F2A0C" w:rsidP="00F36974">
      <w:pPr>
        <w:pStyle w:val="Quote"/>
        <w:ind w:left="0"/>
        <w:rPr>
          <w:sz w:val="24"/>
          <w:lang w:eastAsia="en-AU"/>
        </w:rPr>
      </w:pPr>
      <w:r w:rsidRPr="00CD0621">
        <w:rPr>
          <w:sz w:val="24"/>
          <w:lang w:eastAsia="en-AU"/>
        </w:rPr>
        <w:t xml:space="preserve"> </w:t>
      </w:r>
      <w:r w:rsidR="00507538" w:rsidRPr="00CD0621">
        <w:rPr>
          <w:sz w:val="24"/>
          <w:lang w:eastAsia="en-AU"/>
        </w:rPr>
        <w:t>“Great venue, excellent facilitation and great networking”</w:t>
      </w:r>
    </w:p>
    <w:p w14:paraId="02FA18CE" w14:textId="77777777" w:rsidR="00507538" w:rsidRPr="00CD0621" w:rsidRDefault="00507538" w:rsidP="00F36974">
      <w:pPr>
        <w:pStyle w:val="Quote"/>
        <w:ind w:left="0"/>
        <w:rPr>
          <w:sz w:val="24"/>
          <w:lang w:eastAsia="en-AU"/>
        </w:rPr>
      </w:pPr>
      <w:r w:rsidRPr="00CD0621">
        <w:rPr>
          <w:sz w:val="24"/>
          <w:lang w:eastAsia="en-AU"/>
        </w:rPr>
        <w:t>“Discussions were facilitated well. Great that the event was free!”</w:t>
      </w:r>
    </w:p>
    <w:p w14:paraId="4F96400C" w14:textId="77777777" w:rsidR="00507538" w:rsidRPr="00CD0621" w:rsidRDefault="00507538" w:rsidP="00F36974">
      <w:pPr>
        <w:pStyle w:val="Quote"/>
        <w:ind w:left="0"/>
        <w:rPr>
          <w:sz w:val="24"/>
          <w:lang w:eastAsia="en-AU"/>
        </w:rPr>
      </w:pPr>
      <w:r w:rsidRPr="00CD0621">
        <w:rPr>
          <w:sz w:val="24"/>
          <w:lang w:eastAsia="en-AU"/>
        </w:rPr>
        <w:t>“The event helped me to understand more about the NDIS. Our support organisation needs to be proactive in supporting members transitioning to the NDIS in the most appropriate and effective way. The presentations and the networking with AHP from a variety of disciplines very much assisted”</w:t>
      </w:r>
    </w:p>
    <w:p w14:paraId="5223E274" w14:textId="77777777" w:rsidR="00507538" w:rsidRPr="00CD0621" w:rsidRDefault="00507538" w:rsidP="00F36974">
      <w:pPr>
        <w:pStyle w:val="Quote"/>
        <w:ind w:left="0"/>
        <w:rPr>
          <w:sz w:val="24"/>
          <w:lang w:eastAsia="en-AU"/>
        </w:rPr>
      </w:pPr>
      <w:r w:rsidRPr="00CD0621">
        <w:rPr>
          <w:sz w:val="24"/>
          <w:lang w:eastAsia="en-AU"/>
        </w:rPr>
        <w:t>“(It was) very useful to meet and hear about the breadth of service began provided, as it is so isolating working in the new private model, and I want to be able to refer participants on to person with the best skills to help them”</w:t>
      </w:r>
    </w:p>
    <w:p w14:paraId="45B361AB" w14:textId="77777777" w:rsidR="00507538" w:rsidRPr="00CD0621" w:rsidRDefault="00507538" w:rsidP="00F36974">
      <w:pPr>
        <w:pStyle w:val="Quote"/>
        <w:ind w:left="0"/>
        <w:rPr>
          <w:sz w:val="24"/>
          <w:lang w:eastAsia="en-AU"/>
        </w:rPr>
      </w:pPr>
      <w:r w:rsidRPr="00CD0621">
        <w:rPr>
          <w:sz w:val="24"/>
          <w:lang w:eastAsia="en-AU"/>
        </w:rPr>
        <w:t>“Well organised, helpful, relevant”</w:t>
      </w:r>
    </w:p>
    <w:p w14:paraId="0DB6BBAF" w14:textId="77777777" w:rsidR="00507538" w:rsidRPr="00CD0621" w:rsidRDefault="00507538" w:rsidP="00F36974">
      <w:pPr>
        <w:pStyle w:val="Quote"/>
        <w:ind w:left="0"/>
        <w:rPr>
          <w:sz w:val="24"/>
          <w:lang w:eastAsia="en-AU"/>
        </w:rPr>
      </w:pPr>
      <w:r w:rsidRPr="00CD0621">
        <w:rPr>
          <w:sz w:val="24"/>
          <w:lang w:eastAsia="en-AU"/>
        </w:rPr>
        <w:t>“Excellent evening. I think they are essential to maintain allied health professionals in private practice to continue working within the NDIS”</w:t>
      </w:r>
    </w:p>
    <w:p w14:paraId="364AE4E4" w14:textId="77777777" w:rsidR="00507538" w:rsidRPr="00CD0621" w:rsidRDefault="00507538" w:rsidP="00F36974">
      <w:pPr>
        <w:pStyle w:val="Quote"/>
        <w:ind w:left="0"/>
        <w:rPr>
          <w:sz w:val="24"/>
          <w:lang w:eastAsia="en-AU"/>
        </w:rPr>
      </w:pPr>
      <w:r w:rsidRPr="00CD0621">
        <w:rPr>
          <w:sz w:val="24"/>
          <w:lang w:eastAsia="en-AU"/>
        </w:rPr>
        <w:t>“It was very good having (name of the NDIA representative present to answer direct questions”</w:t>
      </w:r>
    </w:p>
    <w:p w14:paraId="723BE122" w14:textId="77777777" w:rsidR="00507538" w:rsidRPr="00CD0621" w:rsidRDefault="00507538" w:rsidP="00330577">
      <w:pPr>
        <w:spacing w:after="120"/>
        <w:rPr>
          <w:sz w:val="24"/>
        </w:rPr>
      </w:pPr>
      <w:r w:rsidRPr="00CD0621">
        <w:rPr>
          <w:sz w:val="24"/>
        </w:rPr>
        <w:t>A number of attendees indicated they would have liked more unstructured time to network with colleagues, and to participate in Q&amp;A/discussion with the NDIA provider engagement team representative.</w:t>
      </w:r>
    </w:p>
    <w:p w14:paraId="7E38BB2D" w14:textId="77777777" w:rsidR="00507538" w:rsidRPr="00CD0621" w:rsidRDefault="00507538" w:rsidP="00F36974">
      <w:pPr>
        <w:pStyle w:val="Quote"/>
        <w:ind w:left="0"/>
        <w:rPr>
          <w:sz w:val="24"/>
          <w:lang w:eastAsia="en-AU"/>
        </w:rPr>
      </w:pPr>
      <w:r w:rsidRPr="00CD0621">
        <w:rPr>
          <w:sz w:val="24"/>
          <w:lang w:eastAsia="en-AU"/>
        </w:rPr>
        <w:t>“Some more time for questions / answers about NDIS in this face to face setting would have been useful”</w:t>
      </w:r>
    </w:p>
    <w:p w14:paraId="6171A7DB" w14:textId="77777777" w:rsidR="00507538" w:rsidRPr="00CD0621" w:rsidRDefault="00507538" w:rsidP="00F36974">
      <w:pPr>
        <w:pStyle w:val="Quote"/>
        <w:ind w:left="0"/>
        <w:rPr>
          <w:sz w:val="24"/>
          <w:lang w:eastAsia="en-AU"/>
        </w:rPr>
      </w:pPr>
      <w:r w:rsidRPr="00CD0621">
        <w:rPr>
          <w:sz w:val="24"/>
          <w:lang w:eastAsia="en-AU"/>
        </w:rPr>
        <w:t>“I felt that the session was too structured and didn't allow an opportunity to discuss issues and seek the expertise of the group”</w:t>
      </w:r>
    </w:p>
    <w:p w14:paraId="604155CC" w14:textId="77777777" w:rsidR="00507538" w:rsidRPr="00CD0621" w:rsidRDefault="00507538" w:rsidP="00F36974">
      <w:pPr>
        <w:pStyle w:val="Quote"/>
        <w:ind w:left="0"/>
        <w:rPr>
          <w:sz w:val="24"/>
          <w:lang w:eastAsia="en-AU"/>
        </w:rPr>
      </w:pPr>
      <w:r w:rsidRPr="00CD0621">
        <w:rPr>
          <w:sz w:val="24"/>
          <w:lang w:eastAsia="en-AU"/>
        </w:rPr>
        <w:t>“The "speed dating" cut some really useful conversations off too short, so perhaps a visual timer for each "partner" conversation could be helpful next time”</w:t>
      </w:r>
    </w:p>
    <w:p w14:paraId="458559C3" w14:textId="77777777" w:rsidR="007912D2" w:rsidRPr="00CD0621" w:rsidRDefault="00507538" w:rsidP="007912D2">
      <w:pPr>
        <w:spacing w:after="120"/>
        <w:rPr>
          <w:sz w:val="24"/>
        </w:rPr>
      </w:pPr>
      <w:r w:rsidRPr="00CD0621">
        <w:rPr>
          <w:sz w:val="24"/>
        </w:rPr>
        <w:t>Attendees were asked to rate their agreement against the</w:t>
      </w:r>
      <w:r w:rsidR="007912D2" w:rsidRPr="00CD0621">
        <w:rPr>
          <w:sz w:val="24"/>
        </w:rPr>
        <w:t xml:space="preserve"> following </w:t>
      </w:r>
      <w:r w:rsidRPr="00CD0621">
        <w:rPr>
          <w:sz w:val="24"/>
        </w:rPr>
        <w:t>statement:</w:t>
      </w:r>
    </w:p>
    <w:p w14:paraId="27D161D6" w14:textId="77777777" w:rsidR="00511A43" w:rsidRPr="00CD0621" w:rsidRDefault="007912D2" w:rsidP="00A92396">
      <w:pPr>
        <w:spacing w:after="120"/>
        <w:rPr>
          <w:i/>
          <w:sz w:val="24"/>
        </w:rPr>
      </w:pPr>
      <w:r w:rsidRPr="00CD0621">
        <w:rPr>
          <w:i/>
          <w:sz w:val="24"/>
        </w:rPr>
        <w:t>“Networking events such as this support me to work more effectively in the context of the NDIS”</w:t>
      </w:r>
    </w:p>
    <w:p w14:paraId="26A319F9" w14:textId="17A2480D" w:rsidR="00507538" w:rsidRPr="00CD0621" w:rsidRDefault="001C0EB1" w:rsidP="00A92396">
      <w:pPr>
        <w:spacing w:after="120"/>
        <w:rPr>
          <w:sz w:val="24"/>
        </w:rPr>
      </w:pPr>
      <w:r w:rsidRPr="00CD0621">
        <w:rPr>
          <w:sz w:val="24"/>
        </w:rPr>
        <w:t>Thirty seven</w:t>
      </w:r>
      <w:r w:rsidR="00547710" w:rsidRPr="00CD0621">
        <w:rPr>
          <w:sz w:val="24"/>
        </w:rPr>
        <w:t xml:space="preserve"> out of 40 </w:t>
      </w:r>
      <w:r w:rsidR="00507538" w:rsidRPr="00CD0621">
        <w:rPr>
          <w:sz w:val="24"/>
        </w:rPr>
        <w:t>attende</w:t>
      </w:r>
      <w:r w:rsidR="00DE4E18" w:rsidRPr="00CD0621">
        <w:rPr>
          <w:sz w:val="24"/>
        </w:rPr>
        <w:t xml:space="preserve">es </w:t>
      </w:r>
      <w:r w:rsidR="00547710" w:rsidRPr="00CD0621">
        <w:rPr>
          <w:sz w:val="24"/>
        </w:rPr>
        <w:t xml:space="preserve">who responded to the survey </w:t>
      </w:r>
      <w:r w:rsidR="00DE4E18" w:rsidRPr="00CD0621">
        <w:rPr>
          <w:sz w:val="24"/>
        </w:rPr>
        <w:t>agreed with this statement. Figure three</w:t>
      </w:r>
      <w:r w:rsidR="00507538" w:rsidRPr="00CD0621">
        <w:rPr>
          <w:sz w:val="24"/>
        </w:rPr>
        <w:t xml:space="preserve"> provides a breakdown.</w:t>
      </w:r>
    </w:p>
    <w:p w14:paraId="4AF4DB7E" w14:textId="5E3A245E" w:rsidR="00F36974" w:rsidRDefault="00F36974" w:rsidP="00F36974">
      <w:pPr>
        <w:pStyle w:val="Caption"/>
        <w:rPr>
          <w:i w:val="0"/>
          <w:sz w:val="24"/>
        </w:rPr>
      </w:pPr>
      <w:r w:rsidRPr="00F36974">
        <w:rPr>
          <w:i w:val="0"/>
          <w:sz w:val="24"/>
        </w:rPr>
        <w:t xml:space="preserve">Figure </w:t>
      </w:r>
      <w:r w:rsidRPr="00F36974">
        <w:rPr>
          <w:i w:val="0"/>
          <w:sz w:val="24"/>
        </w:rPr>
        <w:fldChar w:fldCharType="begin"/>
      </w:r>
      <w:r w:rsidRPr="00F36974">
        <w:rPr>
          <w:i w:val="0"/>
          <w:sz w:val="24"/>
        </w:rPr>
        <w:instrText xml:space="preserve"> SEQ Figure \* ARABIC </w:instrText>
      </w:r>
      <w:r w:rsidRPr="00F36974">
        <w:rPr>
          <w:i w:val="0"/>
          <w:sz w:val="24"/>
        </w:rPr>
        <w:fldChar w:fldCharType="separate"/>
      </w:r>
      <w:r w:rsidR="008D018D">
        <w:rPr>
          <w:i w:val="0"/>
          <w:noProof/>
          <w:sz w:val="24"/>
        </w:rPr>
        <w:t>3</w:t>
      </w:r>
      <w:r w:rsidRPr="00F36974">
        <w:rPr>
          <w:i w:val="0"/>
          <w:sz w:val="24"/>
        </w:rPr>
        <w:fldChar w:fldCharType="end"/>
      </w:r>
      <w:r w:rsidRPr="00F36974">
        <w:rPr>
          <w:i w:val="0"/>
          <w:sz w:val="24"/>
        </w:rPr>
        <w:t xml:space="preserve"> Attendee agreement ratings</w:t>
      </w:r>
    </w:p>
    <w:p w14:paraId="516DC22F" w14:textId="75BE755F" w:rsidR="00330577" w:rsidRPr="00F36974" w:rsidRDefault="00F36974" w:rsidP="00F36974">
      <w:r>
        <w:rPr>
          <w:noProof/>
          <w:lang w:eastAsia="en-AU"/>
        </w:rPr>
        <w:drawing>
          <wp:inline distT="0" distB="0" distL="0" distR="0" wp14:anchorId="51DC267B" wp14:editId="0BE4D6D1">
            <wp:extent cx="4218168" cy="1961268"/>
            <wp:effectExtent l="19050" t="19050" r="11430" b="20320"/>
            <wp:docPr id="17" name="Picture 17" descr="Strongly disagree 0&#10;disagree 1&#10;neither agree or disagree 2&#10;agree 17&#10;strongly agree 20" title="Chart - Figure 3 Attendee agreement ra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25779" cy="1964807"/>
                    </a:xfrm>
                    <a:prstGeom prst="rect">
                      <a:avLst/>
                    </a:prstGeom>
                    <a:ln w="3175">
                      <a:solidFill>
                        <a:schemeClr val="tx1"/>
                      </a:solidFill>
                    </a:ln>
                  </pic:spPr>
                </pic:pic>
              </a:graphicData>
            </a:graphic>
          </wp:inline>
        </w:drawing>
      </w:r>
    </w:p>
    <w:p w14:paraId="7ABF56F8" w14:textId="77777777" w:rsidR="00330577" w:rsidRPr="00CD0621" w:rsidRDefault="00330577" w:rsidP="00330577">
      <w:pPr>
        <w:spacing w:after="120"/>
        <w:rPr>
          <w:i/>
          <w:color w:val="595959" w:themeColor="text1" w:themeTint="A6"/>
          <w:sz w:val="28"/>
        </w:rPr>
      </w:pPr>
      <w:r w:rsidRPr="00CD0621">
        <w:rPr>
          <w:sz w:val="24"/>
        </w:rPr>
        <w:lastRenderedPageBreak/>
        <w:t>Attendees were given a number of pre-determined options to select in response to the question:</w:t>
      </w:r>
      <w:r w:rsidRPr="00CD0621">
        <w:rPr>
          <w:i/>
          <w:color w:val="595959" w:themeColor="text1" w:themeTint="A6"/>
          <w:sz w:val="28"/>
        </w:rPr>
        <w:t xml:space="preserve"> </w:t>
      </w:r>
    </w:p>
    <w:p w14:paraId="19785664" w14:textId="47B2CCD9" w:rsidR="00330577" w:rsidRPr="00CD0621" w:rsidRDefault="00330577" w:rsidP="001C0EB1">
      <w:pPr>
        <w:spacing w:after="120"/>
        <w:rPr>
          <w:i/>
        </w:rPr>
      </w:pPr>
      <w:r w:rsidRPr="00CD0621">
        <w:rPr>
          <w:i/>
          <w:sz w:val="24"/>
        </w:rPr>
        <w:t>“What was the most useful part of the event for you?”</w:t>
      </w:r>
    </w:p>
    <w:p w14:paraId="734FEFC4" w14:textId="5CAE2C43" w:rsidR="00330577" w:rsidRPr="00F36974" w:rsidRDefault="00330577" w:rsidP="00330577">
      <w:pPr>
        <w:spacing w:after="120"/>
        <w:rPr>
          <w:sz w:val="24"/>
        </w:rPr>
      </w:pPr>
      <w:r w:rsidRPr="00CD0621">
        <w:rPr>
          <w:sz w:val="24"/>
        </w:rPr>
        <w:t xml:space="preserve">Networking with colleagues was rated the most useful on average, followed by NDIS updates and meeting the engagement team, </w:t>
      </w:r>
      <w:proofErr w:type="spellStart"/>
      <w:r w:rsidRPr="00CD0621">
        <w:rPr>
          <w:sz w:val="24"/>
        </w:rPr>
        <w:t>telepractice</w:t>
      </w:r>
      <w:proofErr w:type="spellEnd"/>
      <w:r w:rsidRPr="00CD0621">
        <w:rPr>
          <w:sz w:val="24"/>
        </w:rPr>
        <w:t xml:space="preserve"> webinar and discussion, and </w:t>
      </w:r>
      <w:r w:rsidR="005D6D98" w:rsidRPr="00CD0621">
        <w:rPr>
          <w:sz w:val="24"/>
        </w:rPr>
        <w:t xml:space="preserve">the </w:t>
      </w:r>
      <w:r w:rsidRPr="00CD0621">
        <w:rPr>
          <w:sz w:val="24"/>
        </w:rPr>
        <w:t>My Health Record update. F</w:t>
      </w:r>
      <w:r w:rsidR="00DE4E18" w:rsidRPr="00CD0621">
        <w:rPr>
          <w:sz w:val="24"/>
        </w:rPr>
        <w:t>igure four</w:t>
      </w:r>
      <w:r w:rsidRPr="00CD0621">
        <w:rPr>
          <w:sz w:val="24"/>
        </w:rPr>
        <w:t xml:space="preserve"> provides a percentage breakdown of responses.</w:t>
      </w:r>
      <w:r w:rsidR="00F36974">
        <w:rPr>
          <w:sz w:val="24"/>
        </w:rPr>
        <w:br w:type="page"/>
      </w:r>
    </w:p>
    <w:p w14:paraId="744AFEEE" w14:textId="55634995" w:rsidR="00F36974" w:rsidRDefault="00F36974" w:rsidP="00F36974">
      <w:pPr>
        <w:pStyle w:val="Caption"/>
        <w:rPr>
          <w:i w:val="0"/>
          <w:sz w:val="24"/>
        </w:rPr>
      </w:pPr>
      <w:r w:rsidRPr="00F36974">
        <w:rPr>
          <w:i w:val="0"/>
          <w:sz w:val="24"/>
        </w:rPr>
        <w:t xml:space="preserve">Figure </w:t>
      </w:r>
      <w:r w:rsidRPr="00F36974">
        <w:rPr>
          <w:i w:val="0"/>
          <w:sz w:val="24"/>
        </w:rPr>
        <w:fldChar w:fldCharType="begin"/>
      </w:r>
      <w:r w:rsidRPr="00F36974">
        <w:rPr>
          <w:i w:val="0"/>
          <w:sz w:val="24"/>
        </w:rPr>
        <w:instrText xml:space="preserve"> SEQ Figure \* ARABIC </w:instrText>
      </w:r>
      <w:r w:rsidRPr="00F36974">
        <w:rPr>
          <w:i w:val="0"/>
          <w:sz w:val="24"/>
        </w:rPr>
        <w:fldChar w:fldCharType="separate"/>
      </w:r>
      <w:r w:rsidR="008D018D">
        <w:rPr>
          <w:i w:val="0"/>
          <w:noProof/>
          <w:sz w:val="24"/>
        </w:rPr>
        <w:t>4</w:t>
      </w:r>
      <w:r w:rsidRPr="00F36974">
        <w:rPr>
          <w:i w:val="0"/>
          <w:sz w:val="24"/>
        </w:rPr>
        <w:fldChar w:fldCharType="end"/>
      </w:r>
      <w:r w:rsidRPr="00F36974">
        <w:rPr>
          <w:i w:val="0"/>
          <w:sz w:val="24"/>
        </w:rPr>
        <w:t xml:space="preserve"> Attendee response to question about most useful aspect of event</w:t>
      </w:r>
    </w:p>
    <w:p w14:paraId="5967C49F" w14:textId="3D188B66" w:rsidR="00511A43" w:rsidRPr="008D018D" w:rsidRDefault="00F36974" w:rsidP="007912D2">
      <w:r>
        <w:rPr>
          <w:noProof/>
          <w:lang w:eastAsia="en-AU"/>
        </w:rPr>
        <w:drawing>
          <wp:inline distT="0" distB="0" distL="0" distR="0" wp14:anchorId="1C87F299" wp14:editId="4C124462">
            <wp:extent cx="5587340" cy="1909604"/>
            <wp:effectExtent l="19050" t="19050" r="13970" b="14605"/>
            <wp:docPr id="18" name="Picture 18" descr="Networking with colleagues 33&#10;NDIS updates and meeting the engagement team 30&#10;Telepractice webinar and discussion 17&#10;My Health Record update 15" title="Chart - Figure 4 Attendee response to question about most useful aspect of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96019" cy="1912570"/>
                    </a:xfrm>
                    <a:prstGeom prst="rect">
                      <a:avLst/>
                    </a:prstGeom>
                    <a:ln w="3175">
                      <a:solidFill>
                        <a:schemeClr val="tx1"/>
                      </a:solidFill>
                    </a:ln>
                  </pic:spPr>
                </pic:pic>
              </a:graphicData>
            </a:graphic>
          </wp:inline>
        </w:drawing>
      </w:r>
    </w:p>
    <w:p w14:paraId="7CEEF78D" w14:textId="77777777" w:rsidR="008961FC" w:rsidRPr="00CD0621" w:rsidRDefault="0065299C" w:rsidP="00EB3ACF">
      <w:pPr>
        <w:pStyle w:val="Heading2"/>
        <w:rPr>
          <w:sz w:val="32"/>
        </w:rPr>
      </w:pPr>
      <w:r w:rsidRPr="00CD0621">
        <w:rPr>
          <w:sz w:val="32"/>
        </w:rPr>
        <w:t>Feedback for</w:t>
      </w:r>
      <w:r w:rsidR="00EB3ACF" w:rsidRPr="00CD0621">
        <w:rPr>
          <w:sz w:val="32"/>
        </w:rPr>
        <w:t xml:space="preserve"> future events</w:t>
      </w:r>
    </w:p>
    <w:p w14:paraId="769BDCB9" w14:textId="674EDC28" w:rsidR="00EB3ACF" w:rsidRPr="00CD0621" w:rsidRDefault="00EB3ACF" w:rsidP="00EB3ACF">
      <w:pPr>
        <w:spacing w:after="120"/>
        <w:rPr>
          <w:sz w:val="24"/>
        </w:rPr>
      </w:pPr>
      <w:r w:rsidRPr="00CD0621">
        <w:rPr>
          <w:sz w:val="24"/>
        </w:rPr>
        <w:t>All 40 survey responders indicated they would be interested in attending similar events should they be held in the future.</w:t>
      </w:r>
      <w:r w:rsidR="00507538" w:rsidRPr="00CD0621">
        <w:rPr>
          <w:sz w:val="24"/>
        </w:rPr>
        <w:t xml:space="preserve"> When asked what frequency is preferred, 28 out of 40 indicated quarterly events would be ideal. Figure </w:t>
      </w:r>
      <w:r w:rsidR="00DE4E18" w:rsidRPr="00CD0621">
        <w:rPr>
          <w:sz w:val="24"/>
        </w:rPr>
        <w:t>five</w:t>
      </w:r>
      <w:r w:rsidR="00507538" w:rsidRPr="00CD0621">
        <w:rPr>
          <w:sz w:val="24"/>
        </w:rPr>
        <w:t xml:space="preserve"> provides a breakdown of responses</w:t>
      </w:r>
      <w:r w:rsidR="005D6D98" w:rsidRPr="00CD0621">
        <w:rPr>
          <w:sz w:val="24"/>
        </w:rPr>
        <w:t>.</w:t>
      </w:r>
    </w:p>
    <w:p w14:paraId="0544EB7C" w14:textId="3630AA87" w:rsidR="008D018D" w:rsidRDefault="008D018D" w:rsidP="008D018D">
      <w:pPr>
        <w:pStyle w:val="Caption"/>
        <w:rPr>
          <w:i w:val="0"/>
          <w:sz w:val="24"/>
        </w:rPr>
      </w:pPr>
      <w:r w:rsidRPr="008D018D">
        <w:rPr>
          <w:i w:val="0"/>
          <w:sz w:val="24"/>
        </w:rPr>
        <w:t xml:space="preserve">Figure </w:t>
      </w:r>
      <w:r w:rsidRPr="008D018D">
        <w:rPr>
          <w:i w:val="0"/>
          <w:sz w:val="24"/>
        </w:rPr>
        <w:fldChar w:fldCharType="begin"/>
      </w:r>
      <w:r w:rsidRPr="008D018D">
        <w:rPr>
          <w:i w:val="0"/>
          <w:sz w:val="24"/>
        </w:rPr>
        <w:instrText xml:space="preserve"> SEQ Figure \* ARABIC </w:instrText>
      </w:r>
      <w:r w:rsidRPr="008D018D">
        <w:rPr>
          <w:i w:val="0"/>
          <w:sz w:val="24"/>
        </w:rPr>
        <w:fldChar w:fldCharType="separate"/>
      </w:r>
      <w:r>
        <w:rPr>
          <w:i w:val="0"/>
          <w:noProof/>
          <w:sz w:val="24"/>
        </w:rPr>
        <w:t>5</w:t>
      </w:r>
      <w:r w:rsidRPr="008D018D">
        <w:rPr>
          <w:i w:val="0"/>
          <w:sz w:val="24"/>
        </w:rPr>
        <w:fldChar w:fldCharType="end"/>
      </w:r>
      <w:r w:rsidRPr="008D018D">
        <w:rPr>
          <w:i w:val="0"/>
          <w:sz w:val="24"/>
        </w:rPr>
        <w:t xml:space="preserve"> Attendee preference for future event frequency</w:t>
      </w:r>
    </w:p>
    <w:p w14:paraId="73D63B31" w14:textId="7B88F40F" w:rsidR="008D018D" w:rsidRPr="008D018D" w:rsidRDefault="008D018D" w:rsidP="008D018D">
      <w:r>
        <w:rPr>
          <w:noProof/>
          <w:lang w:eastAsia="en-AU"/>
        </w:rPr>
        <w:drawing>
          <wp:inline distT="0" distB="0" distL="0" distR="0" wp14:anchorId="5EE0A0C5" wp14:editId="00814D8E">
            <wp:extent cx="4422712" cy="1908588"/>
            <wp:effectExtent l="0" t="0" r="0" b="0"/>
            <wp:docPr id="21" name="Picture 21" descr="Quarterly 28&#10;6 monthly 11&#10;yearly 1" title="Chart - Figure 5 Attendee preference for future event frequ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32055" cy="1912620"/>
                    </a:xfrm>
                    <a:prstGeom prst="rect">
                      <a:avLst/>
                    </a:prstGeom>
                  </pic:spPr>
                </pic:pic>
              </a:graphicData>
            </a:graphic>
          </wp:inline>
        </w:drawing>
      </w:r>
    </w:p>
    <w:p w14:paraId="30BF3C4D" w14:textId="77777777" w:rsidR="00507538" w:rsidRPr="00CD0621" w:rsidRDefault="00507538" w:rsidP="00507538">
      <w:pPr>
        <w:spacing w:after="120"/>
        <w:rPr>
          <w:sz w:val="24"/>
        </w:rPr>
      </w:pPr>
      <w:r w:rsidRPr="00CD0621">
        <w:rPr>
          <w:sz w:val="24"/>
        </w:rPr>
        <w:t>When asked what future events should focus on, NDIS information sharing and updates rated most highly (36 out of 40), followed by networking with allied health professionals in the region (32 out of 40), networking with other NDIS related roles (29 out of 40) and professional development activities (28 out of 40). Figure six provides a summary of responses.</w:t>
      </w:r>
    </w:p>
    <w:p w14:paraId="207F8C71" w14:textId="2EE661C8" w:rsidR="008D018D" w:rsidRPr="008D018D" w:rsidRDefault="008D018D" w:rsidP="008D018D">
      <w:pPr>
        <w:pStyle w:val="Caption"/>
        <w:rPr>
          <w:i w:val="0"/>
          <w:sz w:val="24"/>
        </w:rPr>
      </w:pPr>
      <w:r w:rsidRPr="008D018D">
        <w:rPr>
          <w:i w:val="0"/>
          <w:sz w:val="24"/>
        </w:rPr>
        <w:t xml:space="preserve">Figure </w:t>
      </w:r>
      <w:r w:rsidRPr="008D018D">
        <w:rPr>
          <w:i w:val="0"/>
          <w:sz w:val="24"/>
        </w:rPr>
        <w:fldChar w:fldCharType="begin"/>
      </w:r>
      <w:r w:rsidRPr="008D018D">
        <w:rPr>
          <w:i w:val="0"/>
          <w:sz w:val="24"/>
        </w:rPr>
        <w:instrText xml:space="preserve"> SEQ Figure \* ARABIC </w:instrText>
      </w:r>
      <w:r w:rsidRPr="008D018D">
        <w:rPr>
          <w:i w:val="0"/>
          <w:sz w:val="24"/>
        </w:rPr>
        <w:fldChar w:fldCharType="separate"/>
      </w:r>
      <w:r w:rsidRPr="008D018D">
        <w:rPr>
          <w:i w:val="0"/>
          <w:noProof/>
          <w:sz w:val="24"/>
        </w:rPr>
        <w:t>6</w:t>
      </w:r>
      <w:r w:rsidRPr="008D018D">
        <w:rPr>
          <w:i w:val="0"/>
          <w:sz w:val="24"/>
        </w:rPr>
        <w:fldChar w:fldCharType="end"/>
      </w:r>
      <w:r w:rsidRPr="008D018D">
        <w:rPr>
          <w:i w:val="0"/>
          <w:sz w:val="24"/>
        </w:rPr>
        <w:t xml:space="preserve"> Attendee preference for future network event focus</w:t>
      </w:r>
    </w:p>
    <w:p w14:paraId="4C23451D" w14:textId="5BD2E3C3" w:rsidR="0065299C" w:rsidRPr="008D018D" w:rsidRDefault="008D018D" w:rsidP="008D018D">
      <w:pPr>
        <w:spacing w:after="120"/>
        <w:rPr>
          <w:color w:val="595959" w:themeColor="text1" w:themeTint="A6"/>
        </w:rPr>
      </w:pPr>
      <w:r>
        <w:rPr>
          <w:noProof/>
          <w:lang w:eastAsia="en-AU"/>
        </w:rPr>
        <w:drawing>
          <wp:inline distT="0" distB="0" distL="0" distR="0" wp14:anchorId="08DCD245" wp14:editId="326ACE54">
            <wp:extent cx="5347305" cy="2101932"/>
            <wp:effectExtent l="19050" t="19050" r="25400" b="12700"/>
            <wp:docPr id="22" name="Picture 22" descr="NDIS information sharing and updates 36 Networking with allied health professionals in the region 32&#10;Networking with other NDIS related roles 29&#10;Professional development activities 28" title="Chart - Figure 6 Attendee preference for future network event 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66142" cy="2109337"/>
                    </a:xfrm>
                    <a:prstGeom prst="rect">
                      <a:avLst/>
                    </a:prstGeom>
                    <a:ln w="3175">
                      <a:solidFill>
                        <a:schemeClr val="tx1"/>
                      </a:solidFill>
                    </a:ln>
                  </pic:spPr>
                </pic:pic>
              </a:graphicData>
            </a:graphic>
          </wp:inline>
        </w:drawing>
      </w:r>
    </w:p>
    <w:p w14:paraId="001F39CA" w14:textId="1933873F" w:rsidR="007912D2" w:rsidRPr="00CD0621" w:rsidRDefault="00507538" w:rsidP="005D6D98">
      <w:pPr>
        <w:spacing w:after="120"/>
        <w:rPr>
          <w:sz w:val="24"/>
        </w:rPr>
      </w:pPr>
      <w:r w:rsidRPr="00CD0621">
        <w:rPr>
          <w:sz w:val="24"/>
        </w:rPr>
        <w:lastRenderedPageBreak/>
        <w:t xml:space="preserve">Survey responders also </w:t>
      </w:r>
      <w:r w:rsidR="00DE4E18" w:rsidRPr="00CD0621">
        <w:rPr>
          <w:sz w:val="24"/>
        </w:rPr>
        <w:t>suggested a</w:t>
      </w:r>
      <w:r w:rsidRPr="00CD0621">
        <w:rPr>
          <w:sz w:val="24"/>
        </w:rPr>
        <w:t xml:space="preserve"> number of other ideas and areas for focus in future events, these are </w:t>
      </w:r>
      <w:r w:rsidR="00330577" w:rsidRPr="00CD0621">
        <w:rPr>
          <w:sz w:val="24"/>
        </w:rPr>
        <w:t>provided</w:t>
      </w:r>
      <w:r w:rsidRPr="00CD0621">
        <w:rPr>
          <w:sz w:val="24"/>
        </w:rPr>
        <w:t xml:space="preserve"> below:</w:t>
      </w:r>
    </w:p>
    <w:p w14:paraId="48F89C1A" w14:textId="77777777" w:rsidR="00507538" w:rsidRPr="00CD0621" w:rsidRDefault="00507538" w:rsidP="004F11E1">
      <w:pPr>
        <w:pStyle w:val="Quote"/>
        <w:ind w:left="0"/>
        <w:rPr>
          <w:sz w:val="24"/>
        </w:rPr>
      </w:pPr>
      <w:r w:rsidRPr="00CD0621">
        <w:rPr>
          <w:sz w:val="24"/>
        </w:rPr>
        <w:t>“Panel type Q &amp; A - various people / themed questions”</w:t>
      </w:r>
    </w:p>
    <w:p w14:paraId="04896140" w14:textId="77777777" w:rsidR="00507538" w:rsidRPr="00CD0621" w:rsidRDefault="00507538" w:rsidP="004F11E1">
      <w:pPr>
        <w:pStyle w:val="Quote"/>
        <w:ind w:left="0"/>
        <w:rPr>
          <w:sz w:val="24"/>
        </w:rPr>
      </w:pPr>
      <w:r w:rsidRPr="00CD0621">
        <w:rPr>
          <w:sz w:val="24"/>
        </w:rPr>
        <w:t>“Exploring role of planners”</w:t>
      </w:r>
    </w:p>
    <w:p w14:paraId="256480E9" w14:textId="77777777" w:rsidR="00507538" w:rsidRPr="00CD0621" w:rsidRDefault="00507538" w:rsidP="004F11E1">
      <w:pPr>
        <w:pStyle w:val="Quote"/>
        <w:ind w:left="0"/>
        <w:rPr>
          <w:sz w:val="24"/>
        </w:rPr>
      </w:pPr>
      <w:r w:rsidRPr="00CD0621">
        <w:rPr>
          <w:sz w:val="24"/>
        </w:rPr>
        <w:t>“Develop training opportunities in Tasmania”</w:t>
      </w:r>
    </w:p>
    <w:p w14:paraId="1BB22803" w14:textId="77777777" w:rsidR="00507538" w:rsidRPr="00CD0621" w:rsidRDefault="00507538" w:rsidP="004F11E1">
      <w:pPr>
        <w:pStyle w:val="Quote"/>
        <w:ind w:left="0"/>
        <w:rPr>
          <w:sz w:val="24"/>
        </w:rPr>
      </w:pPr>
      <w:r w:rsidRPr="00CD0621">
        <w:rPr>
          <w:sz w:val="24"/>
        </w:rPr>
        <w:t>“PD especially around the new quality standards &amp; audits coming up for Tassie in 2019”</w:t>
      </w:r>
    </w:p>
    <w:p w14:paraId="1CB5CBDD" w14:textId="77777777" w:rsidR="00507538" w:rsidRPr="00CD0621" w:rsidRDefault="00507538" w:rsidP="004F11E1">
      <w:pPr>
        <w:pStyle w:val="Quote"/>
        <w:ind w:left="0"/>
        <w:rPr>
          <w:sz w:val="24"/>
        </w:rPr>
      </w:pPr>
      <w:r w:rsidRPr="00CD0621">
        <w:rPr>
          <w:sz w:val="24"/>
        </w:rPr>
        <w:t>“Would be useful to have a presentation from NDIS and reputable/successful Support Coordinators about the role and expectations of the Support Coordinator role”</w:t>
      </w:r>
    </w:p>
    <w:p w14:paraId="055AAFC9" w14:textId="551CFF49" w:rsidR="0065299C" w:rsidRPr="00CD0621" w:rsidRDefault="00507538" w:rsidP="004F11E1">
      <w:pPr>
        <w:pStyle w:val="Quote"/>
        <w:ind w:left="0"/>
        <w:rPr>
          <w:sz w:val="24"/>
        </w:rPr>
      </w:pPr>
      <w:r w:rsidRPr="00CD0621">
        <w:rPr>
          <w:sz w:val="24"/>
        </w:rPr>
        <w:t>“</w:t>
      </w:r>
      <w:r w:rsidR="001C0EB1" w:rsidRPr="00CD0621">
        <w:rPr>
          <w:sz w:val="24"/>
        </w:rPr>
        <w:t>D</w:t>
      </w:r>
      <w:r w:rsidR="0065299C" w:rsidRPr="00CD0621">
        <w:rPr>
          <w:sz w:val="24"/>
        </w:rPr>
        <w:t>iscussions about issues, solutions others have come up with</w:t>
      </w:r>
      <w:r w:rsidRPr="00CD0621">
        <w:rPr>
          <w:sz w:val="24"/>
        </w:rPr>
        <w:t>, ways to navigate the system. P</w:t>
      </w:r>
      <w:r w:rsidR="0065299C" w:rsidRPr="00CD0621">
        <w:rPr>
          <w:sz w:val="24"/>
        </w:rPr>
        <w:t>erhaps questions/issues sought and shared</w:t>
      </w:r>
      <w:r w:rsidRPr="00CD0621">
        <w:rPr>
          <w:sz w:val="24"/>
        </w:rPr>
        <w:t xml:space="preserve"> with the people that have RSVP’</w:t>
      </w:r>
      <w:r w:rsidR="0065299C" w:rsidRPr="00CD0621">
        <w:rPr>
          <w:sz w:val="24"/>
        </w:rPr>
        <w:t>d in advance so that people can bring resources and other information to assist each other (e.g. quoting pro</w:t>
      </w:r>
      <w:r w:rsidRPr="00CD0621">
        <w:rPr>
          <w:sz w:val="24"/>
        </w:rPr>
        <w:t xml:space="preserve"> forma</w:t>
      </w:r>
      <w:r w:rsidR="0065299C" w:rsidRPr="00CD0621">
        <w:rPr>
          <w:sz w:val="24"/>
        </w:rPr>
        <w:t>, report templates etc</w:t>
      </w:r>
      <w:r w:rsidRPr="00CD0621">
        <w:rPr>
          <w:sz w:val="24"/>
        </w:rPr>
        <w:t>.)</w:t>
      </w:r>
    </w:p>
    <w:p w14:paraId="031664FA" w14:textId="77777777" w:rsidR="00507538" w:rsidRPr="00CD0621" w:rsidRDefault="00330577" w:rsidP="00825C2F">
      <w:pPr>
        <w:rPr>
          <w:sz w:val="24"/>
        </w:rPr>
      </w:pPr>
      <w:r w:rsidRPr="00CD0621">
        <w:rPr>
          <w:sz w:val="24"/>
        </w:rPr>
        <w:t xml:space="preserve">Finally, survey responders were </w:t>
      </w:r>
      <w:r w:rsidR="00507538" w:rsidRPr="00CD0621">
        <w:rPr>
          <w:sz w:val="24"/>
        </w:rPr>
        <w:t>asked if they would be interested in a steering group to help direct future activities</w:t>
      </w:r>
      <w:r w:rsidRPr="00CD0621">
        <w:rPr>
          <w:sz w:val="24"/>
        </w:rPr>
        <w:t xml:space="preserve">, 10 people </w:t>
      </w:r>
      <w:r w:rsidR="00507538" w:rsidRPr="00CD0621">
        <w:rPr>
          <w:sz w:val="24"/>
        </w:rPr>
        <w:t>provided their contact details for this</w:t>
      </w:r>
      <w:r w:rsidRPr="00CD0621">
        <w:rPr>
          <w:sz w:val="24"/>
        </w:rPr>
        <w:t xml:space="preserve"> (25% response rate)</w:t>
      </w:r>
      <w:r w:rsidR="00507538" w:rsidRPr="00CD0621">
        <w:rPr>
          <w:sz w:val="24"/>
        </w:rPr>
        <w:t>. Three are based in the North West, two in the North and five are based in the South.</w:t>
      </w:r>
    </w:p>
    <w:p w14:paraId="0D2C6BB8" w14:textId="77777777" w:rsidR="00086889" w:rsidRPr="00CD0621" w:rsidRDefault="00742707" w:rsidP="0042108F">
      <w:pPr>
        <w:pStyle w:val="Heading1"/>
        <w:rPr>
          <w:sz w:val="36"/>
        </w:rPr>
      </w:pPr>
      <w:r w:rsidRPr="00CD0621">
        <w:rPr>
          <w:sz w:val="36"/>
        </w:rPr>
        <w:t xml:space="preserve">Summary </w:t>
      </w:r>
      <w:r w:rsidR="00E43933" w:rsidRPr="00CD0621">
        <w:rPr>
          <w:sz w:val="36"/>
        </w:rPr>
        <w:t>and</w:t>
      </w:r>
      <w:r w:rsidR="00D2192A" w:rsidRPr="00CD0621">
        <w:rPr>
          <w:sz w:val="36"/>
        </w:rPr>
        <w:t xml:space="preserve"> Recommendations</w:t>
      </w:r>
    </w:p>
    <w:p w14:paraId="697F54A7" w14:textId="45B0A07C" w:rsidR="00E43933" w:rsidRPr="00CD0621" w:rsidRDefault="00BD2724" w:rsidP="001C0EB1">
      <w:pPr>
        <w:spacing w:after="120"/>
        <w:rPr>
          <w:sz w:val="24"/>
        </w:rPr>
      </w:pPr>
      <w:r w:rsidRPr="00CD0621">
        <w:rPr>
          <w:sz w:val="24"/>
        </w:rPr>
        <w:t xml:space="preserve">This </w:t>
      </w:r>
      <w:r w:rsidR="00825C2F" w:rsidRPr="00CD0621">
        <w:rPr>
          <w:sz w:val="24"/>
        </w:rPr>
        <w:t>pilot network event series has</w:t>
      </w:r>
      <w:r w:rsidR="00E43933" w:rsidRPr="00CD0621">
        <w:rPr>
          <w:sz w:val="24"/>
        </w:rPr>
        <w:t xml:space="preserve"> provided strong evidence to support</w:t>
      </w:r>
      <w:r w:rsidR="00825C2F" w:rsidRPr="00CD0621">
        <w:rPr>
          <w:sz w:val="24"/>
        </w:rPr>
        <w:t xml:space="preserve"> </w:t>
      </w:r>
      <w:r w:rsidR="00E43933" w:rsidRPr="00CD0621">
        <w:rPr>
          <w:sz w:val="24"/>
        </w:rPr>
        <w:t>the continuation of</w:t>
      </w:r>
      <w:r w:rsidR="00825C2F" w:rsidRPr="00CD0621">
        <w:rPr>
          <w:sz w:val="24"/>
        </w:rPr>
        <w:t xml:space="preserve"> the Clinicians</w:t>
      </w:r>
      <w:r w:rsidR="00E43933" w:rsidRPr="00CD0621">
        <w:rPr>
          <w:sz w:val="24"/>
        </w:rPr>
        <w:t xml:space="preserve"> Working in the NDIS initiative. Events were very well attended, and </w:t>
      </w:r>
      <w:r w:rsidR="0010076B" w:rsidRPr="00CD0621">
        <w:rPr>
          <w:sz w:val="24"/>
        </w:rPr>
        <w:t>successfully</w:t>
      </w:r>
      <w:r w:rsidRPr="00CD0621">
        <w:rPr>
          <w:sz w:val="24"/>
        </w:rPr>
        <w:t xml:space="preserve"> reached the target audience of </w:t>
      </w:r>
      <w:r w:rsidR="00742707" w:rsidRPr="00CD0621">
        <w:rPr>
          <w:sz w:val="24"/>
        </w:rPr>
        <w:t xml:space="preserve">NDIS registered </w:t>
      </w:r>
      <w:r w:rsidRPr="00CD0621">
        <w:rPr>
          <w:sz w:val="24"/>
        </w:rPr>
        <w:t>AHPs</w:t>
      </w:r>
      <w:r w:rsidR="00742707" w:rsidRPr="00CD0621">
        <w:rPr>
          <w:sz w:val="24"/>
        </w:rPr>
        <w:t xml:space="preserve"> </w:t>
      </w:r>
      <w:r w:rsidR="00E43933" w:rsidRPr="00CD0621">
        <w:rPr>
          <w:sz w:val="24"/>
        </w:rPr>
        <w:t xml:space="preserve">and associated work roles </w:t>
      </w:r>
      <w:r w:rsidR="00742707" w:rsidRPr="00CD0621">
        <w:rPr>
          <w:sz w:val="24"/>
        </w:rPr>
        <w:t>in all three regions of the state.</w:t>
      </w:r>
      <w:r w:rsidR="004F11E1">
        <w:rPr>
          <w:sz w:val="24"/>
        </w:rPr>
        <w:t xml:space="preserve"> </w:t>
      </w:r>
      <w:r w:rsidR="00E43933" w:rsidRPr="00CD0621">
        <w:rPr>
          <w:sz w:val="24"/>
        </w:rPr>
        <w:t>Of those who completed the survey, almost all felt that these events support them to work more effectively in the context of the NDIS, and all</w:t>
      </w:r>
      <w:r w:rsidR="00DE4E18" w:rsidRPr="00CD0621">
        <w:rPr>
          <w:sz w:val="24"/>
        </w:rPr>
        <w:t xml:space="preserve"> expressed they</w:t>
      </w:r>
      <w:r w:rsidR="00E43933" w:rsidRPr="00CD0621">
        <w:rPr>
          <w:sz w:val="24"/>
        </w:rPr>
        <w:t xml:space="preserve"> would like the network events to run in the future.</w:t>
      </w:r>
    </w:p>
    <w:p w14:paraId="54DF7D3B" w14:textId="77777777" w:rsidR="00E43933" w:rsidRPr="00CD0621" w:rsidRDefault="00E43933" w:rsidP="001C0EB1">
      <w:pPr>
        <w:spacing w:after="120"/>
        <w:rPr>
          <w:sz w:val="24"/>
        </w:rPr>
      </w:pPr>
      <w:r w:rsidRPr="00CD0621">
        <w:rPr>
          <w:sz w:val="24"/>
        </w:rPr>
        <w:t>A number of areas of need and ideas for future inputs have been identified, and significant interest in providing support to continue this initiative has been garnered.</w:t>
      </w:r>
      <w:r w:rsidR="00330577" w:rsidRPr="00CD0621">
        <w:rPr>
          <w:sz w:val="24"/>
        </w:rPr>
        <w:t xml:space="preserve"> This should be leveraged off when planning future events.</w:t>
      </w:r>
    </w:p>
    <w:p w14:paraId="1CD43639" w14:textId="4048190E" w:rsidR="00E43933" w:rsidRPr="00CD0621" w:rsidRDefault="00E43933" w:rsidP="001C0EB1">
      <w:pPr>
        <w:spacing w:after="120"/>
        <w:rPr>
          <w:sz w:val="24"/>
        </w:rPr>
      </w:pPr>
      <w:r w:rsidRPr="00CD0621">
        <w:rPr>
          <w:sz w:val="24"/>
        </w:rPr>
        <w:t xml:space="preserve">The collaborative approach taken in planning and delivering these events was </w:t>
      </w:r>
      <w:r w:rsidR="00DE4E18" w:rsidRPr="00CD0621">
        <w:rPr>
          <w:sz w:val="24"/>
        </w:rPr>
        <w:t>crucial</w:t>
      </w:r>
      <w:r w:rsidR="00330577" w:rsidRPr="00CD0621">
        <w:rPr>
          <w:sz w:val="24"/>
        </w:rPr>
        <w:t xml:space="preserve"> to</w:t>
      </w:r>
      <w:r w:rsidRPr="00CD0621">
        <w:rPr>
          <w:sz w:val="24"/>
        </w:rPr>
        <w:t xml:space="preserve"> their success. Future events should involve the NDIA provider engagement</w:t>
      </w:r>
      <w:r w:rsidR="00330577" w:rsidRPr="00CD0621">
        <w:rPr>
          <w:sz w:val="24"/>
        </w:rPr>
        <w:t xml:space="preserve"> team</w:t>
      </w:r>
      <w:r w:rsidRPr="00CD0621">
        <w:rPr>
          <w:sz w:val="24"/>
        </w:rPr>
        <w:t>, PHT and NDS in order to shar</w:t>
      </w:r>
      <w:r w:rsidR="00330577" w:rsidRPr="00CD0621">
        <w:rPr>
          <w:sz w:val="24"/>
        </w:rPr>
        <w:t>e resources and maximise reach.</w:t>
      </w:r>
    </w:p>
    <w:p w14:paraId="1430F0DE" w14:textId="77777777" w:rsidR="00E43933" w:rsidRPr="00CD0621" w:rsidRDefault="00E43933" w:rsidP="00E43933">
      <w:pPr>
        <w:pStyle w:val="Heading2"/>
        <w:rPr>
          <w:sz w:val="32"/>
        </w:rPr>
      </w:pPr>
      <w:r w:rsidRPr="00CD0621">
        <w:rPr>
          <w:sz w:val="32"/>
        </w:rPr>
        <w:t>Next Steps</w:t>
      </w:r>
    </w:p>
    <w:p w14:paraId="3495250E" w14:textId="6EFFBF1C" w:rsidR="00F64692" w:rsidRPr="00CD0621" w:rsidRDefault="00E43933" w:rsidP="00C15A00">
      <w:pPr>
        <w:spacing w:after="120"/>
        <w:rPr>
          <w:sz w:val="24"/>
        </w:rPr>
      </w:pPr>
      <w:r w:rsidRPr="00CD0621">
        <w:rPr>
          <w:sz w:val="24"/>
        </w:rPr>
        <w:t>Following the events</w:t>
      </w:r>
      <w:r w:rsidR="00C15A00" w:rsidRPr="00CD0621">
        <w:rPr>
          <w:sz w:val="24"/>
        </w:rPr>
        <w:t xml:space="preserve"> representatives from</w:t>
      </w:r>
      <w:r w:rsidRPr="00CD0621">
        <w:rPr>
          <w:sz w:val="24"/>
        </w:rPr>
        <w:t xml:space="preserve"> PHT, </w:t>
      </w:r>
      <w:r w:rsidR="00C15A00" w:rsidRPr="00CD0621">
        <w:rPr>
          <w:sz w:val="24"/>
        </w:rPr>
        <w:t>the NDIA engagement team,</w:t>
      </w:r>
      <w:r w:rsidRPr="00CD0621">
        <w:rPr>
          <w:sz w:val="24"/>
        </w:rPr>
        <w:t xml:space="preserve"> an</w:t>
      </w:r>
      <w:r w:rsidR="00C15A00" w:rsidRPr="00CD0621">
        <w:rPr>
          <w:sz w:val="24"/>
        </w:rPr>
        <w:t xml:space="preserve">d NDS have agreed to a follow up </w:t>
      </w:r>
      <w:r w:rsidRPr="00CD0621">
        <w:rPr>
          <w:sz w:val="24"/>
        </w:rPr>
        <w:t>meeting in</w:t>
      </w:r>
      <w:r w:rsidR="00C15A00" w:rsidRPr="00CD0621">
        <w:rPr>
          <w:sz w:val="24"/>
        </w:rPr>
        <w:t xml:space="preserve"> early</w:t>
      </w:r>
      <w:r w:rsidRPr="00CD0621">
        <w:rPr>
          <w:sz w:val="24"/>
        </w:rPr>
        <w:t xml:space="preserve"> August</w:t>
      </w:r>
      <w:r w:rsidR="00C15A00" w:rsidRPr="00CD0621">
        <w:rPr>
          <w:sz w:val="24"/>
        </w:rPr>
        <w:t xml:space="preserve"> to plan the coordination and implementatio</w:t>
      </w:r>
      <w:r w:rsidR="004F11E1">
        <w:rPr>
          <w:sz w:val="24"/>
        </w:rPr>
        <w:t>n of future network activities.</w:t>
      </w:r>
    </w:p>
    <w:p w14:paraId="58BB4A99" w14:textId="3C3C9015" w:rsidR="00E43933" w:rsidRPr="00CD0621" w:rsidRDefault="00E43933" w:rsidP="00C15A00">
      <w:pPr>
        <w:spacing w:after="120"/>
        <w:rPr>
          <w:sz w:val="24"/>
        </w:rPr>
      </w:pPr>
      <w:r w:rsidRPr="00CD0621">
        <w:rPr>
          <w:sz w:val="24"/>
        </w:rPr>
        <w:t>Those who have expressed interest in the steering group will be</w:t>
      </w:r>
      <w:r w:rsidR="00C15A00" w:rsidRPr="00CD0621">
        <w:rPr>
          <w:sz w:val="24"/>
        </w:rPr>
        <w:t xml:space="preserve"> invited to provide input. S</w:t>
      </w:r>
      <w:r w:rsidRPr="00CD0621">
        <w:rPr>
          <w:sz w:val="24"/>
        </w:rPr>
        <w:t>everal other key stakeholders have been approached</w:t>
      </w:r>
      <w:r w:rsidR="00C15A00" w:rsidRPr="00CD0621">
        <w:rPr>
          <w:sz w:val="24"/>
        </w:rPr>
        <w:t xml:space="preserve"> and</w:t>
      </w:r>
      <w:r w:rsidR="002D1CA9" w:rsidRPr="00CD0621">
        <w:rPr>
          <w:sz w:val="24"/>
        </w:rPr>
        <w:t xml:space="preserve"> a number have already agreed to participate in future events.</w:t>
      </w:r>
      <w:r w:rsidR="00C15A00" w:rsidRPr="00CD0621">
        <w:rPr>
          <w:sz w:val="24"/>
        </w:rPr>
        <w:t xml:space="preserve"> Feedback from these events should be used to plan and guide upcoming events.</w:t>
      </w:r>
    </w:p>
    <w:p w14:paraId="4F97DFBB" w14:textId="645384F7" w:rsidR="00C15A00" w:rsidRPr="004F11E1" w:rsidRDefault="00C15A00">
      <w:pPr>
        <w:spacing w:after="120"/>
        <w:rPr>
          <w:sz w:val="24"/>
        </w:rPr>
      </w:pPr>
      <w:r w:rsidRPr="00CD0621">
        <w:rPr>
          <w:sz w:val="24"/>
        </w:rPr>
        <w:t xml:space="preserve">The Allied Health Disability Strategy and Action Plan developed during the allied health workforce project is a key document that should be used to help guide future initiatives to support the allied health workforce, including the CWIN network. This plan will be made available to the coordinators of the network and steering group, and </w:t>
      </w:r>
      <w:r w:rsidR="00932B30" w:rsidRPr="00CD0621">
        <w:rPr>
          <w:sz w:val="24"/>
        </w:rPr>
        <w:t xml:space="preserve">to </w:t>
      </w:r>
      <w:r w:rsidRPr="00CD0621">
        <w:rPr>
          <w:sz w:val="24"/>
        </w:rPr>
        <w:t>project funders along with recommendations regarding further supports in allied health workforce development.</w:t>
      </w:r>
      <w:bookmarkStart w:id="1" w:name="_GoBack"/>
      <w:bookmarkEnd w:id="1"/>
    </w:p>
    <w:sectPr w:rsidR="00C15A00" w:rsidRPr="004F11E1" w:rsidSect="00C73A02">
      <w:footerReference w:type="default" r:id="rId19"/>
      <w:pgSz w:w="11906" w:h="16838"/>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6D0787" w16cid:durableId="1ED355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90917F" w14:textId="77777777" w:rsidR="00F36974" w:rsidRDefault="00F36974" w:rsidP="005D54C7">
      <w:r>
        <w:separator/>
      </w:r>
    </w:p>
  </w:endnote>
  <w:endnote w:type="continuationSeparator" w:id="0">
    <w:p w14:paraId="2B218A86" w14:textId="77777777" w:rsidR="00F36974" w:rsidRDefault="00F36974" w:rsidP="005D5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934690"/>
      <w:docPartObj>
        <w:docPartGallery w:val="Page Numbers (Bottom of Page)"/>
        <w:docPartUnique/>
      </w:docPartObj>
    </w:sdtPr>
    <w:sdtEndPr>
      <w:rPr>
        <w:noProof/>
      </w:rPr>
    </w:sdtEndPr>
    <w:sdtContent>
      <w:p w14:paraId="6E57FEDC" w14:textId="77777777" w:rsidR="00F36974" w:rsidRDefault="00F36974">
        <w:pPr>
          <w:pStyle w:val="Footer"/>
          <w:jc w:val="right"/>
        </w:pPr>
        <w:r>
          <w:t xml:space="preserve">Page </w:t>
        </w:r>
        <w:r>
          <w:fldChar w:fldCharType="begin"/>
        </w:r>
        <w:r>
          <w:instrText xml:space="preserve"> PAGE   \* MERGEFORMAT </w:instrText>
        </w:r>
        <w:r>
          <w:fldChar w:fldCharType="separate"/>
        </w:r>
        <w:r w:rsidR="004F11E1">
          <w:rPr>
            <w:noProof/>
          </w:rPr>
          <w:t>6</w:t>
        </w:r>
        <w:r>
          <w:rPr>
            <w:noProof/>
          </w:rPr>
          <w:fldChar w:fldCharType="end"/>
        </w:r>
      </w:p>
    </w:sdtContent>
  </w:sdt>
  <w:p w14:paraId="40D924E0" w14:textId="77777777" w:rsidR="00F36974" w:rsidRDefault="00F36974" w:rsidP="005D54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C6A62" w14:textId="77777777" w:rsidR="00F36974" w:rsidRDefault="00F36974" w:rsidP="005D54C7">
      <w:r>
        <w:separator/>
      </w:r>
    </w:p>
  </w:footnote>
  <w:footnote w:type="continuationSeparator" w:id="0">
    <w:p w14:paraId="3680AC46" w14:textId="77777777" w:rsidR="00F36974" w:rsidRDefault="00F36974" w:rsidP="005D5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A1586"/>
    <w:multiLevelType w:val="hybridMultilevel"/>
    <w:tmpl w:val="C7464F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A713C7"/>
    <w:multiLevelType w:val="hybridMultilevel"/>
    <w:tmpl w:val="31BC505C"/>
    <w:lvl w:ilvl="0" w:tplc="18D2A180">
      <w:start w:val="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0D17F5"/>
    <w:multiLevelType w:val="hybridMultilevel"/>
    <w:tmpl w:val="8F44A634"/>
    <w:lvl w:ilvl="0" w:tplc="73E44B1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9E5A47"/>
    <w:multiLevelType w:val="hybridMultilevel"/>
    <w:tmpl w:val="44D07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E615FA"/>
    <w:multiLevelType w:val="hybridMultilevel"/>
    <w:tmpl w:val="91529C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0356A12"/>
    <w:multiLevelType w:val="hybridMultilevel"/>
    <w:tmpl w:val="FD8ECCE4"/>
    <w:lvl w:ilvl="0" w:tplc="C0EE21B8">
      <w:numFmt w:val="bullet"/>
      <w:lvlText w:val=""/>
      <w:lvlJc w:val="left"/>
      <w:pPr>
        <w:ind w:left="488" w:hanging="488"/>
      </w:pPr>
      <w:rPr>
        <w:rFonts w:ascii="Symbol" w:eastAsiaTheme="minorHAnsi" w:hAnsi="Symbol" w:cs="Arial" w:hint="default"/>
        <w:u w:val="no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49D0D4E"/>
    <w:multiLevelType w:val="hybridMultilevel"/>
    <w:tmpl w:val="3D741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895354"/>
    <w:multiLevelType w:val="hybridMultilevel"/>
    <w:tmpl w:val="FA0C35FA"/>
    <w:lvl w:ilvl="0" w:tplc="8AC8AC20">
      <w:start w:val="80"/>
      <w:numFmt w:val="bullet"/>
      <w:lvlText w:val="-"/>
      <w:lvlJc w:val="left"/>
      <w:pPr>
        <w:ind w:left="720" w:hanging="360"/>
      </w:pPr>
      <w:rPr>
        <w:rFonts w:ascii="Gill Sans MT" w:eastAsia="Times New Roman"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0E025C"/>
    <w:multiLevelType w:val="hybridMultilevel"/>
    <w:tmpl w:val="3AC4E06A"/>
    <w:lvl w:ilvl="0" w:tplc="C2C6DD40">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2901CB2"/>
    <w:multiLevelType w:val="hybridMultilevel"/>
    <w:tmpl w:val="290E72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739005E"/>
    <w:multiLevelType w:val="hybridMultilevel"/>
    <w:tmpl w:val="65A4B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8766914"/>
    <w:multiLevelType w:val="hybridMultilevel"/>
    <w:tmpl w:val="C37627BA"/>
    <w:lvl w:ilvl="0" w:tplc="9A02B98C">
      <w:start w:val="1"/>
      <w:numFmt w:val="bullet"/>
      <w:lvlText w:val=""/>
      <w:lvlJc w:val="left"/>
      <w:pPr>
        <w:ind w:left="360" w:hanging="360"/>
      </w:pPr>
      <w:rPr>
        <w:rFonts w:ascii="Symbol" w:hAnsi="Symbol" w:hint="default"/>
        <w:b w:val="0"/>
        <w:i w:val="0"/>
        <w:caps w:val="0"/>
        <w:strike w:val="0"/>
        <w:dstrike w:val="0"/>
        <w:vanish w:val="0"/>
        <w:color w:val="ED7D31" w:themeColor="accent2"/>
        <w:sz w:val="20"/>
        <w:u w:val="none"/>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5C0569D"/>
    <w:multiLevelType w:val="hybridMultilevel"/>
    <w:tmpl w:val="3ED28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6594459"/>
    <w:multiLevelType w:val="hybridMultilevel"/>
    <w:tmpl w:val="8072F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6853F33"/>
    <w:multiLevelType w:val="hybridMultilevel"/>
    <w:tmpl w:val="A2365F1C"/>
    <w:lvl w:ilvl="0" w:tplc="494658DE">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7114BCE"/>
    <w:multiLevelType w:val="hybridMultilevel"/>
    <w:tmpl w:val="7B32A8F8"/>
    <w:lvl w:ilvl="0" w:tplc="9F42442A">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E04600"/>
    <w:multiLevelType w:val="hybridMultilevel"/>
    <w:tmpl w:val="68421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1A161A"/>
    <w:multiLevelType w:val="hybridMultilevel"/>
    <w:tmpl w:val="7758F9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3F526F29"/>
    <w:multiLevelType w:val="hybridMultilevel"/>
    <w:tmpl w:val="3E06F9BA"/>
    <w:lvl w:ilvl="0" w:tplc="2A66035C">
      <w:numFmt w:val="bullet"/>
      <w:lvlText w:val="-"/>
      <w:lvlJc w:val="left"/>
      <w:pPr>
        <w:ind w:left="720" w:hanging="360"/>
      </w:pPr>
      <w:rPr>
        <w:rFonts w:ascii="Arial" w:eastAsiaTheme="minorEastAsia"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4360372"/>
    <w:multiLevelType w:val="hybridMultilevel"/>
    <w:tmpl w:val="CD20C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589603C"/>
    <w:multiLevelType w:val="hybridMultilevel"/>
    <w:tmpl w:val="4C40B6C0"/>
    <w:lvl w:ilvl="0" w:tplc="494658DE">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654465A"/>
    <w:multiLevelType w:val="hybridMultilevel"/>
    <w:tmpl w:val="8CB4694C"/>
    <w:lvl w:ilvl="0" w:tplc="2A66035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A4A2F5A"/>
    <w:multiLevelType w:val="hybridMultilevel"/>
    <w:tmpl w:val="41A85A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BA52DE4"/>
    <w:multiLevelType w:val="hybridMultilevel"/>
    <w:tmpl w:val="7442A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E2769F0"/>
    <w:multiLevelType w:val="hybridMultilevel"/>
    <w:tmpl w:val="F52424FC"/>
    <w:lvl w:ilvl="0" w:tplc="2AD0EAD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EAB3817"/>
    <w:multiLevelType w:val="hybridMultilevel"/>
    <w:tmpl w:val="365CF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0727CBD"/>
    <w:multiLevelType w:val="hybridMultilevel"/>
    <w:tmpl w:val="5C187F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13C3373"/>
    <w:multiLevelType w:val="hybridMultilevel"/>
    <w:tmpl w:val="910E71D4"/>
    <w:lvl w:ilvl="0" w:tplc="8AC8AC20">
      <w:start w:val="80"/>
      <w:numFmt w:val="bullet"/>
      <w:lvlText w:val="-"/>
      <w:lvlJc w:val="left"/>
      <w:pPr>
        <w:ind w:left="1208" w:hanging="488"/>
      </w:pPr>
      <w:rPr>
        <w:rFonts w:ascii="Gill Sans MT" w:eastAsia="Times New Roman" w:hAnsi="Gill Sans MT" w:cs="Times New Roman" w:hint="default"/>
        <w:u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54C665A5"/>
    <w:multiLevelType w:val="hybridMultilevel"/>
    <w:tmpl w:val="831438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63A3415"/>
    <w:multiLevelType w:val="hybridMultilevel"/>
    <w:tmpl w:val="44746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690265D"/>
    <w:multiLevelType w:val="hybridMultilevel"/>
    <w:tmpl w:val="9224D7DA"/>
    <w:lvl w:ilvl="0" w:tplc="F6EC6D60">
      <w:start w:val="6"/>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nsid w:val="57093F41"/>
    <w:multiLevelType w:val="hybridMultilevel"/>
    <w:tmpl w:val="9886D1D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AB945F2"/>
    <w:multiLevelType w:val="hybridMultilevel"/>
    <w:tmpl w:val="1E421268"/>
    <w:lvl w:ilvl="0" w:tplc="951859C0">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5B4352BA"/>
    <w:multiLevelType w:val="hybridMultilevel"/>
    <w:tmpl w:val="F0C434E0"/>
    <w:lvl w:ilvl="0" w:tplc="6D5CC7B6">
      <w:start w:val="9"/>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04C1D0C"/>
    <w:multiLevelType w:val="hybridMultilevel"/>
    <w:tmpl w:val="373EA5A0"/>
    <w:lvl w:ilvl="0" w:tplc="2A66035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2232B26"/>
    <w:multiLevelType w:val="hybridMultilevel"/>
    <w:tmpl w:val="2E9CA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5B6378B"/>
    <w:multiLevelType w:val="hybridMultilevel"/>
    <w:tmpl w:val="23BAD7D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7">
    <w:nsid w:val="6BB8385B"/>
    <w:multiLevelType w:val="hybridMultilevel"/>
    <w:tmpl w:val="D6EA7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D052970"/>
    <w:multiLevelType w:val="hybridMultilevel"/>
    <w:tmpl w:val="A27CE45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nsid w:val="6D1A47D6"/>
    <w:multiLevelType w:val="hybridMultilevel"/>
    <w:tmpl w:val="EAD6C552"/>
    <w:lvl w:ilvl="0" w:tplc="6D5CC7B6">
      <w:start w:val="9"/>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03D305C"/>
    <w:multiLevelType w:val="hybridMultilevel"/>
    <w:tmpl w:val="FEE67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4E96684"/>
    <w:multiLevelType w:val="hybridMultilevel"/>
    <w:tmpl w:val="F81295CA"/>
    <w:lvl w:ilvl="0" w:tplc="AFCA8FCC">
      <w:start w:val="1"/>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nsid w:val="75064011"/>
    <w:multiLevelType w:val="hybridMultilevel"/>
    <w:tmpl w:val="36C45A7C"/>
    <w:lvl w:ilvl="0" w:tplc="2A66035C">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BB82133"/>
    <w:multiLevelType w:val="hybridMultilevel"/>
    <w:tmpl w:val="8196DAA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2"/>
  </w:num>
  <w:num w:numId="2">
    <w:abstractNumId w:val="6"/>
  </w:num>
  <w:num w:numId="3">
    <w:abstractNumId w:val="25"/>
  </w:num>
  <w:num w:numId="4">
    <w:abstractNumId w:val="29"/>
  </w:num>
  <w:num w:numId="5">
    <w:abstractNumId w:val="26"/>
  </w:num>
  <w:num w:numId="6">
    <w:abstractNumId w:val="10"/>
  </w:num>
  <w:num w:numId="7">
    <w:abstractNumId w:val="35"/>
  </w:num>
  <w:num w:numId="8">
    <w:abstractNumId w:val="1"/>
  </w:num>
  <w:num w:numId="9">
    <w:abstractNumId w:val="16"/>
  </w:num>
  <w:num w:numId="10">
    <w:abstractNumId w:val="24"/>
  </w:num>
  <w:num w:numId="11">
    <w:abstractNumId w:val="0"/>
  </w:num>
  <w:num w:numId="12">
    <w:abstractNumId w:val="19"/>
  </w:num>
  <w:num w:numId="13">
    <w:abstractNumId w:val="3"/>
  </w:num>
  <w:num w:numId="14">
    <w:abstractNumId w:val="40"/>
  </w:num>
  <w:num w:numId="15">
    <w:abstractNumId w:val="11"/>
  </w:num>
  <w:num w:numId="16">
    <w:abstractNumId w:val="18"/>
  </w:num>
  <w:num w:numId="17">
    <w:abstractNumId w:val="38"/>
  </w:num>
  <w:num w:numId="18">
    <w:abstractNumId w:val="34"/>
  </w:num>
  <w:num w:numId="19">
    <w:abstractNumId w:val="21"/>
  </w:num>
  <w:num w:numId="20">
    <w:abstractNumId w:val="42"/>
  </w:num>
  <w:num w:numId="21">
    <w:abstractNumId w:val="30"/>
  </w:num>
  <w:num w:numId="22">
    <w:abstractNumId w:val="28"/>
  </w:num>
  <w:num w:numId="23">
    <w:abstractNumId w:val="5"/>
  </w:num>
  <w:num w:numId="24">
    <w:abstractNumId w:val="8"/>
  </w:num>
  <w:num w:numId="25">
    <w:abstractNumId w:val="36"/>
  </w:num>
  <w:num w:numId="26">
    <w:abstractNumId w:val="9"/>
  </w:num>
  <w:num w:numId="27">
    <w:abstractNumId w:val="43"/>
  </w:num>
  <w:num w:numId="28">
    <w:abstractNumId w:val="27"/>
  </w:num>
  <w:num w:numId="29">
    <w:abstractNumId w:val="7"/>
  </w:num>
  <w:num w:numId="30">
    <w:abstractNumId w:val="23"/>
  </w:num>
  <w:num w:numId="31">
    <w:abstractNumId w:val="13"/>
  </w:num>
  <w:num w:numId="32">
    <w:abstractNumId w:val="37"/>
  </w:num>
  <w:num w:numId="33">
    <w:abstractNumId w:val="12"/>
  </w:num>
  <w:num w:numId="34">
    <w:abstractNumId w:val="39"/>
  </w:num>
  <w:num w:numId="35">
    <w:abstractNumId w:val="33"/>
  </w:num>
  <w:num w:numId="36">
    <w:abstractNumId w:val="14"/>
  </w:num>
  <w:num w:numId="37">
    <w:abstractNumId w:val="20"/>
  </w:num>
  <w:num w:numId="38">
    <w:abstractNumId w:val="41"/>
  </w:num>
  <w:num w:numId="39">
    <w:abstractNumId w:val="2"/>
  </w:num>
  <w:num w:numId="40">
    <w:abstractNumId w:val="17"/>
  </w:num>
  <w:num w:numId="41">
    <w:abstractNumId w:val="15"/>
  </w:num>
  <w:num w:numId="42">
    <w:abstractNumId w:val="4"/>
  </w:num>
  <w:num w:numId="43">
    <w:abstractNumId w:val="22"/>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A2F"/>
    <w:rsid w:val="00017B09"/>
    <w:rsid w:val="00047D18"/>
    <w:rsid w:val="00086101"/>
    <w:rsid w:val="00086889"/>
    <w:rsid w:val="000C3ACD"/>
    <w:rsid w:val="000D482B"/>
    <w:rsid w:val="0010076B"/>
    <w:rsid w:val="00106E2F"/>
    <w:rsid w:val="00183C98"/>
    <w:rsid w:val="001A5AA4"/>
    <w:rsid w:val="001B79D6"/>
    <w:rsid w:val="001C0EB1"/>
    <w:rsid w:val="001C1200"/>
    <w:rsid w:val="001D532C"/>
    <w:rsid w:val="001E04D4"/>
    <w:rsid w:val="001E162F"/>
    <w:rsid w:val="001E377E"/>
    <w:rsid w:val="001F2A0C"/>
    <w:rsid w:val="00210F4A"/>
    <w:rsid w:val="0021532B"/>
    <w:rsid w:val="002438C8"/>
    <w:rsid w:val="00257DC9"/>
    <w:rsid w:val="00262C86"/>
    <w:rsid w:val="00275CCC"/>
    <w:rsid w:val="002C0513"/>
    <w:rsid w:val="002C58CC"/>
    <w:rsid w:val="002D1CA9"/>
    <w:rsid w:val="002D391E"/>
    <w:rsid w:val="002F2A2B"/>
    <w:rsid w:val="00330577"/>
    <w:rsid w:val="00370FCC"/>
    <w:rsid w:val="00374712"/>
    <w:rsid w:val="00374B55"/>
    <w:rsid w:val="00376537"/>
    <w:rsid w:val="00384835"/>
    <w:rsid w:val="003C10E1"/>
    <w:rsid w:val="003D48A6"/>
    <w:rsid w:val="003D5A4D"/>
    <w:rsid w:val="003F19C2"/>
    <w:rsid w:val="0042108F"/>
    <w:rsid w:val="00455538"/>
    <w:rsid w:val="004716AB"/>
    <w:rsid w:val="004806AF"/>
    <w:rsid w:val="004C2AF0"/>
    <w:rsid w:val="004C5AEF"/>
    <w:rsid w:val="004C6077"/>
    <w:rsid w:val="004F0882"/>
    <w:rsid w:val="004F11E1"/>
    <w:rsid w:val="00507538"/>
    <w:rsid w:val="00511A43"/>
    <w:rsid w:val="0051321D"/>
    <w:rsid w:val="00547710"/>
    <w:rsid w:val="005712CE"/>
    <w:rsid w:val="005839BA"/>
    <w:rsid w:val="00586CD3"/>
    <w:rsid w:val="00596A5D"/>
    <w:rsid w:val="005D2818"/>
    <w:rsid w:val="005D54C7"/>
    <w:rsid w:val="005D6D98"/>
    <w:rsid w:val="005F4153"/>
    <w:rsid w:val="005F7A6D"/>
    <w:rsid w:val="00611E93"/>
    <w:rsid w:val="00614849"/>
    <w:rsid w:val="006163D6"/>
    <w:rsid w:val="006214A3"/>
    <w:rsid w:val="0065299C"/>
    <w:rsid w:val="00677FFB"/>
    <w:rsid w:val="00687D4E"/>
    <w:rsid w:val="00696970"/>
    <w:rsid w:val="00696F4B"/>
    <w:rsid w:val="006970DD"/>
    <w:rsid w:val="006A035E"/>
    <w:rsid w:val="006C17E4"/>
    <w:rsid w:val="006E0A26"/>
    <w:rsid w:val="006F1DD1"/>
    <w:rsid w:val="006F2E1C"/>
    <w:rsid w:val="006F7008"/>
    <w:rsid w:val="0071239E"/>
    <w:rsid w:val="00720C7D"/>
    <w:rsid w:val="00731ECC"/>
    <w:rsid w:val="0073762E"/>
    <w:rsid w:val="00742577"/>
    <w:rsid w:val="00742707"/>
    <w:rsid w:val="00742A7E"/>
    <w:rsid w:val="00753BE0"/>
    <w:rsid w:val="007912D2"/>
    <w:rsid w:val="007A37EF"/>
    <w:rsid w:val="007B62AB"/>
    <w:rsid w:val="00804495"/>
    <w:rsid w:val="00820DFC"/>
    <w:rsid w:val="00825C2F"/>
    <w:rsid w:val="008604D3"/>
    <w:rsid w:val="0087152C"/>
    <w:rsid w:val="00872836"/>
    <w:rsid w:val="0088657C"/>
    <w:rsid w:val="008961FC"/>
    <w:rsid w:val="008B2227"/>
    <w:rsid w:val="008B24BC"/>
    <w:rsid w:val="008D018D"/>
    <w:rsid w:val="008D08E8"/>
    <w:rsid w:val="008D5047"/>
    <w:rsid w:val="008D5EB9"/>
    <w:rsid w:val="008D6BE3"/>
    <w:rsid w:val="008F2ED4"/>
    <w:rsid w:val="00907E1B"/>
    <w:rsid w:val="00923281"/>
    <w:rsid w:val="00932B30"/>
    <w:rsid w:val="00950107"/>
    <w:rsid w:val="00950576"/>
    <w:rsid w:val="00955BDE"/>
    <w:rsid w:val="009B1083"/>
    <w:rsid w:val="009D6AE5"/>
    <w:rsid w:val="009D7D00"/>
    <w:rsid w:val="009F6330"/>
    <w:rsid w:val="00A023BE"/>
    <w:rsid w:val="00A119A5"/>
    <w:rsid w:val="00A15486"/>
    <w:rsid w:val="00A4499F"/>
    <w:rsid w:val="00A64B12"/>
    <w:rsid w:val="00A92396"/>
    <w:rsid w:val="00AA281E"/>
    <w:rsid w:val="00AC6C01"/>
    <w:rsid w:val="00AF0EE8"/>
    <w:rsid w:val="00AF19EB"/>
    <w:rsid w:val="00AF5FAD"/>
    <w:rsid w:val="00B05210"/>
    <w:rsid w:val="00B17096"/>
    <w:rsid w:val="00B467C1"/>
    <w:rsid w:val="00B96FE7"/>
    <w:rsid w:val="00BA700A"/>
    <w:rsid w:val="00BD2724"/>
    <w:rsid w:val="00BD5BDE"/>
    <w:rsid w:val="00BF418C"/>
    <w:rsid w:val="00C00A3F"/>
    <w:rsid w:val="00C03329"/>
    <w:rsid w:val="00C15A00"/>
    <w:rsid w:val="00C17411"/>
    <w:rsid w:val="00C36B5E"/>
    <w:rsid w:val="00C4636F"/>
    <w:rsid w:val="00C5082D"/>
    <w:rsid w:val="00C73A02"/>
    <w:rsid w:val="00C73D4C"/>
    <w:rsid w:val="00CA2108"/>
    <w:rsid w:val="00CB37AA"/>
    <w:rsid w:val="00CB3810"/>
    <w:rsid w:val="00CD0621"/>
    <w:rsid w:val="00CE4A2F"/>
    <w:rsid w:val="00CF4ED6"/>
    <w:rsid w:val="00D12805"/>
    <w:rsid w:val="00D2192A"/>
    <w:rsid w:val="00D35167"/>
    <w:rsid w:val="00D40B0D"/>
    <w:rsid w:val="00D83924"/>
    <w:rsid w:val="00D951C9"/>
    <w:rsid w:val="00DA5CDF"/>
    <w:rsid w:val="00DD5FB2"/>
    <w:rsid w:val="00DE4E18"/>
    <w:rsid w:val="00E41184"/>
    <w:rsid w:val="00E42E02"/>
    <w:rsid w:val="00E435A8"/>
    <w:rsid w:val="00E43933"/>
    <w:rsid w:val="00E646F8"/>
    <w:rsid w:val="00E93BB2"/>
    <w:rsid w:val="00EB3ACF"/>
    <w:rsid w:val="00EC22BA"/>
    <w:rsid w:val="00EE5A12"/>
    <w:rsid w:val="00F06DEC"/>
    <w:rsid w:val="00F2029B"/>
    <w:rsid w:val="00F36974"/>
    <w:rsid w:val="00F64692"/>
    <w:rsid w:val="00F80EAD"/>
    <w:rsid w:val="00F94B80"/>
    <w:rsid w:val="00F959C7"/>
    <w:rsid w:val="00FA74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1506"/>
  <w15:chartTrackingRefBased/>
  <w15:docId w15:val="{7B8EBB54-25D3-4C91-8BCC-CA340A982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4C7"/>
    <w:pPr>
      <w:spacing w:after="240" w:line="276" w:lineRule="auto"/>
    </w:pPr>
    <w:rPr>
      <w:rFonts w:ascii="Arial" w:hAnsi="Arial" w:cs="Arial"/>
    </w:rPr>
  </w:style>
  <w:style w:type="paragraph" w:styleId="Heading1">
    <w:name w:val="heading 1"/>
    <w:basedOn w:val="Normal"/>
    <w:next w:val="Normal"/>
    <w:link w:val="Heading1Char"/>
    <w:uiPriority w:val="9"/>
    <w:qFormat/>
    <w:rsid w:val="0042108F"/>
    <w:pPr>
      <w:keepNext/>
      <w:keepLines/>
      <w:spacing w:before="240" w:after="120"/>
      <w:outlineLvl w:val="0"/>
    </w:pPr>
    <w:rPr>
      <w:rFonts w:eastAsiaTheme="majorEastAsia"/>
      <w:color w:val="2E74B5" w:themeColor="accent1" w:themeShade="BF"/>
      <w:sz w:val="32"/>
      <w:szCs w:val="32"/>
    </w:rPr>
  </w:style>
  <w:style w:type="paragraph" w:styleId="Heading2">
    <w:name w:val="heading 2"/>
    <w:basedOn w:val="Normal"/>
    <w:next w:val="Normal"/>
    <w:link w:val="Heading2Char"/>
    <w:uiPriority w:val="9"/>
    <w:unhideWhenUsed/>
    <w:qFormat/>
    <w:rsid w:val="005D54C7"/>
    <w:pPr>
      <w:keepNext/>
      <w:keepLines/>
      <w:spacing w:before="40" w:after="120"/>
      <w:outlineLvl w:val="1"/>
    </w:pPr>
    <w:rPr>
      <w:rFonts w:eastAsiaTheme="majorEastAsia"/>
      <w:color w:val="2E74B5" w:themeColor="accent1" w:themeShade="BF"/>
      <w:sz w:val="28"/>
      <w:szCs w:val="28"/>
    </w:rPr>
  </w:style>
  <w:style w:type="paragraph" w:styleId="Heading3">
    <w:name w:val="heading 3"/>
    <w:basedOn w:val="Normal"/>
    <w:next w:val="Normal"/>
    <w:link w:val="Heading3Char"/>
    <w:uiPriority w:val="9"/>
    <w:unhideWhenUsed/>
    <w:qFormat/>
    <w:rsid w:val="00E435A8"/>
    <w:pPr>
      <w:keepNext/>
      <w:keepLines/>
      <w:spacing w:before="40" w:after="0"/>
      <w:outlineLvl w:val="2"/>
    </w:pPr>
    <w:rPr>
      <w:rFonts w:eastAsiaTheme="majorEastAsia"/>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 Paragraph11,Recommendation"/>
    <w:basedOn w:val="Normal"/>
    <w:link w:val="ListParagraphChar"/>
    <w:uiPriority w:val="34"/>
    <w:qFormat/>
    <w:rsid w:val="005D54C7"/>
    <w:pPr>
      <w:numPr>
        <w:numId w:val="10"/>
      </w:numPr>
      <w:contextualSpacing/>
    </w:pPr>
  </w:style>
  <w:style w:type="character" w:customStyle="1" w:styleId="Heading1Char">
    <w:name w:val="Heading 1 Char"/>
    <w:basedOn w:val="DefaultParagraphFont"/>
    <w:link w:val="Heading1"/>
    <w:uiPriority w:val="9"/>
    <w:rsid w:val="0042108F"/>
    <w:rPr>
      <w:rFonts w:ascii="Arial" w:eastAsiaTheme="majorEastAsia" w:hAnsi="Arial" w:cs="Arial"/>
      <w:color w:val="2E74B5" w:themeColor="accent1" w:themeShade="BF"/>
      <w:sz w:val="32"/>
      <w:szCs w:val="32"/>
    </w:rPr>
  </w:style>
  <w:style w:type="table" w:styleId="TableGrid">
    <w:name w:val="Table Grid"/>
    <w:basedOn w:val="TableNormal"/>
    <w:uiPriority w:val="39"/>
    <w:rsid w:val="003D5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3A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A02"/>
  </w:style>
  <w:style w:type="paragraph" w:styleId="Footer">
    <w:name w:val="footer"/>
    <w:basedOn w:val="Normal"/>
    <w:link w:val="FooterChar"/>
    <w:uiPriority w:val="99"/>
    <w:unhideWhenUsed/>
    <w:rsid w:val="00C73A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A02"/>
  </w:style>
  <w:style w:type="character" w:customStyle="1" w:styleId="Heading2Char">
    <w:name w:val="Heading 2 Char"/>
    <w:basedOn w:val="DefaultParagraphFont"/>
    <w:link w:val="Heading2"/>
    <w:uiPriority w:val="9"/>
    <w:rsid w:val="005D54C7"/>
    <w:rPr>
      <w:rFonts w:ascii="Arial" w:eastAsiaTheme="majorEastAsia" w:hAnsi="Arial" w:cs="Arial"/>
      <w:color w:val="2E74B5" w:themeColor="accent1" w:themeShade="BF"/>
      <w:sz w:val="28"/>
      <w:szCs w:val="28"/>
    </w:rPr>
  </w:style>
  <w:style w:type="character" w:customStyle="1" w:styleId="Heading3Char">
    <w:name w:val="Heading 3 Char"/>
    <w:basedOn w:val="DefaultParagraphFont"/>
    <w:link w:val="Heading3"/>
    <w:uiPriority w:val="9"/>
    <w:rsid w:val="00E435A8"/>
    <w:rPr>
      <w:rFonts w:ascii="Arial" w:eastAsiaTheme="majorEastAsia" w:hAnsi="Arial" w:cs="Arial"/>
      <w:color w:val="1F4D78" w:themeColor="accent1" w:themeShade="7F"/>
      <w:sz w:val="24"/>
      <w:szCs w:val="24"/>
    </w:rPr>
  </w:style>
  <w:style w:type="paragraph" w:styleId="Caption">
    <w:name w:val="caption"/>
    <w:basedOn w:val="Normal"/>
    <w:next w:val="Normal"/>
    <w:uiPriority w:val="35"/>
    <w:unhideWhenUsed/>
    <w:qFormat/>
    <w:rsid w:val="00950576"/>
    <w:pPr>
      <w:spacing w:after="200" w:line="240" w:lineRule="auto"/>
    </w:pPr>
    <w:rPr>
      <w:i/>
      <w:iCs/>
      <w:color w:val="44546A" w:themeColor="text2"/>
      <w:sz w:val="18"/>
      <w:szCs w:val="18"/>
    </w:rPr>
  </w:style>
  <w:style w:type="paragraph" w:styleId="Quote">
    <w:name w:val="Quote"/>
    <w:basedOn w:val="Normal"/>
    <w:next w:val="Normal"/>
    <w:link w:val="QuoteChar"/>
    <w:uiPriority w:val="29"/>
    <w:qFormat/>
    <w:rsid w:val="00E646F8"/>
    <w:pPr>
      <w:spacing w:before="120" w:after="120"/>
      <w:ind w:left="357" w:right="862"/>
    </w:pPr>
    <w:rPr>
      <w:iCs/>
      <w:color w:val="404040" w:themeColor="text1" w:themeTint="BF"/>
    </w:rPr>
  </w:style>
  <w:style w:type="character" w:customStyle="1" w:styleId="QuoteChar">
    <w:name w:val="Quote Char"/>
    <w:basedOn w:val="DefaultParagraphFont"/>
    <w:link w:val="Quote"/>
    <w:uiPriority w:val="29"/>
    <w:rsid w:val="00E646F8"/>
    <w:rPr>
      <w:rFonts w:ascii="Arial" w:hAnsi="Arial" w:cs="Arial"/>
      <w:iCs/>
      <w:color w:val="404040" w:themeColor="text1" w:themeTint="BF"/>
    </w:rPr>
  </w:style>
  <w:style w:type="paragraph" w:customStyle="1" w:styleId="Default">
    <w:name w:val="Default"/>
    <w:rsid w:val="006C17E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40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B0D"/>
    <w:rPr>
      <w:rFonts w:ascii="Segoe UI" w:hAnsi="Segoe UI" w:cs="Segoe UI"/>
      <w:sz w:val="18"/>
      <w:szCs w:val="18"/>
    </w:rPr>
  </w:style>
  <w:style w:type="character" w:styleId="Hyperlink">
    <w:name w:val="Hyperlink"/>
    <w:basedOn w:val="DefaultParagraphFont"/>
    <w:uiPriority w:val="99"/>
    <w:unhideWhenUsed/>
    <w:rsid w:val="00F64692"/>
    <w:rPr>
      <w:color w:val="0563C1"/>
      <w:u w:val="single"/>
    </w:rPr>
  </w:style>
  <w:style w:type="character" w:customStyle="1" w:styleId="ListParagraphChar">
    <w:name w:val="List Paragraph Char"/>
    <w:aliases w:val="List Paragraph1 Char,List Paragraph11 Char,Recommendation Char"/>
    <w:link w:val="ListParagraph"/>
    <w:uiPriority w:val="34"/>
    <w:locked/>
    <w:rsid w:val="00C00A3F"/>
    <w:rPr>
      <w:rFonts w:ascii="Arial" w:hAnsi="Arial" w:cs="Arial"/>
    </w:rPr>
  </w:style>
  <w:style w:type="character" w:styleId="Emphasis">
    <w:name w:val="Emphasis"/>
    <w:basedOn w:val="DefaultParagraphFont"/>
    <w:uiPriority w:val="20"/>
    <w:qFormat/>
    <w:rsid w:val="00C00A3F"/>
    <w:rPr>
      <w:rFonts w:ascii="Arial" w:hAnsi="Arial" w:cs="Arial"/>
      <w:i/>
      <w:iCs/>
      <w:sz w:val="28"/>
    </w:rPr>
  </w:style>
  <w:style w:type="table" w:styleId="TableGridLight">
    <w:name w:val="Grid Table Light"/>
    <w:basedOn w:val="TableNormal"/>
    <w:uiPriority w:val="40"/>
    <w:rsid w:val="00E646F8"/>
    <w:pPr>
      <w:spacing w:before="120" w:after="120" w:line="240" w:lineRule="auto"/>
    </w:pPr>
    <w:rPr>
      <w:rFonts w:ascii="Arial" w:eastAsiaTheme="minorEastAsia" w:hAnsi="Arial"/>
      <w:sz w:val="20"/>
      <w:szCs w:val="24"/>
      <w:lang w:val="en-US"/>
    </w:rPr>
    <w:tblPr>
      <w:tblInd w:w="0"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CellMar>
        <w:top w:w="0" w:type="dxa"/>
        <w:left w:w="57" w:type="dxa"/>
        <w:bottom w:w="0" w:type="dxa"/>
        <w:right w:w="57" w:type="dxa"/>
      </w:tblCellMar>
    </w:tblPr>
  </w:style>
  <w:style w:type="paragraph" w:styleId="NoSpacing">
    <w:name w:val="No Spacing"/>
    <w:uiPriority w:val="1"/>
    <w:qFormat/>
    <w:rsid w:val="00EC22BA"/>
    <w:pPr>
      <w:widowControl w:val="0"/>
      <w:spacing w:after="0" w:line="240" w:lineRule="auto"/>
    </w:pPr>
    <w:rPr>
      <w:rFonts w:ascii="Arial" w:eastAsiaTheme="minorEastAsia" w:hAnsi="Arial"/>
      <w:color w:val="000000" w:themeColor="text1"/>
      <w:sz w:val="16"/>
      <w:szCs w:val="24"/>
    </w:rPr>
  </w:style>
  <w:style w:type="paragraph" w:styleId="Title">
    <w:name w:val="Title"/>
    <w:basedOn w:val="Normal"/>
    <w:next w:val="Normal"/>
    <w:link w:val="TitleChar"/>
    <w:uiPriority w:val="10"/>
    <w:qFormat/>
    <w:rsid w:val="0042108F"/>
    <w:pPr>
      <w:spacing w:after="360" w:line="240" w:lineRule="auto"/>
    </w:pPr>
    <w:rPr>
      <w:rFonts w:eastAsiaTheme="majorEastAsia"/>
      <w:spacing w:val="-10"/>
      <w:kern w:val="28"/>
      <w:sz w:val="52"/>
      <w:szCs w:val="52"/>
    </w:rPr>
  </w:style>
  <w:style w:type="character" w:customStyle="1" w:styleId="TitleChar">
    <w:name w:val="Title Char"/>
    <w:basedOn w:val="DefaultParagraphFont"/>
    <w:link w:val="Title"/>
    <w:uiPriority w:val="10"/>
    <w:rsid w:val="0042108F"/>
    <w:rPr>
      <w:rFonts w:ascii="Arial" w:eastAsiaTheme="majorEastAsia" w:hAnsi="Arial" w:cs="Arial"/>
      <w:spacing w:val="-10"/>
      <w:kern w:val="28"/>
      <w:sz w:val="52"/>
      <w:szCs w:val="52"/>
    </w:rPr>
  </w:style>
  <w:style w:type="paragraph" w:styleId="NormalWeb">
    <w:name w:val="Normal (Web)"/>
    <w:basedOn w:val="Normal"/>
    <w:uiPriority w:val="99"/>
    <w:semiHidden/>
    <w:unhideWhenUsed/>
    <w:rsid w:val="007912D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1D532C"/>
    <w:rPr>
      <w:sz w:val="16"/>
      <w:szCs w:val="16"/>
    </w:rPr>
  </w:style>
  <w:style w:type="paragraph" w:styleId="CommentText">
    <w:name w:val="annotation text"/>
    <w:basedOn w:val="Normal"/>
    <w:link w:val="CommentTextChar"/>
    <w:uiPriority w:val="99"/>
    <w:semiHidden/>
    <w:unhideWhenUsed/>
    <w:rsid w:val="001D532C"/>
    <w:pPr>
      <w:spacing w:line="240" w:lineRule="auto"/>
    </w:pPr>
    <w:rPr>
      <w:sz w:val="20"/>
      <w:szCs w:val="20"/>
    </w:rPr>
  </w:style>
  <w:style w:type="character" w:customStyle="1" w:styleId="CommentTextChar">
    <w:name w:val="Comment Text Char"/>
    <w:basedOn w:val="DefaultParagraphFont"/>
    <w:link w:val="CommentText"/>
    <w:uiPriority w:val="99"/>
    <w:semiHidden/>
    <w:rsid w:val="001D532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D532C"/>
    <w:rPr>
      <w:b/>
      <w:bCs/>
    </w:rPr>
  </w:style>
  <w:style w:type="character" w:customStyle="1" w:styleId="CommentSubjectChar">
    <w:name w:val="Comment Subject Char"/>
    <w:basedOn w:val="CommentTextChar"/>
    <w:link w:val="CommentSubject"/>
    <w:uiPriority w:val="99"/>
    <w:semiHidden/>
    <w:rsid w:val="001D532C"/>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89187">
      <w:bodyDiv w:val="1"/>
      <w:marLeft w:val="0"/>
      <w:marRight w:val="0"/>
      <w:marTop w:val="0"/>
      <w:marBottom w:val="0"/>
      <w:divBdr>
        <w:top w:val="none" w:sz="0" w:space="0" w:color="auto"/>
        <w:left w:val="none" w:sz="0" w:space="0" w:color="auto"/>
        <w:bottom w:val="none" w:sz="0" w:space="0" w:color="auto"/>
        <w:right w:val="none" w:sz="0" w:space="0" w:color="auto"/>
      </w:divBdr>
    </w:div>
    <w:div w:id="265384568">
      <w:bodyDiv w:val="1"/>
      <w:marLeft w:val="0"/>
      <w:marRight w:val="0"/>
      <w:marTop w:val="0"/>
      <w:marBottom w:val="0"/>
      <w:divBdr>
        <w:top w:val="none" w:sz="0" w:space="0" w:color="auto"/>
        <w:left w:val="none" w:sz="0" w:space="0" w:color="auto"/>
        <w:bottom w:val="none" w:sz="0" w:space="0" w:color="auto"/>
        <w:right w:val="none" w:sz="0" w:space="0" w:color="auto"/>
      </w:divBdr>
    </w:div>
    <w:div w:id="566258428">
      <w:bodyDiv w:val="1"/>
      <w:marLeft w:val="0"/>
      <w:marRight w:val="0"/>
      <w:marTop w:val="0"/>
      <w:marBottom w:val="0"/>
      <w:divBdr>
        <w:top w:val="none" w:sz="0" w:space="0" w:color="auto"/>
        <w:left w:val="none" w:sz="0" w:space="0" w:color="auto"/>
        <w:bottom w:val="none" w:sz="0" w:space="0" w:color="auto"/>
        <w:right w:val="none" w:sz="0" w:space="0" w:color="auto"/>
      </w:divBdr>
    </w:div>
    <w:div w:id="672299505">
      <w:bodyDiv w:val="1"/>
      <w:marLeft w:val="0"/>
      <w:marRight w:val="0"/>
      <w:marTop w:val="0"/>
      <w:marBottom w:val="0"/>
      <w:divBdr>
        <w:top w:val="none" w:sz="0" w:space="0" w:color="auto"/>
        <w:left w:val="none" w:sz="0" w:space="0" w:color="auto"/>
        <w:bottom w:val="none" w:sz="0" w:space="0" w:color="auto"/>
        <w:right w:val="none" w:sz="0" w:space="0" w:color="auto"/>
      </w:divBdr>
    </w:div>
    <w:div w:id="723867044">
      <w:bodyDiv w:val="1"/>
      <w:marLeft w:val="0"/>
      <w:marRight w:val="0"/>
      <w:marTop w:val="0"/>
      <w:marBottom w:val="0"/>
      <w:divBdr>
        <w:top w:val="none" w:sz="0" w:space="0" w:color="auto"/>
        <w:left w:val="none" w:sz="0" w:space="0" w:color="auto"/>
        <w:bottom w:val="none" w:sz="0" w:space="0" w:color="auto"/>
        <w:right w:val="none" w:sz="0" w:space="0" w:color="auto"/>
      </w:divBdr>
    </w:div>
    <w:div w:id="913245149">
      <w:bodyDiv w:val="1"/>
      <w:marLeft w:val="0"/>
      <w:marRight w:val="0"/>
      <w:marTop w:val="0"/>
      <w:marBottom w:val="0"/>
      <w:divBdr>
        <w:top w:val="none" w:sz="0" w:space="0" w:color="auto"/>
        <w:left w:val="none" w:sz="0" w:space="0" w:color="auto"/>
        <w:bottom w:val="none" w:sz="0" w:space="0" w:color="auto"/>
        <w:right w:val="none" w:sz="0" w:space="0" w:color="auto"/>
      </w:divBdr>
    </w:div>
    <w:div w:id="1285111014">
      <w:bodyDiv w:val="1"/>
      <w:marLeft w:val="0"/>
      <w:marRight w:val="0"/>
      <w:marTop w:val="0"/>
      <w:marBottom w:val="0"/>
      <w:divBdr>
        <w:top w:val="none" w:sz="0" w:space="0" w:color="auto"/>
        <w:left w:val="none" w:sz="0" w:space="0" w:color="auto"/>
        <w:bottom w:val="none" w:sz="0" w:space="0" w:color="auto"/>
        <w:right w:val="none" w:sz="0" w:space="0" w:color="auto"/>
      </w:divBdr>
    </w:div>
    <w:div w:id="1462456242">
      <w:bodyDiv w:val="1"/>
      <w:marLeft w:val="0"/>
      <w:marRight w:val="0"/>
      <w:marTop w:val="0"/>
      <w:marBottom w:val="0"/>
      <w:divBdr>
        <w:top w:val="none" w:sz="0" w:space="0" w:color="auto"/>
        <w:left w:val="none" w:sz="0" w:space="0" w:color="auto"/>
        <w:bottom w:val="none" w:sz="0" w:space="0" w:color="auto"/>
        <w:right w:val="none" w:sz="0" w:space="0" w:color="auto"/>
      </w:divBdr>
    </w:div>
    <w:div w:id="1960988291">
      <w:bodyDiv w:val="1"/>
      <w:marLeft w:val="0"/>
      <w:marRight w:val="0"/>
      <w:marTop w:val="0"/>
      <w:marBottom w:val="0"/>
      <w:divBdr>
        <w:top w:val="none" w:sz="0" w:space="0" w:color="auto"/>
        <w:left w:val="none" w:sz="0" w:space="0" w:color="auto"/>
        <w:bottom w:val="none" w:sz="0" w:space="0" w:color="auto"/>
        <w:right w:val="none" w:sz="0" w:space="0" w:color="auto"/>
      </w:divBdr>
    </w:div>
    <w:div w:id="212022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herapyconnect.com.au/" TargetMode="Externa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385E7-3C84-463E-824B-F05B34B05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A2132C0D.dotm</Template>
  <TotalTime>53</TotalTime>
  <Pages>6</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Keren Shanley</dc:creator>
  <cp:keywords/>
  <dc:description/>
  <cp:lastModifiedBy>Keren Shanley</cp:lastModifiedBy>
  <cp:revision>9</cp:revision>
  <cp:lastPrinted>2018-06-19T02:49:00Z</cp:lastPrinted>
  <dcterms:created xsi:type="dcterms:W3CDTF">2018-06-19T02:16:00Z</dcterms:created>
  <dcterms:modified xsi:type="dcterms:W3CDTF">2018-06-19T03:12:00Z</dcterms:modified>
</cp:coreProperties>
</file>