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FF1A" w14:textId="2AE121C5" w:rsidR="00D34023" w:rsidRDefault="00D34023" w:rsidP="004A23C0">
      <w:pPr>
        <w:pStyle w:val="Title"/>
        <w:rPr>
          <w:lang w:val="en-US"/>
        </w:rPr>
      </w:pPr>
      <w:r>
        <w:rPr>
          <w:lang w:val="en-US"/>
        </w:rPr>
        <w:t>Risk Incidents and Complaints Management – What good risk management looks like</w:t>
      </w:r>
    </w:p>
    <w:p w14:paraId="0D2E3F8B" w14:textId="1BD2D35E" w:rsidR="00D34023" w:rsidRDefault="00D34023" w:rsidP="00D97C36">
      <w:pPr>
        <w:spacing w:line="360" w:lineRule="auto"/>
        <w:rPr>
          <w:lang w:val="en-US"/>
        </w:rPr>
      </w:pPr>
      <w:r w:rsidRPr="006135BB">
        <w:rPr>
          <w:noProof/>
          <w:lang w:val="en-US"/>
        </w:rPr>
        <w:drawing>
          <wp:inline distT="0" distB="0" distL="0" distR="0" wp14:anchorId="1750BFA1" wp14:editId="0FD42FED">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10"/>
                    <a:stretch>
                      <a:fillRect/>
                    </a:stretch>
                  </pic:blipFill>
                  <pic:spPr>
                    <a:xfrm>
                      <a:off x="0" y="0"/>
                      <a:ext cx="3083505" cy="1158961"/>
                    </a:xfrm>
                    <a:prstGeom prst="rect">
                      <a:avLst/>
                    </a:prstGeom>
                  </pic:spPr>
                </pic:pic>
              </a:graphicData>
            </a:graphic>
          </wp:inline>
        </w:drawing>
      </w:r>
    </w:p>
    <w:p w14:paraId="02037AAB" w14:textId="70F979F9" w:rsidR="00D34023" w:rsidRDefault="00D34023" w:rsidP="00D97C36">
      <w:pPr>
        <w:spacing w:line="360" w:lineRule="auto"/>
        <w:rPr>
          <w:lang w:val="en-US"/>
        </w:rPr>
      </w:pPr>
      <w:r>
        <w:rPr>
          <w:lang w:val="en-US"/>
        </w:rPr>
        <w:t>[Decorative images omitted]</w:t>
      </w:r>
    </w:p>
    <w:p w14:paraId="45DBA902" w14:textId="5E6A7515" w:rsidR="00D34023" w:rsidRDefault="00D34023" w:rsidP="00D97C36">
      <w:pPr>
        <w:pStyle w:val="Heading1"/>
        <w:spacing w:line="360" w:lineRule="auto"/>
        <w:rPr>
          <w:lang w:val="en-US"/>
        </w:rPr>
      </w:pPr>
      <w:r>
        <w:rPr>
          <w:lang w:val="en-US"/>
        </w:rPr>
        <w:t>Instructions</w:t>
      </w:r>
    </w:p>
    <w:p w14:paraId="2F5FCF1B" w14:textId="16ACC3E7" w:rsidR="0003290E" w:rsidRPr="0003290E" w:rsidRDefault="0003290E" w:rsidP="00D97C36">
      <w:pPr>
        <w:spacing w:line="360" w:lineRule="auto"/>
      </w:pPr>
      <w:r>
        <w:t xml:space="preserve">It is important to be able to minimise and monitor any risk associated with participants, your business and anyone working for you. The scale, complexity and risk basis of every service is different, and so there is no ‘one size fits all’ answer to what to include in your approach to managing risk. </w:t>
      </w:r>
      <w:r w:rsidR="3D962A83">
        <w:t>However,</w:t>
      </w:r>
      <w:r>
        <w:t xml:space="preserve"> the three common elements that apply across most services are listed below.</w:t>
      </w:r>
    </w:p>
    <w:p w14:paraId="5F943FB7" w14:textId="5E8CE4DA" w:rsidR="00D34023" w:rsidRDefault="0003290E" w:rsidP="00D97C36">
      <w:pPr>
        <w:spacing w:line="360" w:lineRule="auto"/>
      </w:pPr>
      <w:r w:rsidRPr="0003290E">
        <w:t>This checklist can assist you to identify what needs improvement in the way you manage risk and can be displayed as a prompt and reminder to staff and encourage good practice.</w:t>
      </w:r>
    </w:p>
    <w:p w14:paraId="5E3455F6" w14:textId="1932F76F" w:rsidR="0003290E" w:rsidRDefault="0003290E" w:rsidP="00D97C36">
      <w:pPr>
        <w:spacing w:line="360" w:lineRule="auto"/>
      </w:pPr>
      <w:r>
        <w:t>[Decorative image omitted]</w:t>
      </w:r>
    </w:p>
    <w:p w14:paraId="534B1A17" w14:textId="19D95AE9" w:rsidR="0003290E" w:rsidRDefault="00E01CE9" w:rsidP="00D97C36">
      <w:pPr>
        <w:pStyle w:val="Heading1"/>
        <w:spacing w:line="360" w:lineRule="auto"/>
        <w:rPr>
          <w:lang w:val="en-US"/>
        </w:rPr>
      </w:pPr>
      <w:r>
        <w:rPr>
          <w:lang w:val="en-US"/>
        </w:rPr>
        <w:t xml:space="preserve">What good risk management looks </w:t>
      </w:r>
      <w:proofErr w:type="gramStart"/>
      <w:r>
        <w:rPr>
          <w:lang w:val="en-US"/>
        </w:rPr>
        <w:t>like</w:t>
      </w:r>
      <w:proofErr w:type="gramEnd"/>
    </w:p>
    <w:p w14:paraId="322DF437" w14:textId="3C5579EF" w:rsidR="00E01CE9" w:rsidRDefault="00E01CE9" w:rsidP="00D97C36">
      <w:pPr>
        <w:spacing w:line="360" w:lineRule="auto"/>
      </w:pPr>
      <w:r w:rsidRPr="00E01CE9">
        <w:t>You have a simple statement about your approach to managing risk, that includes what the responsibilities of staff are in relation to preventing and managing risk.</w:t>
      </w:r>
    </w:p>
    <w:p w14:paraId="3633A79B" w14:textId="3F256113" w:rsidR="00E01CE9" w:rsidRDefault="00E01CE9" w:rsidP="00D97C36">
      <w:pPr>
        <w:pStyle w:val="Heading2"/>
        <w:numPr>
          <w:ilvl w:val="0"/>
          <w:numId w:val="43"/>
        </w:numPr>
        <w:spacing w:line="360" w:lineRule="auto"/>
        <w:rPr>
          <w:lang w:val="en-US"/>
        </w:rPr>
      </w:pPr>
      <w:r>
        <w:rPr>
          <w:lang w:val="en-US"/>
        </w:rPr>
        <w:t>Identify the risk</w:t>
      </w:r>
    </w:p>
    <w:p w14:paraId="1809E88D" w14:textId="58B4D370" w:rsidR="00E01CE9" w:rsidRPr="00E01CE9" w:rsidRDefault="00E01CE9" w:rsidP="00D97C36">
      <w:pPr>
        <w:pStyle w:val="ListParagraph"/>
        <w:numPr>
          <w:ilvl w:val="0"/>
          <w:numId w:val="45"/>
        </w:numPr>
        <w:spacing w:line="360" w:lineRule="auto"/>
        <w:rPr>
          <w:lang w:val="en-US"/>
        </w:rPr>
      </w:pPr>
      <w:r>
        <w:t xml:space="preserve">You have conducted a risk assessment across all relevant parts of your operations that includes work health and safety (WHS), financial, strategic, compliance, </w:t>
      </w:r>
      <w:r w:rsidR="12043D89">
        <w:t>health,</w:t>
      </w:r>
      <w:r>
        <w:t xml:space="preserve"> and safety</w:t>
      </w:r>
      <w:r w:rsidR="00FD06E8">
        <w:t xml:space="preserve"> </w:t>
      </w:r>
      <w:r w:rsidR="006B21C6">
        <w:t>(including prevention and control</w:t>
      </w:r>
      <w:r w:rsidR="007C2952">
        <w:t xml:space="preserve"> of infections </w:t>
      </w:r>
      <w:r w:rsidR="007C2952">
        <w:lastRenderedPageBreak/>
        <w:t>and outbreaks)</w:t>
      </w:r>
      <w:r>
        <w:t>, security, operational, information technology (IT)</w:t>
      </w:r>
      <w:r w:rsidR="007C2952">
        <w:t>,</w:t>
      </w:r>
      <w:r>
        <w:t xml:space="preserve"> environmental</w:t>
      </w:r>
      <w:r w:rsidR="007C2952">
        <w:t xml:space="preserve"> and emergency and disaster planning</w:t>
      </w:r>
      <w:r>
        <w:t>.</w:t>
      </w:r>
    </w:p>
    <w:p w14:paraId="3CD46CBD" w14:textId="4C2552E4" w:rsidR="00E01CE9" w:rsidRDefault="00E01CE9" w:rsidP="00D97C36">
      <w:pPr>
        <w:pStyle w:val="Heading2"/>
        <w:numPr>
          <w:ilvl w:val="0"/>
          <w:numId w:val="43"/>
        </w:numPr>
        <w:spacing w:line="360" w:lineRule="auto"/>
        <w:rPr>
          <w:lang w:val="en-US"/>
        </w:rPr>
      </w:pPr>
      <w:r>
        <w:rPr>
          <w:lang w:val="en-US"/>
        </w:rPr>
        <w:t xml:space="preserve">Assess and </w:t>
      </w:r>
      <w:proofErr w:type="spellStart"/>
      <w:r>
        <w:rPr>
          <w:lang w:val="en-US"/>
        </w:rPr>
        <w:t>prioritise</w:t>
      </w:r>
      <w:proofErr w:type="spellEnd"/>
    </w:p>
    <w:p w14:paraId="51A102E5" w14:textId="68071D33" w:rsidR="00E01CE9" w:rsidRPr="00E01CE9" w:rsidRDefault="00E01CE9" w:rsidP="00D97C36">
      <w:pPr>
        <w:pStyle w:val="ListParagraph"/>
        <w:numPr>
          <w:ilvl w:val="0"/>
          <w:numId w:val="45"/>
        </w:numPr>
        <w:spacing w:line="360" w:lineRule="auto"/>
        <w:rPr>
          <w:lang w:val="en-US"/>
        </w:rPr>
      </w:pPr>
      <w:r w:rsidRPr="00E01CE9">
        <w:t>You have identified the main risks you face and their impacts. This includes responding to disasters or emergencies, including infection control and outbreak planning.</w:t>
      </w:r>
    </w:p>
    <w:p w14:paraId="73F80C89" w14:textId="0F1F4636" w:rsidR="00E01CE9" w:rsidRPr="00E01CE9" w:rsidRDefault="00E01CE9" w:rsidP="00D97C36">
      <w:pPr>
        <w:pStyle w:val="ListParagraph"/>
        <w:numPr>
          <w:ilvl w:val="0"/>
          <w:numId w:val="45"/>
        </w:numPr>
        <w:spacing w:line="360" w:lineRule="auto"/>
        <w:rPr>
          <w:lang w:val="en-US"/>
        </w:rPr>
      </w:pPr>
      <w:r w:rsidRPr="00E01CE9">
        <w:t>You identify actions to take to reduce/avoid these risks from occurring.</w:t>
      </w:r>
    </w:p>
    <w:p w14:paraId="060A5BC6" w14:textId="02BA5F07" w:rsidR="00E01CE9" w:rsidRDefault="00E01CE9" w:rsidP="00D97C36">
      <w:pPr>
        <w:pStyle w:val="Heading2"/>
        <w:numPr>
          <w:ilvl w:val="0"/>
          <w:numId w:val="43"/>
        </w:numPr>
        <w:spacing w:line="360" w:lineRule="auto"/>
        <w:rPr>
          <w:lang w:val="en-US"/>
        </w:rPr>
      </w:pPr>
      <w:r>
        <w:rPr>
          <w:lang w:val="en-US"/>
        </w:rPr>
        <w:t>Control your risks</w:t>
      </w:r>
    </w:p>
    <w:p w14:paraId="42DC427F" w14:textId="48662EAC" w:rsidR="00E01CE9" w:rsidRPr="00E01CE9" w:rsidRDefault="00E01CE9" w:rsidP="00D97C36">
      <w:pPr>
        <w:pStyle w:val="ListParagraph"/>
        <w:numPr>
          <w:ilvl w:val="0"/>
          <w:numId w:val="45"/>
        </w:numPr>
        <w:spacing w:line="360" w:lineRule="auto"/>
        <w:rPr>
          <w:lang w:val="en-US"/>
        </w:rPr>
      </w:pPr>
      <w:r w:rsidRPr="00E01CE9">
        <w:t>You manage and treat any risks as they arise.</w:t>
      </w:r>
    </w:p>
    <w:p w14:paraId="199F8321" w14:textId="713F6343" w:rsidR="00E01CE9" w:rsidRPr="00E42A7E" w:rsidRDefault="00E01CE9" w:rsidP="00D97C36">
      <w:pPr>
        <w:spacing w:line="360" w:lineRule="auto"/>
        <w:ind w:firstLine="360"/>
        <w:rPr>
          <w:b/>
          <w:bCs/>
          <w:lang w:val="en-US"/>
        </w:rPr>
      </w:pPr>
      <w:r w:rsidRPr="00E42A7E">
        <w:rPr>
          <w:b/>
          <w:bCs/>
          <w:lang w:val="en-US"/>
        </w:rPr>
        <w:t>Ways to help control risk</w:t>
      </w:r>
    </w:p>
    <w:p w14:paraId="27CFE8BE" w14:textId="2CBA5A32" w:rsidR="00E01CE9" w:rsidRPr="00E01CE9" w:rsidRDefault="00E01CE9" w:rsidP="00D97C36">
      <w:pPr>
        <w:pStyle w:val="ListParagraph"/>
        <w:numPr>
          <w:ilvl w:val="0"/>
          <w:numId w:val="45"/>
        </w:numPr>
        <w:spacing w:line="360" w:lineRule="auto"/>
        <w:rPr>
          <w:lang w:val="en-US"/>
        </w:rPr>
      </w:pPr>
      <w:r w:rsidRPr="00E01CE9">
        <w:t>You also have in place the following as a safeguard to general risk.</w:t>
      </w:r>
    </w:p>
    <w:p w14:paraId="24C2D4F2" w14:textId="5433E375" w:rsidR="00E01CE9" w:rsidRPr="00E01CE9" w:rsidRDefault="00E01CE9" w:rsidP="00D97C36">
      <w:pPr>
        <w:pStyle w:val="ListParagraph"/>
        <w:numPr>
          <w:ilvl w:val="1"/>
          <w:numId w:val="45"/>
        </w:numPr>
        <w:spacing w:line="360" w:lineRule="auto"/>
      </w:pPr>
      <w:r w:rsidRPr="00E01CE9">
        <w:t>Incident reporting is followed</w:t>
      </w:r>
    </w:p>
    <w:p w14:paraId="6170141D" w14:textId="65A9E99A" w:rsidR="00E01CE9" w:rsidRPr="00E01CE9" w:rsidRDefault="00E01CE9" w:rsidP="00D97C36">
      <w:pPr>
        <w:pStyle w:val="ListParagraph"/>
        <w:numPr>
          <w:ilvl w:val="1"/>
          <w:numId w:val="45"/>
        </w:numPr>
        <w:spacing w:line="360" w:lineRule="auto"/>
      </w:pPr>
      <w:r w:rsidRPr="00E01CE9">
        <w:t>WHS practices are implemented</w:t>
      </w:r>
    </w:p>
    <w:p w14:paraId="23C09253" w14:textId="13833652" w:rsidR="00E01CE9" w:rsidRPr="00E01CE9" w:rsidRDefault="00363DAA" w:rsidP="00D97C36">
      <w:pPr>
        <w:pStyle w:val="ListParagraph"/>
        <w:numPr>
          <w:ilvl w:val="1"/>
          <w:numId w:val="45"/>
        </w:numPr>
        <w:spacing w:line="360" w:lineRule="auto"/>
      </w:pPr>
      <w:r>
        <w:t>Y</w:t>
      </w:r>
      <w:r w:rsidR="00E01CE9" w:rsidRPr="00E01CE9">
        <w:t>ou have clear delegations for all financial decisions or approvals</w:t>
      </w:r>
    </w:p>
    <w:p w14:paraId="2DBA424F" w14:textId="2BC7B69D" w:rsidR="00E01CE9" w:rsidRPr="00E01CE9" w:rsidRDefault="00E01CE9" w:rsidP="00D97C36">
      <w:pPr>
        <w:pStyle w:val="ListParagraph"/>
        <w:numPr>
          <w:ilvl w:val="1"/>
          <w:numId w:val="45"/>
        </w:numPr>
        <w:spacing w:line="360" w:lineRule="auto"/>
      </w:pPr>
      <w:r w:rsidRPr="00E01CE9">
        <w:t>You have safeguards against fraud</w:t>
      </w:r>
    </w:p>
    <w:p w14:paraId="5D8EA777" w14:textId="27B5822C" w:rsidR="00E01CE9" w:rsidRPr="00E01CE9" w:rsidRDefault="00E01CE9" w:rsidP="00D97C36">
      <w:pPr>
        <w:pStyle w:val="ListParagraph"/>
        <w:numPr>
          <w:ilvl w:val="1"/>
          <w:numId w:val="45"/>
        </w:numPr>
        <w:spacing w:line="360" w:lineRule="auto"/>
      </w:pPr>
      <w:r w:rsidRPr="00E01CE9">
        <w:t>Budget monitoring occurs</w:t>
      </w:r>
    </w:p>
    <w:p w14:paraId="44BB671B" w14:textId="794FA35A" w:rsidR="00E01CE9" w:rsidRPr="00E01CE9" w:rsidRDefault="00E01CE9" w:rsidP="00D97C36">
      <w:pPr>
        <w:pStyle w:val="ListParagraph"/>
        <w:numPr>
          <w:ilvl w:val="1"/>
          <w:numId w:val="45"/>
        </w:numPr>
        <w:spacing w:line="360" w:lineRule="auto"/>
      </w:pPr>
      <w:r w:rsidRPr="00E01CE9">
        <w:t>Compliance with legislation and regulations</w:t>
      </w:r>
    </w:p>
    <w:p w14:paraId="646F5FB5" w14:textId="7F3ABDEF" w:rsidR="00E01CE9" w:rsidRPr="00E01CE9" w:rsidRDefault="00E01CE9" w:rsidP="00D97C36">
      <w:pPr>
        <w:pStyle w:val="ListParagraph"/>
        <w:numPr>
          <w:ilvl w:val="1"/>
          <w:numId w:val="45"/>
        </w:numPr>
        <w:spacing w:line="360" w:lineRule="auto"/>
      </w:pPr>
      <w:r w:rsidRPr="00E01CE9">
        <w:t>Security to premises protects against damage and theft</w:t>
      </w:r>
    </w:p>
    <w:p w14:paraId="1FB787FC" w14:textId="2C205FB5" w:rsidR="00E01CE9" w:rsidRPr="00E01CE9" w:rsidRDefault="00E01CE9" w:rsidP="00D97C36">
      <w:pPr>
        <w:pStyle w:val="ListParagraph"/>
        <w:numPr>
          <w:ilvl w:val="1"/>
          <w:numId w:val="45"/>
        </w:numPr>
        <w:spacing w:line="360" w:lineRule="auto"/>
      </w:pPr>
      <w:r>
        <w:t>Adequate insurance cover is in place</w:t>
      </w:r>
      <w:r w:rsidR="007C2952">
        <w:t>, which includes professional indemnity, pu</w:t>
      </w:r>
      <w:r w:rsidR="00E435CC">
        <w:t xml:space="preserve">blic </w:t>
      </w:r>
      <w:r w:rsidR="6740C54A">
        <w:t>liability,</w:t>
      </w:r>
      <w:r w:rsidR="00E435CC">
        <w:t xml:space="preserve"> and accident insurance </w:t>
      </w:r>
    </w:p>
    <w:p w14:paraId="5EE8913B" w14:textId="0134E7C2" w:rsidR="00E01CE9" w:rsidRPr="00E01CE9" w:rsidRDefault="00E01CE9" w:rsidP="00D97C36">
      <w:pPr>
        <w:pStyle w:val="ListParagraph"/>
        <w:numPr>
          <w:ilvl w:val="1"/>
          <w:numId w:val="45"/>
        </w:numPr>
        <w:spacing w:line="360" w:lineRule="auto"/>
      </w:pPr>
      <w:r w:rsidRPr="00E01CE9">
        <w:t>Simulation exercises (</w:t>
      </w:r>
      <w:r>
        <w:t>for example</w:t>
      </w:r>
      <w:r w:rsidRPr="00E01CE9">
        <w:t>, fire evacuation, dealing with violent behavio</w:t>
      </w:r>
      <w:r>
        <w:t>u</w:t>
      </w:r>
      <w:r w:rsidRPr="00E01CE9">
        <w:t>r, failure of infection control measures) are conducted on a regular basis</w:t>
      </w:r>
    </w:p>
    <w:p w14:paraId="1B18779A" w14:textId="65ABB406" w:rsidR="00E01CE9" w:rsidRPr="00E01CE9" w:rsidRDefault="00E01CE9" w:rsidP="00D97C36">
      <w:pPr>
        <w:pStyle w:val="ListParagraph"/>
        <w:numPr>
          <w:ilvl w:val="1"/>
          <w:numId w:val="45"/>
        </w:numPr>
        <w:spacing w:line="360" w:lineRule="auto"/>
      </w:pPr>
      <w:r w:rsidRPr="00E01CE9">
        <w:t>Computer files are regularly backed up and stored securely</w:t>
      </w:r>
    </w:p>
    <w:p w14:paraId="04230BA8" w14:textId="1C72D823" w:rsidR="00E01CE9" w:rsidRPr="006467A9" w:rsidRDefault="00E01CE9" w:rsidP="00D97C36">
      <w:pPr>
        <w:pStyle w:val="ListParagraph"/>
        <w:numPr>
          <w:ilvl w:val="1"/>
          <w:numId w:val="45"/>
        </w:numPr>
        <w:spacing w:line="360" w:lineRule="auto"/>
        <w:rPr>
          <w:lang w:val="en-US"/>
        </w:rPr>
      </w:pPr>
      <w:r>
        <w:t>Worker screening is conducted. according to your state’s requirements and processes.</w:t>
      </w:r>
    </w:p>
    <w:p w14:paraId="7CDA8250" w14:textId="6E9761EA" w:rsidR="006467A9" w:rsidRPr="006467A9" w:rsidRDefault="006467A9" w:rsidP="00D97C36">
      <w:pPr>
        <w:pStyle w:val="ListParagraph"/>
        <w:numPr>
          <w:ilvl w:val="1"/>
          <w:numId w:val="45"/>
        </w:numPr>
        <w:spacing w:line="360" w:lineRule="auto"/>
        <w:rPr>
          <w:lang w:val="en-US"/>
        </w:rPr>
      </w:pPr>
      <w:r>
        <w:t xml:space="preserve">Adequate supplies of </w:t>
      </w:r>
      <w:r w:rsidR="006C7854">
        <w:t>personal protective equipment (</w:t>
      </w:r>
      <w:r>
        <w:t>PPE</w:t>
      </w:r>
      <w:r w:rsidR="006C7854">
        <w:t>)</w:t>
      </w:r>
    </w:p>
    <w:p w14:paraId="340C2E46" w14:textId="71046B6F" w:rsidR="00E42A7E" w:rsidRPr="00E42A7E" w:rsidRDefault="00E42A7E" w:rsidP="6ED076C6">
      <w:pPr>
        <w:pStyle w:val="ListParagraph"/>
        <w:numPr>
          <w:ilvl w:val="0"/>
          <w:numId w:val="45"/>
        </w:numPr>
        <w:spacing w:line="360" w:lineRule="auto"/>
        <w:rPr>
          <w:rFonts w:eastAsia="Arial" w:cs="Arial"/>
          <w:lang w:val="en-US"/>
        </w:rPr>
      </w:pPr>
      <w:r>
        <w:t xml:space="preserve">You understand that part of risk management relates to the </w:t>
      </w:r>
      <w:r w:rsidR="05F230F2">
        <w:t>NDIS (National Disability Insurance Scheme)</w:t>
      </w:r>
      <w:r>
        <w:t xml:space="preserve"> Commission’s Code of Conduct requirements.</w:t>
      </w:r>
    </w:p>
    <w:p w14:paraId="3CF2F1F0" w14:textId="2C85F2AB" w:rsidR="00E42A7E" w:rsidRPr="00E42A7E" w:rsidRDefault="00E42A7E" w:rsidP="00D97C36">
      <w:pPr>
        <w:pStyle w:val="ListParagraph"/>
        <w:numPr>
          <w:ilvl w:val="0"/>
          <w:numId w:val="45"/>
        </w:numPr>
        <w:spacing w:line="360" w:lineRule="auto"/>
        <w:rPr>
          <w:lang w:val="en-US"/>
        </w:rPr>
      </w:pPr>
      <w:r w:rsidRPr="00E42A7E">
        <w:lastRenderedPageBreak/>
        <w:t>You are clear about board, managers, and staff responsibilities in relation to risk management and have clear code of practice that clearly states the standard of behaviour in relation to the prevention and management of risk in their specific area of work.</w:t>
      </w:r>
    </w:p>
    <w:p w14:paraId="29BB6323" w14:textId="417BDC6E" w:rsidR="00E42A7E" w:rsidRPr="00E42A7E" w:rsidRDefault="00E42A7E" w:rsidP="00D97C36">
      <w:pPr>
        <w:pStyle w:val="ListParagraph"/>
        <w:numPr>
          <w:ilvl w:val="0"/>
          <w:numId w:val="45"/>
        </w:numPr>
        <w:spacing w:line="360" w:lineRule="auto"/>
        <w:rPr>
          <w:lang w:val="en-US"/>
        </w:rPr>
      </w:pPr>
      <w:r w:rsidRPr="00E42A7E">
        <w:t>All staff are responsible for maintaining an awareness of potential risks in their area of responsibility. They are also responsible for notifying a manager of any potential or actual risk. Your key personnel are responsible for managing risks in their area.</w:t>
      </w:r>
    </w:p>
    <w:p w14:paraId="47C4525C" w14:textId="11E8E6AE" w:rsidR="00E42A7E" w:rsidRPr="00E42A7E" w:rsidRDefault="00E42A7E" w:rsidP="00D97C36">
      <w:pPr>
        <w:pStyle w:val="ListParagraph"/>
        <w:numPr>
          <w:ilvl w:val="0"/>
          <w:numId w:val="45"/>
        </w:numPr>
        <w:spacing w:line="360" w:lineRule="auto"/>
        <w:rPr>
          <w:lang w:val="en-US"/>
        </w:rPr>
      </w:pPr>
      <w:r>
        <w:t xml:space="preserve">You provide training to staff </w:t>
      </w:r>
      <w:r w:rsidR="00EB2490">
        <w:t xml:space="preserve">(including refresher) </w:t>
      </w:r>
      <w:r>
        <w:t>on respiratory etiquette, hand hygiene and the use of personal protective equipment (PPE).</w:t>
      </w:r>
    </w:p>
    <w:p w14:paraId="63747FBE" w14:textId="598F17ED" w:rsidR="00E42A7E" w:rsidRPr="00E42A7E" w:rsidRDefault="00E42A7E" w:rsidP="00D97C36">
      <w:pPr>
        <w:pStyle w:val="ListParagraph"/>
        <w:numPr>
          <w:ilvl w:val="0"/>
          <w:numId w:val="45"/>
        </w:numPr>
        <w:spacing w:line="360" w:lineRule="auto"/>
        <w:rPr>
          <w:lang w:val="en-US"/>
        </w:rPr>
      </w:pPr>
      <w:r w:rsidRPr="00D97C36">
        <w:rPr>
          <w:rFonts w:cs="Helvetica 55 Roman"/>
          <w:color w:val="000000"/>
        </w:rPr>
        <w:t>Your support delivery is linked to your risk management system and includes:</w:t>
      </w:r>
    </w:p>
    <w:p w14:paraId="4D6B80B5" w14:textId="50FD0446" w:rsidR="00E42A7E" w:rsidRPr="00E42A7E" w:rsidRDefault="00E42A7E" w:rsidP="00D97C36">
      <w:pPr>
        <w:pStyle w:val="ListParagraph"/>
        <w:numPr>
          <w:ilvl w:val="1"/>
          <w:numId w:val="45"/>
        </w:numPr>
        <w:spacing w:line="360" w:lineRule="auto"/>
      </w:pPr>
      <w:r w:rsidRPr="00E42A7E">
        <w:t>Incident management</w:t>
      </w:r>
    </w:p>
    <w:p w14:paraId="30359146" w14:textId="4A2BAFD0" w:rsidR="00E42A7E" w:rsidRPr="00E42A7E" w:rsidRDefault="00E42A7E" w:rsidP="00D97C36">
      <w:pPr>
        <w:pStyle w:val="ListParagraph"/>
        <w:numPr>
          <w:ilvl w:val="1"/>
          <w:numId w:val="45"/>
        </w:numPr>
        <w:spacing w:line="360" w:lineRule="auto"/>
      </w:pPr>
      <w:r w:rsidRPr="00E42A7E">
        <w:t>Complaints management</w:t>
      </w:r>
    </w:p>
    <w:p w14:paraId="1212E507" w14:textId="11011176" w:rsidR="00E42A7E" w:rsidRPr="00E42A7E" w:rsidRDefault="00E42A7E" w:rsidP="00D97C36">
      <w:pPr>
        <w:pStyle w:val="ListParagraph"/>
        <w:numPr>
          <w:ilvl w:val="1"/>
          <w:numId w:val="45"/>
        </w:numPr>
        <w:spacing w:line="360" w:lineRule="auto"/>
      </w:pPr>
      <w:r w:rsidRPr="00E42A7E">
        <w:t>WHS</w:t>
      </w:r>
    </w:p>
    <w:p w14:paraId="79E8F2AA" w14:textId="4DD02993" w:rsidR="00E42A7E" w:rsidRPr="00E42A7E" w:rsidRDefault="00E42A7E" w:rsidP="00D97C36">
      <w:pPr>
        <w:pStyle w:val="ListParagraph"/>
        <w:numPr>
          <w:ilvl w:val="1"/>
          <w:numId w:val="45"/>
        </w:numPr>
        <w:spacing w:line="360" w:lineRule="auto"/>
      </w:pPr>
      <w:r w:rsidRPr="00E42A7E">
        <w:t>HR management</w:t>
      </w:r>
    </w:p>
    <w:p w14:paraId="78B25BA4" w14:textId="031EFBB7" w:rsidR="00E42A7E" w:rsidRPr="00E42A7E" w:rsidRDefault="00E42A7E" w:rsidP="00D97C36">
      <w:pPr>
        <w:pStyle w:val="ListParagraph"/>
        <w:numPr>
          <w:ilvl w:val="1"/>
          <w:numId w:val="45"/>
        </w:numPr>
        <w:spacing w:line="360" w:lineRule="auto"/>
      </w:pPr>
      <w:r w:rsidRPr="00E42A7E">
        <w:t>Financial management</w:t>
      </w:r>
    </w:p>
    <w:p w14:paraId="6D729464" w14:textId="6A54DD54" w:rsidR="00E42A7E" w:rsidRPr="00E42A7E" w:rsidRDefault="00E42A7E" w:rsidP="00D97C36">
      <w:pPr>
        <w:pStyle w:val="ListParagraph"/>
        <w:numPr>
          <w:ilvl w:val="1"/>
          <w:numId w:val="45"/>
        </w:numPr>
        <w:spacing w:line="360" w:lineRule="auto"/>
      </w:pPr>
      <w:r>
        <w:t>I</w:t>
      </w:r>
      <w:r w:rsidRPr="00E42A7E">
        <w:t>nformation management</w:t>
      </w:r>
    </w:p>
    <w:p w14:paraId="27D01817" w14:textId="77777777" w:rsidR="00736B0B" w:rsidRPr="00736B0B" w:rsidRDefault="00E42A7E" w:rsidP="00D97C36">
      <w:pPr>
        <w:pStyle w:val="ListParagraph"/>
        <w:numPr>
          <w:ilvl w:val="1"/>
          <w:numId w:val="45"/>
        </w:numPr>
        <w:spacing w:line="360" w:lineRule="auto"/>
        <w:rPr>
          <w:lang w:val="en-US"/>
        </w:rPr>
      </w:pPr>
      <w:r>
        <w:t>Governance</w:t>
      </w:r>
    </w:p>
    <w:p w14:paraId="5413A29E" w14:textId="77777777" w:rsidR="000C5CF9" w:rsidRPr="000C5CF9" w:rsidRDefault="00736B0B" w:rsidP="00D97C36">
      <w:pPr>
        <w:pStyle w:val="ListParagraph"/>
        <w:numPr>
          <w:ilvl w:val="1"/>
          <w:numId w:val="45"/>
        </w:numPr>
        <w:spacing w:line="360" w:lineRule="auto"/>
        <w:rPr>
          <w:lang w:val="en-US"/>
        </w:rPr>
      </w:pPr>
      <w:r>
        <w:t>Meal</w:t>
      </w:r>
      <w:r w:rsidR="000C5CF9">
        <w:t>time management (where relevant)</w:t>
      </w:r>
    </w:p>
    <w:p w14:paraId="26DB7DC8" w14:textId="77777777" w:rsidR="000C5CF9" w:rsidRPr="000C5CF9" w:rsidRDefault="000C5CF9" w:rsidP="00D97C36">
      <w:pPr>
        <w:pStyle w:val="ListParagraph"/>
        <w:numPr>
          <w:ilvl w:val="1"/>
          <w:numId w:val="45"/>
        </w:numPr>
        <w:spacing w:line="360" w:lineRule="auto"/>
        <w:rPr>
          <w:lang w:val="en-US"/>
        </w:rPr>
      </w:pPr>
      <w:r>
        <w:t>Emergency and disaster management</w:t>
      </w:r>
    </w:p>
    <w:p w14:paraId="513F767C" w14:textId="77777777" w:rsidR="00CD0D9F" w:rsidRPr="00CD0D9F" w:rsidRDefault="000C5CF9" w:rsidP="00D97C36">
      <w:pPr>
        <w:pStyle w:val="ListParagraph"/>
        <w:numPr>
          <w:ilvl w:val="1"/>
          <w:numId w:val="45"/>
        </w:numPr>
        <w:spacing w:line="360" w:lineRule="auto"/>
        <w:rPr>
          <w:lang w:val="en-US"/>
        </w:rPr>
      </w:pPr>
      <w:r>
        <w:t>Safe environment</w:t>
      </w:r>
    </w:p>
    <w:p w14:paraId="6195D15D" w14:textId="77FFA485" w:rsidR="00E42A7E" w:rsidRPr="00E42A7E" w:rsidRDefault="00CD0D9F" w:rsidP="00D97C36">
      <w:pPr>
        <w:pStyle w:val="ListParagraph"/>
        <w:numPr>
          <w:ilvl w:val="1"/>
          <w:numId w:val="45"/>
        </w:numPr>
        <w:spacing w:line="360" w:lineRule="auto"/>
        <w:rPr>
          <w:lang w:val="en-US"/>
        </w:rPr>
      </w:pPr>
      <w:r>
        <w:t>Dysphasia management (where relevant)</w:t>
      </w:r>
      <w:r w:rsidR="00E42A7E">
        <w:t>.</w:t>
      </w:r>
    </w:p>
    <w:p w14:paraId="069402FC" w14:textId="1677D2F8" w:rsidR="00E42A7E" w:rsidRPr="00B92697" w:rsidRDefault="00E42A7E" w:rsidP="00D97C36">
      <w:pPr>
        <w:pStyle w:val="ListParagraph"/>
        <w:numPr>
          <w:ilvl w:val="0"/>
          <w:numId w:val="45"/>
        </w:numPr>
        <w:spacing w:line="360" w:lineRule="auto"/>
        <w:rPr>
          <w:lang w:val="en-US"/>
        </w:rPr>
      </w:pPr>
      <w:r>
        <w:t>Staff with specific capabilities are identified to assist in responding to emergencies or disasters (for example, contingency planning or infection control).</w:t>
      </w:r>
    </w:p>
    <w:p w14:paraId="0DE53D9A" w14:textId="36E6E833" w:rsidR="00B92697" w:rsidRPr="00E42A7E" w:rsidRDefault="00B92697" w:rsidP="00D97C36">
      <w:pPr>
        <w:pStyle w:val="ListParagraph"/>
        <w:numPr>
          <w:ilvl w:val="0"/>
          <w:numId w:val="45"/>
        </w:numPr>
        <w:spacing w:line="360" w:lineRule="auto"/>
        <w:rPr>
          <w:lang w:val="en-US"/>
        </w:rPr>
      </w:pPr>
      <w:r>
        <w:t>Plan</w:t>
      </w:r>
      <w:r w:rsidR="00DE4164">
        <w:t>s</w:t>
      </w:r>
      <w:r>
        <w:t xml:space="preserve"> are in place to identify, source and induct workforce in the event of workforce disruption, due to emergency or disaster</w:t>
      </w:r>
    </w:p>
    <w:p w14:paraId="59F8D254" w14:textId="5DFFDB98" w:rsidR="00E42A7E" w:rsidRDefault="00E42A7E" w:rsidP="00D97C36">
      <w:pPr>
        <w:pStyle w:val="Heading2"/>
        <w:spacing w:line="360" w:lineRule="auto"/>
        <w:rPr>
          <w:lang w:val="en-US"/>
        </w:rPr>
      </w:pPr>
      <w:r>
        <w:rPr>
          <w:lang w:val="en-US"/>
        </w:rPr>
        <w:t>Evaluate</w:t>
      </w:r>
    </w:p>
    <w:p w14:paraId="5B0498C9" w14:textId="53C33314" w:rsidR="00E42A7E" w:rsidRPr="00E42A7E" w:rsidRDefault="00E42A7E" w:rsidP="00D97C36">
      <w:pPr>
        <w:pStyle w:val="ListParagraph"/>
        <w:numPr>
          <w:ilvl w:val="0"/>
          <w:numId w:val="45"/>
        </w:numPr>
        <w:spacing w:line="360" w:lineRule="auto"/>
        <w:rPr>
          <w:lang w:val="en-US"/>
        </w:rPr>
      </w:pPr>
      <w:r w:rsidRPr="00E42A7E">
        <w:t>You monitor the controls you put in place to manage your risks on a regular basis and can report on them.</w:t>
      </w:r>
    </w:p>
    <w:p w14:paraId="028B674D" w14:textId="02C40B3C" w:rsidR="00E42A7E" w:rsidRDefault="00E42A7E" w:rsidP="00D97C36">
      <w:pPr>
        <w:spacing w:line="360" w:lineRule="auto"/>
        <w:rPr>
          <w:lang w:val="en-US"/>
        </w:rPr>
      </w:pPr>
      <w:r>
        <w:rPr>
          <w:lang w:val="en-US"/>
        </w:rPr>
        <w:t>[Decorative image omitted.]</w:t>
      </w:r>
    </w:p>
    <w:p w14:paraId="7901A29D" w14:textId="60ECAAB2" w:rsidR="00E42A7E" w:rsidRPr="00E42A7E" w:rsidRDefault="00E42A7E" w:rsidP="00D97C36">
      <w:pPr>
        <w:spacing w:line="360" w:lineRule="auto"/>
        <w:rPr>
          <w:lang w:val="en-US"/>
        </w:rPr>
      </w:pPr>
      <w:r>
        <w:rPr>
          <w:lang w:val="en-US"/>
        </w:rPr>
        <w:lastRenderedPageBreak/>
        <w:t>End of document.</w:t>
      </w:r>
    </w:p>
    <w:sectPr w:rsidR="00E42A7E" w:rsidRPr="00E42A7E"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888F" w14:textId="77777777" w:rsidR="00D602DC" w:rsidRDefault="00D602DC" w:rsidP="00D368C0">
      <w:pPr>
        <w:spacing w:before="0"/>
      </w:pPr>
      <w:r>
        <w:separator/>
      </w:r>
    </w:p>
  </w:endnote>
  <w:endnote w:type="continuationSeparator" w:id="0">
    <w:p w14:paraId="1C4C1C25" w14:textId="77777777" w:rsidR="00D602DC" w:rsidRDefault="00D602DC"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4027" w14:textId="77777777" w:rsidR="00D602DC" w:rsidRDefault="00D602DC" w:rsidP="00D368C0">
      <w:pPr>
        <w:spacing w:before="0"/>
      </w:pPr>
      <w:r>
        <w:separator/>
      </w:r>
    </w:p>
  </w:footnote>
  <w:footnote w:type="continuationSeparator" w:id="0">
    <w:p w14:paraId="1BFD1B44" w14:textId="77777777" w:rsidR="00D602DC" w:rsidRDefault="00D602DC" w:rsidP="00D368C0">
      <w:pPr>
        <w:spacing w:before="0"/>
      </w:pPr>
      <w:r>
        <w:continuationSeparator/>
      </w:r>
    </w:p>
  </w:footnote>
</w:footnotes>
</file>

<file path=word/intelligence.xml><?xml version="1.0" encoding="utf-8"?>
<int:Intelligence xmlns:int="http://schemas.microsoft.com/office/intelligence/2019/intelligence">
  <int:IntelligenceSettings/>
  <int:Manifest>
    <int:WordHash hashCode="aG+z44WpgrTp0l" id="B4+eSSPZ"/>
    <int:WordHash hashCode="pIiOCzcfZ0Q49s" id="PlbSQ7KA"/>
  </int:Manifest>
  <int:Observations>
    <int:Content id="B4+eSSPZ">
      <int:Rejection type="LegacyProofing"/>
    </int:Content>
    <int:Content id="PlbSQ7K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14DCD"/>
    <w:multiLevelType w:val="hybridMultilevel"/>
    <w:tmpl w:val="2C0AE3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36494D"/>
    <w:multiLevelType w:val="hybridMultilevel"/>
    <w:tmpl w:val="99304F1A"/>
    <w:lvl w:ilvl="0" w:tplc="C2B67038">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0A773E"/>
    <w:multiLevelType w:val="hybridMultilevel"/>
    <w:tmpl w:val="9ADEDFDE"/>
    <w:lvl w:ilvl="0" w:tplc="C2B6703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25"/>
  </w:num>
  <w:num w:numId="5">
    <w:abstractNumId w:val="35"/>
  </w:num>
  <w:num w:numId="6">
    <w:abstractNumId w:val="17"/>
  </w:num>
  <w:num w:numId="7">
    <w:abstractNumId w:val="7"/>
  </w:num>
  <w:num w:numId="8">
    <w:abstractNumId w:val="20"/>
  </w:num>
  <w:num w:numId="9">
    <w:abstractNumId w:val="18"/>
  </w:num>
  <w:num w:numId="10">
    <w:abstractNumId w:val="22"/>
  </w:num>
  <w:num w:numId="11">
    <w:abstractNumId w:val="13"/>
  </w:num>
  <w:num w:numId="12">
    <w:abstractNumId w:val="37"/>
  </w:num>
  <w:num w:numId="13">
    <w:abstractNumId w:val="33"/>
  </w:num>
  <w:num w:numId="14">
    <w:abstractNumId w:val="3"/>
  </w:num>
  <w:num w:numId="15">
    <w:abstractNumId w:val="21"/>
  </w:num>
  <w:num w:numId="16">
    <w:abstractNumId w:val="29"/>
  </w:num>
  <w:num w:numId="17">
    <w:abstractNumId w:val="39"/>
  </w:num>
  <w:num w:numId="18">
    <w:abstractNumId w:val="2"/>
  </w:num>
  <w:num w:numId="19">
    <w:abstractNumId w:val="6"/>
  </w:num>
  <w:num w:numId="20">
    <w:abstractNumId w:val="41"/>
  </w:num>
  <w:num w:numId="21">
    <w:abstractNumId w:val="24"/>
  </w:num>
  <w:num w:numId="22">
    <w:abstractNumId w:val="36"/>
  </w:num>
  <w:num w:numId="23">
    <w:abstractNumId w:val="19"/>
  </w:num>
  <w:num w:numId="24">
    <w:abstractNumId w:val="28"/>
  </w:num>
  <w:num w:numId="25">
    <w:abstractNumId w:val="14"/>
  </w:num>
  <w:num w:numId="26">
    <w:abstractNumId w:val="8"/>
  </w:num>
  <w:num w:numId="27">
    <w:abstractNumId w:val="38"/>
  </w:num>
  <w:num w:numId="28">
    <w:abstractNumId w:val="23"/>
  </w:num>
  <w:num w:numId="29">
    <w:abstractNumId w:val="12"/>
  </w:num>
  <w:num w:numId="30">
    <w:abstractNumId w:val="5"/>
  </w:num>
  <w:num w:numId="31">
    <w:abstractNumId w:val="27"/>
  </w:num>
  <w:num w:numId="32">
    <w:abstractNumId w:val="1"/>
  </w:num>
  <w:num w:numId="33">
    <w:abstractNumId w:val="0"/>
  </w:num>
  <w:num w:numId="34">
    <w:abstractNumId w:val="42"/>
  </w:num>
  <w:num w:numId="35">
    <w:abstractNumId w:val="34"/>
  </w:num>
  <w:num w:numId="36">
    <w:abstractNumId w:val="16"/>
  </w:num>
  <w:num w:numId="37">
    <w:abstractNumId w:val="31"/>
  </w:num>
  <w:num w:numId="38">
    <w:abstractNumId w:val="32"/>
  </w:num>
  <w:num w:numId="39">
    <w:abstractNumId w:val="10"/>
  </w:num>
  <w:num w:numId="40">
    <w:abstractNumId w:val="40"/>
  </w:num>
  <w:num w:numId="41">
    <w:abstractNumId w:val="9"/>
  </w:num>
  <w:num w:numId="42">
    <w:abstractNumId w:val="26"/>
  </w:num>
  <w:num w:numId="43">
    <w:abstractNumId w:val="4"/>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10B1C"/>
    <w:rsid w:val="00017297"/>
    <w:rsid w:val="0003290E"/>
    <w:rsid w:val="00060C11"/>
    <w:rsid w:val="000737F5"/>
    <w:rsid w:val="000813FD"/>
    <w:rsid w:val="000B4382"/>
    <w:rsid w:val="000C100E"/>
    <w:rsid w:val="000C5CF9"/>
    <w:rsid w:val="000D0262"/>
    <w:rsid w:val="000E1C9D"/>
    <w:rsid w:val="000F07E6"/>
    <w:rsid w:val="001131C4"/>
    <w:rsid w:val="00116D8D"/>
    <w:rsid w:val="00142736"/>
    <w:rsid w:val="00151471"/>
    <w:rsid w:val="00167F39"/>
    <w:rsid w:val="00194476"/>
    <w:rsid w:val="001A1B98"/>
    <w:rsid w:val="001A1F34"/>
    <w:rsid w:val="001A33BC"/>
    <w:rsid w:val="001D5666"/>
    <w:rsid w:val="00216B71"/>
    <w:rsid w:val="002327CC"/>
    <w:rsid w:val="002334D0"/>
    <w:rsid w:val="00235936"/>
    <w:rsid w:val="002471A6"/>
    <w:rsid w:val="00252723"/>
    <w:rsid w:val="002545F7"/>
    <w:rsid w:val="002606A3"/>
    <w:rsid w:val="002B1A0D"/>
    <w:rsid w:val="002B4035"/>
    <w:rsid w:val="002D51BF"/>
    <w:rsid w:val="002F24E1"/>
    <w:rsid w:val="0031659B"/>
    <w:rsid w:val="00331329"/>
    <w:rsid w:val="00337CFC"/>
    <w:rsid w:val="00356944"/>
    <w:rsid w:val="00362CB2"/>
    <w:rsid w:val="00363DAA"/>
    <w:rsid w:val="00374762"/>
    <w:rsid w:val="00397EF0"/>
    <w:rsid w:val="003A1BFD"/>
    <w:rsid w:val="003B7153"/>
    <w:rsid w:val="003E63DE"/>
    <w:rsid w:val="003F145A"/>
    <w:rsid w:val="00433295"/>
    <w:rsid w:val="0043609D"/>
    <w:rsid w:val="004934CB"/>
    <w:rsid w:val="004A23C0"/>
    <w:rsid w:val="004C20D4"/>
    <w:rsid w:val="00503340"/>
    <w:rsid w:val="00513DC3"/>
    <w:rsid w:val="0051791C"/>
    <w:rsid w:val="005201FC"/>
    <w:rsid w:val="00533EA7"/>
    <w:rsid w:val="00573AA8"/>
    <w:rsid w:val="005B2ED4"/>
    <w:rsid w:val="005E24C0"/>
    <w:rsid w:val="005E26A7"/>
    <w:rsid w:val="00637FF7"/>
    <w:rsid w:val="00640D79"/>
    <w:rsid w:val="00646253"/>
    <w:rsid w:val="006467A9"/>
    <w:rsid w:val="00686D24"/>
    <w:rsid w:val="006A58B1"/>
    <w:rsid w:val="006B21C6"/>
    <w:rsid w:val="006B63BB"/>
    <w:rsid w:val="006C7854"/>
    <w:rsid w:val="006E784C"/>
    <w:rsid w:val="006F72A7"/>
    <w:rsid w:val="00702C8C"/>
    <w:rsid w:val="0070332C"/>
    <w:rsid w:val="007041A0"/>
    <w:rsid w:val="007345DD"/>
    <w:rsid w:val="00736B0B"/>
    <w:rsid w:val="00740036"/>
    <w:rsid w:val="00757013"/>
    <w:rsid w:val="007B29E6"/>
    <w:rsid w:val="007C2952"/>
    <w:rsid w:val="007D1F9C"/>
    <w:rsid w:val="007E4A9A"/>
    <w:rsid w:val="0081037A"/>
    <w:rsid w:val="008417C4"/>
    <w:rsid w:val="00852719"/>
    <w:rsid w:val="008921B5"/>
    <w:rsid w:val="008E024C"/>
    <w:rsid w:val="00925B55"/>
    <w:rsid w:val="00930DB7"/>
    <w:rsid w:val="00935955"/>
    <w:rsid w:val="00953722"/>
    <w:rsid w:val="009843C9"/>
    <w:rsid w:val="009926B9"/>
    <w:rsid w:val="009C3CFF"/>
    <w:rsid w:val="009E35E2"/>
    <w:rsid w:val="009F7850"/>
    <w:rsid w:val="00A0219F"/>
    <w:rsid w:val="00A13A71"/>
    <w:rsid w:val="00A34E63"/>
    <w:rsid w:val="00A5486E"/>
    <w:rsid w:val="00A76E52"/>
    <w:rsid w:val="00A96F49"/>
    <w:rsid w:val="00AA4CAA"/>
    <w:rsid w:val="00AA7095"/>
    <w:rsid w:val="00AA7A13"/>
    <w:rsid w:val="00AC553C"/>
    <w:rsid w:val="00AD3011"/>
    <w:rsid w:val="00AE71B7"/>
    <w:rsid w:val="00AF1EE1"/>
    <w:rsid w:val="00B83103"/>
    <w:rsid w:val="00B86C6A"/>
    <w:rsid w:val="00B92697"/>
    <w:rsid w:val="00BB36F0"/>
    <w:rsid w:val="00BB4242"/>
    <w:rsid w:val="00BD1B29"/>
    <w:rsid w:val="00BD6BC9"/>
    <w:rsid w:val="00BE47FA"/>
    <w:rsid w:val="00C25D37"/>
    <w:rsid w:val="00C37D10"/>
    <w:rsid w:val="00C622BF"/>
    <w:rsid w:val="00C83884"/>
    <w:rsid w:val="00CA2F79"/>
    <w:rsid w:val="00CA468E"/>
    <w:rsid w:val="00CC123E"/>
    <w:rsid w:val="00CD0D9F"/>
    <w:rsid w:val="00CD18A4"/>
    <w:rsid w:val="00D011B8"/>
    <w:rsid w:val="00D073FA"/>
    <w:rsid w:val="00D1584B"/>
    <w:rsid w:val="00D34023"/>
    <w:rsid w:val="00D368C0"/>
    <w:rsid w:val="00D41DEF"/>
    <w:rsid w:val="00D52BF7"/>
    <w:rsid w:val="00D55575"/>
    <w:rsid w:val="00D602DC"/>
    <w:rsid w:val="00D61160"/>
    <w:rsid w:val="00D626B2"/>
    <w:rsid w:val="00D85C2F"/>
    <w:rsid w:val="00D961A4"/>
    <w:rsid w:val="00D96205"/>
    <w:rsid w:val="00D97C36"/>
    <w:rsid w:val="00DB5D27"/>
    <w:rsid w:val="00DE4164"/>
    <w:rsid w:val="00DF0059"/>
    <w:rsid w:val="00DF6F9C"/>
    <w:rsid w:val="00E01CE9"/>
    <w:rsid w:val="00E22FD1"/>
    <w:rsid w:val="00E36A54"/>
    <w:rsid w:val="00E42A7E"/>
    <w:rsid w:val="00E435CC"/>
    <w:rsid w:val="00EA1EC7"/>
    <w:rsid w:val="00EB2490"/>
    <w:rsid w:val="00EB28FB"/>
    <w:rsid w:val="00ED6806"/>
    <w:rsid w:val="00F06CE5"/>
    <w:rsid w:val="00F21467"/>
    <w:rsid w:val="00F27A53"/>
    <w:rsid w:val="00F44A09"/>
    <w:rsid w:val="00F540A7"/>
    <w:rsid w:val="00F77DA6"/>
    <w:rsid w:val="00F9090B"/>
    <w:rsid w:val="00FA3FAD"/>
    <w:rsid w:val="00FB2EF0"/>
    <w:rsid w:val="00FD06E8"/>
    <w:rsid w:val="00FD7200"/>
    <w:rsid w:val="05F230F2"/>
    <w:rsid w:val="12043D89"/>
    <w:rsid w:val="1C14032F"/>
    <w:rsid w:val="38232002"/>
    <w:rsid w:val="3B3D05DB"/>
    <w:rsid w:val="3D962A83"/>
    <w:rsid w:val="51827C5B"/>
    <w:rsid w:val="6740C54A"/>
    <w:rsid w:val="6ED076C6"/>
    <w:rsid w:val="757480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151471"/>
    <w:pPr>
      <w:spacing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151471"/>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Revision">
    <w:name w:val="Revision"/>
    <w:hidden/>
    <w:uiPriority w:val="99"/>
    <w:semiHidden/>
    <w:rsid w:val="00017297"/>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1c84cf5541e84ba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Props1.xml><?xml version="1.0" encoding="utf-8"?>
<ds:datastoreItem xmlns:ds="http://schemas.openxmlformats.org/officeDocument/2006/customXml" ds:itemID="{92893E21-F41F-4F44-A919-5212D529BC57}">
  <ds:schemaRefs>
    <ds:schemaRef ds:uri="http://schemas.microsoft.com/sharepoint/v3/contenttype/forms"/>
  </ds:schemaRefs>
</ds:datastoreItem>
</file>

<file path=customXml/itemProps2.xml><?xml version="1.0" encoding="utf-8"?>
<ds:datastoreItem xmlns:ds="http://schemas.openxmlformats.org/officeDocument/2006/customXml" ds:itemID="{5410DAEF-EF16-416F-9258-73A0D01DF6CD}"/>
</file>

<file path=customXml/itemProps3.xml><?xml version="1.0" encoding="utf-8"?>
<ds:datastoreItem xmlns:ds="http://schemas.openxmlformats.org/officeDocument/2006/customXml" ds:itemID="{18208C3E-D30F-4D3C-AF66-A94D43C87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What good risk management looks like</dc:title>
  <dc:subject/>
  <dc:creator/>
  <cp:keywords/>
  <dc:description/>
  <cp:lastModifiedBy/>
  <cp:revision>1</cp:revision>
  <dcterms:created xsi:type="dcterms:W3CDTF">2021-11-12T00:53:00Z</dcterms:created>
  <dcterms:modified xsi:type="dcterms:W3CDTF">2021-11-14T23:03:00Z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