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9B1AE" w14:textId="77777777" w:rsidR="00A7588E" w:rsidRPr="002E1483" w:rsidRDefault="009744C7" w:rsidP="002E1483">
      <w:pPr>
        <w:pStyle w:val="TitlePageSubheading"/>
        <w:ind w:left="0"/>
        <w:rPr>
          <w:rFonts w:ascii="Arial" w:hAnsi="Arial" w:cs="Arial"/>
          <w:color w:val="auto"/>
        </w:rPr>
      </w:pPr>
      <w:bookmarkStart w:id="0" w:name="_Toc290492346"/>
      <w:bookmarkStart w:id="1" w:name="_Toc290492565"/>
      <w:r w:rsidRPr="000B0501">
        <w:rPr>
          <w:rFonts w:ascii="Arial" w:hAnsi="Arial" w:cs="Arial"/>
          <w:b w:val="0"/>
          <w:color w:val="auto"/>
          <w:sz w:val="24"/>
          <w:szCs w:val="24"/>
        </w:rPr>
        <w:t>Workbook 2.4</w:t>
      </w:r>
      <w:r w:rsidR="00A71B39" w:rsidRPr="002E1483">
        <w:rPr>
          <w:rFonts w:ascii="Arial" w:hAnsi="Arial" w:cs="Arial"/>
          <w:color w:val="auto"/>
        </w:rPr>
        <w:br/>
        <w:t xml:space="preserve">Person Centred Practice </w:t>
      </w:r>
      <w:proofErr w:type="gramStart"/>
      <w:r w:rsidR="00A71B39" w:rsidRPr="002E1483">
        <w:rPr>
          <w:rFonts w:ascii="Arial" w:hAnsi="Arial" w:cs="Arial"/>
          <w:color w:val="auto"/>
        </w:rPr>
        <w:t>Across</w:t>
      </w:r>
      <w:proofErr w:type="gramEnd"/>
      <w:r w:rsidR="00A71B39" w:rsidRPr="002E1483">
        <w:rPr>
          <w:rFonts w:ascii="Arial" w:hAnsi="Arial" w:cs="Arial"/>
          <w:color w:val="auto"/>
        </w:rPr>
        <w:t xml:space="preserve"> Cultures </w:t>
      </w:r>
    </w:p>
    <w:bookmarkEnd w:id="0"/>
    <w:bookmarkEnd w:id="1"/>
    <w:p w14:paraId="2E8200BB" w14:textId="77777777" w:rsidR="00A7588E" w:rsidRPr="000B0501" w:rsidRDefault="009744C7" w:rsidP="000B0501">
      <w:pPr>
        <w:pStyle w:val="MKTitlePagemainheading"/>
        <w:rPr>
          <w:i/>
        </w:rPr>
      </w:pPr>
      <w:r w:rsidRPr="000B0501">
        <w:t>Leading towards cultural responsiveness -</w:t>
      </w:r>
    </w:p>
    <w:p w14:paraId="4C62D954" w14:textId="1DDA9F09" w:rsidR="00454FB8" w:rsidRPr="002E1483" w:rsidRDefault="000B0501" w:rsidP="002E1483">
      <w:pPr>
        <w:pStyle w:val="TitlePageHeading"/>
        <w:ind w:left="0"/>
        <w:rPr>
          <w:rFonts w:ascii="Arial" w:hAnsi="Arial" w:cs="Arial"/>
          <w:i w:val="0"/>
          <w:color w:val="auto"/>
          <w:sz w:val="44"/>
          <w:szCs w:val="44"/>
        </w:rPr>
      </w:pPr>
      <w:r>
        <w:rPr>
          <w:rFonts w:ascii="Arial" w:hAnsi="Arial" w:cs="Arial"/>
          <w:i w:val="0"/>
          <w:color w:val="auto"/>
          <w:sz w:val="44"/>
          <w:szCs w:val="44"/>
        </w:rPr>
        <w:t>A</w:t>
      </w:r>
      <w:r w:rsidR="00F86983" w:rsidRPr="002E1483">
        <w:rPr>
          <w:rFonts w:ascii="Arial" w:hAnsi="Arial" w:cs="Arial"/>
          <w:i w:val="0"/>
          <w:color w:val="auto"/>
          <w:sz w:val="44"/>
          <w:szCs w:val="44"/>
        </w:rPr>
        <w:t xml:space="preserve"> practical guide for managers, team leaders and coaches</w:t>
      </w:r>
      <w:r w:rsidR="00141654" w:rsidRPr="002E1483">
        <w:rPr>
          <w:rFonts w:ascii="Arial" w:hAnsi="Arial" w:cs="Arial"/>
          <w:i w:val="0"/>
          <w:color w:val="auto"/>
          <w:sz w:val="44"/>
          <w:szCs w:val="44"/>
        </w:rPr>
        <w:br/>
      </w:r>
    </w:p>
    <w:p w14:paraId="47EA3599" w14:textId="1FE8F72E" w:rsidR="00A7588E" w:rsidRPr="002E1483" w:rsidRDefault="00F86983" w:rsidP="002E1483">
      <w:pPr>
        <w:pStyle w:val="TitlePagedatestamp"/>
        <w:ind w:left="0"/>
        <w:rPr>
          <w:rFonts w:ascii="Arial" w:hAnsi="Arial" w:cs="Arial"/>
          <w:color w:val="auto"/>
        </w:rPr>
      </w:pPr>
      <w:r w:rsidRPr="002E1483">
        <w:rPr>
          <w:rFonts w:ascii="Arial" w:hAnsi="Arial" w:cs="Arial"/>
          <w:color w:val="auto"/>
        </w:rPr>
        <w:t>July</w:t>
      </w:r>
      <w:r w:rsidR="00A71B39" w:rsidRPr="002E1483">
        <w:rPr>
          <w:rFonts w:ascii="Arial" w:hAnsi="Arial" w:cs="Arial"/>
          <w:color w:val="auto"/>
        </w:rPr>
        <w:t xml:space="preserve"> 2016</w:t>
      </w:r>
    </w:p>
    <w:p w14:paraId="7F1703D9" w14:textId="40BE5270" w:rsidR="00A7588E" w:rsidRPr="002E1483" w:rsidRDefault="00A71B39" w:rsidP="00A7588E">
      <w:pPr>
        <w:ind w:left="1560"/>
        <w:rPr>
          <w:rFonts w:ascii="Arial" w:hAnsi="Arial" w:cs="Arial"/>
          <w:b/>
          <w:bCs/>
          <w:i/>
          <w:iCs/>
          <w:sz w:val="32"/>
          <w:szCs w:val="32"/>
        </w:rPr>
      </w:pPr>
      <w:r w:rsidRPr="002E1483">
        <w:rPr>
          <w:rFonts w:ascii="Arial" w:hAnsi="Arial" w:cs="Arial"/>
        </w:rPr>
        <w:br w:type="page"/>
      </w:r>
    </w:p>
    <w:p w14:paraId="30FB90CC" w14:textId="77777777" w:rsidR="00AC7984" w:rsidRPr="002E1483" w:rsidRDefault="00AC7984" w:rsidP="00AC7984">
      <w:pPr>
        <w:pStyle w:val="BodyTextIndent3"/>
        <w:spacing w:before="0" w:after="0"/>
        <w:ind w:left="142"/>
        <w:rPr>
          <w:rFonts w:ascii="Arial" w:hAnsi="Arial" w:cs="Arial"/>
        </w:rPr>
      </w:pPr>
      <w:r w:rsidRPr="002E1483">
        <w:rPr>
          <w:rFonts w:ascii="Arial" w:hAnsi="Arial" w:cs="Arial"/>
        </w:rPr>
        <w:lastRenderedPageBreak/>
        <w:t>This workbook has been developed for National Disability Services by:</w:t>
      </w:r>
    </w:p>
    <w:p w14:paraId="3DEEAA6A" w14:textId="77777777" w:rsidR="00AC7984" w:rsidRPr="002E1483" w:rsidRDefault="00AC7984" w:rsidP="00AC7984">
      <w:pPr>
        <w:pStyle w:val="BodyTextIndent3"/>
        <w:spacing w:before="0" w:after="0"/>
        <w:ind w:left="142"/>
        <w:rPr>
          <w:rFonts w:ascii="Arial" w:hAnsi="Arial" w:cs="Arial"/>
        </w:rPr>
      </w:pPr>
      <w:proofErr w:type="spellStart"/>
      <w:r w:rsidRPr="002E1483">
        <w:rPr>
          <w:rFonts w:ascii="Arial" w:hAnsi="Arial" w:cs="Arial"/>
        </w:rPr>
        <w:t>Barbel</w:t>
      </w:r>
      <w:proofErr w:type="spellEnd"/>
      <w:r w:rsidRPr="002E1483">
        <w:rPr>
          <w:rFonts w:ascii="Arial" w:hAnsi="Arial" w:cs="Arial"/>
        </w:rPr>
        <w:t xml:space="preserve"> </w:t>
      </w:r>
      <w:proofErr w:type="gramStart"/>
      <w:r w:rsidRPr="002E1483">
        <w:rPr>
          <w:rFonts w:ascii="Arial" w:hAnsi="Arial" w:cs="Arial"/>
        </w:rPr>
        <w:t>Winter</w:t>
      </w:r>
      <w:proofErr w:type="gramEnd"/>
      <w:r w:rsidRPr="002E1483">
        <w:rPr>
          <w:rFonts w:ascii="Arial" w:hAnsi="Arial" w:cs="Arial"/>
        </w:rPr>
        <w:t xml:space="preserve">, Managing </w:t>
      </w:r>
      <w:r w:rsidRPr="002E1483">
        <w:rPr>
          <w:rStyle w:val="BodytextChar0"/>
          <w:rFonts w:ascii="Arial" w:hAnsi="Arial" w:cs="Arial"/>
        </w:rPr>
        <w:t>Director</w:t>
      </w:r>
      <w:r w:rsidRPr="002E1483">
        <w:rPr>
          <w:rFonts w:ascii="Arial" w:hAnsi="Arial" w:cs="Arial"/>
        </w:rPr>
        <w:t xml:space="preserve">, futures Upfront </w:t>
      </w:r>
      <w:r w:rsidRPr="002E1483">
        <w:rPr>
          <w:rFonts w:ascii="Arial" w:hAnsi="Arial" w:cs="Arial"/>
        </w:rPr>
        <w:br/>
        <w:t xml:space="preserve">and Maria </w:t>
      </w:r>
      <w:proofErr w:type="spellStart"/>
      <w:r w:rsidRPr="002E1483">
        <w:rPr>
          <w:rFonts w:ascii="Arial" w:hAnsi="Arial" w:cs="Arial"/>
        </w:rPr>
        <w:t>Katrivesis</w:t>
      </w:r>
      <w:proofErr w:type="spellEnd"/>
      <w:r w:rsidRPr="002E1483">
        <w:rPr>
          <w:rFonts w:ascii="Arial" w:hAnsi="Arial" w:cs="Arial"/>
        </w:rPr>
        <w:t>, Consultant and Trainer</w:t>
      </w:r>
    </w:p>
    <w:p w14:paraId="080C8937" w14:textId="77777777" w:rsidR="00AC7984" w:rsidRPr="002E1483" w:rsidRDefault="00AC7984" w:rsidP="00AC7984">
      <w:pPr>
        <w:pStyle w:val="BodyTextIndent3"/>
        <w:spacing w:before="0" w:after="0"/>
        <w:ind w:left="142"/>
        <w:rPr>
          <w:rFonts w:ascii="Arial" w:hAnsi="Arial" w:cs="Arial"/>
        </w:rPr>
      </w:pPr>
    </w:p>
    <w:p w14:paraId="63F8BB40" w14:textId="77777777" w:rsidR="00AC7984" w:rsidRPr="002E1483" w:rsidRDefault="00AC7984" w:rsidP="00AC7984">
      <w:pPr>
        <w:pStyle w:val="BodyTextIndent3"/>
        <w:spacing w:before="0" w:after="0"/>
        <w:ind w:left="142"/>
        <w:rPr>
          <w:rFonts w:ascii="Arial" w:hAnsi="Arial" w:cs="Arial"/>
        </w:rPr>
      </w:pPr>
    </w:p>
    <w:p w14:paraId="58346FE6" w14:textId="77777777" w:rsidR="00AC7984" w:rsidRPr="002E1483" w:rsidRDefault="00AC7984" w:rsidP="00AC7984">
      <w:pPr>
        <w:pStyle w:val="BodyTextIndent3"/>
        <w:spacing w:before="0" w:after="0"/>
        <w:ind w:left="142"/>
        <w:rPr>
          <w:rFonts w:ascii="Arial" w:hAnsi="Arial" w:cs="Arial"/>
        </w:rPr>
      </w:pPr>
      <w:r w:rsidRPr="002E1483">
        <w:rPr>
          <w:rFonts w:ascii="Arial" w:hAnsi="Arial" w:cs="Arial"/>
        </w:rPr>
        <w:t xml:space="preserve">First published (July 2016) </w:t>
      </w:r>
    </w:p>
    <w:p w14:paraId="6EB5A8BD" w14:textId="77777777" w:rsidR="00AC7984" w:rsidRPr="002E1483" w:rsidRDefault="00AC7984" w:rsidP="00AC7984">
      <w:pPr>
        <w:pStyle w:val="BodyTextIndent3"/>
        <w:spacing w:before="0" w:after="0"/>
        <w:ind w:left="142"/>
        <w:rPr>
          <w:rFonts w:ascii="Arial" w:hAnsi="Arial" w:cs="Arial"/>
        </w:rPr>
      </w:pPr>
      <w:r w:rsidRPr="002E1483">
        <w:rPr>
          <w:rFonts w:ascii="Arial" w:hAnsi="Arial" w:cs="Arial"/>
        </w:rPr>
        <w:t xml:space="preserve">© </w:t>
      </w:r>
      <w:proofErr w:type="gramStart"/>
      <w:r w:rsidRPr="002E1483">
        <w:rPr>
          <w:rFonts w:ascii="Arial" w:hAnsi="Arial" w:cs="Arial"/>
        </w:rPr>
        <w:t>futures</w:t>
      </w:r>
      <w:proofErr w:type="gramEnd"/>
      <w:r w:rsidRPr="002E1483">
        <w:rPr>
          <w:rFonts w:ascii="Arial" w:hAnsi="Arial" w:cs="Arial"/>
        </w:rPr>
        <w:t xml:space="preserve"> Upfront</w:t>
      </w:r>
    </w:p>
    <w:p w14:paraId="4A1740DD" w14:textId="77777777" w:rsidR="00AC7984" w:rsidRPr="002E1483" w:rsidRDefault="00AC7984" w:rsidP="00AC7984">
      <w:pPr>
        <w:pStyle w:val="BodyTextIndent3"/>
        <w:spacing w:before="0" w:after="0"/>
        <w:ind w:left="142"/>
        <w:rPr>
          <w:rFonts w:ascii="Arial" w:hAnsi="Arial" w:cs="Arial"/>
        </w:rPr>
      </w:pPr>
    </w:p>
    <w:p w14:paraId="79202ED4" w14:textId="77777777" w:rsidR="00AC7984" w:rsidRPr="002E1483" w:rsidRDefault="00AC7984" w:rsidP="00AC7984">
      <w:pPr>
        <w:pStyle w:val="BodyTextIndent3"/>
        <w:spacing w:before="0" w:after="0"/>
        <w:ind w:left="142"/>
        <w:rPr>
          <w:rFonts w:ascii="Arial" w:hAnsi="Arial" w:cs="Arial"/>
        </w:rPr>
      </w:pPr>
      <w:r w:rsidRPr="002E1483">
        <w:rPr>
          <w:rFonts w:ascii="Arial" w:hAnsi="Arial" w:cs="Arial"/>
        </w:rPr>
        <w:t>For more information and for permission to reproduce please contact:</w:t>
      </w:r>
    </w:p>
    <w:p w14:paraId="62B18555" w14:textId="77777777" w:rsidR="00AC7984" w:rsidRPr="002E1483" w:rsidRDefault="00AC7984" w:rsidP="00AC7984">
      <w:pPr>
        <w:pStyle w:val="BodyTextIndent3"/>
        <w:spacing w:before="0" w:after="0"/>
        <w:ind w:left="142"/>
        <w:rPr>
          <w:rFonts w:ascii="Arial" w:hAnsi="Arial" w:cs="Arial"/>
        </w:rPr>
      </w:pPr>
      <w:proofErr w:type="gramStart"/>
      <w:r w:rsidRPr="002E1483">
        <w:rPr>
          <w:rFonts w:ascii="Arial" w:hAnsi="Arial" w:cs="Arial"/>
        </w:rPr>
        <w:t>futures</w:t>
      </w:r>
      <w:proofErr w:type="gramEnd"/>
      <w:r w:rsidRPr="002E1483">
        <w:rPr>
          <w:rFonts w:ascii="Arial" w:hAnsi="Arial" w:cs="Arial"/>
        </w:rPr>
        <w:t xml:space="preserve"> Upfront</w:t>
      </w:r>
    </w:p>
    <w:p w14:paraId="4F54F3B5" w14:textId="77777777" w:rsidR="00AC7984" w:rsidRPr="002E1483" w:rsidRDefault="00AC7984" w:rsidP="00AC7984">
      <w:pPr>
        <w:spacing w:after="0"/>
        <w:ind w:left="142"/>
        <w:rPr>
          <w:rFonts w:ascii="Arial" w:hAnsi="Arial" w:cs="Arial"/>
        </w:rPr>
      </w:pPr>
      <w:proofErr w:type="gramStart"/>
      <w:r w:rsidRPr="002E1483">
        <w:rPr>
          <w:rFonts w:ascii="Arial" w:hAnsi="Arial" w:cs="Arial"/>
        </w:rPr>
        <w:t>email</w:t>
      </w:r>
      <w:proofErr w:type="gramEnd"/>
      <w:r w:rsidRPr="002E1483">
        <w:rPr>
          <w:rFonts w:ascii="Arial" w:hAnsi="Arial" w:cs="Arial"/>
        </w:rPr>
        <w:t xml:space="preserve">: </w:t>
      </w:r>
      <w:hyperlink r:id="rId9" w:history="1">
        <w:r w:rsidRPr="002E1483">
          <w:rPr>
            <w:rStyle w:val="Hyperlink"/>
            <w:rFonts w:ascii="Arial" w:hAnsi="Arial" w:cs="Arial"/>
            <w:color w:val="auto"/>
          </w:rPr>
          <w:t>info@futuresupfront.com.au</w:t>
        </w:r>
      </w:hyperlink>
    </w:p>
    <w:p w14:paraId="09163AD4" w14:textId="77777777" w:rsidR="00AC7984" w:rsidRPr="002E1483" w:rsidRDefault="00AC7984" w:rsidP="00AC7984">
      <w:pPr>
        <w:spacing w:after="0"/>
        <w:ind w:left="142"/>
        <w:rPr>
          <w:rFonts w:ascii="Arial" w:hAnsi="Arial" w:cs="Arial"/>
        </w:rPr>
      </w:pPr>
      <w:proofErr w:type="gramStart"/>
      <w:r w:rsidRPr="002E1483">
        <w:rPr>
          <w:rFonts w:ascii="Arial" w:hAnsi="Arial" w:cs="Arial"/>
        </w:rPr>
        <w:t>web</w:t>
      </w:r>
      <w:proofErr w:type="gramEnd"/>
      <w:r w:rsidRPr="002E1483">
        <w:rPr>
          <w:rFonts w:ascii="Arial" w:hAnsi="Arial" w:cs="Arial"/>
        </w:rPr>
        <w:t xml:space="preserve">: </w:t>
      </w:r>
      <w:hyperlink r:id="rId10" w:history="1">
        <w:r w:rsidRPr="002E1483">
          <w:rPr>
            <w:rStyle w:val="Hyperlink"/>
            <w:rFonts w:ascii="Arial" w:hAnsi="Arial" w:cs="Arial"/>
            <w:color w:val="auto"/>
          </w:rPr>
          <w:t>www.futuresupfront.com.au</w:t>
        </w:r>
      </w:hyperlink>
    </w:p>
    <w:p w14:paraId="34DB82DA" w14:textId="77777777" w:rsidR="00AC7984" w:rsidRPr="002E1483" w:rsidRDefault="00AC7984" w:rsidP="00AC7984">
      <w:pPr>
        <w:spacing w:after="0"/>
        <w:ind w:left="142"/>
        <w:rPr>
          <w:rFonts w:ascii="Arial" w:hAnsi="Arial" w:cs="Arial"/>
          <w:sz w:val="28"/>
        </w:rPr>
      </w:pPr>
    </w:p>
    <w:p w14:paraId="6437A2A2" w14:textId="77777777" w:rsidR="00AC7984" w:rsidRPr="002E1483" w:rsidRDefault="00AC7984" w:rsidP="00AC7984">
      <w:pPr>
        <w:spacing w:after="0"/>
        <w:ind w:left="142"/>
        <w:rPr>
          <w:rFonts w:ascii="Arial" w:hAnsi="Arial" w:cs="Arial"/>
          <w:b/>
        </w:rPr>
      </w:pPr>
      <w:r w:rsidRPr="002E1483">
        <w:rPr>
          <w:rFonts w:ascii="Arial" w:hAnsi="Arial" w:cs="Arial"/>
          <w:b/>
        </w:rPr>
        <w:t>Produced by</w:t>
      </w:r>
    </w:p>
    <w:p w14:paraId="45671EF5" w14:textId="77777777" w:rsidR="00AC7984" w:rsidRPr="002E1483" w:rsidRDefault="00AC7984" w:rsidP="00AC7984">
      <w:pPr>
        <w:spacing w:after="0"/>
        <w:ind w:left="142"/>
        <w:rPr>
          <w:rFonts w:ascii="Arial" w:hAnsi="Arial" w:cs="Arial"/>
        </w:rPr>
      </w:pPr>
      <w:r w:rsidRPr="002E1483">
        <w:rPr>
          <w:rFonts w:ascii="Arial" w:hAnsi="Arial" w:cs="Arial"/>
        </w:rPr>
        <w:t>NDS NSW</w:t>
      </w:r>
    </w:p>
    <w:p w14:paraId="201B6B62" w14:textId="77777777" w:rsidR="00AC7984" w:rsidRPr="002E1483" w:rsidRDefault="00AC7984" w:rsidP="00AC7984">
      <w:pPr>
        <w:spacing w:after="0"/>
        <w:ind w:left="142"/>
        <w:rPr>
          <w:rFonts w:ascii="Arial" w:hAnsi="Arial" w:cs="Arial"/>
        </w:rPr>
      </w:pPr>
      <w:r w:rsidRPr="002E1483">
        <w:rPr>
          <w:rFonts w:ascii="Arial" w:hAnsi="Arial" w:cs="Arial"/>
        </w:rPr>
        <w:t>Level 18, 1 Castlereagh St</w:t>
      </w:r>
    </w:p>
    <w:p w14:paraId="56F341ED" w14:textId="77777777" w:rsidR="00AC7984" w:rsidRPr="002E1483" w:rsidRDefault="00AC7984" w:rsidP="00AC7984">
      <w:pPr>
        <w:spacing w:after="0"/>
        <w:ind w:left="142"/>
        <w:rPr>
          <w:rFonts w:ascii="Arial" w:hAnsi="Arial" w:cs="Arial"/>
        </w:rPr>
      </w:pPr>
      <w:r w:rsidRPr="002E1483">
        <w:rPr>
          <w:rFonts w:ascii="Arial" w:hAnsi="Arial" w:cs="Arial"/>
        </w:rPr>
        <w:t>Sydney, NSW 2000</w:t>
      </w:r>
    </w:p>
    <w:p w14:paraId="4D350B32" w14:textId="77777777" w:rsidR="00AC7984" w:rsidRPr="002E1483" w:rsidRDefault="00AC7984" w:rsidP="00AC7984">
      <w:pPr>
        <w:spacing w:after="0"/>
        <w:ind w:left="142"/>
        <w:rPr>
          <w:rFonts w:ascii="Arial" w:hAnsi="Arial" w:cs="Arial"/>
        </w:rPr>
      </w:pPr>
    </w:p>
    <w:p w14:paraId="06FB5ECD" w14:textId="77777777" w:rsidR="00AC7984" w:rsidRPr="002E1483" w:rsidRDefault="00AC7984" w:rsidP="00AC7984">
      <w:pPr>
        <w:spacing w:after="0"/>
        <w:ind w:left="142"/>
        <w:rPr>
          <w:rFonts w:ascii="Arial" w:hAnsi="Arial" w:cs="Arial"/>
          <w:b/>
        </w:rPr>
      </w:pPr>
      <w:r w:rsidRPr="002E1483">
        <w:rPr>
          <w:rFonts w:ascii="Arial" w:hAnsi="Arial" w:cs="Arial"/>
          <w:b/>
        </w:rPr>
        <w:t>Funded by</w:t>
      </w:r>
    </w:p>
    <w:p w14:paraId="74708595" w14:textId="77777777" w:rsidR="00AC7984" w:rsidRPr="002E1483" w:rsidRDefault="00AC7984" w:rsidP="00AC7984">
      <w:pPr>
        <w:spacing w:after="0"/>
        <w:ind w:left="142"/>
        <w:rPr>
          <w:rFonts w:ascii="Arial" w:hAnsi="Arial" w:cs="Arial"/>
        </w:rPr>
      </w:pPr>
      <w:proofErr w:type="gramStart"/>
      <w:r w:rsidRPr="002E1483">
        <w:rPr>
          <w:rFonts w:ascii="Arial" w:hAnsi="Arial" w:cs="Arial"/>
        </w:rPr>
        <w:t>NSW Department of Family and Community Services.</w:t>
      </w:r>
      <w:proofErr w:type="gramEnd"/>
    </w:p>
    <w:p w14:paraId="1BC19E4A" w14:textId="77777777" w:rsidR="00AC7984" w:rsidRPr="002E1483" w:rsidRDefault="00AC7984" w:rsidP="00AC7984">
      <w:pPr>
        <w:spacing w:after="0"/>
        <w:ind w:left="142"/>
        <w:rPr>
          <w:rFonts w:ascii="Arial" w:hAnsi="Arial" w:cs="Arial"/>
        </w:rPr>
      </w:pPr>
      <w:r w:rsidRPr="002E1483">
        <w:rPr>
          <w:rFonts w:ascii="Arial" w:hAnsi="Arial" w:cs="Arial"/>
        </w:rPr>
        <w:t>© This publication is copyright</w:t>
      </w:r>
    </w:p>
    <w:p w14:paraId="6DE24BC8" w14:textId="77777777" w:rsidR="00AC7984" w:rsidRPr="002E1483" w:rsidRDefault="00AC7984" w:rsidP="00AC7984">
      <w:pPr>
        <w:spacing w:after="0"/>
        <w:ind w:left="142"/>
        <w:rPr>
          <w:rFonts w:ascii="Arial" w:hAnsi="Arial" w:cs="Arial"/>
        </w:rPr>
      </w:pPr>
    </w:p>
    <w:p w14:paraId="1D821BC3" w14:textId="77777777" w:rsidR="00AC7984" w:rsidRPr="002E1483" w:rsidRDefault="00AC7984" w:rsidP="00AC7984">
      <w:pPr>
        <w:spacing w:after="0"/>
        <w:ind w:left="142"/>
        <w:rPr>
          <w:rFonts w:ascii="Arial" w:hAnsi="Arial" w:cs="Arial"/>
        </w:rPr>
      </w:pPr>
      <w:r w:rsidRPr="002E1483">
        <w:rPr>
          <w:rFonts w:ascii="Arial" w:hAnsi="Arial" w:cs="Arial"/>
        </w:rPr>
        <w:t>All rights reserved. Except as provided in the Copyright Act 1968 (Commonwealth), no use of this work, which is within the exclusive right of the copyright owners, may be made.</w:t>
      </w:r>
    </w:p>
    <w:p w14:paraId="236FD518" w14:textId="77777777" w:rsidR="00AC7984" w:rsidRPr="002E1483" w:rsidRDefault="00AC7984" w:rsidP="00AC7984">
      <w:pPr>
        <w:tabs>
          <w:tab w:val="left" w:pos="5505"/>
        </w:tabs>
        <w:spacing w:after="0"/>
        <w:ind w:left="142"/>
        <w:rPr>
          <w:rFonts w:ascii="Arial" w:hAnsi="Arial" w:cs="Arial"/>
        </w:rPr>
      </w:pPr>
    </w:p>
    <w:p w14:paraId="144EB79D" w14:textId="77777777" w:rsidR="00AC7984" w:rsidRPr="002E1483" w:rsidRDefault="00AC7984" w:rsidP="00AC7984">
      <w:pPr>
        <w:spacing w:after="0"/>
        <w:ind w:left="142"/>
        <w:rPr>
          <w:rFonts w:ascii="Arial" w:hAnsi="Arial" w:cs="Arial"/>
        </w:rPr>
      </w:pPr>
      <w:r w:rsidRPr="002E1483">
        <w:rPr>
          <w:rFonts w:ascii="Arial" w:hAnsi="Arial" w:cs="Arial"/>
          <w:b/>
        </w:rPr>
        <w:t>Contact</w:t>
      </w:r>
    </w:p>
    <w:p w14:paraId="2AE6B6DC" w14:textId="77777777" w:rsidR="00AC7984" w:rsidRPr="002E1483" w:rsidRDefault="00AC7984" w:rsidP="00AC7984">
      <w:pPr>
        <w:spacing w:after="0"/>
        <w:ind w:left="142"/>
        <w:rPr>
          <w:rFonts w:ascii="Arial" w:hAnsi="Arial" w:cs="Arial"/>
        </w:rPr>
      </w:pPr>
      <w:r w:rsidRPr="002E1483">
        <w:rPr>
          <w:rFonts w:ascii="Arial" w:hAnsi="Arial" w:cs="Arial"/>
        </w:rPr>
        <w:t>NDS</w:t>
      </w:r>
    </w:p>
    <w:p w14:paraId="7001F1EE" w14:textId="77777777" w:rsidR="00AC7984" w:rsidRPr="002E1483" w:rsidRDefault="00AC7984" w:rsidP="00AC7984">
      <w:pPr>
        <w:spacing w:after="0"/>
        <w:ind w:left="142"/>
        <w:rPr>
          <w:rFonts w:ascii="Arial" w:hAnsi="Arial" w:cs="Arial"/>
        </w:rPr>
      </w:pPr>
      <w:r w:rsidRPr="002E1483">
        <w:rPr>
          <w:rFonts w:ascii="Arial" w:hAnsi="Arial" w:cs="Arial"/>
        </w:rPr>
        <w:t>02 9256 3100</w:t>
      </w:r>
    </w:p>
    <w:p w14:paraId="15AB39C4" w14:textId="77777777" w:rsidR="00AC7984" w:rsidRPr="002E1483" w:rsidRDefault="000B0501" w:rsidP="00AC7984">
      <w:pPr>
        <w:spacing w:after="0"/>
        <w:ind w:left="142"/>
        <w:rPr>
          <w:rFonts w:ascii="Arial" w:hAnsi="Arial" w:cs="Arial"/>
        </w:rPr>
      </w:pPr>
      <w:hyperlink r:id="rId11" w:history="1">
        <w:r w:rsidR="00AC7984" w:rsidRPr="002E1483">
          <w:rPr>
            <w:rStyle w:val="Hyperlink"/>
            <w:rFonts w:ascii="Arial" w:hAnsi="Arial" w:cs="Arial"/>
            <w:color w:val="auto"/>
          </w:rPr>
          <w:t>ndsnsw@nds.org.au</w:t>
        </w:r>
      </w:hyperlink>
      <w:r w:rsidR="00AC7984" w:rsidRPr="002E1483">
        <w:rPr>
          <w:rFonts w:ascii="Arial" w:hAnsi="Arial" w:cs="Arial"/>
        </w:rPr>
        <w:t xml:space="preserve"> </w:t>
      </w:r>
    </w:p>
    <w:p w14:paraId="64D3C2E2" w14:textId="77777777" w:rsidR="00AC7984" w:rsidRPr="002E1483" w:rsidRDefault="000B0501" w:rsidP="00AC7984">
      <w:pPr>
        <w:spacing w:after="0"/>
        <w:ind w:left="142"/>
        <w:rPr>
          <w:rFonts w:ascii="Arial" w:hAnsi="Arial" w:cs="Arial"/>
        </w:rPr>
      </w:pPr>
      <w:hyperlink r:id="rId12" w:history="1">
        <w:r w:rsidR="00AC7984" w:rsidRPr="002E1483">
          <w:rPr>
            <w:rStyle w:val="Hyperlink"/>
            <w:rFonts w:ascii="Arial" w:hAnsi="Arial" w:cs="Arial"/>
            <w:color w:val="auto"/>
          </w:rPr>
          <w:t>www.nds.org.au</w:t>
        </w:r>
      </w:hyperlink>
      <w:r w:rsidR="00AC7984" w:rsidRPr="002E1483">
        <w:rPr>
          <w:rFonts w:ascii="Arial" w:hAnsi="Arial" w:cs="Arial"/>
        </w:rPr>
        <w:t xml:space="preserve"> </w:t>
      </w:r>
    </w:p>
    <w:p w14:paraId="2AE83829" w14:textId="77777777" w:rsidR="00AC7984" w:rsidRPr="002E1483" w:rsidRDefault="00AC7984" w:rsidP="00AC7984">
      <w:pPr>
        <w:spacing w:after="0"/>
        <w:ind w:left="142"/>
        <w:rPr>
          <w:rFonts w:ascii="Arial" w:hAnsi="Arial" w:cs="Arial"/>
          <w:b/>
          <w:bCs/>
        </w:rPr>
      </w:pPr>
    </w:p>
    <w:p w14:paraId="29BF517E" w14:textId="77777777" w:rsidR="00AC7984" w:rsidRPr="002E1483" w:rsidRDefault="00AC7984" w:rsidP="00AC7984">
      <w:pPr>
        <w:spacing w:after="0"/>
        <w:ind w:left="142"/>
        <w:rPr>
          <w:rFonts w:ascii="Arial" w:hAnsi="Arial" w:cs="Arial"/>
          <w:b/>
          <w:bCs/>
        </w:rPr>
      </w:pPr>
      <w:r w:rsidRPr="002E1483">
        <w:rPr>
          <w:rFonts w:ascii="Arial" w:hAnsi="Arial" w:cs="Arial"/>
          <w:b/>
          <w:bCs/>
        </w:rPr>
        <w:t>About National Disability Services</w:t>
      </w:r>
    </w:p>
    <w:p w14:paraId="2BA60506" w14:textId="77777777" w:rsidR="00A7588E" w:rsidRPr="002E1483" w:rsidRDefault="00AC7984" w:rsidP="007614D4">
      <w:pPr>
        <w:spacing w:after="200" w:line="276" w:lineRule="auto"/>
        <w:ind w:left="142"/>
        <w:rPr>
          <w:rFonts w:ascii="Arial" w:hAnsi="Arial" w:cs="Arial"/>
        </w:rPr>
      </w:pPr>
      <w:r w:rsidRPr="002E1483">
        <w:rPr>
          <w:rFonts w:ascii="Arial" w:hAnsi="Arial" w:cs="Arial"/>
          <w:b/>
          <w:bCs/>
        </w:rPr>
        <w:t xml:space="preserve">National Disability Services </w:t>
      </w:r>
      <w:r w:rsidRPr="002E1483">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A71B39" w:rsidRPr="002E1483">
        <w:rPr>
          <w:rFonts w:ascii="Arial" w:hAnsi="Arial" w:cs="Arial"/>
        </w:rPr>
        <w:br w:type="page"/>
      </w:r>
    </w:p>
    <w:p w14:paraId="1B1B7E24" w14:textId="77777777" w:rsidR="00A7588E" w:rsidRPr="002E1483" w:rsidRDefault="00A7588E" w:rsidP="00A7588E">
      <w:pPr>
        <w:ind w:left="142"/>
        <w:rPr>
          <w:rFonts w:ascii="Arial" w:hAnsi="Arial" w:cs="Arial"/>
        </w:rPr>
      </w:pPr>
    </w:p>
    <w:p w14:paraId="08C2DF15" w14:textId="77777777" w:rsidR="00A7588E" w:rsidRPr="002E1483" w:rsidRDefault="00A71B39" w:rsidP="000C16FB">
      <w:pPr>
        <w:pStyle w:val="tableheadingorange"/>
        <w:rPr>
          <w:rFonts w:ascii="Arial" w:hAnsi="Arial" w:cs="Arial"/>
          <w:i w:val="0"/>
          <w:color w:val="auto"/>
        </w:rPr>
      </w:pPr>
      <w:bookmarkStart w:id="2" w:name="_Toc290492348"/>
      <w:bookmarkStart w:id="3" w:name="_Toc290492567"/>
      <w:r w:rsidRPr="002E1483">
        <w:rPr>
          <w:rFonts w:ascii="Arial" w:hAnsi="Arial" w:cs="Arial"/>
          <w:i w:val="0"/>
          <w:color w:val="auto"/>
        </w:rPr>
        <w:t>Table of Contents</w:t>
      </w:r>
      <w:bookmarkEnd w:id="2"/>
      <w:bookmarkEnd w:id="3"/>
    </w:p>
    <w:p w14:paraId="36F4DE5A" w14:textId="77777777" w:rsidR="00A7588E" w:rsidRDefault="00A7588E" w:rsidP="00A7588E"/>
    <w:p w14:paraId="6B030599" w14:textId="77777777" w:rsidR="00A7588E" w:rsidRDefault="00A7588E" w:rsidP="00A7588E">
      <w:pPr>
        <w:sectPr w:rsidR="00A7588E">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4F9BE531" w14:textId="2AFBAD21" w:rsidR="00482383" w:rsidRDefault="00C91763">
      <w:pPr>
        <w:pStyle w:val="TOC1"/>
        <w:tabs>
          <w:tab w:val="left" w:pos="438"/>
          <w:tab w:val="right" w:leader="dot" w:pos="9038"/>
        </w:tabs>
        <w:rPr>
          <w:rFonts w:eastAsiaTheme="minorEastAsia"/>
          <w:b w:val="0"/>
          <w:bCs w:val="0"/>
          <w:noProof/>
          <w:lang w:eastAsia="ja-JP"/>
        </w:rPr>
      </w:pPr>
      <w:r>
        <w:lastRenderedPageBreak/>
        <w:fldChar w:fldCharType="begin"/>
      </w:r>
      <w:r>
        <w:instrText xml:space="preserve"> TOC \t "MK Heading 1,1,MK Heading 2,2,MK Heading 3,3" </w:instrText>
      </w:r>
      <w:r>
        <w:fldChar w:fldCharType="separate"/>
      </w:r>
      <w:r w:rsidR="00482383">
        <w:rPr>
          <w:noProof/>
        </w:rPr>
        <w:t>1.</w:t>
      </w:r>
      <w:r w:rsidR="00482383">
        <w:rPr>
          <w:rFonts w:eastAsiaTheme="minorEastAsia"/>
          <w:b w:val="0"/>
          <w:bCs w:val="0"/>
          <w:noProof/>
          <w:lang w:eastAsia="ja-JP"/>
        </w:rPr>
        <w:tab/>
      </w:r>
      <w:r w:rsidR="00482383">
        <w:rPr>
          <w:noProof/>
        </w:rPr>
        <w:t>Preface</w:t>
      </w:r>
      <w:r w:rsidR="002E1483">
        <w:rPr>
          <w:noProof/>
        </w:rPr>
        <w:t xml:space="preserve"> - Page </w:t>
      </w:r>
      <w:r w:rsidR="00482383">
        <w:rPr>
          <w:noProof/>
        </w:rPr>
        <w:fldChar w:fldCharType="begin"/>
      </w:r>
      <w:r w:rsidR="00482383">
        <w:rPr>
          <w:noProof/>
        </w:rPr>
        <w:instrText xml:space="preserve"> PAGEREF _Toc328559174 \h </w:instrText>
      </w:r>
      <w:r w:rsidR="00482383">
        <w:rPr>
          <w:noProof/>
        </w:rPr>
      </w:r>
      <w:r w:rsidR="00482383">
        <w:rPr>
          <w:noProof/>
        </w:rPr>
        <w:fldChar w:fldCharType="separate"/>
      </w:r>
      <w:r w:rsidR="00482383">
        <w:rPr>
          <w:noProof/>
        </w:rPr>
        <w:t>2</w:t>
      </w:r>
      <w:r w:rsidR="00482383">
        <w:rPr>
          <w:noProof/>
        </w:rPr>
        <w:fldChar w:fldCharType="end"/>
      </w:r>
    </w:p>
    <w:p w14:paraId="2AB45814" w14:textId="142D9C5D" w:rsidR="00482383" w:rsidRDefault="00482383">
      <w:pPr>
        <w:pStyle w:val="TOC2"/>
        <w:tabs>
          <w:tab w:val="left" w:pos="769"/>
        </w:tabs>
        <w:rPr>
          <w:rFonts w:eastAsiaTheme="minorEastAsia"/>
          <w:bCs w:val="0"/>
          <w:sz w:val="24"/>
          <w:szCs w:val="24"/>
          <w:lang w:eastAsia="ja-JP"/>
        </w:rPr>
      </w:pPr>
      <w:r>
        <w:t>1.1</w:t>
      </w:r>
      <w:r>
        <w:rPr>
          <w:rFonts w:eastAsiaTheme="minorEastAsia"/>
          <w:bCs w:val="0"/>
          <w:sz w:val="24"/>
          <w:szCs w:val="24"/>
          <w:lang w:eastAsia="ja-JP"/>
        </w:rPr>
        <w:tab/>
      </w:r>
      <w:r>
        <w:t>How to use this workbook?</w:t>
      </w:r>
      <w:r w:rsidR="00A7588E">
        <w:t xml:space="preserve"> </w:t>
      </w:r>
      <w:r w:rsidR="002E1483">
        <w:t xml:space="preserve">- Page </w:t>
      </w:r>
      <w:r>
        <w:fldChar w:fldCharType="begin"/>
      </w:r>
      <w:r>
        <w:instrText xml:space="preserve"> PAGEREF _Toc328559175 \h </w:instrText>
      </w:r>
      <w:r>
        <w:fldChar w:fldCharType="separate"/>
      </w:r>
      <w:r>
        <w:t>2</w:t>
      </w:r>
      <w:r>
        <w:fldChar w:fldCharType="end"/>
      </w:r>
    </w:p>
    <w:p w14:paraId="63A3B17C" w14:textId="34D4594D" w:rsidR="00482383" w:rsidRDefault="00482383">
      <w:pPr>
        <w:pStyle w:val="TOC2"/>
        <w:tabs>
          <w:tab w:val="left" w:pos="769"/>
        </w:tabs>
        <w:rPr>
          <w:rFonts w:eastAsiaTheme="minorEastAsia"/>
          <w:bCs w:val="0"/>
          <w:sz w:val="24"/>
          <w:szCs w:val="24"/>
          <w:lang w:eastAsia="ja-JP"/>
        </w:rPr>
      </w:pPr>
      <w:r>
        <w:t>1.2</w:t>
      </w:r>
      <w:r>
        <w:rPr>
          <w:rFonts w:eastAsiaTheme="minorEastAsia"/>
          <w:bCs w:val="0"/>
          <w:sz w:val="24"/>
          <w:szCs w:val="24"/>
          <w:lang w:eastAsia="ja-JP"/>
        </w:rPr>
        <w:tab/>
      </w:r>
      <w:r>
        <w:t>What is this workbook about?</w:t>
      </w:r>
      <w:r w:rsidR="00A7588E">
        <w:t xml:space="preserve"> </w:t>
      </w:r>
      <w:r w:rsidR="002E1483">
        <w:t xml:space="preserve">- Page </w:t>
      </w:r>
      <w:r>
        <w:fldChar w:fldCharType="begin"/>
      </w:r>
      <w:r>
        <w:instrText xml:space="preserve"> PAGEREF _Toc328559176 \h </w:instrText>
      </w:r>
      <w:r>
        <w:fldChar w:fldCharType="separate"/>
      </w:r>
      <w:r>
        <w:t>3</w:t>
      </w:r>
      <w:r>
        <w:fldChar w:fldCharType="end"/>
      </w:r>
    </w:p>
    <w:p w14:paraId="19DCC10F" w14:textId="5172BDAE" w:rsidR="00482383" w:rsidRDefault="00482383">
      <w:pPr>
        <w:pStyle w:val="TOC2"/>
        <w:tabs>
          <w:tab w:val="left" w:pos="769"/>
        </w:tabs>
        <w:rPr>
          <w:rFonts w:eastAsiaTheme="minorEastAsia"/>
          <w:bCs w:val="0"/>
          <w:sz w:val="24"/>
          <w:szCs w:val="24"/>
          <w:lang w:eastAsia="ja-JP"/>
        </w:rPr>
      </w:pPr>
      <w:r>
        <w:t>1.3</w:t>
      </w:r>
      <w:r>
        <w:rPr>
          <w:rFonts w:eastAsiaTheme="minorEastAsia"/>
          <w:bCs w:val="0"/>
          <w:sz w:val="24"/>
          <w:szCs w:val="24"/>
          <w:lang w:eastAsia="ja-JP"/>
        </w:rPr>
        <w:tab/>
      </w:r>
      <w:r>
        <w:t>Outcomes</w:t>
      </w:r>
      <w:r w:rsidR="002E1483">
        <w:t xml:space="preserve"> - Page </w:t>
      </w:r>
      <w:r>
        <w:fldChar w:fldCharType="begin"/>
      </w:r>
      <w:r>
        <w:instrText xml:space="preserve"> PAGEREF _Toc328559177 \h </w:instrText>
      </w:r>
      <w:r>
        <w:fldChar w:fldCharType="separate"/>
      </w:r>
      <w:r>
        <w:t>3</w:t>
      </w:r>
      <w:r>
        <w:fldChar w:fldCharType="end"/>
      </w:r>
    </w:p>
    <w:p w14:paraId="44E71C37" w14:textId="39E3ACD4" w:rsidR="00482383" w:rsidRDefault="00482383">
      <w:pPr>
        <w:pStyle w:val="TOC2"/>
        <w:tabs>
          <w:tab w:val="left" w:pos="769"/>
        </w:tabs>
        <w:rPr>
          <w:rFonts w:eastAsiaTheme="minorEastAsia"/>
          <w:bCs w:val="0"/>
          <w:sz w:val="24"/>
          <w:szCs w:val="24"/>
          <w:lang w:eastAsia="ja-JP"/>
        </w:rPr>
      </w:pPr>
      <w:r>
        <w:t>1.4</w:t>
      </w:r>
      <w:r>
        <w:rPr>
          <w:rFonts w:eastAsiaTheme="minorEastAsia"/>
          <w:bCs w:val="0"/>
          <w:sz w:val="24"/>
          <w:szCs w:val="24"/>
          <w:lang w:eastAsia="ja-JP"/>
        </w:rPr>
        <w:tab/>
      </w:r>
      <w:r>
        <w:t>Who is this workbook for?</w:t>
      </w:r>
      <w:r w:rsidR="00A7588E">
        <w:t xml:space="preserve"> </w:t>
      </w:r>
      <w:r w:rsidR="002E1483">
        <w:t xml:space="preserve">- Page </w:t>
      </w:r>
      <w:r>
        <w:fldChar w:fldCharType="begin"/>
      </w:r>
      <w:r>
        <w:instrText xml:space="preserve"> PAGEREF _Toc328559178 \h </w:instrText>
      </w:r>
      <w:r>
        <w:fldChar w:fldCharType="separate"/>
      </w:r>
      <w:r>
        <w:t>3</w:t>
      </w:r>
      <w:r>
        <w:fldChar w:fldCharType="end"/>
      </w:r>
    </w:p>
    <w:p w14:paraId="7132338F" w14:textId="6E6A1B14" w:rsidR="00482383" w:rsidRDefault="00482383">
      <w:pPr>
        <w:pStyle w:val="TOC2"/>
        <w:tabs>
          <w:tab w:val="left" w:pos="769"/>
        </w:tabs>
        <w:rPr>
          <w:rFonts w:eastAsiaTheme="minorEastAsia"/>
          <w:bCs w:val="0"/>
          <w:sz w:val="24"/>
          <w:szCs w:val="24"/>
          <w:lang w:eastAsia="ja-JP"/>
        </w:rPr>
      </w:pPr>
      <w:r>
        <w:t>1.5</w:t>
      </w:r>
      <w:r>
        <w:rPr>
          <w:rFonts w:eastAsiaTheme="minorEastAsia"/>
          <w:bCs w:val="0"/>
          <w:sz w:val="24"/>
          <w:szCs w:val="24"/>
          <w:lang w:eastAsia="ja-JP"/>
        </w:rPr>
        <w:tab/>
      </w:r>
      <w:r>
        <w:t>How long will it take to complete?</w:t>
      </w:r>
      <w:r w:rsidR="00A7588E">
        <w:t xml:space="preserve"> </w:t>
      </w:r>
      <w:r w:rsidR="002E1483">
        <w:t xml:space="preserve">- Page </w:t>
      </w:r>
      <w:r>
        <w:fldChar w:fldCharType="begin"/>
      </w:r>
      <w:r>
        <w:instrText xml:space="preserve"> PAGEREF _Toc328559179 \h </w:instrText>
      </w:r>
      <w:r>
        <w:fldChar w:fldCharType="separate"/>
      </w:r>
      <w:r>
        <w:t>3</w:t>
      </w:r>
      <w:r>
        <w:fldChar w:fldCharType="end"/>
      </w:r>
    </w:p>
    <w:p w14:paraId="2DF0DD07" w14:textId="779DB4D7" w:rsidR="00482383" w:rsidRDefault="00482383">
      <w:pPr>
        <w:pStyle w:val="TOC1"/>
        <w:tabs>
          <w:tab w:val="left" w:pos="438"/>
          <w:tab w:val="right" w:leader="dot" w:pos="9038"/>
        </w:tabs>
        <w:rPr>
          <w:rFonts w:eastAsiaTheme="minorEastAsia"/>
          <w:b w:val="0"/>
          <w:bCs w:val="0"/>
          <w:noProof/>
          <w:lang w:eastAsia="ja-JP"/>
        </w:rPr>
      </w:pPr>
      <w:r>
        <w:rPr>
          <w:noProof/>
        </w:rPr>
        <w:t>2.</w:t>
      </w:r>
      <w:r>
        <w:rPr>
          <w:rFonts w:eastAsiaTheme="minorEastAsia"/>
          <w:b w:val="0"/>
          <w:bCs w:val="0"/>
          <w:noProof/>
          <w:lang w:eastAsia="ja-JP"/>
        </w:rPr>
        <w:tab/>
      </w:r>
      <w:r>
        <w:rPr>
          <w:noProof/>
        </w:rPr>
        <w:t>The Workbook</w:t>
      </w:r>
      <w:r w:rsidR="002E1483">
        <w:rPr>
          <w:noProof/>
        </w:rPr>
        <w:t xml:space="preserve"> - Page </w:t>
      </w:r>
      <w:r>
        <w:rPr>
          <w:noProof/>
        </w:rPr>
        <w:fldChar w:fldCharType="begin"/>
      </w:r>
      <w:r>
        <w:rPr>
          <w:noProof/>
        </w:rPr>
        <w:instrText xml:space="preserve"> PAGEREF _Toc328559180 \h </w:instrText>
      </w:r>
      <w:r>
        <w:rPr>
          <w:noProof/>
        </w:rPr>
      </w:r>
      <w:r>
        <w:rPr>
          <w:noProof/>
        </w:rPr>
        <w:fldChar w:fldCharType="separate"/>
      </w:r>
      <w:r>
        <w:rPr>
          <w:noProof/>
        </w:rPr>
        <w:t>4</w:t>
      </w:r>
      <w:r>
        <w:rPr>
          <w:noProof/>
        </w:rPr>
        <w:fldChar w:fldCharType="end"/>
      </w:r>
    </w:p>
    <w:p w14:paraId="0C5C1490" w14:textId="782F8F91" w:rsidR="00482383" w:rsidRDefault="00482383">
      <w:pPr>
        <w:pStyle w:val="TOC2"/>
        <w:tabs>
          <w:tab w:val="left" w:pos="769"/>
        </w:tabs>
        <w:rPr>
          <w:rFonts w:eastAsiaTheme="minorEastAsia"/>
          <w:bCs w:val="0"/>
          <w:sz w:val="24"/>
          <w:szCs w:val="24"/>
          <w:lang w:eastAsia="ja-JP"/>
        </w:rPr>
      </w:pPr>
      <w:r>
        <w:t>2.1</w:t>
      </w:r>
      <w:r>
        <w:rPr>
          <w:rFonts w:eastAsiaTheme="minorEastAsia"/>
          <w:bCs w:val="0"/>
          <w:sz w:val="24"/>
          <w:szCs w:val="24"/>
          <w:lang w:eastAsia="ja-JP"/>
        </w:rPr>
        <w:tab/>
      </w:r>
      <w:r>
        <w:t>Introduction</w:t>
      </w:r>
      <w:r w:rsidR="002E1483">
        <w:t xml:space="preserve"> - Page </w:t>
      </w:r>
      <w:r>
        <w:fldChar w:fldCharType="begin"/>
      </w:r>
      <w:r>
        <w:instrText xml:space="preserve"> PAGEREF _Toc328559181 \h </w:instrText>
      </w:r>
      <w:r>
        <w:fldChar w:fldCharType="separate"/>
      </w:r>
      <w:r>
        <w:t>4</w:t>
      </w:r>
      <w:r>
        <w:fldChar w:fldCharType="end"/>
      </w:r>
    </w:p>
    <w:p w14:paraId="438D8292" w14:textId="53A3AA6E" w:rsidR="00482383" w:rsidRDefault="00482383">
      <w:pPr>
        <w:pStyle w:val="TOC2"/>
        <w:tabs>
          <w:tab w:val="left" w:pos="769"/>
        </w:tabs>
        <w:rPr>
          <w:rFonts w:eastAsiaTheme="minorEastAsia"/>
          <w:bCs w:val="0"/>
          <w:sz w:val="24"/>
          <w:szCs w:val="24"/>
          <w:lang w:eastAsia="ja-JP"/>
        </w:rPr>
      </w:pPr>
      <w:r>
        <w:t>2.2</w:t>
      </w:r>
      <w:r>
        <w:rPr>
          <w:rFonts w:eastAsiaTheme="minorEastAsia"/>
          <w:bCs w:val="0"/>
          <w:sz w:val="24"/>
          <w:szCs w:val="24"/>
          <w:lang w:eastAsia="ja-JP"/>
        </w:rPr>
        <w:tab/>
      </w:r>
      <w:r>
        <w:t>Why move from cultural awareness to cultural responsiveness?</w:t>
      </w:r>
      <w:r w:rsidR="00A7588E">
        <w:t xml:space="preserve"> </w:t>
      </w:r>
      <w:r w:rsidR="002E1483">
        <w:t xml:space="preserve">- Page </w:t>
      </w:r>
      <w:r>
        <w:fldChar w:fldCharType="begin"/>
      </w:r>
      <w:r>
        <w:instrText xml:space="preserve"> PAGEREF _Toc328559182 \h </w:instrText>
      </w:r>
      <w:r>
        <w:fldChar w:fldCharType="separate"/>
      </w:r>
      <w:r>
        <w:t>5</w:t>
      </w:r>
      <w:r>
        <w:fldChar w:fldCharType="end"/>
      </w:r>
    </w:p>
    <w:p w14:paraId="26D705F7" w14:textId="48CE286F" w:rsidR="00482383" w:rsidRDefault="00482383">
      <w:pPr>
        <w:pStyle w:val="TOC3"/>
        <w:tabs>
          <w:tab w:val="left" w:pos="1176"/>
          <w:tab w:val="right" w:leader="dot" w:pos="9038"/>
        </w:tabs>
        <w:rPr>
          <w:rFonts w:eastAsiaTheme="minorEastAsia"/>
          <w:noProof/>
          <w:sz w:val="24"/>
          <w:szCs w:val="24"/>
          <w:lang w:eastAsia="ja-JP"/>
        </w:rPr>
      </w:pPr>
      <w:r>
        <w:rPr>
          <w:noProof/>
        </w:rPr>
        <w:t>2.2.1</w:t>
      </w:r>
      <w:r>
        <w:rPr>
          <w:rFonts w:eastAsiaTheme="minorEastAsia"/>
          <w:noProof/>
          <w:sz w:val="24"/>
          <w:szCs w:val="24"/>
          <w:lang w:eastAsia="ja-JP"/>
        </w:rPr>
        <w:tab/>
      </w:r>
      <w:r>
        <w:rPr>
          <w:noProof/>
        </w:rPr>
        <w:t xml:space="preserve">What does cultural </w:t>
      </w:r>
      <w:r w:rsidRPr="00F432E7">
        <w:rPr>
          <w:noProof/>
        </w:rPr>
        <w:t>awareness</w:t>
      </w:r>
      <w:r>
        <w:rPr>
          <w:noProof/>
        </w:rPr>
        <w:t xml:space="preserve"> mean?</w:t>
      </w:r>
      <w:r w:rsidR="00A7588E">
        <w:rPr>
          <w:noProof/>
        </w:rPr>
        <w:t xml:space="preserve"> </w:t>
      </w:r>
      <w:r w:rsidR="002E1483">
        <w:rPr>
          <w:noProof/>
        </w:rPr>
        <w:t xml:space="preserve">- Page </w:t>
      </w:r>
      <w:r>
        <w:rPr>
          <w:noProof/>
        </w:rPr>
        <w:fldChar w:fldCharType="begin"/>
      </w:r>
      <w:r>
        <w:rPr>
          <w:noProof/>
        </w:rPr>
        <w:instrText xml:space="preserve"> PAGEREF _Toc328559183 \h </w:instrText>
      </w:r>
      <w:r>
        <w:rPr>
          <w:noProof/>
        </w:rPr>
      </w:r>
      <w:r>
        <w:rPr>
          <w:noProof/>
        </w:rPr>
        <w:fldChar w:fldCharType="separate"/>
      </w:r>
      <w:r>
        <w:rPr>
          <w:noProof/>
        </w:rPr>
        <w:t>5</w:t>
      </w:r>
      <w:r>
        <w:rPr>
          <w:noProof/>
        </w:rPr>
        <w:fldChar w:fldCharType="end"/>
      </w:r>
    </w:p>
    <w:p w14:paraId="220C8FED" w14:textId="27F20870" w:rsidR="00482383" w:rsidRDefault="00482383">
      <w:pPr>
        <w:pStyle w:val="TOC3"/>
        <w:tabs>
          <w:tab w:val="left" w:pos="1176"/>
          <w:tab w:val="right" w:leader="dot" w:pos="9038"/>
        </w:tabs>
        <w:rPr>
          <w:rFonts w:eastAsiaTheme="minorEastAsia"/>
          <w:noProof/>
          <w:sz w:val="24"/>
          <w:szCs w:val="24"/>
          <w:lang w:eastAsia="ja-JP"/>
        </w:rPr>
      </w:pPr>
      <w:r w:rsidRPr="00F432E7">
        <w:rPr>
          <w:noProof/>
        </w:rPr>
        <w:t>2.2.2</w:t>
      </w:r>
      <w:r>
        <w:rPr>
          <w:rFonts w:eastAsiaTheme="minorEastAsia"/>
          <w:noProof/>
          <w:sz w:val="24"/>
          <w:szCs w:val="24"/>
          <w:lang w:eastAsia="ja-JP"/>
        </w:rPr>
        <w:tab/>
      </w:r>
      <w:r w:rsidRPr="00F432E7">
        <w:rPr>
          <w:noProof/>
        </w:rPr>
        <w:t>What is cultural responsiveness?</w:t>
      </w:r>
      <w:r w:rsidR="00A7588E">
        <w:rPr>
          <w:noProof/>
        </w:rPr>
        <w:t xml:space="preserve"> </w:t>
      </w:r>
      <w:r w:rsidR="002E1483">
        <w:rPr>
          <w:noProof/>
        </w:rPr>
        <w:t xml:space="preserve">- Page </w:t>
      </w:r>
      <w:r>
        <w:rPr>
          <w:noProof/>
        </w:rPr>
        <w:fldChar w:fldCharType="begin"/>
      </w:r>
      <w:r>
        <w:rPr>
          <w:noProof/>
        </w:rPr>
        <w:instrText xml:space="preserve"> PAGEREF _Toc328559184 \h </w:instrText>
      </w:r>
      <w:r>
        <w:rPr>
          <w:noProof/>
        </w:rPr>
      </w:r>
      <w:r>
        <w:rPr>
          <w:noProof/>
        </w:rPr>
        <w:fldChar w:fldCharType="separate"/>
      </w:r>
      <w:r>
        <w:rPr>
          <w:noProof/>
        </w:rPr>
        <w:t>6</w:t>
      </w:r>
      <w:r>
        <w:rPr>
          <w:noProof/>
        </w:rPr>
        <w:fldChar w:fldCharType="end"/>
      </w:r>
    </w:p>
    <w:p w14:paraId="56FA3D9B" w14:textId="0B3A6990" w:rsidR="00482383" w:rsidRDefault="00482383">
      <w:pPr>
        <w:pStyle w:val="TOC3"/>
        <w:tabs>
          <w:tab w:val="left" w:pos="1176"/>
          <w:tab w:val="right" w:leader="dot" w:pos="9038"/>
        </w:tabs>
        <w:rPr>
          <w:rFonts w:eastAsiaTheme="minorEastAsia"/>
          <w:noProof/>
          <w:sz w:val="24"/>
          <w:szCs w:val="24"/>
          <w:lang w:eastAsia="ja-JP"/>
        </w:rPr>
      </w:pPr>
      <w:r>
        <w:rPr>
          <w:noProof/>
        </w:rPr>
        <w:t>2.2.3</w:t>
      </w:r>
      <w:r>
        <w:rPr>
          <w:rFonts w:eastAsiaTheme="minorEastAsia"/>
          <w:noProof/>
          <w:sz w:val="24"/>
          <w:szCs w:val="24"/>
          <w:lang w:eastAsia="ja-JP"/>
        </w:rPr>
        <w:tab/>
      </w:r>
      <w:r>
        <w:rPr>
          <w:noProof/>
        </w:rPr>
        <w:t>My role as a team leader/ manager</w:t>
      </w:r>
      <w:r w:rsidR="002E1483">
        <w:rPr>
          <w:noProof/>
        </w:rPr>
        <w:t xml:space="preserve"> - Page </w:t>
      </w:r>
      <w:r>
        <w:rPr>
          <w:noProof/>
        </w:rPr>
        <w:fldChar w:fldCharType="begin"/>
      </w:r>
      <w:r>
        <w:rPr>
          <w:noProof/>
        </w:rPr>
        <w:instrText xml:space="preserve"> PAGEREF _Toc328559185 \h </w:instrText>
      </w:r>
      <w:r>
        <w:rPr>
          <w:noProof/>
        </w:rPr>
      </w:r>
      <w:r>
        <w:rPr>
          <w:noProof/>
        </w:rPr>
        <w:fldChar w:fldCharType="separate"/>
      </w:r>
      <w:r>
        <w:rPr>
          <w:noProof/>
        </w:rPr>
        <w:t>7</w:t>
      </w:r>
      <w:r>
        <w:rPr>
          <w:noProof/>
        </w:rPr>
        <w:fldChar w:fldCharType="end"/>
      </w:r>
    </w:p>
    <w:p w14:paraId="591A3A39" w14:textId="5AF0679E" w:rsidR="00482383" w:rsidRDefault="00482383">
      <w:pPr>
        <w:pStyle w:val="TOC2"/>
        <w:tabs>
          <w:tab w:val="left" w:pos="769"/>
        </w:tabs>
        <w:rPr>
          <w:rFonts w:eastAsiaTheme="minorEastAsia"/>
          <w:bCs w:val="0"/>
          <w:sz w:val="24"/>
          <w:szCs w:val="24"/>
          <w:lang w:eastAsia="ja-JP"/>
        </w:rPr>
      </w:pPr>
      <w:r>
        <w:t>2.3</w:t>
      </w:r>
      <w:r>
        <w:rPr>
          <w:rFonts w:eastAsiaTheme="minorEastAsia"/>
          <w:bCs w:val="0"/>
          <w:sz w:val="24"/>
          <w:szCs w:val="24"/>
          <w:lang w:eastAsia="ja-JP"/>
        </w:rPr>
        <w:tab/>
      </w:r>
      <w:r>
        <w:t>How to move from cultural awaren</w:t>
      </w:r>
      <w:r w:rsidR="00A7588E">
        <w:t xml:space="preserve">ess to cultural responsiveness? </w:t>
      </w:r>
      <w:r w:rsidR="002E1483">
        <w:t xml:space="preserve">- Page </w:t>
      </w:r>
      <w:r>
        <w:fldChar w:fldCharType="begin"/>
      </w:r>
      <w:r>
        <w:instrText xml:space="preserve"> PAGEREF _Toc328559186 \h </w:instrText>
      </w:r>
      <w:r>
        <w:fldChar w:fldCharType="separate"/>
      </w:r>
      <w:r>
        <w:t>7</w:t>
      </w:r>
      <w:r>
        <w:fldChar w:fldCharType="end"/>
      </w:r>
    </w:p>
    <w:p w14:paraId="5E389185" w14:textId="53C3FBFA" w:rsidR="00482383" w:rsidRDefault="00482383">
      <w:pPr>
        <w:pStyle w:val="TOC3"/>
        <w:tabs>
          <w:tab w:val="left" w:pos="1176"/>
          <w:tab w:val="right" w:leader="dot" w:pos="9038"/>
        </w:tabs>
        <w:rPr>
          <w:rFonts w:eastAsiaTheme="minorEastAsia"/>
          <w:noProof/>
          <w:sz w:val="24"/>
          <w:szCs w:val="24"/>
          <w:lang w:eastAsia="ja-JP"/>
        </w:rPr>
      </w:pPr>
      <w:r>
        <w:rPr>
          <w:noProof/>
        </w:rPr>
        <w:t>2.3.1</w:t>
      </w:r>
      <w:r>
        <w:rPr>
          <w:rFonts w:eastAsiaTheme="minorEastAsia"/>
          <w:noProof/>
          <w:sz w:val="24"/>
          <w:szCs w:val="24"/>
          <w:lang w:eastAsia="ja-JP"/>
        </w:rPr>
        <w:tab/>
      </w:r>
      <w:r>
        <w:rPr>
          <w:noProof/>
        </w:rPr>
        <w:t>Understanding culture – beyond cultural stereotypes</w:t>
      </w:r>
      <w:r w:rsidR="002E1483">
        <w:rPr>
          <w:noProof/>
        </w:rPr>
        <w:t xml:space="preserve"> - Page </w:t>
      </w:r>
      <w:r>
        <w:rPr>
          <w:noProof/>
        </w:rPr>
        <w:fldChar w:fldCharType="begin"/>
      </w:r>
      <w:r>
        <w:rPr>
          <w:noProof/>
        </w:rPr>
        <w:instrText xml:space="preserve"> PAGEREF _Toc328559187 \h </w:instrText>
      </w:r>
      <w:r>
        <w:rPr>
          <w:noProof/>
        </w:rPr>
      </w:r>
      <w:r>
        <w:rPr>
          <w:noProof/>
        </w:rPr>
        <w:fldChar w:fldCharType="separate"/>
      </w:r>
      <w:r>
        <w:rPr>
          <w:noProof/>
        </w:rPr>
        <w:t>7</w:t>
      </w:r>
      <w:r>
        <w:rPr>
          <w:noProof/>
        </w:rPr>
        <w:fldChar w:fldCharType="end"/>
      </w:r>
    </w:p>
    <w:p w14:paraId="3B337BF9" w14:textId="20A68F06" w:rsidR="00482383" w:rsidRDefault="00482383">
      <w:pPr>
        <w:pStyle w:val="TOC3"/>
        <w:tabs>
          <w:tab w:val="left" w:pos="1176"/>
          <w:tab w:val="right" w:leader="dot" w:pos="9038"/>
        </w:tabs>
        <w:rPr>
          <w:rFonts w:eastAsiaTheme="minorEastAsia"/>
          <w:noProof/>
          <w:sz w:val="24"/>
          <w:szCs w:val="24"/>
          <w:lang w:eastAsia="ja-JP"/>
        </w:rPr>
      </w:pPr>
      <w:r>
        <w:rPr>
          <w:noProof/>
        </w:rPr>
        <w:t>2.3.2</w:t>
      </w:r>
      <w:r>
        <w:rPr>
          <w:rFonts w:eastAsiaTheme="minorEastAsia"/>
          <w:noProof/>
          <w:sz w:val="24"/>
          <w:szCs w:val="24"/>
          <w:lang w:eastAsia="ja-JP"/>
        </w:rPr>
        <w:tab/>
      </w:r>
      <w:r>
        <w:rPr>
          <w:noProof/>
        </w:rPr>
        <w:t>Understanding my identity</w:t>
      </w:r>
      <w:r w:rsidR="002E1483">
        <w:rPr>
          <w:noProof/>
        </w:rPr>
        <w:t xml:space="preserve"> - Page </w:t>
      </w:r>
      <w:r>
        <w:rPr>
          <w:noProof/>
        </w:rPr>
        <w:fldChar w:fldCharType="begin"/>
      </w:r>
      <w:r>
        <w:rPr>
          <w:noProof/>
        </w:rPr>
        <w:instrText xml:space="preserve"> PAGEREF _Toc328559188 \h </w:instrText>
      </w:r>
      <w:r>
        <w:rPr>
          <w:noProof/>
        </w:rPr>
      </w:r>
      <w:r>
        <w:rPr>
          <w:noProof/>
        </w:rPr>
        <w:fldChar w:fldCharType="separate"/>
      </w:r>
      <w:r>
        <w:rPr>
          <w:noProof/>
        </w:rPr>
        <w:t>9</w:t>
      </w:r>
      <w:r>
        <w:rPr>
          <w:noProof/>
        </w:rPr>
        <w:fldChar w:fldCharType="end"/>
      </w:r>
    </w:p>
    <w:p w14:paraId="4127E56F" w14:textId="30C98D8E" w:rsidR="00482383" w:rsidRDefault="00482383">
      <w:pPr>
        <w:pStyle w:val="TOC1"/>
        <w:tabs>
          <w:tab w:val="left" w:pos="438"/>
          <w:tab w:val="right" w:leader="dot" w:pos="9038"/>
        </w:tabs>
        <w:rPr>
          <w:rFonts w:eastAsiaTheme="minorEastAsia"/>
          <w:b w:val="0"/>
          <w:bCs w:val="0"/>
          <w:noProof/>
          <w:lang w:eastAsia="ja-JP"/>
        </w:rPr>
      </w:pPr>
      <w:r>
        <w:rPr>
          <w:noProof/>
        </w:rPr>
        <w:t>3.</w:t>
      </w:r>
      <w:r>
        <w:rPr>
          <w:rFonts w:eastAsiaTheme="minorEastAsia"/>
          <w:b w:val="0"/>
          <w:bCs w:val="0"/>
          <w:noProof/>
          <w:lang w:eastAsia="ja-JP"/>
        </w:rPr>
        <w:tab/>
      </w:r>
      <w:r>
        <w:rPr>
          <w:noProof/>
        </w:rPr>
        <w:t>Conclusion</w:t>
      </w:r>
      <w:r w:rsidR="002E1483">
        <w:rPr>
          <w:noProof/>
        </w:rPr>
        <w:t xml:space="preserve"> - Page </w:t>
      </w:r>
      <w:r>
        <w:rPr>
          <w:noProof/>
        </w:rPr>
        <w:fldChar w:fldCharType="begin"/>
      </w:r>
      <w:r>
        <w:rPr>
          <w:noProof/>
        </w:rPr>
        <w:instrText xml:space="preserve"> PAGEREF _Toc328559189 \h </w:instrText>
      </w:r>
      <w:r>
        <w:rPr>
          <w:noProof/>
        </w:rPr>
      </w:r>
      <w:r>
        <w:rPr>
          <w:noProof/>
        </w:rPr>
        <w:fldChar w:fldCharType="separate"/>
      </w:r>
      <w:r>
        <w:rPr>
          <w:noProof/>
        </w:rPr>
        <w:t>13</w:t>
      </w:r>
      <w:r>
        <w:rPr>
          <w:noProof/>
        </w:rPr>
        <w:fldChar w:fldCharType="end"/>
      </w:r>
    </w:p>
    <w:p w14:paraId="6F4EAEF4" w14:textId="7F101FF0" w:rsidR="00A7588E" w:rsidRDefault="00C91763" w:rsidP="00A7588E">
      <w:pPr>
        <w:pStyle w:val="TOC1"/>
      </w:pPr>
      <w:r>
        <w:fldChar w:fldCharType="end"/>
      </w:r>
    </w:p>
    <w:p w14:paraId="389AB59C" w14:textId="77777777" w:rsidR="00BE6AA5" w:rsidRPr="002E1483" w:rsidRDefault="00BE6AA5" w:rsidP="002E1483">
      <w:pPr>
        <w:pStyle w:val="MKHeading1"/>
        <w:rPr>
          <w:rFonts w:ascii="Arial" w:hAnsi="Arial" w:cs="Arial"/>
        </w:rPr>
      </w:pPr>
      <w:bookmarkStart w:id="4" w:name="_Toc324404822"/>
      <w:bookmarkStart w:id="5" w:name="_Toc454282777"/>
      <w:bookmarkStart w:id="6" w:name="_Toc328559174"/>
      <w:r w:rsidRPr="002E1483">
        <w:rPr>
          <w:rFonts w:ascii="Arial" w:hAnsi="Arial" w:cs="Arial"/>
        </w:rPr>
        <w:lastRenderedPageBreak/>
        <w:t>Preface</w:t>
      </w:r>
      <w:bookmarkEnd w:id="4"/>
      <w:bookmarkEnd w:id="5"/>
      <w:bookmarkEnd w:id="6"/>
    </w:p>
    <w:p w14:paraId="2FC6B395" w14:textId="77777777" w:rsidR="00E278F4" w:rsidRPr="002E1483" w:rsidRDefault="00E278F4" w:rsidP="00452BFF">
      <w:pPr>
        <w:pStyle w:val="MKbodytext"/>
        <w:rPr>
          <w:rFonts w:ascii="Arial" w:hAnsi="Arial" w:cs="Arial"/>
        </w:rPr>
      </w:pPr>
      <w:r w:rsidRPr="002E1483">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629780FD" w14:textId="77777777" w:rsidR="002E1483" w:rsidRPr="002E1483" w:rsidRDefault="00482383" w:rsidP="002E1483">
      <w:pPr>
        <w:pStyle w:val="BodyText1"/>
        <w:ind w:left="0"/>
        <w:rPr>
          <w:rFonts w:ascii="Arial" w:hAnsi="Arial" w:cs="Arial"/>
          <w:b/>
        </w:rPr>
      </w:pPr>
      <w:r w:rsidRPr="002E1483">
        <w:rPr>
          <w:rFonts w:ascii="Arial" w:hAnsi="Arial" w:cs="Arial"/>
          <w:b/>
        </w:rPr>
        <w:t>1. Individual Practices – working with people from CALD backgrounds with disability</w:t>
      </w:r>
    </w:p>
    <w:p w14:paraId="129B1257" w14:textId="77777777" w:rsidR="002E1483" w:rsidRPr="002E1483" w:rsidRDefault="00482383" w:rsidP="002E1483">
      <w:pPr>
        <w:pStyle w:val="BodyText1"/>
        <w:ind w:left="0"/>
        <w:rPr>
          <w:rFonts w:ascii="Arial" w:hAnsi="Arial" w:cs="Arial"/>
        </w:rPr>
      </w:pPr>
      <w:r w:rsidRPr="002E1483">
        <w:rPr>
          <w:rFonts w:ascii="Arial" w:hAnsi="Arial" w:cs="Arial"/>
        </w:rPr>
        <w:t>1.1 Empathy – a practice to connect across cultures</w:t>
      </w:r>
    </w:p>
    <w:p w14:paraId="2F0E12D7" w14:textId="77777777" w:rsidR="002E1483" w:rsidRPr="002E1483" w:rsidRDefault="00482383" w:rsidP="002E1483">
      <w:pPr>
        <w:pStyle w:val="BodyText1"/>
        <w:ind w:left="0"/>
        <w:rPr>
          <w:rFonts w:ascii="Arial" w:hAnsi="Arial" w:cs="Arial"/>
        </w:rPr>
      </w:pPr>
      <w:r w:rsidRPr="002E1483">
        <w:rPr>
          <w:rFonts w:ascii="Arial" w:hAnsi="Arial" w:cs="Arial"/>
        </w:rPr>
        <w:t>1.2 Active listening – unconditional positive regard across cultures</w:t>
      </w:r>
    </w:p>
    <w:p w14:paraId="2060062D" w14:textId="77777777" w:rsidR="002E1483" w:rsidRPr="002E1483" w:rsidRDefault="00482383" w:rsidP="002E1483">
      <w:pPr>
        <w:pStyle w:val="BodyText1"/>
        <w:ind w:left="0"/>
        <w:rPr>
          <w:rFonts w:ascii="Arial" w:hAnsi="Arial" w:cs="Arial"/>
        </w:rPr>
      </w:pPr>
      <w:r w:rsidRPr="002E1483">
        <w:rPr>
          <w:rFonts w:ascii="Arial" w:hAnsi="Arial" w:cs="Arial"/>
        </w:rPr>
        <w:t>1.3 Choice making – cross-cultural differences and what can we learn from them</w:t>
      </w:r>
    </w:p>
    <w:p w14:paraId="013A1AFD" w14:textId="77777777" w:rsidR="002E1483" w:rsidRPr="002E1483" w:rsidRDefault="00482383" w:rsidP="002E1483">
      <w:pPr>
        <w:pStyle w:val="BodyText1"/>
        <w:ind w:left="0"/>
        <w:rPr>
          <w:rFonts w:ascii="Arial" w:hAnsi="Arial" w:cs="Arial"/>
        </w:rPr>
      </w:pPr>
      <w:r w:rsidRPr="002E1483">
        <w:rPr>
          <w:rFonts w:ascii="Arial" w:hAnsi="Arial" w:cs="Arial"/>
        </w:rPr>
        <w:t>1.4 Reflective Practice – why different points of view matter</w:t>
      </w:r>
    </w:p>
    <w:p w14:paraId="37E0A9AB" w14:textId="2D2A0BDE" w:rsidR="00482383" w:rsidRPr="002E1483" w:rsidRDefault="00482383" w:rsidP="002E1483">
      <w:pPr>
        <w:pStyle w:val="BodyText1"/>
        <w:ind w:left="0"/>
        <w:rPr>
          <w:rFonts w:ascii="Arial" w:hAnsi="Arial" w:cs="Arial"/>
        </w:rPr>
      </w:pPr>
      <w:r w:rsidRPr="002E1483">
        <w:rPr>
          <w:rFonts w:ascii="Arial" w:hAnsi="Arial" w:cs="Arial"/>
        </w:rPr>
        <w:t>1.5 Working effectively with interpreters</w:t>
      </w:r>
      <w:r w:rsidR="00A7588E" w:rsidRPr="002E1483">
        <w:rPr>
          <w:rFonts w:ascii="Arial" w:hAnsi="Arial" w:cs="Arial"/>
        </w:rPr>
        <w:br/>
      </w:r>
    </w:p>
    <w:p w14:paraId="04265340" w14:textId="4F81EB20" w:rsidR="002E1483" w:rsidRPr="002E1483" w:rsidRDefault="00482383" w:rsidP="002E1483">
      <w:pPr>
        <w:pStyle w:val="BodyText1"/>
        <w:ind w:left="0"/>
        <w:rPr>
          <w:rFonts w:ascii="Arial" w:hAnsi="Arial" w:cs="Arial"/>
          <w:b/>
        </w:rPr>
      </w:pPr>
      <w:r w:rsidRPr="002E1483">
        <w:rPr>
          <w:rFonts w:ascii="Arial" w:hAnsi="Arial" w:cs="Arial"/>
          <w:b/>
        </w:rPr>
        <w:t xml:space="preserve">2. </w:t>
      </w:r>
      <w:proofErr w:type="spellStart"/>
      <w:r w:rsidRPr="002E1483">
        <w:rPr>
          <w:rFonts w:ascii="Arial" w:hAnsi="Arial" w:cs="Arial"/>
          <w:b/>
        </w:rPr>
        <w:t>Organisational</w:t>
      </w:r>
      <w:proofErr w:type="spellEnd"/>
      <w:r w:rsidRPr="002E1483">
        <w:rPr>
          <w:rFonts w:ascii="Arial" w:hAnsi="Arial" w:cs="Arial"/>
          <w:b/>
        </w:rPr>
        <w:t xml:space="preserve"> Practices – building a culturally responsive </w:t>
      </w:r>
      <w:r w:rsidR="002E1483" w:rsidRPr="002E1483">
        <w:rPr>
          <w:rFonts w:ascii="Arial" w:hAnsi="Arial" w:cs="Arial"/>
          <w:b/>
        </w:rPr>
        <w:t>organization</w:t>
      </w:r>
    </w:p>
    <w:p w14:paraId="3A63C7F7" w14:textId="77777777" w:rsidR="002E1483" w:rsidRPr="002E1483" w:rsidRDefault="00482383" w:rsidP="002E1483">
      <w:pPr>
        <w:pStyle w:val="BodyText1"/>
        <w:ind w:left="0"/>
        <w:rPr>
          <w:rFonts w:ascii="Arial" w:hAnsi="Arial" w:cs="Arial"/>
        </w:rPr>
      </w:pPr>
      <w:r w:rsidRPr="002E1483">
        <w:rPr>
          <w:rFonts w:ascii="Arial" w:hAnsi="Arial" w:cs="Arial"/>
        </w:rPr>
        <w:t>2.1 Terminology and data – a guide to understanding cultural diversity and disability</w:t>
      </w:r>
    </w:p>
    <w:p w14:paraId="0614DC96" w14:textId="77777777" w:rsidR="002E1483" w:rsidRPr="002E1483" w:rsidRDefault="00482383" w:rsidP="002E1483">
      <w:pPr>
        <w:pStyle w:val="BodyText1"/>
        <w:ind w:left="0"/>
        <w:rPr>
          <w:rFonts w:ascii="Arial" w:hAnsi="Arial" w:cs="Arial"/>
        </w:rPr>
      </w:pPr>
      <w:r w:rsidRPr="002E1483">
        <w:rPr>
          <w:rFonts w:ascii="Arial" w:hAnsi="Arial" w:cs="Arial"/>
        </w:rPr>
        <w:t>2.2 Making the business case – why diversity is good for business</w:t>
      </w:r>
    </w:p>
    <w:p w14:paraId="03C00AF0" w14:textId="77777777" w:rsidR="002E1483" w:rsidRPr="002E1483" w:rsidRDefault="00482383" w:rsidP="002E1483">
      <w:pPr>
        <w:pStyle w:val="BodyText1"/>
        <w:ind w:left="0"/>
        <w:rPr>
          <w:rFonts w:ascii="Arial" w:hAnsi="Arial" w:cs="Arial"/>
        </w:rPr>
      </w:pPr>
      <w:r w:rsidRPr="002E1483">
        <w:rPr>
          <w:rFonts w:ascii="Arial" w:hAnsi="Arial" w:cs="Arial"/>
        </w:rPr>
        <w:t xml:space="preserve">2.3 A culturally responsive person </w:t>
      </w:r>
      <w:proofErr w:type="spellStart"/>
      <w:r w:rsidRPr="002E1483">
        <w:rPr>
          <w:rFonts w:ascii="Arial" w:hAnsi="Arial" w:cs="Arial"/>
        </w:rPr>
        <w:t>centred</w:t>
      </w:r>
      <w:proofErr w:type="spellEnd"/>
      <w:r w:rsidRPr="002E1483">
        <w:rPr>
          <w:rFonts w:ascii="Arial" w:hAnsi="Arial" w:cs="Arial"/>
        </w:rPr>
        <w:t xml:space="preserve"> </w:t>
      </w:r>
      <w:proofErr w:type="spellStart"/>
      <w:r w:rsidRPr="002E1483">
        <w:rPr>
          <w:rFonts w:ascii="Arial" w:hAnsi="Arial" w:cs="Arial"/>
        </w:rPr>
        <w:t>organisation</w:t>
      </w:r>
      <w:proofErr w:type="spellEnd"/>
      <w:r w:rsidRPr="002E1483">
        <w:rPr>
          <w:rFonts w:ascii="Arial" w:hAnsi="Arial" w:cs="Arial"/>
        </w:rPr>
        <w:t xml:space="preserve"> – key elements</w:t>
      </w:r>
    </w:p>
    <w:p w14:paraId="653F4603" w14:textId="77777777" w:rsidR="002E1483" w:rsidRPr="002E1483" w:rsidRDefault="00482383" w:rsidP="002E1483">
      <w:pPr>
        <w:pStyle w:val="BodyText1"/>
        <w:ind w:left="0"/>
        <w:rPr>
          <w:rFonts w:ascii="Arial" w:hAnsi="Arial" w:cs="Arial"/>
        </w:rPr>
      </w:pPr>
      <w:r w:rsidRPr="002E1483">
        <w:rPr>
          <w:rFonts w:ascii="Arial" w:hAnsi="Arial" w:cs="Arial"/>
        </w:rPr>
        <w:t>2.4 Leading towards cultural responsiveness – a practical guide for managers, team</w:t>
      </w:r>
      <w:r w:rsidR="002E1483" w:rsidRPr="002E1483">
        <w:rPr>
          <w:rFonts w:ascii="Arial" w:hAnsi="Arial" w:cs="Arial"/>
        </w:rPr>
        <w:t xml:space="preserve"> </w:t>
      </w:r>
      <w:r w:rsidR="00452BFF" w:rsidRPr="002E1483">
        <w:rPr>
          <w:rFonts w:ascii="Arial" w:hAnsi="Arial" w:cs="Arial"/>
        </w:rPr>
        <w:t>leaders and coaches.</w:t>
      </w:r>
    </w:p>
    <w:p w14:paraId="229AFBBF" w14:textId="0DBF3FA7" w:rsidR="002E1483" w:rsidRPr="002E1483" w:rsidRDefault="00452BFF" w:rsidP="002E1483">
      <w:pPr>
        <w:pStyle w:val="BodyText1"/>
        <w:ind w:left="0"/>
        <w:rPr>
          <w:rFonts w:ascii="Arial" w:hAnsi="Arial" w:cs="Arial"/>
        </w:rPr>
      </w:pPr>
      <w:r w:rsidRPr="002E1483">
        <w:rPr>
          <w:rFonts w:ascii="Arial" w:hAnsi="Arial" w:cs="Arial"/>
        </w:rPr>
        <w:t xml:space="preserve"> </w:t>
      </w:r>
      <w:r w:rsidR="00482383" w:rsidRPr="002E1483">
        <w:rPr>
          <w:rFonts w:ascii="Arial" w:hAnsi="Arial" w:cs="Arial"/>
        </w:rPr>
        <w:t>2.5 Building a diverse workforce – practical strategies</w:t>
      </w:r>
    </w:p>
    <w:p w14:paraId="2EB8A3BB" w14:textId="5949DB61" w:rsidR="00482383" w:rsidRPr="002E1483" w:rsidRDefault="00482383" w:rsidP="00A7588E">
      <w:pPr>
        <w:pStyle w:val="BodyText1"/>
        <w:ind w:left="0"/>
        <w:rPr>
          <w:rFonts w:ascii="Arial" w:hAnsi="Arial" w:cs="Arial"/>
        </w:rPr>
      </w:pPr>
      <w:r w:rsidRPr="002E1483">
        <w:rPr>
          <w:rFonts w:ascii="Arial" w:hAnsi="Arial" w:cs="Arial"/>
        </w:rPr>
        <w:t>2.6 Valuing bilingual workers – strategies to recruit, train and retain</w:t>
      </w:r>
      <w:r w:rsidR="00A7588E" w:rsidRPr="002E1483">
        <w:rPr>
          <w:rFonts w:ascii="Arial" w:hAnsi="Arial" w:cs="Arial"/>
        </w:rPr>
        <w:br/>
      </w:r>
    </w:p>
    <w:p w14:paraId="10E8BC47" w14:textId="77777777" w:rsidR="002E1483" w:rsidRPr="002E1483" w:rsidRDefault="00482383" w:rsidP="002E1483">
      <w:pPr>
        <w:pStyle w:val="BodyText1"/>
        <w:ind w:left="0"/>
        <w:rPr>
          <w:rFonts w:ascii="Arial" w:hAnsi="Arial" w:cs="Arial"/>
          <w:b/>
        </w:rPr>
      </w:pPr>
      <w:r w:rsidRPr="002E1483">
        <w:rPr>
          <w:rFonts w:ascii="Arial" w:hAnsi="Arial" w:cs="Arial"/>
          <w:b/>
        </w:rPr>
        <w:t>3. Community Engagement – working alongside diverse communities</w:t>
      </w:r>
    </w:p>
    <w:p w14:paraId="0A7AFCCD" w14:textId="77777777" w:rsidR="002E1483" w:rsidRPr="002E1483" w:rsidRDefault="00482383" w:rsidP="002E1483">
      <w:pPr>
        <w:pStyle w:val="BodyText1"/>
        <w:ind w:left="0"/>
        <w:rPr>
          <w:rFonts w:ascii="Arial" w:hAnsi="Arial" w:cs="Arial"/>
        </w:rPr>
      </w:pPr>
      <w:r w:rsidRPr="002E1483">
        <w:rPr>
          <w:rFonts w:ascii="Arial" w:hAnsi="Arial" w:cs="Arial"/>
        </w:rPr>
        <w:t>3.1 1 Community @ a time – culturally responsive community engagement principles</w:t>
      </w:r>
      <w:r w:rsidR="002E1483" w:rsidRPr="002E1483">
        <w:rPr>
          <w:rFonts w:ascii="Arial" w:hAnsi="Arial" w:cs="Arial"/>
        </w:rPr>
        <w:t xml:space="preserve"> </w:t>
      </w:r>
      <w:r w:rsidR="00452BFF" w:rsidRPr="002E1483">
        <w:rPr>
          <w:rFonts w:ascii="Arial" w:hAnsi="Arial" w:cs="Arial"/>
        </w:rPr>
        <w:t>and elements</w:t>
      </w:r>
    </w:p>
    <w:p w14:paraId="03C22F96" w14:textId="77777777" w:rsidR="002E1483" w:rsidRPr="002E1483" w:rsidRDefault="00482383" w:rsidP="002E1483">
      <w:pPr>
        <w:pStyle w:val="BodyText1"/>
        <w:ind w:left="0"/>
        <w:rPr>
          <w:rFonts w:ascii="Arial" w:hAnsi="Arial" w:cs="Arial"/>
        </w:rPr>
      </w:pPr>
      <w:r w:rsidRPr="002E1483">
        <w:rPr>
          <w:rFonts w:ascii="Arial" w:hAnsi="Arial" w:cs="Arial"/>
        </w:rPr>
        <w:t>3.2 Making Links – networking with CALD Communities</w:t>
      </w:r>
    </w:p>
    <w:p w14:paraId="12076E74" w14:textId="4BA83461" w:rsidR="00452BFF" w:rsidRPr="002E1483" w:rsidRDefault="00482383" w:rsidP="002E1483">
      <w:pPr>
        <w:pStyle w:val="BodyText1"/>
        <w:ind w:left="0"/>
        <w:rPr>
          <w:rFonts w:ascii="Arial" w:hAnsi="Arial" w:cs="Arial"/>
        </w:rPr>
      </w:pPr>
      <w:r w:rsidRPr="002E1483">
        <w:rPr>
          <w:rFonts w:ascii="Arial" w:hAnsi="Arial" w:cs="Arial"/>
        </w:rPr>
        <w:t xml:space="preserve">3.3 Cross-cultural story-based marketing – 1 story @a time </w:t>
      </w:r>
    </w:p>
    <w:p w14:paraId="30657EC1" w14:textId="422521A5" w:rsidR="00BE6AA5" w:rsidRPr="002E1483" w:rsidRDefault="00BE6AA5" w:rsidP="00452BFF">
      <w:pPr>
        <w:pStyle w:val="BodyText1"/>
        <w:ind w:left="0"/>
        <w:rPr>
          <w:rFonts w:ascii="Arial" w:hAnsi="Arial" w:cs="Arial"/>
        </w:rPr>
      </w:pPr>
      <w:r w:rsidRPr="002E1483">
        <w:rPr>
          <w:rFonts w:ascii="Arial" w:hAnsi="Arial" w:cs="Arial"/>
        </w:rPr>
        <w:t xml:space="preserve">This workbook is part of </w:t>
      </w:r>
      <w:r w:rsidR="0090749A" w:rsidRPr="002E1483">
        <w:rPr>
          <w:rFonts w:ascii="Arial" w:hAnsi="Arial" w:cs="Arial"/>
        </w:rPr>
        <w:t>“</w:t>
      </w:r>
      <w:proofErr w:type="spellStart"/>
      <w:r w:rsidR="0090749A" w:rsidRPr="002E1483">
        <w:rPr>
          <w:rFonts w:ascii="Arial" w:hAnsi="Arial" w:cs="Arial"/>
        </w:rPr>
        <w:t>Organisational</w:t>
      </w:r>
      <w:proofErr w:type="spellEnd"/>
      <w:r w:rsidR="0090749A" w:rsidRPr="002E1483">
        <w:rPr>
          <w:rFonts w:ascii="Arial" w:hAnsi="Arial" w:cs="Arial"/>
        </w:rPr>
        <w:t xml:space="preserve"> Practices - building a culturally responsive </w:t>
      </w:r>
      <w:proofErr w:type="spellStart"/>
      <w:r w:rsidR="0090749A" w:rsidRPr="002E1483">
        <w:rPr>
          <w:rFonts w:ascii="Arial" w:hAnsi="Arial" w:cs="Arial"/>
        </w:rPr>
        <w:t>organisation</w:t>
      </w:r>
      <w:proofErr w:type="spellEnd"/>
      <w:r w:rsidRPr="002E1483">
        <w:rPr>
          <w:rFonts w:ascii="Arial" w:hAnsi="Arial" w:cs="Arial"/>
        </w:rPr>
        <w:t>” series.</w:t>
      </w:r>
    </w:p>
    <w:p w14:paraId="54F87C53" w14:textId="77777777" w:rsidR="00482383" w:rsidRPr="002E1483" w:rsidRDefault="00482383" w:rsidP="00482383">
      <w:pPr>
        <w:pStyle w:val="MKHeading2"/>
        <w:rPr>
          <w:rFonts w:ascii="Arial" w:hAnsi="Arial" w:cs="Arial"/>
          <w:color w:val="auto"/>
        </w:rPr>
      </w:pPr>
      <w:bookmarkStart w:id="7" w:name="_Toc324404823"/>
      <w:bookmarkStart w:id="8" w:name="_Toc327952519"/>
      <w:bookmarkStart w:id="9" w:name="_Toc328551657"/>
      <w:bookmarkStart w:id="10" w:name="_Toc328559175"/>
      <w:bookmarkStart w:id="11" w:name="_Toc324404824"/>
      <w:bookmarkStart w:id="12" w:name="_Toc328155342"/>
      <w:r w:rsidRPr="002E1483">
        <w:rPr>
          <w:rFonts w:ascii="Arial" w:hAnsi="Arial" w:cs="Arial"/>
          <w:color w:val="auto"/>
        </w:rPr>
        <w:t>How to use this workbook</w:t>
      </w:r>
      <w:bookmarkEnd w:id="7"/>
      <w:r w:rsidRPr="002E1483">
        <w:rPr>
          <w:rFonts w:ascii="Arial" w:hAnsi="Arial" w:cs="Arial"/>
          <w:color w:val="auto"/>
        </w:rPr>
        <w:t>?</w:t>
      </w:r>
      <w:bookmarkEnd w:id="8"/>
      <w:bookmarkEnd w:id="9"/>
      <w:bookmarkEnd w:id="10"/>
    </w:p>
    <w:p w14:paraId="5BC66101" w14:textId="77777777" w:rsidR="00482383" w:rsidRPr="002E1483" w:rsidRDefault="00482383" w:rsidP="00452BFF">
      <w:pPr>
        <w:pStyle w:val="MKbodytext"/>
        <w:rPr>
          <w:rFonts w:ascii="Arial" w:hAnsi="Arial" w:cs="Arial"/>
        </w:rPr>
      </w:pPr>
      <w:r w:rsidRPr="002E1483">
        <w:rPr>
          <w:rFonts w:ascii="Arial" w:hAnsi="Arial" w:cs="Arial"/>
        </w:rPr>
        <w:t>This workbook can be used in many different ways, including:</w:t>
      </w:r>
    </w:p>
    <w:p w14:paraId="64844FEF" w14:textId="77777777" w:rsidR="00482383" w:rsidRPr="002E1483" w:rsidRDefault="00482383" w:rsidP="00F85328">
      <w:pPr>
        <w:pStyle w:val="MKBullet"/>
        <w:ind w:left="1134"/>
        <w:rPr>
          <w:rFonts w:ascii="Arial" w:hAnsi="Arial" w:cs="Arial"/>
        </w:rPr>
      </w:pPr>
      <w:r w:rsidRPr="002E1483">
        <w:rPr>
          <w:rFonts w:ascii="Arial" w:hAnsi="Arial" w:cs="Arial"/>
        </w:rPr>
        <w:t xml:space="preserve">As a self-paced learning program by an individual </w:t>
      </w:r>
    </w:p>
    <w:p w14:paraId="42FB653B" w14:textId="77777777" w:rsidR="00482383" w:rsidRPr="002E1483" w:rsidRDefault="00482383" w:rsidP="00F85328">
      <w:pPr>
        <w:pStyle w:val="MKBullet"/>
        <w:ind w:left="1134"/>
        <w:rPr>
          <w:rFonts w:ascii="Arial" w:hAnsi="Arial" w:cs="Arial"/>
        </w:rPr>
      </w:pPr>
      <w:r w:rsidRPr="002E1483">
        <w:rPr>
          <w:rFonts w:ascii="Arial" w:hAnsi="Arial" w:cs="Arial"/>
        </w:rPr>
        <w:t xml:space="preserve">As a self-paced learning program for a group </w:t>
      </w:r>
    </w:p>
    <w:p w14:paraId="4167675E" w14:textId="77777777" w:rsidR="00482383" w:rsidRPr="002E1483" w:rsidRDefault="00482383" w:rsidP="00F85328">
      <w:pPr>
        <w:pStyle w:val="MKBullet"/>
        <w:ind w:left="1134"/>
        <w:rPr>
          <w:rFonts w:ascii="Arial" w:hAnsi="Arial" w:cs="Arial"/>
        </w:rPr>
      </w:pPr>
      <w:r w:rsidRPr="002E1483">
        <w:rPr>
          <w:rFonts w:ascii="Arial" w:hAnsi="Arial" w:cs="Arial"/>
        </w:rPr>
        <w:t>As part of formal training organised by an organisation</w:t>
      </w:r>
    </w:p>
    <w:p w14:paraId="36F5604F" w14:textId="4B6DDEE1" w:rsidR="00482383" w:rsidRPr="002E1483" w:rsidRDefault="00482383" w:rsidP="00F85328">
      <w:pPr>
        <w:pStyle w:val="MKBullet"/>
        <w:ind w:left="1134"/>
        <w:rPr>
          <w:rFonts w:ascii="Arial" w:hAnsi="Arial" w:cs="Arial"/>
        </w:rPr>
      </w:pPr>
      <w:r w:rsidRPr="002E1483">
        <w:rPr>
          <w:rFonts w:ascii="Arial" w:hAnsi="Arial" w:cs="Arial"/>
        </w:rPr>
        <w:lastRenderedPageBreak/>
        <w:t>As part of coaching and mentoring.</w:t>
      </w:r>
    </w:p>
    <w:p w14:paraId="7E7C8465" w14:textId="77777777" w:rsidR="00482383" w:rsidRPr="002E1483" w:rsidRDefault="00482383" w:rsidP="00452BFF">
      <w:pPr>
        <w:pStyle w:val="MKbodytext"/>
        <w:rPr>
          <w:rFonts w:ascii="Arial" w:hAnsi="Arial" w:cs="Arial"/>
        </w:rPr>
      </w:pPr>
      <w:r w:rsidRPr="002E1483">
        <w:rPr>
          <w:rFonts w:ascii="Arial" w:hAnsi="Arial" w:cs="Arial"/>
        </w:rPr>
        <w:t xml:space="preserve">This workbook includes exercises and opportunities for reflections (when working by </w:t>
      </w:r>
      <w:proofErr w:type="gramStart"/>
      <w:r w:rsidRPr="002E1483">
        <w:rPr>
          <w:rFonts w:ascii="Arial" w:hAnsi="Arial" w:cs="Arial"/>
        </w:rPr>
        <w:t>yourself</w:t>
      </w:r>
      <w:proofErr w:type="gramEnd"/>
      <w:r w:rsidRPr="002E1483">
        <w:rPr>
          <w:rFonts w:ascii="Arial" w:hAnsi="Arial" w:cs="Arial"/>
        </w:rPr>
        <w:t xml:space="preserve">) or discussions (when working with others). </w:t>
      </w:r>
    </w:p>
    <w:p w14:paraId="09F024C2" w14:textId="77777777" w:rsidR="00482383" w:rsidRPr="002E1483" w:rsidRDefault="00482383" w:rsidP="00452BFF">
      <w:pPr>
        <w:pStyle w:val="MKbodytext"/>
        <w:rPr>
          <w:rFonts w:ascii="Arial" w:hAnsi="Arial" w:cs="Arial"/>
        </w:rPr>
      </w:pPr>
      <w:r w:rsidRPr="002E1483">
        <w:rPr>
          <w:rFonts w:ascii="Arial" w:hAnsi="Arial" w:cs="Arial"/>
        </w:rPr>
        <w:t>There is plenty of room in your workbook to take notes and make comments.</w:t>
      </w:r>
    </w:p>
    <w:p w14:paraId="4701B2B2" w14:textId="77777777" w:rsidR="00E06023" w:rsidRPr="002E1483" w:rsidRDefault="00E06023" w:rsidP="00E06023">
      <w:pPr>
        <w:pStyle w:val="MKHeading2"/>
        <w:rPr>
          <w:rFonts w:ascii="Arial" w:hAnsi="Arial" w:cs="Arial"/>
          <w:color w:val="auto"/>
        </w:rPr>
      </w:pPr>
      <w:bookmarkStart w:id="13" w:name="_Toc328559176"/>
      <w:r w:rsidRPr="002E1483">
        <w:rPr>
          <w:rFonts w:ascii="Arial" w:hAnsi="Arial" w:cs="Arial"/>
          <w:color w:val="auto"/>
        </w:rPr>
        <w:t>What is this workbook about</w:t>
      </w:r>
      <w:bookmarkEnd w:id="11"/>
      <w:r w:rsidRPr="002E1483">
        <w:rPr>
          <w:rFonts w:ascii="Arial" w:hAnsi="Arial" w:cs="Arial"/>
          <w:color w:val="auto"/>
        </w:rPr>
        <w:t>?</w:t>
      </w:r>
      <w:bookmarkEnd w:id="12"/>
      <w:bookmarkEnd w:id="13"/>
    </w:p>
    <w:p w14:paraId="273123FE" w14:textId="77777777" w:rsidR="00E06023" w:rsidRPr="002E1483" w:rsidRDefault="00E06023" w:rsidP="00452BFF">
      <w:pPr>
        <w:pStyle w:val="MKbodytext"/>
        <w:rPr>
          <w:rFonts w:ascii="Arial" w:hAnsi="Arial" w:cs="Arial"/>
        </w:rPr>
      </w:pPr>
      <w:r w:rsidRPr="002E1483">
        <w:rPr>
          <w:rFonts w:ascii="Arial" w:hAnsi="Arial" w:cs="Arial"/>
        </w:rPr>
        <w:t xml:space="preserve">This workbook is a practical guide designed for anyone who leads, supervises, coaches or mentors. The workbook takes you through from why to how you can guide your team member/s towards more cultural responsive person centred practices. </w:t>
      </w:r>
    </w:p>
    <w:p w14:paraId="233E8C22" w14:textId="77777777" w:rsidR="00E06023" w:rsidRPr="002E1483" w:rsidRDefault="00E06023" w:rsidP="00452BFF">
      <w:pPr>
        <w:pStyle w:val="MKbodytext"/>
        <w:rPr>
          <w:rFonts w:ascii="Arial" w:hAnsi="Arial" w:cs="Arial"/>
        </w:rPr>
      </w:pPr>
      <w:r w:rsidRPr="002E1483">
        <w:rPr>
          <w:rFonts w:ascii="Arial" w:hAnsi="Arial" w:cs="Arial"/>
        </w:rPr>
        <w:t>We recommend you also use some of the other workbooks in this series</w:t>
      </w:r>
    </w:p>
    <w:p w14:paraId="3192CB6B" w14:textId="77777777" w:rsidR="00E06023" w:rsidRPr="002E1483" w:rsidRDefault="00E06023" w:rsidP="00E06023">
      <w:pPr>
        <w:pStyle w:val="MKHeading2"/>
        <w:rPr>
          <w:rFonts w:ascii="Arial" w:hAnsi="Arial" w:cs="Arial"/>
          <w:color w:val="auto"/>
        </w:rPr>
      </w:pPr>
      <w:bookmarkStart w:id="14" w:name="_Toc324404825"/>
      <w:bookmarkStart w:id="15" w:name="_Toc328155343"/>
      <w:bookmarkStart w:id="16" w:name="_Toc328559177"/>
      <w:r w:rsidRPr="002E1483">
        <w:rPr>
          <w:rFonts w:ascii="Arial" w:hAnsi="Arial" w:cs="Arial"/>
          <w:color w:val="auto"/>
        </w:rPr>
        <w:t>Outcome</w:t>
      </w:r>
      <w:bookmarkEnd w:id="14"/>
      <w:r w:rsidRPr="002E1483">
        <w:rPr>
          <w:rFonts w:ascii="Arial" w:hAnsi="Arial" w:cs="Arial"/>
          <w:color w:val="auto"/>
        </w:rPr>
        <w:t>s</w:t>
      </w:r>
      <w:bookmarkEnd w:id="15"/>
      <w:bookmarkEnd w:id="16"/>
    </w:p>
    <w:p w14:paraId="6792A441" w14:textId="77777777" w:rsidR="00E06023" w:rsidRPr="002E1483" w:rsidRDefault="00E06023" w:rsidP="00452BFF">
      <w:pPr>
        <w:pStyle w:val="MKbodytext"/>
        <w:rPr>
          <w:rFonts w:ascii="Arial" w:hAnsi="Arial" w:cs="Arial"/>
        </w:rPr>
      </w:pPr>
      <w:r w:rsidRPr="002E1483">
        <w:rPr>
          <w:rFonts w:ascii="Arial" w:hAnsi="Arial" w:cs="Arial"/>
        </w:rPr>
        <w:t>At the end of the workbook you will:</w:t>
      </w:r>
    </w:p>
    <w:p w14:paraId="7FB45063" w14:textId="77777777" w:rsidR="00E06023" w:rsidRPr="002E1483" w:rsidRDefault="00E06023" w:rsidP="00393E84">
      <w:pPr>
        <w:pStyle w:val="MKBullet"/>
        <w:rPr>
          <w:rFonts w:ascii="Arial" w:hAnsi="Arial" w:cs="Arial"/>
        </w:rPr>
      </w:pPr>
      <w:r w:rsidRPr="002E1483">
        <w:rPr>
          <w:rFonts w:ascii="Arial" w:hAnsi="Arial" w:cs="Arial"/>
        </w:rPr>
        <w:t xml:space="preserve">Be able to understand why cultural responsiveness and not just cultural awareness is critical in providing person centred supports </w:t>
      </w:r>
    </w:p>
    <w:p w14:paraId="437CF30E" w14:textId="77777777" w:rsidR="00E06023" w:rsidRPr="002E1483" w:rsidRDefault="00E06023" w:rsidP="00393E84">
      <w:pPr>
        <w:pStyle w:val="MKBullet"/>
        <w:rPr>
          <w:rFonts w:ascii="Arial" w:hAnsi="Arial" w:cs="Arial"/>
        </w:rPr>
      </w:pPr>
      <w:r w:rsidRPr="002E1483">
        <w:rPr>
          <w:rFonts w:ascii="Arial" w:hAnsi="Arial" w:cs="Arial"/>
        </w:rPr>
        <w:t>Use three practical exercises with your team/staff to explore the idea of cultural responsiveness</w:t>
      </w:r>
    </w:p>
    <w:p w14:paraId="2B853B20" w14:textId="77777777" w:rsidR="00E06023" w:rsidRPr="002E1483" w:rsidRDefault="00E06023" w:rsidP="00E06023">
      <w:pPr>
        <w:pStyle w:val="MKHeading2"/>
        <w:rPr>
          <w:rFonts w:ascii="Arial" w:hAnsi="Arial" w:cs="Arial"/>
          <w:color w:val="auto"/>
        </w:rPr>
      </w:pPr>
      <w:bookmarkStart w:id="17" w:name="_Toc324404826"/>
      <w:bookmarkStart w:id="18" w:name="_Toc328155344"/>
      <w:bookmarkStart w:id="19" w:name="_Toc328559178"/>
      <w:r w:rsidRPr="002E1483">
        <w:rPr>
          <w:rFonts w:ascii="Arial" w:hAnsi="Arial" w:cs="Arial"/>
          <w:color w:val="auto"/>
        </w:rPr>
        <w:t>Who is this workbook for</w:t>
      </w:r>
      <w:bookmarkEnd w:id="17"/>
      <w:r w:rsidRPr="002E1483">
        <w:rPr>
          <w:rFonts w:ascii="Arial" w:hAnsi="Arial" w:cs="Arial"/>
          <w:color w:val="auto"/>
        </w:rPr>
        <w:t>?</w:t>
      </w:r>
      <w:bookmarkEnd w:id="18"/>
      <w:bookmarkEnd w:id="19"/>
    </w:p>
    <w:p w14:paraId="313A08B4" w14:textId="77777777" w:rsidR="00E06023" w:rsidRPr="002E1483" w:rsidRDefault="00E06023" w:rsidP="00393E84">
      <w:pPr>
        <w:pStyle w:val="MKBullet"/>
        <w:rPr>
          <w:rFonts w:ascii="Arial" w:hAnsi="Arial" w:cs="Arial"/>
        </w:rPr>
      </w:pPr>
      <w:r w:rsidRPr="002E1483">
        <w:rPr>
          <w:rFonts w:ascii="Arial" w:hAnsi="Arial" w:cs="Arial"/>
        </w:rPr>
        <w:t>Anyone leading, managing, coaching, mentoring or guiding others to become better in working alongside people with disability</w:t>
      </w:r>
    </w:p>
    <w:p w14:paraId="1A6C9F36" w14:textId="77777777" w:rsidR="00E06023" w:rsidRPr="002E1483" w:rsidRDefault="00E06023" w:rsidP="00393E84">
      <w:pPr>
        <w:pStyle w:val="MKBullet"/>
        <w:rPr>
          <w:rFonts w:ascii="Arial" w:hAnsi="Arial" w:cs="Arial"/>
        </w:rPr>
      </w:pPr>
      <w:r w:rsidRPr="002E1483">
        <w:rPr>
          <w:rFonts w:ascii="Arial" w:hAnsi="Arial" w:cs="Arial"/>
        </w:rPr>
        <w:t>People interested in improving their own culturally responsive person centred practice</w:t>
      </w:r>
    </w:p>
    <w:p w14:paraId="54248879" w14:textId="77777777" w:rsidR="00E06023" w:rsidRPr="002E1483" w:rsidRDefault="00E06023" w:rsidP="00E06023">
      <w:pPr>
        <w:pStyle w:val="MKHeading2"/>
        <w:rPr>
          <w:rFonts w:ascii="Arial" w:hAnsi="Arial" w:cs="Arial"/>
          <w:color w:val="auto"/>
        </w:rPr>
      </w:pPr>
      <w:bookmarkStart w:id="20" w:name="_Toc324404827"/>
      <w:bookmarkStart w:id="21" w:name="_Toc328155345"/>
      <w:bookmarkStart w:id="22" w:name="_Toc328559179"/>
      <w:r w:rsidRPr="002E1483">
        <w:rPr>
          <w:rFonts w:ascii="Arial" w:hAnsi="Arial" w:cs="Arial"/>
          <w:color w:val="auto"/>
        </w:rPr>
        <w:t>How long will it take to complete</w:t>
      </w:r>
      <w:bookmarkEnd w:id="20"/>
      <w:r w:rsidRPr="002E1483">
        <w:rPr>
          <w:rFonts w:ascii="Arial" w:hAnsi="Arial" w:cs="Arial"/>
          <w:color w:val="auto"/>
        </w:rPr>
        <w:t>?</w:t>
      </w:r>
      <w:bookmarkEnd w:id="21"/>
      <w:bookmarkEnd w:id="22"/>
    </w:p>
    <w:p w14:paraId="18946A18" w14:textId="77777777" w:rsidR="00E06023" w:rsidRPr="002E1483" w:rsidRDefault="00E06023" w:rsidP="00452BFF">
      <w:pPr>
        <w:pStyle w:val="MKbodytext"/>
        <w:rPr>
          <w:rFonts w:ascii="Arial" w:hAnsi="Arial" w:cs="Arial"/>
        </w:rPr>
      </w:pPr>
      <w:r w:rsidRPr="002E1483">
        <w:rPr>
          <w:rFonts w:ascii="Arial" w:hAnsi="Arial" w:cs="Arial"/>
        </w:rPr>
        <w:t xml:space="preserve">This workbook should take about 30 minutes to read through. Doing the exercises fully either by </w:t>
      </w:r>
      <w:proofErr w:type="gramStart"/>
      <w:r w:rsidRPr="002E1483">
        <w:rPr>
          <w:rFonts w:ascii="Arial" w:hAnsi="Arial" w:cs="Arial"/>
        </w:rPr>
        <w:t>yourself</w:t>
      </w:r>
      <w:proofErr w:type="gramEnd"/>
      <w:r w:rsidRPr="002E1483">
        <w:rPr>
          <w:rFonts w:ascii="Arial" w:hAnsi="Arial" w:cs="Arial"/>
        </w:rPr>
        <w:t xml:space="preserve"> or with others will add significantly more time.</w:t>
      </w:r>
    </w:p>
    <w:p w14:paraId="10B6CFEC" w14:textId="77777777" w:rsidR="00E06023" w:rsidRPr="002E1483" w:rsidRDefault="00E06023" w:rsidP="00E06023">
      <w:pPr>
        <w:pStyle w:val="BodyTextIndent3"/>
        <w:ind w:left="1560"/>
        <w:rPr>
          <w:rFonts w:ascii="Arial" w:hAnsi="Arial" w:cs="Arial"/>
        </w:rPr>
      </w:pPr>
    </w:p>
    <w:p w14:paraId="505342DC" w14:textId="77777777" w:rsidR="00E06023" w:rsidRPr="002E1483" w:rsidRDefault="00E06023" w:rsidP="002E1483">
      <w:pPr>
        <w:pStyle w:val="MKHeading1"/>
        <w:rPr>
          <w:rFonts w:ascii="Arial" w:hAnsi="Arial" w:cs="Arial"/>
        </w:rPr>
      </w:pPr>
      <w:bookmarkStart w:id="23" w:name="_Toc324404828"/>
      <w:bookmarkStart w:id="24" w:name="_Toc328155346"/>
      <w:bookmarkStart w:id="25" w:name="_Toc328559180"/>
      <w:r w:rsidRPr="002E1483">
        <w:rPr>
          <w:rFonts w:ascii="Arial" w:hAnsi="Arial" w:cs="Arial"/>
        </w:rPr>
        <w:lastRenderedPageBreak/>
        <w:t>The Workbook</w:t>
      </w:r>
      <w:bookmarkEnd w:id="23"/>
      <w:bookmarkEnd w:id="24"/>
      <w:bookmarkEnd w:id="25"/>
      <w:r w:rsidRPr="002E1483">
        <w:rPr>
          <w:rFonts w:ascii="Arial" w:hAnsi="Arial" w:cs="Arial"/>
        </w:rPr>
        <w:t xml:space="preserve">  </w:t>
      </w:r>
    </w:p>
    <w:p w14:paraId="2538DF9E" w14:textId="77777777" w:rsidR="00E06023" w:rsidRPr="002E1483" w:rsidRDefault="00E06023" w:rsidP="00E06023">
      <w:pPr>
        <w:pStyle w:val="MKHeading2"/>
        <w:rPr>
          <w:rFonts w:ascii="Arial" w:hAnsi="Arial" w:cs="Arial"/>
          <w:color w:val="auto"/>
        </w:rPr>
      </w:pPr>
      <w:bookmarkStart w:id="26" w:name="_Toc328155347"/>
      <w:bookmarkStart w:id="27" w:name="_Toc328559181"/>
      <w:r w:rsidRPr="002E1483">
        <w:rPr>
          <w:rFonts w:ascii="Arial" w:hAnsi="Arial" w:cs="Arial"/>
          <w:color w:val="auto"/>
        </w:rPr>
        <w:t>Introduction</w:t>
      </w:r>
      <w:bookmarkEnd w:id="26"/>
      <w:bookmarkEnd w:id="27"/>
    </w:p>
    <w:p w14:paraId="11E7873E" w14:textId="77777777" w:rsidR="00E06023" w:rsidRPr="002E1483" w:rsidRDefault="00E06023" w:rsidP="00452BFF">
      <w:pPr>
        <w:pStyle w:val="MKbodytext"/>
        <w:rPr>
          <w:rFonts w:ascii="Arial" w:hAnsi="Arial" w:cs="Arial"/>
        </w:rPr>
      </w:pPr>
      <w:r w:rsidRPr="002E1483">
        <w:rPr>
          <w:rFonts w:ascii="Arial" w:hAnsi="Arial" w:cs="Arial"/>
        </w:rPr>
        <w:t xml:space="preserve">We all want it easy some days. We all love an easy answer and we want no more than a few dot points to guide us to the solution.  If you don’t believe us </w:t>
      </w:r>
      <w:proofErr w:type="gramStart"/>
      <w:r w:rsidRPr="002E1483">
        <w:rPr>
          <w:rFonts w:ascii="Arial" w:hAnsi="Arial" w:cs="Arial"/>
        </w:rPr>
        <w:t>have a look</w:t>
      </w:r>
      <w:proofErr w:type="gramEnd"/>
      <w:r w:rsidRPr="002E1483">
        <w:rPr>
          <w:rFonts w:ascii="Arial" w:hAnsi="Arial" w:cs="Arial"/>
        </w:rPr>
        <w:t xml:space="preserve"> at “The Universe: Big Bang to Now in 10 easy steps”</w:t>
      </w:r>
      <w:r w:rsidRPr="002E1483">
        <w:rPr>
          <w:rStyle w:val="FootnoteReference"/>
          <w:rFonts w:ascii="Arial" w:hAnsi="Arial" w:cs="Arial"/>
        </w:rPr>
        <w:footnoteReference w:id="1"/>
      </w:r>
      <w:r w:rsidRPr="002E1483">
        <w:rPr>
          <w:rFonts w:ascii="Arial" w:hAnsi="Arial" w:cs="Arial"/>
        </w:rPr>
        <w:t xml:space="preserve">. No matter how complex or difficult an issue, we want a nicely chunked down answer. </w:t>
      </w:r>
    </w:p>
    <w:p w14:paraId="7A3C1D00" w14:textId="77777777" w:rsidR="00E06023" w:rsidRPr="002E1483" w:rsidRDefault="00E06023" w:rsidP="00452BFF">
      <w:pPr>
        <w:pStyle w:val="MKbodytext"/>
        <w:rPr>
          <w:rFonts w:ascii="Arial" w:hAnsi="Arial" w:cs="Arial"/>
        </w:rPr>
      </w:pPr>
      <w:r w:rsidRPr="002E1483">
        <w:rPr>
          <w:rFonts w:ascii="Arial" w:hAnsi="Arial" w:cs="Arial"/>
        </w:rPr>
        <w:t>So it is no wonder that despite all of our efforts to think about the people we support as individuals, to focus on one person at a time and to really appreciate the saying  “if you meet one person with a disability you have met … one person with a disability”, we struggle with this.</w:t>
      </w:r>
    </w:p>
    <w:p w14:paraId="6F319424" w14:textId="77777777" w:rsidR="00E06023" w:rsidRPr="002E1483" w:rsidRDefault="00E06023" w:rsidP="00452BFF">
      <w:pPr>
        <w:pStyle w:val="MKbodytext"/>
        <w:rPr>
          <w:rFonts w:ascii="Arial" w:hAnsi="Arial" w:cs="Arial"/>
        </w:rPr>
      </w:pPr>
      <w:r w:rsidRPr="002E1483">
        <w:rPr>
          <w:rFonts w:ascii="Arial" w:hAnsi="Arial" w:cs="Arial"/>
        </w:rPr>
        <w:t>Because we want easy answers even though we know everyone is different, we want standardised knowledge and tools, stereotypes to guide us through working with people, especially if they are different from ourselves.</w:t>
      </w:r>
    </w:p>
    <w:p w14:paraId="7BFBEEAE" w14:textId="5E130B0C" w:rsidR="00E06023" w:rsidRPr="002E1483" w:rsidRDefault="00E06023" w:rsidP="002E1483">
      <w:pPr>
        <w:pStyle w:val="MKbodytext"/>
        <w:rPr>
          <w:rFonts w:ascii="Arial" w:hAnsi="Arial" w:cs="Arial"/>
        </w:rPr>
      </w:pPr>
      <w:r w:rsidRPr="002E1483">
        <w:rPr>
          <w:rFonts w:ascii="Arial" w:hAnsi="Arial" w:cs="Arial"/>
        </w:rPr>
        <w:t>This workbook will give you some answers as to why, in working from a person centred perspective, we need to be culturally responsive not simply culturally aware.  It will also provide you with some easy to implement exercises you can share with your team/staff to explore the limitations of cultural awareness and begin to see the opportunities of cultural responsive person centred practice.</w:t>
      </w:r>
    </w:p>
    <w:p w14:paraId="404A41DE" w14:textId="510C407E" w:rsidR="00E06023" w:rsidRPr="002E1483" w:rsidRDefault="00F85328" w:rsidP="00F85328">
      <w:pPr>
        <w:pStyle w:val="BodyText1"/>
        <w:spacing w:before="0"/>
        <w:ind w:left="0"/>
        <w:rPr>
          <w:rFonts w:ascii="Arial" w:hAnsi="Arial" w:cs="Arial"/>
          <w:szCs w:val="22"/>
        </w:rPr>
      </w:pPr>
      <w:r w:rsidRPr="002E1483">
        <w:rPr>
          <w:rStyle w:val="Strong"/>
          <w:rFonts w:ascii="Arial" w:hAnsi="Arial" w:cs="Arial"/>
          <w:sz w:val="28"/>
          <w:szCs w:val="28"/>
        </w:rPr>
        <w:t>Reflections</w:t>
      </w:r>
      <w:r w:rsidRPr="002E1483">
        <w:rPr>
          <w:rStyle w:val="Strong"/>
          <w:rFonts w:ascii="Arial" w:hAnsi="Arial" w:cs="Arial"/>
          <w:b w:val="0"/>
        </w:rPr>
        <w:br/>
      </w:r>
      <w:proofErr w:type="gramStart"/>
      <w:r w:rsidR="00E06023" w:rsidRPr="002E1483">
        <w:rPr>
          <w:rStyle w:val="Strong"/>
          <w:rFonts w:ascii="Arial" w:hAnsi="Arial" w:cs="Arial"/>
          <w:b w:val="0"/>
        </w:rPr>
        <w:t>What</w:t>
      </w:r>
      <w:proofErr w:type="gramEnd"/>
      <w:r w:rsidR="00E06023" w:rsidRPr="002E1483">
        <w:rPr>
          <w:rStyle w:val="Strong"/>
          <w:rFonts w:ascii="Arial" w:hAnsi="Arial" w:cs="Arial"/>
          <w:b w:val="0"/>
        </w:rPr>
        <w:t xml:space="preserve"> do you do when your team members/staff ask for easy answers when it comes to working with people? For example, how do you respond when your staff asks you: “Tell me what I need to do to work with this person from Lebanese background?” </w:t>
      </w:r>
    </w:p>
    <w:p w14:paraId="7BCDC659" w14:textId="77777777" w:rsidR="00E06023" w:rsidRPr="002E1483" w:rsidRDefault="00E06023" w:rsidP="003A5AA0">
      <w:pPr>
        <w:pStyle w:val="MKHeading2"/>
        <w:rPr>
          <w:rFonts w:ascii="Arial" w:hAnsi="Arial" w:cs="Arial"/>
          <w:color w:val="auto"/>
        </w:rPr>
      </w:pPr>
      <w:bookmarkStart w:id="28" w:name="_Toc328155348"/>
      <w:bookmarkStart w:id="29" w:name="_Toc328559182"/>
      <w:r w:rsidRPr="002E1483">
        <w:rPr>
          <w:rFonts w:ascii="Arial" w:hAnsi="Arial" w:cs="Arial"/>
          <w:color w:val="auto"/>
        </w:rPr>
        <w:t>Why move from cultural awareness to cultural responsiveness?</w:t>
      </w:r>
      <w:bookmarkEnd w:id="28"/>
      <w:bookmarkEnd w:id="29"/>
    </w:p>
    <w:p w14:paraId="36ED053E" w14:textId="77777777" w:rsidR="00E06023" w:rsidRPr="002E1483" w:rsidRDefault="00E06023" w:rsidP="00452BFF">
      <w:pPr>
        <w:pStyle w:val="MKbodytext"/>
        <w:rPr>
          <w:rFonts w:ascii="Arial" w:hAnsi="Arial" w:cs="Arial"/>
        </w:rPr>
      </w:pPr>
      <w:r w:rsidRPr="002E1483">
        <w:rPr>
          <w:rFonts w:ascii="Arial" w:hAnsi="Arial" w:cs="Arial"/>
        </w:rPr>
        <w:t>In working with people with disability we are moving away from defining, and thus limiting, people by focusing only on their disability. We are moving towards thinking about people as individuals with different needs and wants. While clearly disability matters, it is far from the only thing that matters in a person’s life.</w:t>
      </w:r>
    </w:p>
    <w:p w14:paraId="3DEEDA50" w14:textId="77777777" w:rsidR="00E06023" w:rsidRPr="002E1483" w:rsidRDefault="00E06023" w:rsidP="00452BFF">
      <w:pPr>
        <w:pStyle w:val="MKbodytext"/>
        <w:rPr>
          <w:rFonts w:ascii="Arial" w:hAnsi="Arial" w:cs="Arial"/>
        </w:rPr>
      </w:pPr>
      <w:r w:rsidRPr="002E1483">
        <w:rPr>
          <w:rFonts w:ascii="Arial" w:hAnsi="Arial" w:cs="Arial"/>
        </w:rPr>
        <w:t>This is at the heart of person centred thinking and doing.</w:t>
      </w:r>
    </w:p>
    <w:p w14:paraId="0F3A1126" w14:textId="77777777" w:rsidR="00E06023" w:rsidRPr="002E1483" w:rsidRDefault="00E06023" w:rsidP="00452BFF">
      <w:pPr>
        <w:pStyle w:val="MKbodytext"/>
        <w:rPr>
          <w:rFonts w:ascii="Arial" w:hAnsi="Arial" w:cs="Arial"/>
        </w:rPr>
      </w:pPr>
      <w:r w:rsidRPr="002E1483">
        <w:rPr>
          <w:rFonts w:ascii="Arial" w:hAnsi="Arial" w:cs="Arial"/>
        </w:rPr>
        <w:t>Yet, when it comes to working with people who are from a different ethnic background, we still want to understand cultural norms and use those to guide us in our dealings with people who are culturally different from us.</w:t>
      </w:r>
    </w:p>
    <w:p w14:paraId="41B0895D" w14:textId="77777777" w:rsidR="00E06023" w:rsidRPr="002E1483" w:rsidRDefault="00E06023" w:rsidP="002E1483">
      <w:pPr>
        <w:pStyle w:val="MKHeading3"/>
        <w:rPr>
          <w:rStyle w:val="Strong"/>
          <w:rFonts w:ascii="Arial" w:hAnsi="Arial" w:cs="Arial"/>
          <w:b/>
        </w:rPr>
      </w:pPr>
      <w:bookmarkStart w:id="30" w:name="_Toc328155349"/>
      <w:bookmarkStart w:id="31" w:name="_Toc328559183"/>
      <w:r w:rsidRPr="002E1483">
        <w:rPr>
          <w:rStyle w:val="Strong"/>
          <w:rFonts w:ascii="Arial" w:hAnsi="Arial" w:cs="Arial"/>
          <w:b/>
        </w:rPr>
        <w:lastRenderedPageBreak/>
        <w:t xml:space="preserve">What does cultural </w:t>
      </w:r>
      <w:r w:rsidRPr="002E1483">
        <w:rPr>
          <w:rFonts w:ascii="Arial" w:hAnsi="Arial" w:cs="Arial"/>
        </w:rPr>
        <w:t>awareness</w:t>
      </w:r>
      <w:r w:rsidRPr="002E1483">
        <w:rPr>
          <w:rStyle w:val="Strong"/>
          <w:rFonts w:ascii="Arial" w:hAnsi="Arial" w:cs="Arial"/>
        </w:rPr>
        <w:t xml:space="preserve"> </w:t>
      </w:r>
      <w:r w:rsidRPr="002E1483">
        <w:rPr>
          <w:rStyle w:val="Strong"/>
          <w:rFonts w:ascii="Arial" w:hAnsi="Arial" w:cs="Arial"/>
          <w:b/>
        </w:rPr>
        <w:t>mean?</w:t>
      </w:r>
      <w:bookmarkEnd w:id="30"/>
      <w:bookmarkEnd w:id="31"/>
    </w:p>
    <w:p w14:paraId="2C929538" w14:textId="77777777" w:rsidR="00E06023" w:rsidRPr="002E1483" w:rsidRDefault="00E06023" w:rsidP="00F85328">
      <w:pPr>
        <w:pStyle w:val="BodyText1"/>
        <w:ind w:left="0"/>
        <w:rPr>
          <w:rStyle w:val="Strong"/>
          <w:rFonts w:ascii="Arial" w:eastAsiaTheme="majorEastAsia" w:hAnsi="Arial" w:cs="Arial"/>
          <w:b w:val="0"/>
          <w:bCs/>
          <w:color w:val="E36C0A" w:themeColor="accent6" w:themeShade="BF"/>
          <w:szCs w:val="22"/>
        </w:rPr>
      </w:pPr>
      <w:r w:rsidRPr="002E1483">
        <w:rPr>
          <w:rStyle w:val="Strong"/>
          <w:rFonts w:ascii="Arial" w:hAnsi="Arial" w:cs="Arial"/>
          <w:b w:val="0"/>
        </w:rPr>
        <w:t>Traditionally cultural awareness training was delivered in similar ways to how we used to deliver disability awareness training. It was all about groups of people that shared a characteristic – their ethnic background in cultural awareness training and their disability type in disability awareness training. We were provided with checklists on how to ‘deal’ with people who had this characteristic.</w:t>
      </w:r>
    </w:p>
    <w:p w14:paraId="0E73566B"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Here are some examples:</w:t>
      </w:r>
    </w:p>
    <w:p w14:paraId="79C70EE0" w14:textId="77777777" w:rsidR="00E06023" w:rsidRPr="002E1483" w:rsidRDefault="00E06023" w:rsidP="00E06023">
      <w:pPr>
        <w:pStyle w:val="BodyText1"/>
        <w:rPr>
          <w:rStyle w:val="Strong"/>
          <w:rFonts w:ascii="Arial" w:hAnsi="Arial" w:cs="Arial"/>
        </w:rPr>
      </w:pPr>
    </w:p>
    <w:tbl>
      <w:tblPr>
        <w:tblStyle w:val="ColorfulGrid-Accent6"/>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Caption w:val="Similarities between disability &amp; cultural awareness training"/>
      </w:tblPr>
      <w:tblGrid>
        <w:gridCol w:w="4395"/>
        <w:gridCol w:w="4785"/>
      </w:tblGrid>
      <w:tr w:rsidR="00F85328" w:rsidRPr="002E1483" w14:paraId="1B705783" w14:textId="77777777" w:rsidTr="00F853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FFFFFF" w:themeFill="background1"/>
          </w:tcPr>
          <w:p w14:paraId="582B97EE" w14:textId="77777777" w:rsidR="00F85328" w:rsidRPr="002E1483" w:rsidRDefault="00F85328" w:rsidP="00F85328">
            <w:pPr>
              <w:pStyle w:val="tableheadinggreen"/>
              <w:jc w:val="center"/>
              <w:rPr>
                <w:rFonts w:ascii="Arial" w:hAnsi="Arial" w:cs="Arial"/>
                <w:color w:val="auto"/>
                <w:sz w:val="24"/>
                <w:szCs w:val="24"/>
              </w:rPr>
            </w:pPr>
            <w:bookmarkStart w:id="32" w:name="_Toc454346877"/>
            <w:bookmarkStart w:id="33" w:name="_GoBack" w:colFirst="0" w:colLast="0"/>
            <w:r w:rsidRPr="002E1483">
              <w:rPr>
                <w:rStyle w:val="tableheadingorangeChar"/>
                <w:rFonts w:ascii="Arial" w:hAnsi="Arial" w:cs="Arial"/>
                <w:color w:val="auto"/>
                <w:sz w:val="24"/>
                <w:szCs w:val="24"/>
              </w:rPr>
              <w:t>Similarities between disability &amp; cultural awareness training</w:t>
            </w:r>
            <w:bookmarkEnd w:id="32"/>
          </w:p>
        </w:tc>
      </w:tr>
      <w:bookmarkEnd w:id="33"/>
      <w:tr w:rsidR="00F85328" w:rsidRPr="002E1483" w14:paraId="7B49AB03" w14:textId="77777777" w:rsidTr="00F8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vAlign w:val="center"/>
          </w:tcPr>
          <w:p w14:paraId="3FD9EC18" w14:textId="77777777" w:rsidR="00F85328" w:rsidRPr="002E1483" w:rsidRDefault="00F85328" w:rsidP="00F85328">
            <w:pPr>
              <w:pStyle w:val="tabletext0"/>
              <w:jc w:val="center"/>
              <w:rPr>
                <w:rFonts w:ascii="Arial" w:hAnsi="Arial" w:cs="Arial"/>
                <w:b/>
                <w:color w:val="auto"/>
                <w:szCs w:val="24"/>
              </w:rPr>
            </w:pPr>
            <w:r w:rsidRPr="002E1483">
              <w:rPr>
                <w:rFonts w:ascii="Arial" w:hAnsi="Arial" w:cs="Arial"/>
                <w:b/>
                <w:color w:val="auto"/>
                <w:szCs w:val="24"/>
              </w:rPr>
              <w:t>Disability awareness training</w:t>
            </w:r>
          </w:p>
        </w:tc>
        <w:tc>
          <w:tcPr>
            <w:tcW w:w="4785" w:type="dxa"/>
            <w:shd w:val="clear" w:color="auto" w:fill="FFFFFF" w:themeFill="background1"/>
            <w:vAlign w:val="center"/>
          </w:tcPr>
          <w:p w14:paraId="264334B4" w14:textId="77777777" w:rsidR="00F85328" w:rsidRPr="002E1483" w:rsidRDefault="00F85328" w:rsidP="00F85328">
            <w:pPr>
              <w:pStyle w:val="tabletex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2E1483">
              <w:rPr>
                <w:rFonts w:ascii="Arial" w:hAnsi="Arial" w:cs="Arial"/>
                <w:b/>
                <w:color w:val="auto"/>
                <w:szCs w:val="24"/>
              </w:rPr>
              <w:t>Cultural awareness training</w:t>
            </w:r>
          </w:p>
        </w:tc>
      </w:tr>
      <w:tr w:rsidR="00F85328" w:rsidRPr="002E1483" w14:paraId="05D0B693" w14:textId="77777777" w:rsidTr="00F85328">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5432992F" w14:textId="77777777" w:rsidR="00F85328" w:rsidRPr="002E1483" w:rsidRDefault="00F85328" w:rsidP="00F85328">
            <w:pPr>
              <w:ind w:left="284"/>
              <w:jc w:val="both"/>
              <w:rPr>
                <w:rFonts w:ascii="Arial" w:hAnsi="Arial" w:cs="Arial"/>
                <w:color w:val="auto"/>
              </w:rPr>
            </w:pPr>
            <w:r w:rsidRPr="002E1483">
              <w:rPr>
                <w:rFonts w:ascii="Arial" w:hAnsi="Arial" w:cs="Arial"/>
                <w:color w:val="auto"/>
              </w:rPr>
              <w:t>People with autism lack empathy</w:t>
            </w:r>
          </w:p>
        </w:tc>
        <w:tc>
          <w:tcPr>
            <w:tcW w:w="4785" w:type="dxa"/>
            <w:shd w:val="clear" w:color="auto" w:fill="FFFFFF" w:themeFill="background1"/>
          </w:tcPr>
          <w:p w14:paraId="342B8D19" w14:textId="77777777" w:rsidR="00F85328" w:rsidRPr="002E1483" w:rsidRDefault="00F85328" w:rsidP="00F85328">
            <w:pPr>
              <w:ind w:left="284"/>
              <w:cnfStyle w:val="000000000000" w:firstRow="0" w:lastRow="0" w:firstColumn="0" w:lastColumn="0" w:oddVBand="0" w:evenVBand="0" w:oddHBand="0" w:evenHBand="0" w:firstRowFirstColumn="0" w:firstRowLastColumn="0" w:lastRowFirstColumn="0" w:lastRowLastColumn="0"/>
              <w:rPr>
                <w:rFonts w:ascii="Arial" w:hAnsi="Arial" w:cs="Arial"/>
              </w:rPr>
            </w:pPr>
            <w:r w:rsidRPr="002E1483">
              <w:rPr>
                <w:rFonts w:ascii="Arial" w:hAnsi="Arial" w:cs="Arial"/>
              </w:rPr>
              <w:t>People from China are very compliant</w:t>
            </w:r>
          </w:p>
        </w:tc>
      </w:tr>
      <w:tr w:rsidR="00F85328" w:rsidRPr="002E1483" w14:paraId="78F75B32" w14:textId="77777777" w:rsidTr="00F8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32F8EB9C" w14:textId="77777777" w:rsidR="00F85328" w:rsidRPr="002E1483" w:rsidRDefault="00F85328" w:rsidP="00F85328">
            <w:pPr>
              <w:ind w:left="284"/>
              <w:jc w:val="both"/>
              <w:rPr>
                <w:rFonts w:ascii="Arial" w:hAnsi="Arial" w:cs="Arial"/>
                <w:color w:val="auto"/>
              </w:rPr>
            </w:pPr>
            <w:r w:rsidRPr="002E1483">
              <w:rPr>
                <w:rFonts w:ascii="Arial" w:hAnsi="Arial" w:cs="Arial"/>
                <w:color w:val="auto"/>
              </w:rPr>
              <w:t>People with intellectual disability need support in making decisions</w:t>
            </w:r>
          </w:p>
        </w:tc>
        <w:tc>
          <w:tcPr>
            <w:tcW w:w="4785" w:type="dxa"/>
            <w:shd w:val="clear" w:color="auto" w:fill="FFFFFF" w:themeFill="background1"/>
          </w:tcPr>
          <w:p w14:paraId="1273A115" w14:textId="77777777" w:rsidR="00F85328" w:rsidRPr="002E1483" w:rsidRDefault="00F85328" w:rsidP="00F85328">
            <w:pPr>
              <w:ind w:left="284"/>
              <w:cnfStyle w:val="000000100000" w:firstRow="0" w:lastRow="0" w:firstColumn="0" w:lastColumn="0" w:oddVBand="0" w:evenVBand="0" w:oddHBand="1" w:evenHBand="0" w:firstRowFirstColumn="0" w:firstRowLastColumn="0" w:lastRowFirstColumn="0" w:lastRowLastColumn="0"/>
              <w:rPr>
                <w:rFonts w:ascii="Arial" w:hAnsi="Arial" w:cs="Arial"/>
              </w:rPr>
            </w:pPr>
            <w:r w:rsidRPr="002E1483">
              <w:rPr>
                <w:rFonts w:ascii="Arial" w:hAnsi="Arial" w:cs="Arial"/>
              </w:rPr>
              <w:t xml:space="preserve">Families from India look after their own family members with disability </w:t>
            </w:r>
          </w:p>
        </w:tc>
      </w:tr>
      <w:tr w:rsidR="00F85328" w:rsidRPr="002E1483" w14:paraId="0ACD4FEB" w14:textId="77777777" w:rsidTr="00F85328">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447292B0" w14:textId="77777777" w:rsidR="00F85328" w:rsidRPr="002E1483" w:rsidRDefault="00F85328" w:rsidP="00F85328">
            <w:pPr>
              <w:ind w:left="284"/>
              <w:jc w:val="both"/>
              <w:rPr>
                <w:rFonts w:ascii="Arial" w:hAnsi="Arial" w:cs="Arial"/>
                <w:color w:val="auto"/>
              </w:rPr>
            </w:pPr>
            <w:r w:rsidRPr="002E1483">
              <w:rPr>
                <w:rFonts w:ascii="Arial" w:hAnsi="Arial" w:cs="Arial"/>
                <w:color w:val="auto"/>
              </w:rPr>
              <w:t>People with mental illness resist being medicated</w:t>
            </w:r>
          </w:p>
        </w:tc>
        <w:tc>
          <w:tcPr>
            <w:tcW w:w="4785" w:type="dxa"/>
            <w:shd w:val="clear" w:color="auto" w:fill="FFFFFF" w:themeFill="background1"/>
          </w:tcPr>
          <w:p w14:paraId="7A7237A3" w14:textId="77777777" w:rsidR="00F85328" w:rsidRPr="002E1483" w:rsidRDefault="00F85328" w:rsidP="00F85328">
            <w:pPr>
              <w:ind w:left="284"/>
              <w:cnfStyle w:val="000000000000" w:firstRow="0" w:lastRow="0" w:firstColumn="0" w:lastColumn="0" w:oddVBand="0" w:evenVBand="0" w:oddHBand="0" w:evenHBand="0" w:firstRowFirstColumn="0" w:firstRowLastColumn="0" w:lastRowFirstColumn="0" w:lastRowLastColumn="0"/>
              <w:rPr>
                <w:rFonts w:ascii="Arial" w:hAnsi="Arial" w:cs="Arial"/>
              </w:rPr>
            </w:pPr>
            <w:r w:rsidRPr="002E1483">
              <w:rPr>
                <w:rFonts w:ascii="Arial" w:hAnsi="Arial" w:cs="Arial"/>
              </w:rPr>
              <w:t>Eastern Europeans do not trust services nor governments</w:t>
            </w:r>
          </w:p>
        </w:tc>
      </w:tr>
      <w:tr w:rsidR="00F85328" w:rsidRPr="002E1483" w14:paraId="637A6B62" w14:textId="77777777" w:rsidTr="00F85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017FACD6" w14:textId="77777777" w:rsidR="00F85328" w:rsidRPr="002E1483" w:rsidRDefault="00F85328" w:rsidP="00F85328">
            <w:pPr>
              <w:ind w:left="284"/>
              <w:jc w:val="both"/>
              <w:rPr>
                <w:rFonts w:ascii="Arial" w:hAnsi="Arial" w:cs="Arial"/>
                <w:color w:val="auto"/>
              </w:rPr>
            </w:pPr>
            <w:r w:rsidRPr="002E1483">
              <w:rPr>
                <w:rFonts w:ascii="Arial" w:hAnsi="Arial" w:cs="Arial"/>
                <w:color w:val="auto"/>
              </w:rPr>
              <w:t>Deaf people struggle with complex abstract ideas</w:t>
            </w:r>
          </w:p>
        </w:tc>
        <w:tc>
          <w:tcPr>
            <w:tcW w:w="4785" w:type="dxa"/>
            <w:shd w:val="clear" w:color="auto" w:fill="FFFFFF" w:themeFill="background1"/>
          </w:tcPr>
          <w:p w14:paraId="1A1645A4" w14:textId="77777777" w:rsidR="00F85328" w:rsidRPr="002E1483" w:rsidRDefault="00F85328" w:rsidP="00F85328">
            <w:pPr>
              <w:ind w:left="284"/>
              <w:cnfStyle w:val="000000100000" w:firstRow="0" w:lastRow="0" w:firstColumn="0" w:lastColumn="0" w:oddVBand="0" w:evenVBand="0" w:oddHBand="1" w:evenHBand="0" w:firstRowFirstColumn="0" w:firstRowLastColumn="0" w:lastRowFirstColumn="0" w:lastRowLastColumn="0"/>
              <w:rPr>
                <w:rFonts w:ascii="Arial" w:hAnsi="Arial" w:cs="Arial"/>
              </w:rPr>
            </w:pPr>
            <w:r w:rsidRPr="002E1483">
              <w:rPr>
                <w:rFonts w:ascii="Arial" w:hAnsi="Arial" w:cs="Arial"/>
              </w:rPr>
              <w:t>African refugees struggle with understanding Western democratic ideas.</w:t>
            </w:r>
          </w:p>
        </w:tc>
      </w:tr>
    </w:tbl>
    <w:p w14:paraId="7EFE6D73"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 xml:space="preserve">Of course we know that not all people with autism lack empathy, nor do all people with mental illness resist medication. But we also know that those stereotypes are still around and that those stereotypes are not helpful in working alongside people with disability. </w:t>
      </w:r>
    </w:p>
    <w:p w14:paraId="01B9C327"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 xml:space="preserve">This type of training is not only </w:t>
      </w:r>
      <w:proofErr w:type="gramStart"/>
      <w:r w:rsidRPr="002E1483">
        <w:rPr>
          <w:rStyle w:val="Strong"/>
          <w:rFonts w:ascii="Arial" w:hAnsi="Arial" w:cs="Arial"/>
          <w:b w:val="0"/>
        </w:rPr>
        <w:t>unhelpful,</w:t>
      </w:r>
      <w:proofErr w:type="gramEnd"/>
      <w:r w:rsidRPr="002E1483">
        <w:rPr>
          <w:rStyle w:val="Strong"/>
          <w:rFonts w:ascii="Arial" w:hAnsi="Arial" w:cs="Arial"/>
          <w:b w:val="0"/>
        </w:rPr>
        <w:t xml:space="preserve"> it can actually create barriers when working with people.  It can limit our thinking away from the person – and steer us to working from assumptions and stereotypes. </w:t>
      </w:r>
    </w:p>
    <w:p w14:paraId="4E8051B6" w14:textId="77777777" w:rsidR="00E06023" w:rsidRPr="002E1483" w:rsidRDefault="00E06023" w:rsidP="00F85328">
      <w:pPr>
        <w:pStyle w:val="BodyText1"/>
        <w:ind w:left="0"/>
        <w:rPr>
          <w:rStyle w:val="Strong"/>
          <w:rFonts w:ascii="Arial" w:hAnsi="Arial" w:cs="Arial"/>
          <w:b w:val="0"/>
          <w:szCs w:val="22"/>
        </w:rPr>
      </w:pPr>
      <w:r w:rsidRPr="002E1483">
        <w:rPr>
          <w:rStyle w:val="Strong"/>
          <w:rFonts w:ascii="Arial" w:hAnsi="Arial" w:cs="Arial"/>
          <w:b w:val="0"/>
        </w:rPr>
        <w:t>Learning about a culture or community might be useful when thinking about a group of people that may share certain characteristics. Yet, when applied to an individual the risk is that we perceive the person as the characteristics (that is the stereotypes) and not as an individual.</w:t>
      </w:r>
    </w:p>
    <w:p w14:paraId="2BCB82D8"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 xml:space="preserve">As a team leader/manager you probably coach and manage your staff to avoid this kind of thinking. Your experiences and maybe training in person </w:t>
      </w:r>
      <w:proofErr w:type="spellStart"/>
      <w:r w:rsidRPr="002E1483">
        <w:rPr>
          <w:rStyle w:val="Strong"/>
          <w:rFonts w:ascii="Arial" w:hAnsi="Arial" w:cs="Arial"/>
          <w:b w:val="0"/>
        </w:rPr>
        <w:t>centred</w:t>
      </w:r>
      <w:proofErr w:type="spellEnd"/>
      <w:r w:rsidRPr="002E1483">
        <w:rPr>
          <w:rStyle w:val="Strong"/>
          <w:rFonts w:ascii="Arial" w:hAnsi="Arial" w:cs="Arial"/>
          <w:b w:val="0"/>
        </w:rPr>
        <w:t xml:space="preserve"> thinking and practice has given you skills to assist your staff to move beyond those stereotypes, employ skills and ways of thinking that enables them to connect with and understand a person as an individual made up of many experiences.</w:t>
      </w:r>
    </w:p>
    <w:p w14:paraId="39676D23"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 xml:space="preserve">To be fair, cultural awareness training and our thinking about cultural awareness has moved on. There are people who now talk about different levels of cultural </w:t>
      </w:r>
      <w:r w:rsidRPr="002E1483">
        <w:rPr>
          <w:rStyle w:val="Strong"/>
          <w:rFonts w:ascii="Arial" w:hAnsi="Arial" w:cs="Arial"/>
          <w:b w:val="0"/>
        </w:rPr>
        <w:lastRenderedPageBreak/>
        <w:t>awareness, where developing a new, ‘shared’ culture is one result of being culturally aware and engaging in creating new shared meanings.</w:t>
      </w:r>
    </w:p>
    <w:p w14:paraId="4FD2BB4B" w14:textId="77777777" w:rsidR="00E06023" w:rsidRPr="002E1483" w:rsidRDefault="00E06023" w:rsidP="00F85328">
      <w:pPr>
        <w:pStyle w:val="BodyText1"/>
        <w:ind w:left="0"/>
        <w:rPr>
          <w:rStyle w:val="Strong"/>
          <w:rFonts w:ascii="Arial" w:hAnsi="Arial" w:cs="Arial"/>
          <w:b w:val="0"/>
        </w:rPr>
      </w:pPr>
      <w:r w:rsidRPr="002E1483">
        <w:rPr>
          <w:rStyle w:val="Strong"/>
          <w:rFonts w:ascii="Arial" w:hAnsi="Arial" w:cs="Arial"/>
          <w:b w:val="0"/>
        </w:rPr>
        <w:t xml:space="preserve">There is nothing wrong with learning about different cultures and understanding the history, the customs, the beliefs and more. But as with people with disability, stereotyping people and reducing them to only one of their characteristics (whether their disability or their cultural background) does not help us to work with the whole person and all that matters to that person. </w:t>
      </w:r>
    </w:p>
    <w:p w14:paraId="62681572" w14:textId="77777777" w:rsidR="00E06023" w:rsidRPr="002E1483" w:rsidRDefault="00E06023" w:rsidP="002E1483">
      <w:pPr>
        <w:pStyle w:val="MKHeading3"/>
        <w:rPr>
          <w:rFonts w:ascii="Arial" w:hAnsi="Arial" w:cs="Arial"/>
        </w:rPr>
      </w:pPr>
      <w:bookmarkStart w:id="34" w:name="_Toc328155350"/>
      <w:bookmarkStart w:id="35" w:name="_Toc328559184"/>
      <w:r w:rsidRPr="002E1483">
        <w:rPr>
          <w:rStyle w:val="Strong"/>
          <w:rFonts w:ascii="Arial" w:hAnsi="Arial" w:cs="Arial"/>
          <w:b/>
          <w:bCs w:val="0"/>
        </w:rPr>
        <w:t>What is cultural responsiveness?</w:t>
      </w:r>
      <w:bookmarkEnd w:id="34"/>
      <w:bookmarkEnd w:id="35"/>
    </w:p>
    <w:p w14:paraId="4E0B9127" w14:textId="77777777" w:rsidR="00E06023" w:rsidRPr="002E1483" w:rsidRDefault="00E06023" w:rsidP="00452BFF">
      <w:pPr>
        <w:pStyle w:val="MKbodytext"/>
        <w:rPr>
          <w:rFonts w:ascii="Arial" w:hAnsi="Arial" w:cs="Arial"/>
        </w:rPr>
      </w:pPr>
      <w:r w:rsidRPr="002E1483">
        <w:rPr>
          <w:rFonts w:ascii="Arial" w:hAnsi="Arial" w:cs="Arial"/>
        </w:rPr>
        <w:t>Cultural responsiveness refers to the ability to learn from and relate respectfully to people from your own and other cultures.  </w:t>
      </w:r>
    </w:p>
    <w:p w14:paraId="2CCC5DBC" w14:textId="77777777" w:rsidR="00E06023" w:rsidRPr="002E1483" w:rsidRDefault="00E06023" w:rsidP="00452BFF">
      <w:pPr>
        <w:pStyle w:val="MKbodytext"/>
        <w:rPr>
          <w:rFonts w:ascii="Arial" w:hAnsi="Arial" w:cs="Arial"/>
        </w:rPr>
      </w:pPr>
      <w:r w:rsidRPr="002E1483">
        <w:rPr>
          <w:rFonts w:ascii="Arial" w:hAnsi="Arial" w:cs="Arial"/>
        </w:rPr>
        <w:t>It requires openness to experiencing and thinking about things from other people’s points of view. It requires you to adjust your behaviour and language, and be responsive to another person’s cultural frameworks (or ways of thinking and doing).</w:t>
      </w:r>
    </w:p>
    <w:p w14:paraId="3734C399" w14:textId="77777777" w:rsidR="00E06023" w:rsidRPr="002E1483" w:rsidRDefault="00E06023" w:rsidP="00452BFF">
      <w:pPr>
        <w:pStyle w:val="MKbodytext"/>
        <w:rPr>
          <w:rFonts w:ascii="Arial" w:hAnsi="Arial" w:cs="Arial"/>
        </w:rPr>
      </w:pPr>
      <w:r w:rsidRPr="002E1483">
        <w:rPr>
          <w:rFonts w:ascii="Arial" w:hAnsi="Arial" w:cs="Arial"/>
        </w:rPr>
        <w:t>It requires us to be open to working in different ways and developing new skills, and honour and respect our own cultural frameworks and those of the people we are working with.</w:t>
      </w:r>
    </w:p>
    <w:p w14:paraId="7E40974D" w14:textId="77777777" w:rsidR="00E06023" w:rsidRPr="002E1483" w:rsidRDefault="00E06023" w:rsidP="00452BFF">
      <w:pPr>
        <w:pStyle w:val="MKbodytext"/>
        <w:rPr>
          <w:rFonts w:ascii="Arial" w:hAnsi="Arial" w:cs="Arial"/>
        </w:rPr>
      </w:pPr>
      <w:r w:rsidRPr="002E1483">
        <w:rPr>
          <w:rFonts w:ascii="Arial" w:hAnsi="Arial" w:cs="Arial"/>
        </w:rPr>
        <w:t xml:space="preserve">In that regard, cultural responsiveness is much more of a process that acknowledges that we, the practitioners are a critical element in the exchange. It’s beyond learning about other cultures. It starts with </w:t>
      </w:r>
      <w:proofErr w:type="gramStart"/>
      <w:r w:rsidRPr="002E1483">
        <w:rPr>
          <w:rFonts w:ascii="Arial" w:hAnsi="Arial" w:cs="Arial"/>
        </w:rPr>
        <w:t>ourselves</w:t>
      </w:r>
      <w:proofErr w:type="gramEnd"/>
      <w:r w:rsidRPr="002E1483">
        <w:rPr>
          <w:rFonts w:ascii="Arial" w:hAnsi="Arial" w:cs="Arial"/>
        </w:rPr>
        <w:t xml:space="preserve"> and our ability to see our own thinking and doing (our cultural frameworks) not as ‘normal’, but as the result of our upbringing, learning and experiences. In short, this is the starting point that allows us to see the world from another person’s point of view, and the beginning of our engagement with others. </w:t>
      </w:r>
    </w:p>
    <w:p w14:paraId="0EF95332" w14:textId="77777777" w:rsidR="00E06023" w:rsidRPr="002E1483" w:rsidRDefault="00E06023" w:rsidP="00452BFF">
      <w:pPr>
        <w:pStyle w:val="MKbodytext"/>
        <w:rPr>
          <w:rFonts w:ascii="Arial" w:hAnsi="Arial" w:cs="Arial"/>
        </w:rPr>
      </w:pPr>
      <w:r w:rsidRPr="002E1483">
        <w:rPr>
          <w:rFonts w:ascii="Arial" w:hAnsi="Arial" w:cs="Arial"/>
        </w:rPr>
        <w:t>Have a look at some of the other workbooks, especially those in the “Individual practices – working with people from CALD backgrounds with disability” section.  You will notice that all the skills identified as being core components of culturally responsive person centred practice, start with exploring our own behaviours, motivations and values.  .</w:t>
      </w:r>
    </w:p>
    <w:p w14:paraId="0DF96023" w14:textId="77777777" w:rsidR="00E06023" w:rsidRPr="002E1483" w:rsidRDefault="00E06023" w:rsidP="002E1483">
      <w:pPr>
        <w:pStyle w:val="MKHeading3"/>
        <w:rPr>
          <w:rStyle w:val="Strong"/>
          <w:rFonts w:ascii="Arial" w:hAnsi="Arial" w:cs="Arial"/>
          <w:b/>
        </w:rPr>
      </w:pPr>
      <w:bookmarkStart w:id="36" w:name="_Toc328155351"/>
      <w:bookmarkStart w:id="37" w:name="_Toc328559185"/>
      <w:r w:rsidRPr="002E1483">
        <w:rPr>
          <w:rStyle w:val="Strong"/>
          <w:rFonts w:ascii="Arial" w:hAnsi="Arial" w:cs="Arial"/>
          <w:b/>
        </w:rPr>
        <w:t>My role as a team leader/ manager</w:t>
      </w:r>
      <w:bookmarkEnd w:id="36"/>
      <w:bookmarkEnd w:id="37"/>
    </w:p>
    <w:p w14:paraId="32E9D052" w14:textId="77777777" w:rsidR="00E06023" w:rsidRPr="002E1483" w:rsidRDefault="00E06023" w:rsidP="00452BFF">
      <w:pPr>
        <w:pStyle w:val="MKbodytext"/>
        <w:rPr>
          <w:rFonts w:ascii="Arial" w:hAnsi="Arial" w:cs="Arial"/>
        </w:rPr>
      </w:pPr>
      <w:r w:rsidRPr="002E1483">
        <w:rPr>
          <w:rFonts w:ascii="Arial" w:hAnsi="Arial" w:cs="Arial"/>
        </w:rPr>
        <w:t xml:space="preserve">As a team leader or manager leading staff or a team providing person- centred supports and services, one of our most important jobs might be failing the expectations of those we lead. In this case failing expectations is an important management skill. We must fail in the expectation that we have the answers to questions such as: </w:t>
      </w:r>
    </w:p>
    <w:p w14:paraId="4EE996B5" w14:textId="77777777" w:rsidR="00E06023" w:rsidRPr="002E1483" w:rsidRDefault="00E06023" w:rsidP="00393E84">
      <w:pPr>
        <w:pStyle w:val="MKBullet"/>
        <w:rPr>
          <w:rFonts w:ascii="Arial" w:hAnsi="Arial" w:cs="Arial"/>
        </w:rPr>
      </w:pPr>
      <w:r w:rsidRPr="002E1483">
        <w:rPr>
          <w:rFonts w:ascii="Arial" w:hAnsi="Arial" w:cs="Arial"/>
        </w:rPr>
        <w:t>“The person has an intellectual disability, how should I deal with her parents?”</w:t>
      </w:r>
    </w:p>
    <w:p w14:paraId="72476B14" w14:textId="77777777" w:rsidR="00E06023" w:rsidRPr="002E1483" w:rsidRDefault="00E06023" w:rsidP="00393E84">
      <w:pPr>
        <w:pStyle w:val="MKBullet"/>
        <w:rPr>
          <w:rFonts w:ascii="Arial" w:hAnsi="Arial" w:cs="Arial"/>
        </w:rPr>
      </w:pPr>
      <w:r w:rsidRPr="002E1483">
        <w:rPr>
          <w:rFonts w:ascii="Arial" w:hAnsi="Arial" w:cs="Arial"/>
        </w:rPr>
        <w:t xml:space="preserve">“I am seeing a family who is from Vietnam, should I take my shoes off before I go in the house?” </w:t>
      </w:r>
    </w:p>
    <w:p w14:paraId="38E3C97D" w14:textId="77777777" w:rsidR="00E06023" w:rsidRPr="002E1483" w:rsidRDefault="00E06023" w:rsidP="00393E84">
      <w:pPr>
        <w:pStyle w:val="MKBullet"/>
        <w:rPr>
          <w:rFonts w:ascii="Arial" w:hAnsi="Arial" w:cs="Arial"/>
        </w:rPr>
      </w:pPr>
      <w:r w:rsidRPr="002E1483">
        <w:rPr>
          <w:rFonts w:ascii="Arial" w:hAnsi="Arial" w:cs="Arial"/>
        </w:rPr>
        <w:lastRenderedPageBreak/>
        <w:t>“The person I am meeting has a physical disability, should I offer to make them a cup of tea?”</w:t>
      </w:r>
    </w:p>
    <w:p w14:paraId="15B5978E" w14:textId="77777777" w:rsidR="00E06023" w:rsidRPr="002E1483" w:rsidRDefault="00E06023" w:rsidP="00452BFF">
      <w:pPr>
        <w:pStyle w:val="MKbodytext"/>
        <w:rPr>
          <w:rFonts w:ascii="Arial" w:hAnsi="Arial" w:cs="Arial"/>
        </w:rPr>
      </w:pPr>
      <w:r w:rsidRPr="002E1483">
        <w:rPr>
          <w:rFonts w:ascii="Arial" w:hAnsi="Arial" w:cs="Arial"/>
        </w:rPr>
        <w:t>Instead of providing answers that are based on stereotypes and assumptions, our role as a good team leader/manager is:</w:t>
      </w:r>
    </w:p>
    <w:p w14:paraId="7283DF93" w14:textId="77777777" w:rsidR="00E06023" w:rsidRPr="002E1483" w:rsidRDefault="00E06023" w:rsidP="00393E84">
      <w:pPr>
        <w:pStyle w:val="MKBullet"/>
        <w:rPr>
          <w:rFonts w:ascii="Arial" w:hAnsi="Arial" w:cs="Arial"/>
        </w:rPr>
      </w:pPr>
      <w:r w:rsidRPr="002E1483">
        <w:rPr>
          <w:rFonts w:ascii="Arial" w:hAnsi="Arial" w:cs="Arial"/>
        </w:rPr>
        <w:t>To assist our staff to reflect on what assumptions their questions are based (enable them to see their own point of view),</w:t>
      </w:r>
    </w:p>
    <w:p w14:paraId="4825050F" w14:textId="77777777" w:rsidR="00E06023" w:rsidRPr="002E1483" w:rsidRDefault="00E06023" w:rsidP="00393E84">
      <w:pPr>
        <w:pStyle w:val="MKBullet"/>
        <w:rPr>
          <w:rFonts w:ascii="Arial" w:hAnsi="Arial" w:cs="Arial"/>
        </w:rPr>
      </w:pPr>
      <w:r w:rsidRPr="002E1483">
        <w:rPr>
          <w:rFonts w:ascii="Arial" w:hAnsi="Arial" w:cs="Arial"/>
        </w:rPr>
        <w:t>Explore ways with our staff of how they could connect with another person that is different from themselves, and</w:t>
      </w:r>
    </w:p>
    <w:p w14:paraId="4F3FF7A0" w14:textId="77777777" w:rsidR="00E06023" w:rsidRPr="002E1483" w:rsidRDefault="00E06023" w:rsidP="00393E84">
      <w:pPr>
        <w:pStyle w:val="MKBullet"/>
        <w:rPr>
          <w:rFonts w:ascii="Arial" w:hAnsi="Arial" w:cs="Arial"/>
        </w:rPr>
      </w:pPr>
      <w:r w:rsidRPr="002E1483">
        <w:rPr>
          <w:rFonts w:ascii="Arial" w:hAnsi="Arial" w:cs="Arial"/>
        </w:rPr>
        <w:t>Help our staff and employ strategies that enables them to ‘see the world’ from another perspective (another person’s point of view).</w:t>
      </w:r>
    </w:p>
    <w:p w14:paraId="640B9388" w14:textId="77777777" w:rsidR="00E06023" w:rsidRPr="002E1483" w:rsidRDefault="00E06023" w:rsidP="00F96E21">
      <w:pPr>
        <w:pStyle w:val="MKHeading2"/>
        <w:rPr>
          <w:rFonts w:ascii="Arial" w:hAnsi="Arial" w:cs="Arial"/>
          <w:color w:val="auto"/>
        </w:rPr>
      </w:pPr>
      <w:bookmarkStart w:id="38" w:name="_Toc328155352"/>
      <w:bookmarkStart w:id="39" w:name="_Toc328559186"/>
      <w:r w:rsidRPr="002E1483">
        <w:rPr>
          <w:rFonts w:ascii="Arial" w:hAnsi="Arial" w:cs="Arial"/>
          <w:color w:val="auto"/>
        </w:rPr>
        <w:t>How to move from cultural awareness to cultural responsiveness?</w:t>
      </w:r>
      <w:bookmarkEnd w:id="38"/>
      <w:bookmarkEnd w:id="39"/>
    </w:p>
    <w:p w14:paraId="2B27C384" w14:textId="77777777" w:rsidR="00E06023" w:rsidRPr="002E1483" w:rsidRDefault="00E06023" w:rsidP="00452BFF">
      <w:pPr>
        <w:pStyle w:val="MKbodytext"/>
        <w:rPr>
          <w:rFonts w:ascii="Arial" w:hAnsi="Arial" w:cs="Arial"/>
        </w:rPr>
      </w:pPr>
      <w:r w:rsidRPr="002E1483">
        <w:rPr>
          <w:rFonts w:ascii="Arial" w:hAnsi="Arial" w:cs="Arial"/>
        </w:rPr>
        <w:t xml:space="preserve">Below three practices we can use in moving our staff towards being more culturally responsive in their person centred work with people who are different from themselves. </w:t>
      </w:r>
    </w:p>
    <w:p w14:paraId="2F846324" w14:textId="77777777" w:rsidR="00E06023" w:rsidRPr="002E1483" w:rsidRDefault="00E06023" w:rsidP="00452BFF">
      <w:pPr>
        <w:pStyle w:val="MKbodytext"/>
        <w:rPr>
          <w:rFonts w:ascii="Arial" w:hAnsi="Arial" w:cs="Arial"/>
        </w:rPr>
      </w:pPr>
      <w:r w:rsidRPr="002E1483">
        <w:rPr>
          <w:rFonts w:ascii="Arial" w:hAnsi="Arial" w:cs="Arial"/>
        </w:rPr>
        <w:t xml:space="preserve">We strongly recommend you do the following exercises yourself, maybe together with your colleagues or peers. One thing is for sure, no matter </w:t>
      </w:r>
      <w:proofErr w:type="gramStart"/>
      <w:r w:rsidRPr="002E1483">
        <w:rPr>
          <w:rFonts w:ascii="Arial" w:hAnsi="Arial" w:cs="Arial"/>
        </w:rPr>
        <w:t>who</w:t>
      </w:r>
      <w:proofErr w:type="gramEnd"/>
      <w:r w:rsidRPr="002E1483">
        <w:rPr>
          <w:rFonts w:ascii="Arial" w:hAnsi="Arial" w:cs="Arial"/>
        </w:rPr>
        <w:t xml:space="preserve"> we are, what role we have in an organisation or what our experiences are, we can call benefit from thinking and practising cultural responsiveness more often.</w:t>
      </w:r>
    </w:p>
    <w:p w14:paraId="04DC1ACC" w14:textId="77777777" w:rsidR="00E06023" w:rsidRPr="002E1483" w:rsidRDefault="00E06023" w:rsidP="002E1483">
      <w:pPr>
        <w:pStyle w:val="MKHeading3"/>
        <w:rPr>
          <w:rFonts w:ascii="Arial" w:hAnsi="Arial" w:cs="Arial"/>
        </w:rPr>
      </w:pPr>
      <w:bookmarkStart w:id="40" w:name="_Toc328155353"/>
      <w:bookmarkStart w:id="41" w:name="_Toc328559187"/>
      <w:r w:rsidRPr="002E1483">
        <w:rPr>
          <w:rFonts w:ascii="Arial" w:hAnsi="Arial" w:cs="Arial"/>
        </w:rPr>
        <w:t>Understanding culture – beyond cultural stereotypes</w:t>
      </w:r>
      <w:bookmarkEnd w:id="40"/>
      <w:bookmarkEnd w:id="41"/>
    </w:p>
    <w:p w14:paraId="0AFCB8DD" w14:textId="77777777" w:rsidR="00E06023" w:rsidRPr="002E1483" w:rsidRDefault="00E06023" w:rsidP="00452BFF">
      <w:pPr>
        <w:pStyle w:val="MKbodytext"/>
        <w:rPr>
          <w:rFonts w:ascii="Arial" w:hAnsi="Arial" w:cs="Arial"/>
        </w:rPr>
      </w:pPr>
      <w:r w:rsidRPr="002E1483">
        <w:rPr>
          <w:rFonts w:ascii="Arial" w:hAnsi="Arial" w:cs="Arial"/>
        </w:rPr>
        <w:t xml:space="preserve">We have heard people from diverse cultural backgrounds being asked by workers: “How do you want me to deal with your culture?  </w:t>
      </w:r>
      <w:proofErr w:type="gramStart"/>
      <w:r w:rsidRPr="002E1483">
        <w:rPr>
          <w:rFonts w:ascii="Arial" w:hAnsi="Arial" w:cs="Arial"/>
        </w:rPr>
        <w:t>or</w:t>
      </w:r>
      <w:proofErr w:type="gramEnd"/>
      <w:r w:rsidRPr="002E1483">
        <w:rPr>
          <w:rFonts w:ascii="Arial" w:hAnsi="Arial" w:cs="Arial"/>
        </w:rPr>
        <w:t xml:space="preserve"> “What are your cultural needs?” A fancier version of this might sound like this: “What do I need to be aware of so I can understand your cultural practices?</w:t>
      </w:r>
    </w:p>
    <w:p w14:paraId="1C4CA4F8" w14:textId="4FFCFE83" w:rsidR="00E06023" w:rsidRPr="002E1483" w:rsidRDefault="004D2FDF" w:rsidP="00452BFF">
      <w:pPr>
        <w:pStyle w:val="MKbodytext"/>
        <w:rPr>
          <w:rFonts w:ascii="Arial" w:hAnsi="Arial" w:cs="Arial"/>
        </w:rPr>
      </w:pPr>
      <w:r w:rsidRPr="002E1483">
        <w:rPr>
          <w:rFonts w:ascii="Arial" w:hAnsi="Arial" w:cs="Arial"/>
        </w:rPr>
        <w:t xml:space="preserve">If you a </w:t>
      </w:r>
      <w:proofErr w:type="spellStart"/>
      <w:r w:rsidRPr="002E1483">
        <w:rPr>
          <w:rFonts w:ascii="Arial" w:hAnsi="Arial" w:cs="Arial"/>
        </w:rPr>
        <w:t>had</w:t>
      </w:r>
      <w:proofErr w:type="spellEnd"/>
      <w:r w:rsidRPr="002E1483">
        <w:rPr>
          <w:rFonts w:ascii="Arial" w:hAnsi="Arial" w:cs="Arial"/>
        </w:rPr>
        <w:t xml:space="preserve"> </w:t>
      </w:r>
      <w:proofErr w:type="gramStart"/>
      <w:r w:rsidRPr="002E1483">
        <w:rPr>
          <w:rFonts w:ascii="Arial" w:hAnsi="Arial" w:cs="Arial"/>
        </w:rPr>
        <w:t>look</w:t>
      </w:r>
      <w:proofErr w:type="gramEnd"/>
      <w:r w:rsidRPr="002E1483">
        <w:rPr>
          <w:rFonts w:ascii="Arial" w:hAnsi="Arial" w:cs="Arial"/>
        </w:rPr>
        <w:t xml:space="preserve"> at </w:t>
      </w:r>
      <w:r w:rsidR="00482383" w:rsidRPr="002E1483">
        <w:rPr>
          <w:rFonts w:ascii="Arial" w:hAnsi="Arial" w:cs="Arial"/>
        </w:rPr>
        <w:t>Workbook 3.1 C</w:t>
      </w:r>
      <w:r w:rsidR="00E06023" w:rsidRPr="002E1483">
        <w:rPr>
          <w:rFonts w:ascii="Arial" w:hAnsi="Arial" w:cs="Arial"/>
        </w:rPr>
        <w:t xml:space="preserve">hoice making you would have seen that we asked you a similar question: </w:t>
      </w:r>
    </w:p>
    <w:p w14:paraId="436177CA" w14:textId="77777777" w:rsidR="00E06023" w:rsidRPr="002E1483" w:rsidRDefault="00E06023" w:rsidP="00452BFF">
      <w:pPr>
        <w:pStyle w:val="MKbodytext"/>
        <w:rPr>
          <w:rStyle w:val="Strong"/>
          <w:rFonts w:ascii="Arial" w:hAnsi="Arial" w:cs="Arial"/>
        </w:rPr>
      </w:pPr>
      <w:r w:rsidRPr="002E1483">
        <w:rPr>
          <w:rStyle w:val="Strong"/>
          <w:rFonts w:ascii="Arial" w:hAnsi="Arial" w:cs="Arial"/>
        </w:rPr>
        <w:t xml:space="preserve">The question there was: </w:t>
      </w:r>
    </w:p>
    <w:p w14:paraId="0D3D54FB" w14:textId="77777777" w:rsidR="00E06023" w:rsidRPr="002E1483" w:rsidRDefault="00E06023" w:rsidP="00756107">
      <w:pPr>
        <w:pStyle w:val="MKQuote"/>
        <w:ind w:left="0"/>
        <w:rPr>
          <w:rFonts w:ascii="Arial" w:hAnsi="Arial" w:cs="Arial"/>
        </w:rPr>
      </w:pPr>
      <w:r w:rsidRPr="002E1483">
        <w:rPr>
          <w:rStyle w:val="Strong"/>
          <w:rFonts w:ascii="Arial" w:hAnsi="Arial" w:cs="Arial"/>
          <w:i/>
        </w:rPr>
        <w:t>“</w:t>
      </w:r>
      <w:r w:rsidRPr="002E1483">
        <w:rPr>
          <w:rFonts w:ascii="Arial" w:hAnsi="Arial" w:cs="Arial"/>
        </w:rPr>
        <w:t xml:space="preserve">Do you think that how you choose is influenced by your culture?” </w:t>
      </w:r>
    </w:p>
    <w:p w14:paraId="04F1D770" w14:textId="77777777" w:rsidR="00E06023" w:rsidRPr="002E1483" w:rsidRDefault="00E06023" w:rsidP="00452BFF">
      <w:pPr>
        <w:pStyle w:val="MKbodytext"/>
        <w:rPr>
          <w:rFonts w:ascii="Arial" w:hAnsi="Arial" w:cs="Arial"/>
        </w:rPr>
      </w:pPr>
      <w:proofErr w:type="gramStart"/>
      <w:r w:rsidRPr="002E1483">
        <w:rPr>
          <w:rFonts w:ascii="Arial" w:hAnsi="Arial" w:cs="Arial"/>
        </w:rPr>
        <w:t>If your first response to this question was “What does that mean?</w:t>
      </w:r>
      <w:proofErr w:type="gramEnd"/>
      <w:r w:rsidRPr="002E1483">
        <w:rPr>
          <w:rFonts w:ascii="Arial" w:hAnsi="Arial" w:cs="Arial"/>
        </w:rPr>
        <w:t xml:space="preserve"> I don’t really understand the question? What do they mean by my culture?” you would be right. </w:t>
      </w:r>
    </w:p>
    <w:p w14:paraId="4CE28448" w14:textId="77777777" w:rsidR="00E06023" w:rsidRPr="002E1483" w:rsidRDefault="00E06023" w:rsidP="00452BFF">
      <w:pPr>
        <w:pStyle w:val="MKbodytext"/>
        <w:rPr>
          <w:rFonts w:ascii="Arial" w:hAnsi="Arial" w:cs="Arial"/>
        </w:rPr>
      </w:pPr>
      <w:r w:rsidRPr="002E1483">
        <w:rPr>
          <w:rFonts w:ascii="Arial" w:hAnsi="Arial" w:cs="Arial"/>
        </w:rPr>
        <w:t xml:space="preserve">Unless we have thought about this a lot, or we are a member of a minority culture where choice and choice making is really different between our culture and the culture of the majority, or maybe we have travelled a lot  or lived in another culture with a very different relationship to choice, the questions basically is a bit silly. That’s because mostly we don’t see our relationship to anything we believe or think as being shaped by our culture, especially if we are part of the majority culture. It’s just something we do. It is ordinary to us, average. </w:t>
      </w:r>
    </w:p>
    <w:p w14:paraId="28F99886" w14:textId="77777777" w:rsidR="00E06023" w:rsidRPr="002E1483" w:rsidRDefault="00E06023" w:rsidP="00452BFF">
      <w:pPr>
        <w:pStyle w:val="MKbodytext"/>
        <w:rPr>
          <w:rFonts w:ascii="Arial" w:hAnsi="Arial" w:cs="Arial"/>
        </w:rPr>
      </w:pPr>
      <w:r w:rsidRPr="002E1483">
        <w:rPr>
          <w:rFonts w:ascii="Arial" w:hAnsi="Arial" w:cs="Arial"/>
        </w:rPr>
        <w:lastRenderedPageBreak/>
        <w:t>It may be useful to remember that our experience of culture is a bit like being a fish in water. Imagine being the fish; you don’t think about water. Water just is.  Well, not when the fish gets pulled out of the water. Then water becomes really, really important. Culture for humans, is a bit like water for fish. You don’t pay any attention until you get pulled out of it.</w:t>
      </w:r>
    </w:p>
    <w:p w14:paraId="0A5D0268" w14:textId="77777777" w:rsidR="00E06023" w:rsidRPr="002E1483" w:rsidRDefault="00E06023" w:rsidP="00E06023">
      <w:pPr>
        <w:pStyle w:val="BodyText1"/>
        <w:rPr>
          <w:rFonts w:ascii="Arial" w:hAnsi="Arial" w:cs="Arial"/>
        </w:rPr>
      </w:pPr>
    </w:p>
    <w:p w14:paraId="212AC493" w14:textId="6F58B1E9" w:rsidR="00E06023" w:rsidRPr="002E1483" w:rsidRDefault="00756107" w:rsidP="00452BFF">
      <w:pPr>
        <w:pStyle w:val="MKbodytext"/>
        <w:rPr>
          <w:rFonts w:ascii="Arial" w:hAnsi="Arial" w:cs="Arial"/>
        </w:rPr>
      </w:pPr>
      <w:r w:rsidRPr="002E1483">
        <w:rPr>
          <w:rFonts w:ascii="Arial" w:hAnsi="Arial" w:cs="Arial"/>
          <w:b/>
          <w:sz w:val="28"/>
          <w:szCs w:val="28"/>
        </w:rPr>
        <w:t>Exercise 1:</w:t>
      </w:r>
      <w:r w:rsidRPr="002E1483">
        <w:rPr>
          <w:rFonts w:ascii="Arial" w:hAnsi="Arial" w:cs="Arial"/>
        </w:rPr>
        <w:br/>
      </w:r>
      <w:r w:rsidR="00E06023" w:rsidRPr="002E1483">
        <w:rPr>
          <w:rFonts w:ascii="Arial" w:hAnsi="Arial" w:cs="Arial"/>
        </w:rPr>
        <w:t>This is something you can do with your staff at any time when you feel they are looking to you to give them answers that we would call stereotypical. To their question on what they should do in relation to a person from a particular cultural background (similar to those questions above in 2.1.3), you might respond with:</w:t>
      </w:r>
    </w:p>
    <w:p w14:paraId="00C410FA" w14:textId="77777777" w:rsidR="00E06023" w:rsidRPr="002E1483" w:rsidRDefault="00E06023" w:rsidP="00756107">
      <w:pPr>
        <w:pStyle w:val="MKQuote"/>
        <w:ind w:left="0"/>
        <w:rPr>
          <w:rFonts w:ascii="Arial" w:hAnsi="Arial" w:cs="Arial"/>
        </w:rPr>
      </w:pPr>
      <w:r w:rsidRPr="002E1483">
        <w:rPr>
          <w:rFonts w:ascii="Arial" w:hAnsi="Arial" w:cs="Arial"/>
        </w:rPr>
        <w:t>“Could you please give me a list of cultural requirements you have in relation to me managing you? I mean I don’t want to appear culturally inappropriate.</w:t>
      </w:r>
    </w:p>
    <w:p w14:paraId="7CCBE490" w14:textId="77777777" w:rsidR="00E06023" w:rsidRPr="002E1483" w:rsidRDefault="00E06023" w:rsidP="00E06023">
      <w:pPr>
        <w:pStyle w:val="BodyText1"/>
        <w:rPr>
          <w:rFonts w:ascii="Arial" w:hAnsi="Arial" w:cs="Arial"/>
        </w:rPr>
      </w:pPr>
      <w:proofErr w:type="gramStart"/>
      <w:r w:rsidRPr="002E1483">
        <w:rPr>
          <w:rFonts w:ascii="Arial" w:hAnsi="Arial" w:cs="Arial"/>
        </w:rPr>
        <w:t>or</w:t>
      </w:r>
      <w:proofErr w:type="gramEnd"/>
    </w:p>
    <w:p w14:paraId="350C6CCA" w14:textId="115F6EDE" w:rsidR="00E06023" w:rsidRPr="002E1483" w:rsidRDefault="00756107" w:rsidP="00756107">
      <w:pPr>
        <w:pStyle w:val="MKQuote"/>
        <w:ind w:left="0"/>
        <w:rPr>
          <w:rFonts w:ascii="Arial" w:hAnsi="Arial" w:cs="Arial"/>
        </w:rPr>
      </w:pPr>
      <w:r w:rsidRPr="002E1483">
        <w:rPr>
          <w:rFonts w:ascii="Arial" w:hAnsi="Arial" w:cs="Arial"/>
        </w:rPr>
        <w:t>“I</w:t>
      </w:r>
      <w:r w:rsidR="00E06023" w:rsidRPr="002E1483">
        <w:rPr>
          <w:rFonts w:ascii="Arial" w:hAnsi="Arial" w:cs="Arial"/>
        </w:rPr>
        <w:t xml:space="preserve"> know you like feedback/guidance/a relaxed working environment. I trust this meets your cultural needs and if not can you let me know how I can be a bit more responsive to your cultural </w:t>
      </w:r>
      <w:proofErr w:type="gramStart"/>
      <w:r w:rsidR="00E06023" w:rsidRPr="002E1483">
        <w:rPr>
          <w:rFonts w:ascii="Arial" w:hAnsi="Arial" w:cs="Arial"/>
        </w:rPr>
        <w:t>needs?</w:t>
      </w:r>
      <w:proofErr w:type="gramEnd"/>
      <w:r w:rsidR="00E06023" w:rsidRPr="002E1483">
        <w:rPr>
          <w:rFonts w:ascii="Arial" w:hAnsi="Arial" w:cs="Arial"/>
        </w:rPr>
        <w:t>”</w:t>
      </w:r>
    </w:p>
    <w:p w14:paraId="38B645CB" w14:textId="77777777" w:rsidR="00E06023" w:rsidRPr="002E1483" w:rsidRDefault="00E06023" w:rsidP="00452BFF">
      <w:pPr>
        <w:pStyle w:val="MKbodytext"/>
        <w:rPr>
          <w:rFonts w:ascii="Arial" w:hAnsi="Arial" w:cs="Arial"/>
        </w:rPr>
      </w:pPr>
      <w:r w:rsidRPr="002E1483">
        <w:rPr>
          <w:rFonts w:ascii="Arial" w:hAnsi="Arial" w:cs="Arial"/>
        </w:rPr>
        <w:t>It will leave most workers scratching their heads, because these questions are about things we have little awareness of (like being a fish in water) and make little sense to anyone unless they have deeply thought about this issue.</w:t>
      </w:r>
    </w:p>
    <w:p w14:paraId="7006F2E1" w14:textId="47416A72" w:rsidR="00482383" w:rsidRPr="002E1483" w:rsidRDefault="00E06023" w:rsidP="00452BFF">
      <w:pPr>
        <w:pStyle w:val="MKbodytext"/>
        <w:rPr>
          <w:rFonts w:ascii="Arial" w:hAnsi="Arial" w:cs="Arial"/>
        </w:rPr>
      </w:pPr>
      <w:r w:rsidRPr="002E1483">
        <w:rPr>
          <w:rFonts w:ascii="Arial" w:hAnsi="Arial" w:cs="Arial"/>
        </w:rPr>
        <w:t>This provides a starting point for a conversation that assists people to understand that asking “What are the cultural needs of the person I am about to visit?” or “What should I do when I get to this house of the person from Lebanon?” is not helpful.  Instead, you can guide your staff in applying their person centred skills in a culturally responsive way. (If you are unsure what this means, please have a read of the workbooks particular those in relation to ‘Individual Practices – working with people from CALD backgrounds with disability’.)</w:t>
      </w:r>
    </w:p>
    <w:p w14:paraId="60B14546" w14:textId="68673024" w:rsidR="00E06023" w:rsidRPr="002E1483" w:rsidRDefault="00756107" w:rsidP="00452BFF">
      <w:pPr>
        <w:pStyle w:val="MKbodytext"/>
        <w:rPr>
          <w:rFonts w:ascii="Arial" w:hAnsi="Arial" w:cs="Arial"/>
        </w:rPr>
      </w:pPr>
      <w:r w:rsidRPr="002E1483">
        <w:rPr>
          <w:rFonts w:ascii="Arial" w:hAnsi="Arial" w:cs="Arial"/>
          <w:b/>
          <w:sz w:val="28"/>
          <w:szCs w:val="28"/>
        </w:rPr>
        <w:t>Exercise 2</w:t>
      </w:r>
      <w:proofErr w:type="gramStart"/>
      <w:r w:rsidRPr="002E1483">
        <w:rPr>
          <w:rFonts w:ascii="Arial" w:hAnsi="Arial" w:cs="Arial"/>
          <w:b/>
          <w:sz w:val="28"/>
          <w:szCs w:val="28"/>
        </w:rPr>
        <w:t>:</w:t>
      </w:r>
      <w:proofErr w:type="gramEnd"/>
      <w:r w:rsidRPr="002E1483">
        <w:rPr>
          <w:rFonts w:ascii="Arial" w:hAnsi="Arial" w:cs="Arial"/>
        </w:rPr>
        <w:br/>
      </w:r>
      <w:r w:rsidR="00E06023" w:rsidRPr="002E1483">
        <w:rPr>
          <w:rFonts w:ascii="Arial" w:hAnsi="Arial" w:cs="Arial"/>
        </w:rPr>
        <w:t>This exercise is to get your staff to think a bit about cultural stereotyping and how mostly it is not useful and really gets in the way of connecting with people as individuals. Two of the videos we want you to have a look at together with your staff are from the 1980s.  The other video is more recent and plays on class (not cultural) stereotypes.</w:t>
      </w:r>
    </w:p>
    <w:p w14:paraId="0BBB686C" w14:textId="77777777" w:rsidR="00E06023" w:rsidRPr="002E1483" w:rsidRDefault="00E06023" w:rsidP="00452BFF">
      <w:pPr>
        <w:pStyle w:val="MKbodytext"/>
        <w:rPr>
          <w:rFonts w:ascii="Arial" w:hAnsi="Arial" w:cs="Arial"/>
        </w:rPr>
      </w:pPr>
      <w:r w:rsidRPr="002E1483">
        <w:rPr>
          <w:rFonts w:ascii="Arial" w:hAnsi="Arial" w:cs="Arial"/>
        </w:rPr>
        <w:t>The three videos are:</w:t>
      </w:r>
    </w:p>
    <w:p w14:paraId="2FA1B07B" w14:textId="456DAC6B" w:rsidR="00E06023" w:rsidRPr="002E1483" w:rsidRDefault="000B0501" w:rsidP="00393E84">
      <w:pPr>
        <w:pStyle w:val="MKBullet"/>
        <w:rPr>
          <w:rFonts w:ascii="Arial" w:hAnsi="Arial" w:cs="Arial"/>
        </w:rPr>
      </w:pPr>
      <w:hyperlink r:id="rId16" w:history="1">
        <w:r w:rsidR="00E06023" w:rsidRPr="000B0501">
          <w:rPr>
            <w:rStyle w:val="Hyperlink"/>
            <w:rFonts w:ascii="Arial" w:hAnsi="Arial" w:cs="Arial"/>
          </w:rPr>
          <w:t>Paul Hogan in the 1980 Tourism Australia Ad</w:t>
        </w:r>
      </w:hyperlink>
      <w:r w:rsidR="00E06023" w:rsidRPr="002E1483">
        <w:rPr>
          <w:rFonts w:ascii="Arial" w:hAnsi="Arial" w:cs="Arial"/>
        </w:rPr>
        <w:t xml:space="preserve"> </w:t>
      </w:r>
    </w:p>
    <w:p w14:paraId="68FC2FD4" w14:textId="2A646930" w:rsidR="00E06023" w:rsidRPr="002E1483" w:rsidRDefault="000B0501" w:rsidP="00393E84">
      <w:pPr>
        <w:pStyle w:val="MKBullet"/>
        <w:rPr>
          <w:rFonts w:ascii="Arial" w:hAnsi="Arial" w:cs="Arial"/>
        </w:rPr>
      </w:pPr>
      <w:hyperlink r:id="rId17" w:history="1">
        <w:proofErr w:type="spellStart"/>
        <w:r w:rsidRPr="000B0501">
          <w:rPr>
            <w:rStyle w:val="Hyperlink"/>
            <w:rFonts w:ascii="Arial" w:hAnsi="Arial" w:cs="Arial"/>
          </w:rPr>
          <w:t>Babakiueria</w:t>
        </w:r>
        <w:proofErr w:type="spellEnd"/>
        <w:r w:rsidRPr="000B0501">
          <w:rPr>
            <w:rStyle w:val="Hyperlink"/>
            <w:rFonts w:ascii="Arial" w:hAnsi="Arial" w:cs="Arial"/>
          </w:rPr>
          <w:t xml:space="preserve"> also from the mid-</w:t>
        </w:r>
        <w:r w:rsidR="00E06023" w:rsidRPr="000B0501">
          <w:rPr>
            <w:rStyle w:val="Hyperlink"/>
            <w:rFonts w:ascii="Arial" w:hAnsi="Arial" w:cs="Arial"/>
          </w:rPr>
          <w:t>1980s</w:t>
        </w:r>
      </w:hyperlink>
    </w:p>
    <w:p w14:paraId="2DC3CD5B" w14:textId="4E294BE0" w:rsidR="00E06023" w:rsidRPr="002E1483" w:rsidRDefault="000B0501" w:rsidP="00393E84">
      <w:pPr>
        <w:pStyle w:val="MKBullet"/>
        <w:rPr>
          <w:rFonts w:ascii="Arial" w:hAnsi="Arial" w:cs="Arial"/>
        </w:rPr>
      </w:pPr>
      <w:hyperlink r:id="rId18" w:history="1">
        <w:r w:rsidR="00E06023" w:rsidRPr="000B0501">
          <w:rPr>
            <w:rStyle w:val="Hyperlink"/>
            <w:rFonts w:ascii="Arial" w:hAnsi="Arial" w:cs="Arial"/>
          </w:rPr>
          <w:t>Upper Middle Bogan</w:t>
        </w:r>
      </w:hyperlink>
    </w:p>
    <w:p w14:paraId="4BA9E0C4" w14:textId="77777777" w:rsidR="00E06023" w:rsidRPr="002E1483" w:rsidRDefault="00E06023" w:rsidP="00452BFF">
      <w:pPr>
        <w:pStyle w:val="MKbodytext"/>
        <w:rPr>
          <w:rFonts w:ascii="Arial" w:hAnsi="Arial" w:cs="Arial"/>
        </w:rPr>
      </w:pPr>
      <w:r w:rsidRPr="002E1483">
        <w:rPr>
          <w:rFonts w:ascii="Arial" w:hAnsi="Arial" w:cs="Arial"/>
        </w:rPr>
        <w:lastRenderedPageBreak/>
        <w:t xml:space="preserve">It is easy to think that the 1980s were a long time ago </w:t>
      </w:r>
      <w:proofErr w:type="gramStart"/>
      <w:r w:rsidRPr="002E1483">
        <w:rPr>
          <w:rFonts w:ascii="Arial" w:hAnsi="Arial" w:cs="Arial"/>
        </w:rPr>
        <w:t>( maybe</w:t>
      </w:r>
      <w:proofErr w:type="gramEnd"/>
      <w:r w:rsidRPr="002E1483">
        <w:rPr>
          <w:rFonts w:ascii="Arial" w:hAnsi="Arial" w:cs="Arial"/>
        </w:rPr>
        <w:t xml:space="preserve"> a bit of time distance allows us to laugh at them), but really much of how we think and talk about culture, especially the culture of others, has not changed. </w:t>
      </w:r>
    </w:p>
    <w:p w14:paraId="4F20AEB2" w14:textId="77777777" w:rsidR="00E06023" w:rsidRPr="002E1483" w:rsidRDefault="00E06023" w:rsidP="00452BFF">
      <w:pPr>
        <w:pStyle w:val="MKbodytext"/>
        <w:rPr>
          <w:rFonts w:ascii="Arial" w:hAnsi="Arial" w:cs="Arial"/>
        </w:rPr>
      </w:pPr>
      <w:r w:rsidRPr="002E1483">
        <w:rPr>
          <w:rFonts w:ascii="Arial" w:hAnsi="Arial" w:cs="Arial"/>
        </w:rPr>
        <w:t>Have a conversation with the staff: What happens to trying to work in a person centred way when we see people through a one dimensional, stereotypical lens? What do we see?</w:t>
      </w:r>
    </w:p>
    <w:p w14:paraId="33DAC74B" w14:textId="77777777" w:rsidR="00E06023" w:rsidRPr="002E1483" w:rsidRDefault="00E06023" w:rsidP="002E1483">
      <w:pPr>
        <w:pStyle w:val="MKHeading3"/>
        <w:rPr>
          <w:rFonts w:ascii="Arial" w:hAnsi="Arial" w:cs="Arial"/>
        </w:rPr>
      </w:pPr>
      <w:bookmarkStart w:id="42" w:name="_Toc328155354"/>
      <w:bookmarkStart w:id="43" w:name="_Toc328559188"/>
      <w:r w:rsidRPr="002E1483">
        <w:rPr>
          <w:rFonts w:ascii="Arial" w:hAnsi="Arial" w:cs="Arial"/>
        </w:rPr>
        <w:t>Understanding my identity</w:t>
      </w:r>
      <w:bookmarkEnd w:id="42"/>
      <w:bookmarkEnd w:id="43"/>
    </w:p>
    <w:p w14:paraId="6B1C5FE9" w14:textId="77777777" w:rsidR="00E06023" w:rsidRPr="002E1483" w:rsidRDefault="00E06023" w:rsidP="00452BFF">
      <w:pPr>
        <w:pStyle w:val="MKbodytext"/>
        <w:rPr>
          <w:rFonts w:ascii="Arial" w:hAnsi="Arial" w:cs="Arial"/>
        </w:rPr>
      </w:pPr>
      <w:r w:rsidRPr="002E1483">
        <w:rPr>
          <w:rFonts w:ascii="Arial" w:hAnsi="Arial" w:cs="Arial"/>
        </w:rPr>
        <w:t xml:space="preserve">Another area that we and the staff we support often struggle with </w:t>
      </w:r>
      <w:proofErr w:type="gramStart"/>
      <w:r w:rsidRPr="002E1483">
        <w:rPr>
          <w:rFonts w:ascii="Arial" w:hAnsi="Arial" w:cs="Arial"/>
        </w:rPr>
        <w:t>is understanding</w:t>
      </w:r>
      <w:proofErr w:type="gramEnd"/>
      <w:r w:rsidRPr="002E1483">
        <w:rPr>
          <w:rFonts w:ascii="Arial" w:hAnsi="Arial" w:cs="Arial"/>
        </w:rPr>
        <w:t xml:space="preserve"> that our ethnic background is only one of the parts that make us who we are as a person (in the same way that a disability is only part of what makes a person with a disability). </w:t>
      </w:r>
    </w:p>
    <w:p w14:paraId="55A085D7" w14:textId="77777777" w:rsidR="00482383" w:rsidRPr="002E1483" w:rsidRDefault="00482383" w:rsidP="00452BFF">
      <w:pPr>
        <w:pStyle w:val="MKbodytext"/>
        <w:rPr>
          <w:rFonts w:ascii="Arial" w:hAnsi="Arial" w:cs="Arial"/>
        </w:rPr>
      </w:pPr>
    </w:p>
    <w:p w14:paraId="09C540DB" w14:textId="3EF06A78" w:rsidR="00E06023" w:rsidRPr="002E1483" w:rsidRDefault="00756107" w:rsidP="00452BFF">
      <w:pPr>
        <w:pStyle w:val="MKbodytext"/>
        <w:rPr>
          <w:rFonts w:ascii="Arial" w:hAnsi="Arial" w:cs="Arial"/>
        </w:rPr>
      </w:pPr>
      <w:r w:rsidRPr="002E1483">
        <w:rPr>
          <w:rFonts w:ascii="Arial" w:hAnsi="Arial" w:cs="Arial"/>
          <w:b/>
          <w:sz w:val="28"/>
          <w:szCs w:val="28"/>
        </w:rPr>
        <w:t>Exercise 3</w:t>
      </w:r>
      <w:proofErr w:type="gramStart"/>
      <w:r w:rsidRPr="002E1483">
        <w:rPr>
          <w:rFonts w:ascii="Arial" w:hAnsi="Arial" w:cs="Arial"/>
          <w:b/>
          <w:sz w:val="28"/>
          <w:szCs w:val="28"/>
        </w:rPr>
        <w:t>:</w:t>
      </w:r>
      <w:proofErr w:type="gramEnd"/>
      <w:r w:rsidRPr="002E1483">
        <w:rPr>
          <w:rFonts w:ascii="Arial" w:hAnsi="Arial" w:cs="Arial"/>
        </w:rPr>
        <w:br/>
      </w:r>
      <w:r w:rsidR="00E06023" w:rsidRPr="002E1483">
        <w:rPr>
          <w:rFonts w:ascii="Arial" w:hAnsi="Arial" w:cs="Arial"/>
        </w:rPr>
        <w:t xml:space="preserve">The following is an exercise we often use when exploring the different aspects of what makes a person. </w:t>
      </w:r>
    </w:p>
    <w:p w14:paraId="6F55BE4A" w14:textId="4DCE47D5" w:rsidR="00E06023" w:rsidRPr="002E1483" w:rsidRDefault="00482383" w:rsidP="00452BFF">
      <w:pPr>
        <w:pStyle w:val="MKbodytext"/>
        <w:rPr>
          <w:rFonts w:ascii="Arial" w:hAnsi="Arial" w:cs="Arial"/>
        </w:rPr>
      </w:pPr>
      <w:r w:rsidRPr="002E1483">
        <w:rPr>
          <w:rFonts w:ascii="Arial" w:hAnsi="Arial" w:cs="Arial"/>
        </w:rPr>
        <w:t xml:space="preserve">On the page below </w:t>
      </w:r>
      <w:r w:rsidR="00E06023" w:rsidRPr="002E1483">
        <w:rPr>
          <w:rFonts w:ascii="Arial" w:hAnsi="Arial" w:cs="Arial"/>
        </w:rPr>
        <w:t xml:space="preserve">is a map that you can use in a team session or a one on </w:t>
      </w:r>
      <w:proofErr w:type="gramStart"/>
      <w:r w:rsidR="00E06023" w:rsidRPr="002E1483">
        <w:rPr>
          <w:rFonts w:ascii="Arial" w:hAnsi="Arial" w:cs="Arial"/>
        </w:rPr>
        <w:t>one mentoring, supervision</w:t>
      </w:r>
      <w:proofErr w:type="gramEnd"/>
      <w:r w:rsidR="00E06023" w:rsidRPr="002E1483">
        <w:rPr>
          <w:rFonts w:ascii="Arial" w:hAnsi="Arial" w:cs="Arial"/>
        </w:rPr>
        <w:t xml:space="preserve"> or coaching session. You can give it to your staff member to complete before you meet with them, but it’s probably more fun to do this when you are together in the room. You might even do it for yourself, just for a bit of fun (some people have said this exercise is a bit like doing the personal profile in their person centred practices training). </w:t>
      </w:r>
    </w:p>
    <w:p w14:paraId="47720795" w14:textId="41324748" w:rsidR="00E06023" w:rsidRPr="002E1483" w:rsidRDefault="00E06023" w:rsidP="00452BFF">
      <w:pPr>
        <w:pStyle w:val="MKbodytext"/>
        <w:rPr>
          <w:rFonts w:ascii="Arial" w:hAnsi="Arial" w:cs="Arial"/>
        </w:rPr>
      </w:pPr>
      <w:r w:rsidRPr="002E1483">
        <w:rPr>
          <w:rFonts w:ascii="Arial" w:hAnsi="Arial" w:cs="Arial"/>
        </w:rPr>
        <w:t>The aim of the exercise is to put at least two things in each one of the areas identified. Invite people to add other areas if they want to (some people have added ‘Education’, others added ‘Work’), or rename areas (some people have renamed ‘</w:t>
      </w:r>
      <w:r w:rsidR="00482383" w:rsidRPr="002E1483">
        <w:rPr>
          <w:rFonts w:ascii="Arial" w:hAnsi="Arial" w:cs="Arial"/>
        </w:rPr>
        <w:t>Activities</w:t>
      </w:r>
      <w:r w:rsidRPr="002E1483">
        <w:rPr>
          <w:rFonts w:ascii="Arial" w:hAnsi="Arial" w:cs="Arial"/>
        </w:rPr>
        <w:t xml:space="preserve">’ to ‘Interests’).  </w:t>
      </w:r>
    </w:p>
    <w:p w14:paraId="7C99ABC7" w14:textId="77777777" w:rsidR="00E06023" w:rsidRPr="002E1483" w:rsidRDefault="00E06023" w:rsidP="00452BFF">
      <w:pPr>
        <w:pStyle w:val="MKbodytext"/>
        <w:rPr>
          <w:rFonts w:ascii="Arial" w:hAnsi="Arial" w:cs="Arial"/>
        </w:rPr>
      </w:pPr>
      <w:r w:rsidRPr="002E1483">
        <w:rPr>
          <w:rFonts w:ascii="Arial" w:hAnsi="Arial" w:cs="Arial"/>
        </w:rPr>
        <w:t>Sometimes people struggle with putting anything against values.  To deepen people’s thinking you might ask: “What really matters to you? What is important to you?” Also some people struggle with naming attributes they are comfortable with. An attribute is a quality of a person, their personal traits. If people struggle with that, you might ask them “What do other people say about you?”</w:t>
      </w:r>
    </w:p>
    <w:p w14:paraId="2E5FEA87" w14:textId="77777777" w:rsidR="00E06023" w:rsidRPr="002E1483" w:rsidRDefault="00E06023" w:rsidP="00452BFF">
      <w:pPr>
        <w:pStyle w:val="MKbodytext"/>
        <w:rPr>
          <w:rFonts w:ascii="Arial" w:hAnsi="Arial" w:cs="Arial"/>
        </w:rPr>
      </w:pPr>
      <w:r w:rsidRPr="002E1483">
        <w:rPr>
          <w:rFonts w:ascii="Arial" w:hAnsi="Arial" w:cs="Arial"/>
        </w:rPr>
        <w:t>The whole exercise is for people to think of themselves more holistically and think about how one of the areas might have influenced another area, either by strengthening it or by opposing it.</w:t>
      </w:r>
    </w:p>
    <w:p w14:paraId="30B512FD" w14:textId="77777777" w:rsidR="00E06023" w:rsidRPr="002E1483" w:rsidRDefault="00E06023" w:rsidP="00452BFF">
      <w:pPr>
        <w:pStyle w:val="MKbodytext"/>
        <w:rPr>
          <w:rFonts w:ascii="Arial" w:hAnsi="Arial" w:cs="Arial"/>
        </w:rPr>
      </w:pPr>
      <w:r w:rsidRPr="002E1483">
        <w:rPr>
          <w:rFonts w:ascii="Arial" w:hAnsi="Arial" w:cs="Arial"/>
        </w:rPr>
        <w:t>What do the different areas mean?</w:t>
      </w:r>
    </w:p>
    <w:p w14:paraId="2DA63480" w14:textId="77777777" w:rsidR="00E06023" w:rsidRPr="002E1483" w:rsidRDefault="00E06023" w:rsidP="00393E84">
      <w:pPr>
        <w:pStyle w:val="MKBullet"/>
        <w:rPr>
          <w:rFonts w:ascii="Arial" w:hAnsi="Arial" w:cs="Arial"/>
        </w:rPr>
      </w:pPr>
      <w:r w:rsidRPr="002E1483">
        <w:rPr>
          <w:rFonts w:ascii="Arial" w:hAnsi="Arial" w:cs="Arial"/>
          <w:b/>
        </w:rPr>
        <w:t>Physical characteristics:</w:t>
      </w:r>
      <w:r w:rsidRPr="002E1483">
        <w:rPr>
          <w:rFonts w:ascii="Arial" w:hAnsi="Arial" w:cs="Arial"/>
        </w:rPr>
        <w:t xml:space="preserve"> it’s what everyone can see, it might include your height, your gender, your skin and hair colour, anything about your body. Some of this might be descriptive, like male or </w:t>
      </w:r>
      <w:proofErr w:type="gramStart"/>
      <w:r w:rsidRPr="002E1483">
        <w:rPr>
          <w:rFonts w:ascii="Arial" w:hAnsi="Arial" w:cs="Arial"/>
        </w:rPr>
        <w:t>female,</w:t>
      </w:r>
      <w:proofErr w:type="gramEnd"/>
      <w:r w:rsidRPr="002E1483">
        <w:rPr>
          <w:rFonts w:ascii="Arial" w:hAnsi="Arial" w:cs="Arial"/>
        </w:rPr>
        <w:t xml:space="preserve"> other physical characteristics might reveal more about what the person things about themselves such as short, fat, good looking etc.</w:t>
      </w:r>
    </w:p>
    <w:p w14:paraId="5C38DC01" w14:textId="77777777" w:rsidR="00E06023" w:rsidRPr="002E1483" w:rsidRDefault="00E06023" w:rsidP="00393E84">
      <w:pPr>
        <w:pStyle w:val="MKBullet"/>
        <w:rPr>
          <w:rFonts w:ascii="Arial" w:hAnsi="Arial" w:cs="Arial"/>
        </w:rPr>
      </w:pPr>
      <w:r w:rsidRPr="002E1483">
        <w:rPr>
          <w:rFonts w:ascii="Arial" w:hAnsi="Arial" w:cs="Arial"/>
          <w:b/>
        </w:rPr>
        <w:lastRenderedPageBreak/>
        <w:t>Ethnicity/Language:</w:t>
      </w:r>
      <w:r w:rsidRPr="002E1483">
        <w:rPr>
          <w:rFonts w:ascii="Arial" w:hAnsi="Arial" w:cs="Arial"/>
        </w:rPr>
        <w:t xml:space="preserve"> This includes your ethnicity. It may include </w:t>
      </w:r>
      <w:proofErr w:type="gramStart"/>
      <w:r w:rsidRPr="002E1483">
        <w:rPr>
          <w:rFonts w:ascii="Arial" w:hAnsi="Arial" w:cs="Arial"/>
        </w:rPr>
        <w:t>your  nationality</w:t>
      </w:r>
      <w:proofErr w:type="gramEnd"/>
      <w:r w:rsidRPr="002E1483">
        <w:rPr>
          <w:rFonts w:ascii="Arial" w:hAnsi="Arial" w:cs="Arial"/>
        </w:rPr>
        <w:t xml:space="preserve"> (for example some people might say they are Australian but that their ethnic background is Scottish.). It might also include languages spoken from an early age or learned later in life.</w:t>
      </w:r>
    </w:p>
    <w:p w14:paraId="0C5CF379" w14:textId="77777777" w:rsidR="00E06023" w:rsidRPr="002E1483" w:rsidRDefault="00E06023" w:rsidP="00393E84">
      <w:pPr>
        <w:pStyle w:val="MKBullet"/>
        <w:rPr>
          <w:rFonts w:ascii="Arial" w:hAnsi="Arial" w:cs="Arial"/>
        </w:rPr>
      </w:pPr>
      <w:r w:rsidRPr="002E1483">
        <w:rPr>
          <w:rFonts w:ascii="Arial" w:hAnsi="Arial" w:cs="Arial"/>
          <w:b/>
        </w:rPr>
        <w:t>Family:</w:t>
      </w:r>
      <w:r w:rsidRPr="002E1483">
        <w:rPr>
          <w:rFonts w:ascii="Arial" w:hAnsi="Arial" w:cs="Arial"/>
        </w:rPr>
        <w:t xml:space="preserve"> The definition of family differs greatly among different people. Some people see only their immediate, ‘blood’ related relatives as family, others might include family of origin (parents, uncles and aunties, </w:t>
      </w:r>
      <w:proofErr w:type="spellStart"/>
      <w:r w:rsidRPr="002E1483">
        <w:rPr>
          <w:rFonts w:ascii="Arial" w:hAnsi="Arial" w:cs="Arial"/>
        </w:rPr>
        <w:t>etc</w:t>
      </w:r>
      <w:proofErr w:type="spellEnd"/>
      <w:r w:rsidRPr="002E1483">
        <w:rPr>
          <w:rFonts w:ascii="Arial" w:hAnsi="Arial" w:cs="Arial"/>
        </w:rPr>
        <w:t xml:space="preserve">,), </w:t>
      </w:r>
      <w:proofErr w:type="gramStart"/>
      <w:r w:rsidRPr="002E1483">
        <w:rPr>
          <w:rFonts w:ascii="Arial" w:hAnsi="Arial" w:cs="Arial"/>
        </w:rPr>
        <w:t>while</w:t>
      </w:r>
      <w:proofErr w:type="gramEnd"/>
      <w:r w:rsidRPr="002E1483">
        <w:rPr>
          <w:rFonts w:ascii="Arial" w:hAnsi="Arial" w:cs="Arial"/>
        </w:rPr>
        <w:t xml:space="preserve"> others again might talk about the families they have chosen, not at all related but connected in a family-like bond.</w:t>
      </w:r>
    </w:p>
    <w:p w14:paraId="64F52C04" w14:textId="633983B6" w:rsidR="00E06023" w:rsidRPr="002E1483" w:rsidRDefault="00E06023" w:rsidP="00393E84">
      <w:pPr>
        <w:pStyle w:val="MKBullet"/>
        <w:rPr>
          <w:rFonts w:ascii="Arial" w:hAnsi="Arial" w:cs="Arial"/>
        </w:rPr>
      </w:pPr>
      <w:r w:rsidRPr="002E1483">
        <w:rPr>
          <w:rFonts w:ascii="Arial" w:hAnsi="Arial" w:cs="Arial"/>
          <w:b/>
        </w:rPr>
        <w:t>Geography:</w:t>
      </w:r>
      <w:r w:rsidRPr="002E1483">
        <w:rPr>
          <w:rFonts w:ascii="Arial" w:hAnsi="Arial" w:cs="Arial"/>
        </w:rPr>
        <w:t xml:space="preserve"> This might include where a person was born, maybe where they grew up, where they went to school, where they lived for a long time and where they live now. Does it matter where a person lives? If you think not, just watch a bit of Struggle Street, the SBS series, also described as ‘poverty porn’ about people living in Mount Druitt, a suburb in western Sydney.</w:t>
      </w:r>
      <w:r w:rsidRPr="002E1483">
        <w:rPr>
          <w:rStyle w:val="FootnoteReference"/>
          <w:rFonts w:ascii="Arial" w:hAnsi="Arial" w:cs="Arial"/>
        </w:rPr>
        <w:footnoteReference w:id="2"/>
      </w:r>
    </w:p>
    <w:p w14:paraId="2CA68519" w14:textId="77777777" w:rsidR="00E06023" w:rsidRPr="002E1483" w:rsidRDefault="00E06023" w:rsidP="00393E84">
      <w:pPr>
        <w:pStyle w:val="MKBullet"/>
        <w:rPr>
          <w:rFonts w:ascii="Arial" w:hAnsi="Arial" w:cs="Arial"/>
        </w:rPr>
      </w:pPr>
      <w:r w:rsidRPr="002E1483">
        <w:rPr>
          <w:rFonts w:ascii="Arial" w:hAnsi="Arial" w:cs="Arial"/>
          <w:b/>
        </w:rPr>
        <w:t>Values:</w:t>
      </w:r>
      <w:r w:rsidRPr="002E1483">
        <w:rPr>
          <w:rFonts w:ascii="Arial" w:hAnsi="Arial" w:cs="Arial"/>
        </w:rPr>
        <w:t xml:space="preserve"> Anything that matters to a person goes here. This might range from fairness, social justice, family life, respect of elders, inclusion, feminism, religious beliefs, </w:t>
      </w:r>
      <w:proofErr w:type="spellStart"/>
      <w:r w:rsidRPr="002E1483">
        <w:rPr>
          <w:rFonts w:ascii="Arial" w:hAnsi="Arial" w:cs="Arial"/>
        </w:rPr>
        <w:t>etc</w:t>
      </w:r>
      <w:proofErr w:type="spellEnd"/>
    </w:p>
    <w:p w14:paraId="0B4CDC4A" w14:textId="77777777" w:rsidR="00E06023" w:rsidRPr="002E1483" w:rsidRDefault="00E06023" w:rsidP="00393E84">
      <w:pPr>
        <w:pStyle w:val="MKBullet"/>
        <w:rPr>
          <w:rFonts w:ascii="Arial" w:hAnsi="Arial" w:cs="Arial"/>
        </w:rPr>
      </w:pPr>
      <w:r w:rsidRPr="002E1483">
        <w:rPr>
          <w:rFonts w:ascii="Arial" w:hAnsi="Arial" w:cs="Arial"/>
          <w:b/>
        </w:rPr>
        <w:t>Attributes:</w:t>
      </w:r>
      <w:r w:rsidRPr="002E1483">
        <w:rPr>
          <w:rFonts w:ascii="Arial" w:hAnsi="Arial" w:cs="Arial"/>
        </w:rPr>
        <w:t xml:space="preserve"> A good way to think about this is to look at what other people say about the person. This might include: kind, clever, thrifty, a bit pushy, opinionated, empathic, etc.</w:t>
      </w:r>
    </w:p>
    <w:p w14:paraId="1EABABF2" w14:textId="77777777" w:rsidR="00E06023" w:rsidRPr="002E1483" w:rsidRDefault="00E06023" w:rsidP="00393E84">
      <w:pPr>
        <w:pStyle w:val="MKBullet"/>
        <w:rPr>
          <w:rFonts w:ascii="Arial" w:hAnsi="Arial" w:cs="Arial"/>
        </w:rPr>
      </w:pPr>
      <w:r w:rsidRPr="002E1483">
        <w:rPr>
          <w:rFonts w:ascii="Arial" w:hAnsi="Arial" w:cs="Arial"/>
          <w:b/>
        </w:rPr>
        <w:t>Activities:</w:t>
      </w:r>
      <w:r w:rsidRPr="002E1483">
        <w:rPr>
          <w:rFonts w:ascii="Arial" w:hAnsi="Arial" w:cs="Arial"/>
        </w:rPr>
        <w:t xml:space="preserve"> this is a question about how a person spends their time. So aside from working, people might say gardening, taking the kids to footy, singing in the choir, volunteering at SES, visiting the relatives once a month.</w:t>
      </w:r>
    </w:p>
    <w:p w14:paraId="3AF02B12" w14:textId="77777777" w:rsidR="00E06023" w:rsidRPr="002E1483" w:rsidRDefault="00E06023" w:rsidP="00452BFF">
      <w:pPr>
        <w:pStyle w:val="MKbodytext"/>
        <w:rPr>
          <w:rFonts w:ascii="Arial" w:hAnsi="Arial" w:cs="Arial"/>
        </w:rPr>
      </w:pPr>
      <w:r w:rsidRPr="002E1483">
        <w:rPr>
          <w:rFonts w:ascii="Arial" w:hAnsi="Arial" w:cs="Arial"/>
        </w:rPr>
        <w:t>By now it is probably clear what this exercise is about. Ethnicity is only one of the many areas that shape a person. A referral form can’t tell us whether an area is important or not. We can’t assume if someone is embracing their ethnic cultural tradition in one area of their life or if they are actually living in opposition to that upbringing and those cultural norms.</w:t>
      </w:r>
    </w:p>
    <w:p w14:paraId="2AB1284F" w14:textId="77777777" w:rsidR="00E06023" w:rsidRPr="002E1483" w:rsidRDefault="00E06023" w:rsidP="00452BFF">
      <w:pPr>
        <w:pStyle w:val="MKbodytext"/>
        <w:rPr>
          <w:rFonts w:ascii="Arial" w:hAnsi="Arial" w:cs="Arial"/>
        </w:rPr>
      </w:pPr>
      <w:r w:rsidRPr="002E1483">
        <w:rPr>
          <w:rFonts w:ascii="Arial" w:hAnsi="Arial" w:cs="Arial"/>
        </w:rPr>
        <w:t>As a team leader/manager of people, your job is to help people grow and develop.  We would suggest that you can do this by:</w:t>
      </w:r>
    </w:p>
    <w:p w14:paraId="69641F36" w14:textId="77777777" w:rsidR="00E06023" w:rsidRPr="002E1483" w:rsidRDefault="00E06023" w:rsidP="00393E84">
      <w:pPr>
        <w:pStyle w:val="MKBullet"/>
        <w:rPr>
          <w:rFonts w:ascii="Arial" w:hAnsi="Arial" w:cs="Arial"/>
        </w:rPr>
      </w:pPr>
      <w:r w:rsidRPr="002E1483">
        <w:rPr>
          <w:rFonts w:ascii="Arial" w:hAnsi="Arial" w:cs="Arial"/>
        </w:rPr>
        <w:t>assisting your team/staff to develop greater insights into who they are and what is important to them,</w:t>
      </w:r>
    </w:p>
    <w:p w14:paraId="410E4384" w14:textId="77777777" w:rsidR="00E06023" w:rsidRPr="002E1483" w:rsidRDefault="00E06023" w:rsidP="00393E84">
      <w:pPr>
        <w:pStyle w:val="MKBullet"/>
        <w:rPr>
          <w:rFonts w:ascii="Arial" w:hAnsi="Arial" w:cs="Arial"/>
        </w:rPr>
      </w:pPr>
      <w:r w:rsidRPr="002E1483">
        <w:rPr>
          <w:rFonts w:ascii="Arial" w:hAnsi="Arial" w:cs="Arial"/>
        </w:rPr>
        <w:t xml:space="preserve">from there start cultivating a greater understanding of the complexities of all people, and </w:t>
      </w:r>
    </w:p>
    <w:p w14:paraId="5B41042E" w14:textId="77777777" w:rsidR="00E06023" w:rsidRPr="002E1483" w:rsidRDefault="00E06023" w:rsidP="00393E84">
      <w:pPr>
        <w:pStyle w:val="MKBullet"/>
        <w:rPr>
          <w:rFonts w:ascii="Arial" w:hAnsi="Arial" w:cs="Arial"/>
        </w:rPr>
      </w:pPr>
      <w:proofErr w:type="gramStart"/>
      <w:r w:rsidRPr="002E1483">
        <w:rPr>
          <w:rFonts w:ascii="Arial" w:hAnsi="Arial" w:cs="Arial"/>
        </w:rPr>
        <w:lastRenderedPageBreak/>
        <w:t>developing</w:t>
      </w:r>
      <w:proofErr w:type="gramEnd"/>
      <w:r w:rsidRPr="002E1483">
        <w:rPr>
          <w:rFonts w:ascii="Arial" w:hAnsi="Arial" w:cs="Arial"/>
        </w:rPr>
        <w:t xml:space="preserve"> the skills and attributes that are needed to inquire into and explore working alongside a person who is different from ourselves. </w:t>
      </w:r>
    </w:p>
    <w:p w14:paraId="1485C63B" w14:textId="77777777" w:rsidR="002E1483" w:rsidRPr="002E1483" w:rsidRDefault="00E06023" w:rsidP="002E1483">
      <w:pPr>
        <w:pStyle w:val="MKbodytext"/>
        <w:rPr>
          <w:rFonts w:ascii="Arial" w:hAnsi="Arial" w:cs="Arial"/>
        </w:rPr>
      </w:pPr>
      <w:r w:rsidRPr="002E1483">
        <w:rPr>
          <w:rFonts w:ascii="Arial" w:hAnsi="Arial" w:cs="Arial"/>
        </w:rPr>
        <w:t xml:space="preserve">The three exercises in this workbook can help us, as team leaders/managers, to take hold of the opportunity to help shape the workforce, a workforce that can be part in delivering the intentions of the UN Convention for the Rights of Persons with disabilities. These intentions are </w:t>
      </w:r>
      <w:proofErr w:type="gramStart"/>
      <w:r w:rsidRPr="002E1483">
        <w:rPr>
          <w:rFonts w:ascii="Arial" w:hAnsi="Arial" w:cs="Arial"/>
        </w:rPr>
        <w:t>for  all</w:t>
      </w:r>
      <w:proofErr w:type="gramEnd"/>
      <w:r w:rsidRPr="002E1483">
        <w:rPr>
          <w:rFonts w:ascii="Arial" w:hAnsi="Arial" w:cs="Arial"/>
        </w:rPr>
        <w:t xml:space="preserve"> people with disability, irrespective of their ethnic background.</w:t>
      </w:r>
    </w:p>
    <w:p w14:paraId="21A715B4" w14:textId="77777777" w:rsidR="002E1483" w:rsidRPr="002E1483" w:rsidRDefault="002E1483">
      <w:pPr>
        <w:spacing w:after="200" w:line="276" w:lineRule="auto"/>
        <w:ind w:left="0"/>
        <w:rPr>
          <w:rFonts w:ascii="Arial" w:hAnsi="Arial" w:cs="Arial"/>
        </w:rPr>
      </w:pPr>
      <w:r w:rsidRPr="002E1483">
        <w:rPr>
          <w:rFonts w:ascii="Arial" w:hAnsi="Arial" w:cs="Arial"/>
        </w:rPr>
        <w:br w:type="page"/>
      </w:r>
    </w:p>
    <w:p w14:paraId="43697372" w14:textId="417E343E" w:rsidR="00452BFF" w:rsidRPr="002E1483" w:rsidRDefault="002E1483" w:rsidP="002E1483">
      <w:pPr>
        <w:pStyle w:val="MKbodytext"/>
        <w:rPr>
          <w:rFonts w:ascii="Arial" w:hAnsi="Arial" w:cs="Arial"/>
        </w:rPr>
      </w:pPr>
      <w:r w:rsidRPr="002E1483">
        <w:rPr>
          <w:rFonts w:ascii="Arial" w:hAnsi="Arial" w:cs="Arial"/>
        </w:rPr>
        <w:lastRenderedPageBreak/>
        <w:t xml:space="preserve"> </w:t>
      </w:r>
    </w:p>
    <w:p w14:paraId="3AD8F984" w14:textId="77777777" w:rsidR="00E06023" w:rsidRPr="002E1483" w:rsidRDefault="00E06023" w:rsidP="00F96E21">
      <w:pPr>
        <w:pStyle w:val="MKbrainstormingheading"/>
        <w:rPr>
          <w:rFonts w:ascii="Arial" w:hAnsi="Arial" w:cs="Arial"/>
          <w:i w:val="0"/>
          <w:color w:val="auto"/>
        </w:rPr>
      </w:pPr>
      <w:r w:rsidRPr="002E1483">
        <w:rPr>
          <w:rFonts w:ascii="Arial" w:hAnsi="Arial" w:cs="Arial"/>
          <w:i w:val="0"/>
          <w:color w:val="auto"/>
        </w:rPr>
        <w:t>My Cultural Identity Map</w:t>
      </w:r>
    </w:p>
    <w:p w14:paraId="73E49854" w14:textId="77777777" w:rsidR="002E1483" w:rsidRPr="002E1483" w:rsidRDefault="002E1483" w:rsidP="00F96E21">
      <w:pPr>
        <w:pStyle w:val="MKbrainstormingheading"/>
        <w:rPr>
          <w:rFonts w:ascii="Arial" w:hAnsi="Arial" w:cs="Arial"/>
          <w:i w:val="0"/>
          <w:color w:val="auto"/>
        </w:rPr>
      </w:pPr>
    </w:p>
    <w:p w14:paraId="436827C9" w14:textId="0DCB21D7" w:rsidR="002E1483" w:rsidRPr="002E1483" w:rsidRDefault="002E1483" w:rsidP="00F96E21">
      <w:pPr>
        <w:pStyle w:val="MKbrainstormingheading"/>
        <w:rPr>
          <w:rFonts w:ascii="Arial" w:hAnsi="Arial" w:cs="Arial"/>
          <w:b w:val="0"/>
          <w:i w:val="0"/>
          <w:color w:val="auto"/>
          <w:sz w:val="24"/>
          <w:szCs w:val="24"/>
        </w:rPr>
      </w:pPr>
      <w:r w:rsidRPr="002E1483">
        <w:rPr>
          <w:rFonts w:ascii="Arial" w:hAnsi="Arial" w:cs="Arial"/>
          <w:b w:val="0"/>
          <w:i w:val="0"/>
          <w:color w:val="auto"/>
          <w:sz w:val="24"/>
          <w:szCs w:val="24"/>
        </w:rPr>
        <w:t>Includes:</w:t>
      </w:r>
    </w:p>
    <w:p w14:paraId="23B4CC06" w14:textId="6574E9EC" w:rsidR="002E1483" w:rsidRPr="002E1483" w:rsidRDefault="002E1483" w:rsidP="00F96E21">
      <w:pPr>
        <w:pStyle w:val="MKbrainstormingheading"/>
        <w:rPr>
          <w:rFonts w:ascii="Arial" w:hAnsi="Arial" w:cs="Arial"/>
          <w:b w:val="0"/>
          <w:i w:val="0"/>
          <w:color w:val="auto"/>
          <w:sz w:val="24"/>
          <w:szCs w:val="24"/>
        </w:rPr>
      </w:pPr>
      <w:r w:rsidRPr="002E1483">
        <w:rPr>
          <w:rFonts w:ascii="Arial" w:hAnsi="Arial" w:cs="Arial"/>
          <w:b w:val="0"/>
          <w:i w:val="0"/>
          <w:color w:val="auto"/>
          <w:sz w:val="24"/>
          <w:szCs w:val="24"/>
        </w:rPr>
        <w:t>ME, at the centre, as well as:</w:t>
      </w:r>
    </w:p>
    <w:p w14:paraId="6A03BF3E" w14:textId="3D14B835"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activities</w:t>
      </w:r>
    </w:p>
    <w:p w14:paraId="44DDE416" w14:textId="11DF55C1"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physical characteristics</w:t>
      </w:r>
    </w:p>
    <w:p w14:paraId="5470596C" w14:textId="70DED480"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attributes</w:t>
      </w:r>
    </w:p>
    <w:p w14:paraId="6980A933" w14:textId="10650B38"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ethnicity/language</w:t>
      </w:r>
    </w:p>
    <w:p w14:paraId="6B06A566" w14:textId="0C6D5C83"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family</w:t>
      </w:r>
    </w:p>
    <w:p w14:paraId="2E2B368A" w14:textId="6D17D8ED"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values</w:t>
      </w:r>
    </w:p>
    <w:p w14:paraId="618BCF3F" w14:textId="42B644A9" w:rsidR="002E1483" w:rsidRPr="002E1483" w:rsidRDefault="002E1483" w:rsidP="002E1483">
      <w:pPr>
        <w:pStyle w:val="MKbrainstormingheading"/>
        <w:numPr>
          <w:ilvl w:val="0"/>
          <w:numId w:val="12"/>
        </w:numPr>
        <w:rPr>
          <w:rFonts w:ascii="Arial" w:hAnsi="Arial" w:cs="Arial"/>
          <w:b w:val="0"/>
          <w:i w:val="0"/>
          <w:color w:val="auto"/>
          <w:sz w:val="24"/>
          <w:szCs w:val="24"/>
        </w:rPr>
      </w:pPr>
      <w:r w:rsidRPr="002E1483">
        <w:rPr>
          <w:rFonts w:ascii="Arial" w:hAnsi="Arial" w:cs="Arial"/>
          <w:b w:val="0"/>
          <w:i w:val="0"/>
          <w:color w:val="auto"/>
          <w:sz w:val="24"/>
          <w:szCs w:val="24"/>
        </w:rPr>
        <w:t>My geography</w:t>
      </w:r>
    </w:p>
    <w:p w14:paraId="73E178EC" w14:textId="3AB829FA" w:rsidR="00E06023" w:rsidRPr="002E1483" w:rsidRDefault="002E1483" w:rsidP="002E1483">
      <w:pPr>
        <w:pStyle w:val="MKbrainstormingheading"/>
        <w:rPr>
          <w:rFonts w:ascii="Arial" w:hAnsi="Arial" w:cs="Arial"/>
          <w:b w:val="0"/>
          <w:i w:val="0"/>
          <w:color w:val="auto"/>
          <w:sz w:val="24"/>
          <w:szCs w:val="24"/>
        </w:rPr>
      </w:pPr>
      <w:r w:rsidRPr="002E1483">
        <w:rPr>
          <w:rFonts w:ascii="Arial" w:hAnsi="Arial" w:cs="Arial"/>
          <w:b w:val="0"/>
          <w:i w:val="0"/>
          <w:color w:val="auto"/>
          <w:sz w:val="24"/>
          <w:szCs w:val="24"/>
        </w:rPr>
        <w:t>And different combinations of these</w:t>
      </w:r>
    </w:p>
    <w:p w14:paraId="2BE8E8AD" w14:textId="77777777" w:rsidR="00E06023" w:rsidRPr="002E1483" w:rsidRDefault="00E06023" w:rsidP="002E1483">
      <w:pPr>
        <w:pStyle w:val="MKHeading1"/>
        <w:rPr>
          <w:rFonts w:ascii="Arial" w:hAnsi="Arial" w:cs="Arial"/>
        </w:rPr>
      </w:pPr>
      <w:bookmarkStart w:id="44" w:name="_Toc324322508"/>
      <w:bookmarkStart w:id="45" w:name="_Toc324322860"/>
      <w:bookmarkStart w:id="46" w:name="_Toc328155355"/>
      <w:bookmarkStart w:id="47" w:name="_Toc328559189"/>
      <w:r w:rsidRPr="002E1483">
        <w:rPr>
          <w:rFonts w:ascii="Arial" w:hAnsi="Arial" w:cs="Arial"/>
        </w:rPr>
        <w:lastRenderedPageBreak/>
        <w:t>Conclusion</w:t>
      </w:r>
      <w:bookmarkEnd w:id="44"/>
      <w:bookmarkEnd w:id="45"/>
      <w:bookmarkEnd w:id="46"/>
      <w:bookmarkEnd w:id="47"/>
    </w:p>
    <w:p w14:paraId="213300E7" w14:textId="77777777" w:rsidR="00E06023" w:rsidRPr="002E1483" w:rsidRDefault="00E06023" w:rsidP="00452BFF">
      <w:pPr>
        <w:pStyle w:val="MKbodytext"/>
        <w:rPr>
          <w:rFonts w:ascii="Arial" w:hAnsi="Arial" w:cs="Arial"/>
        </w:rPr>
      </w:pPr>
      <w:r w:rsidRPr="002E1483">
        <w:rPr>
          <w:rFonts w:ascii="Arial" w:hAnsi="Arial" w:cs="Arial"/>
        </w:rPr>
        <w:t xml:space="preserve">The aim of this workbook was to assist you in supervising, mentoring or coaching your team or staff towards greater cultural responsiveness. </w:t>
      </w:r>
      <w:proofErr w:type="gramStart"/>
      <w:r w:rsidRPr="002E1483">
        <w:rPr>
          <w:rFonts w:ascii="Arial" w:hAnsi="Arial" w:cs="Arial"/>
        </w:rPr>
        <w:t>Moving away from cultural awareness to becoming more focused on understanding our own (cultural) perspectives as starting points towards becoming more culturally responsive.</w:t>
      </w:r>
      <w:proofErr w:type="gramEnd"/>
      <w:r w:rsidRPr="002E1483">
        <w:rPr>
          <w:rFonts w:ascii="Arial" w:hAnsi="Arial" w:cs="Arial"/>
        </w:rPr>
        <w:t xml:space="preserve"> </w:t>
      </w:r>
    </w:p>
    <w:p w14:paraId="3CB65F68" w14:textId="384B157A" w:rsidR="00E06023" w:rsidRPr="002E1483" w:rsidRDefault="00E06023" w:rsidP="00452BFF">
      <w:pPr>
        <w:pStyle w:val="MKbodytext"/>
        <w:rPr>
          <w:rFonts w:ascii="Arial" w:hAnsi="Arial" w:cs="Arial"/>
        </w:rPr>
      </w:pPr>
      <w:r w:rsidRPr="002E1483">
        <w:rPr>
          <w:rFonts w:ascii="Arial" w:hAnsi="Arial" w:cs="Arial"/>
        </w:rPr>
        <w:t>You may also want to have a look at and share with your team some of the other workbooks relating specifically to ‘Individual Practices – working with people from CALD backgrounds with disability</w:t>
      </w:r>
      <w:r w:rsidR="004B28DB" w:rsidRPr="002E1483">
        <w:rPr>
          <w:rFonts w:ascii="Arial" w:hAnsi="Arial" w:cs="Arial"/>
        </w:rPr>
        <w:t>.</w:t>
      </w:r>
      <w:r w:rsidRPr="002E1483">
        <w:rPr>
          <w:rFonts w:ascii="Arial" w:hAnsi="Arial" w:cs="Arial"/>
        </w:rPr>
        <w:t>’</w:t>
      </w:r>
      <w:r w:rsidR="004B28DB" w:rsidRPr="002E1483">
        <w:rPr>
          <w:rFonts w:ascii="Arial" w:hAnsi="Arial" w:cs="Arial"/>
        </w:rPr>
        <w:br/>
      </w:r>
    </w:p>
    <w:p w14:paraId="22F9E572" w14:textId="67E41A42" w:rsidR="004B28DB" w:rsidRPr="002E1483" w:rsidRDefault="004B28DB" w:rsidP="004B28DB">
      <w:pPr>
        <w:pStyle w:val="BodyText1"/>
        <w:ind w:left="0"/>
        <w:rPr>
          <w:rStyle w:val="Strong"/>
          <w:rFonts w:ascii="Arial" w:hAnsi="Arial" w:cs="Arial"/>
          <w:sz w:val="28"/>
          <w:szCs w:val="28"/>
        </w:rPr>
      </w:pPr>
      <w:r w:rsidRPr="002E1483">
        <w:rPr>
          <w:rStyle w:val="Strong"/>
          <w:rFonts w:ascii="Arial" w:hAnsi="Arial" w:cs="Arial"/>
          <w:sz w:val="28"/>
          <w:szCs w:val="28"/>
        </w:rPr>
        <w:t xml:space="preserve">Reflections: </w:t>
      </w:r>
    </w:p>
    <w:p w14:paraId="4174FD7F" w14:textId="34AD04D2" w:rsidR="00A7588E" w:rsidRPr="002E1483" w:rsidRDefault="00E06023" w:rsidP="002E1483">
      <w:pPr>
        <w:pStyle w:val="BodyText1"/>
        <w:ind w:left="0"/>
        <w:rPr>
          <w:rFonts w:ascii="Arial" w:hAnsi="Arial" w:cs="Arial"/>
        </w:rPr>
      </w:pPr>
      <w:r w:rsidRPr="002E1483">
        <w:rPr>
          <w:rStyle w:val="Strong"/>
          <w:rFonts w:ascii="Arial" w:hAnsi="Arial" w:cs="Arial"/>
          <w:b w:val="0"/>
        </w:rPr>
        <w:t>What are some of the take away messages from this workbook?  Are there things you disagree with?  Was there something that surprised you?</w:t>
      </w:r>
    </w:p>
    <w:sectPr w:rsidR="00A7588E" w:rsidRPr="002E1483" w:rsidSect="00A7588E">
      <w:headerReference w:type="default" r:id="rId19"/>
      <w:footerReference w:type="default" r:id="rId20"/>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9DD4" w14:textId="77777777" w:rsidR="00F85328" w:rsidRDefault="00F85328" w:rsidP="00A7588E">
      <w:r>
        <w:separator/>
      </w:r>
    </w:p>
  </w:endnote>
  <w:endnote w:type="continuationSeparator" w:id="0">
    <w:p w14:paraId="03790CF1" w14:textId="77777777" w:rsidR="00F85328" w:rsidRDefault="00F85328" w:rsidP="00A7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2701" w14:textId="77777777" w:rsidR="00F85328" w:rsidRDefault="00F85328" w:rsidP="00A758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FE3551" w14:textId="77777777" w:rsidR="00F85328" w:rsidRPr="008222CD" w:rsidRDefault="00F85328" w:rsidP="00A7588E">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6504A1B" w14:textId="77777777" w:rsidR="00F85328" w:rsidRDefault="00F85328" w:rsidP="00A7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DEDC" w14:textId="77777777" w:rsidR="00F85328" w:rsidRDefault="00F85328" w:rsidP="00A7588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EA48" w14:textId="38712F21" w:rsidR="00F85328" w:rsidRPr="007876BF" w:rsidRDefault="00F85328" w:rsidP="00A7588E">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59BD" w14:textId="77777777" w:rsidR="00F85328" w:rsidRDefault="00F85328" w:rsidP="00A7588E">
      <w:r>
        <w:separator/>
      </w:r>
    </w:p>
  </w:footnote>
  <w:footnote w:type="continuationSeparator" w:id="0">
    <w:p w14:paraId="54B82089" w14:textId="77777777" w:rsidR="00F85328" w:rsidRDefault="00F85328" w:rsidP="00A7588E">
      <w:r>
        <w:continuationSeparator/>
      </w:r>
    </w:p>
  </w:footnote>
  <w:footnote w:id="1">
    <w:p w14:paraId="18B21849" w14:textId="0669BA2D" w:rsidR="00F85328" w:rsidRPr="00D91FC7" w:rsidRDefault="00F85328" w:rsidP="00E06023">
      <w:pPr>
        <w:pStyle w:val="FootnoteText"/>
        <w:rPr>
          <w:lang w:val="en-US"/>
        </w:rPr>
      </w:pPr>
    </w:p>
  </w:footnote>
  <w:footnote w:id="2">
    <w:p w14:paraId="035A60A5" w14:textId="45E70BCD" w:rsidR="00F85328" w:rsidRPr="00D65F50" w:rsidRDefault="00F85328" w:rsidP="00E0602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8892" w14:textId="77777777" w:rsidR="00F85328" w:rsidRDefault="00F85328" w:rsidP="00A758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E27AC" w14:textId="77777777" w:rsidR="00F85328" w:rsidRDefault="00F85328" w:rsidP="00A7588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17EF" w14:textId="77777777" w:rsidR="00F85328" w:rsidRDefault="00F85328" w:rsidP="00A758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501">
      <w:rPr>
        <w:rStyle w:val="PageNumber"/>
        <w:noProof/>
      </w:rPr>
      <w:t>5</w:t>
    </w:r>
    <w:r>
      <w:rPr>
        <w:rStyle w:val="PageNumber"/>
      </w:rPr>
      <w:fldChar w:fldCharType="end"/>
    </w:r>
  </w:p>
  <w:p w14:paraId="128143BF" w14:textId="77777777" w:rsidR="00F85328" w:rsidRDefault="00F85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F03BFC"/>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5">
    <w:nsid w:val="09A53515"/>
    <w:multiLevelType w:val="multilevel"/>
    <w:tmpl w:val="CAA00C12"/>
    <w:lvl w:ilvl="0">
      <w:start w:val="1"/>
      <w:numFmt w:val="decimal"/>
      <w:lvlText w:val="%1."/>
      <w:lvlJc w:val="left"/>
      <w:pPr>
        <w:ind w:left="1344" w:hanging="493"/>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2291" w:hanging="1440"/>
      </w:pPr>
      <w:rPr>
        <w:rFonts w:hint="default"/>
      </w:rPr>
    </w:lvl>
    <w:lvl w:ilvl="4">
      <w:start w:val="1"/>
      <w:numFmt w:val="decimal"/>
      <w:isLgl/>
      <w:lvlText w:val="%1.%2.%3.%4.%5"/>
      <w:lvlJc w:val="left"/>
      <w:pPr>
        <w:ind w:left="2651" w:hanging="1800"/>
      </w:pPr>
      <w:rPr>
        <w:rFonts w:hint="default"/>
      </w:rPr>
    </w:lvl>
    <w:lvl w:ilvl="5">
      <w:start w:val="1"/>
      <w:numFmt w:val="decimal"/>
      <w:isLgl/>
      <w:lvlText w:val="%1.%2.%3.%4.%5.%6"/>
      <w:lvlJc w:val="left"/>
      <w:pPr>
        <w:ind w:left="3011" w:hanging="2160"/>
      </w:pPr>
      <w:rPr>
        <w:rFonts w:hint="default"/>
      </w:rPr>
    </w:lvl>
    <w:lvl w:ilvl="6">
      <w:start w:val="1"/>
      <w:numFmt w:val="decimal"/>
      <w:isLgl/>
      <w:lvlText w:val="%1.%2.%3.%4.%5.%6.%7"/>
      <w:lvlJc w:val="left"/>
      <w:pPr>
        <w:ind w:left="3371" w:hanging="2520"/>
      </w:pPr>
      <w:rPr>
        <w:rFonts w:hint="default"/>
      </w:rPr>
    </w:lvl>
    <w:lvl w:ilvl="7">
      <w:start w:val="1"/>
      <w:numFmt w:val="decimal"/>
      <w:isLgl/>
      <w:lvlText w:val="%1.%2.%3.%4.%5.%6.%7.%8"/>
      <w:lvlJc w:val="left"/>
      <w:pPr>
        <w:ind w:left="3731" w:hanging="2880"/>
      </w:pPr>
      <w:rPr>
        <w:rFonts w:hint="default"/>
      </w:rPr>
    </w:lvl>
    <w:lvl w:ilvl="8">
      <w:start w:val="1"/>
      <w:numFmt w:val="decimal"/>
      <w:isLgl/>
      <w:lvlText w:val="%1.%2.%3.%4.%5.%6.%7.%8.%9"/>
      <w:lvlJc w:val="left"/>
      <w:pPr>
        <w:ind w:left="4091" w:hanging="3240"/>
      </w:pPr>
      <w:rPr>
        <w:rFonts w:hint="default"/>
      </w:rPr>
    </w:lvl>
  </w:abstractNum>
  <w:abstractNum w:abstractNumId="6">
    <w:nsid w:val="3B8F2979"/>
    <w:multiLevelType w:val="multilevel"/>
    <w:tmpl w:val="136A4EC0"/>
    <w:lvl w:ilvl="0">
      <w:start w:val="1"/>
      <w:numFmt w:val="decimal"/>
      <w:pStyle w:val="Heading1"/>
      <w:lvlText w:val="%1."/>
      <w:lvlJc w:val="left"/>
      <w:pPr>
        <w:ind w:left="1334"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7">
    <w:nsid w:val="47C105F6"/>
    <w:multiLevelType w:val="hybridMultilevel"/>
    <w:tmpl w:val="5B009B00"/>
    <w:lvl w:ilvl="0" w:tplc="DE82E01C">
      <w:start w:val="1"/>
      <w:numFmt w:val="bullet"/>
      <w:pStyle w:val="MKBullet"/>
      <w:lvlText w:val=""/>
      <w:lvlJc w:val="left"/>
      <w:pPr>
        <w:ind w:left="2365" w:hanging="360"/>
      </w:pPr>
      <w:rPr>
        <w:rFonts w:ascii="Symbol" w:hAnsi="Symbol" w:hint="default"/>
      </w:rPr>
    </w:lvl>
    <w:lvl w:ilvl="1" w:tplc="0C090003" w:tentative="1">
      <w:start w:val="1"/>
      <w:numFmt w:val="bullet"/>
      <w:lvlText w:val="o"/>
      <w:lvlJc w:val="left"/>
      <w:pPr>
        <w:ind w:left="3085" w:hanging="360"/>
      </w:pPr>
      <w:rPr>
        <w:rFonts w:ascii="Courier New" w:hAnsi="Courier New" w:cs="Courier New" w:hint="default"/>
      </w:rPr>
    </w:lvl>
    <w:lvl w:ilvl="2" w:tplc="0C090005" w:tentative="1">
      <w:start w:val="1"/>
      <w:numFmt w:val="bullet"/>
      <w:lvlText w:val=""/>
      <w:lvlJc w:val="left"/>
      <w:pPr>
        <w:ind w:left="3805" w:hanging="360"/>
      </w:pPr>
      <w:rPr>
        <w:rFonts w:ascii="Wingdings" w:hAnsi="Wingdings" w:hint="default"/>
      </w:rPr>
    </w:lvl>
    <w:lvl w:ilvl="3" w:tplc="0C090001" w:tentative="1">
      <w:start w:val="1"/>
      <w:numFmt w:val="bullet"/>
      <w:lvlText w:val=""/>
      <w:lvlJc w:val="left"/>
      <w:pPr>
        <w:ind w:left="4525" w:hanging="360"/>
      </w:pPr>
      <w:rPr>
        <w:rFonts w:ascii="Symbol" w:hAnsi="Symbol" w:hint="default"/>
      </w:rPr>
    </w:lvl>
    <w:lvl w:ilvl="4" w:tplc="0C090003" w:tentative="1">
      <w:start w:val="1"/>
      <w:numFmt w:val="bullet"/>
      <w:lvlText w:val="o"/>
      <w:lvlJc w:val="left"/>
      <w:pPr>
        <w:ind w:left="5245" w:hanging="360"/>
      </w:pPr>
      <w:rPr>
        <w:rFonts w:ascii="Courier New" w:hAnsi="Courier New" w:cs="Courier New" w:hint="default"/>
      </w:rPr>
    </w:lvl>
    <w:lvl w:ilvl="5" w:tplc="0C090005" w:tentative="1">
      <w:start w:val="1"/>
      <w:numFmt w:val="bullet"/>
      <w:lvlText w:val=""/>
      <w:lvlJc w:val="left"/>
      <w:pPr>
        <w:ind w:left="5965" w:hanging="360"/>
      </w:pPr>
      <w:rPr>
        <w:rFonts w:ascii="Wingdings" w:hAnsi="Wingdings" w:hint="default"/>
      </w:rPr>
    </w:lvl>
    <w:lvl w:ilvl="6" w:tplc="0C090001" w:tentative="1">
      <w:start w:val="1"/>
      <w:numFmt w:val="bullet"/>
      <w:lvlText w:val=""/>
      <w:lvlJc w:val="left"/>
      <w:pPr>
        <w:ind w:left="6685" w:hanging="360"/>
      </w:pPr>
      <w:rPr>
        <w:rFonts w:ascii="Symbol" w:hAnsi="Symbol" w:hint="default"/>
      </w:rPr>
    </w:lvl>
    <w:lvl w:ilvl="7" w:tplc="0C090003" w:tentative="1">
      <w:start w:val="1"/>
      <w:numFmt w:val="bullet"/>
      <w:lvlText w:val="o"/>
      <w:lvlJc w:val="left"/>
      <w:pPr>
        <w:ind w:left="7405" w:hanging="360"/>
      </w:pPr>
      <w:rPr>
        <w:rFonts w:ascii="Courier New" w:hAnsi="Courier New" w:cs="Courier New" w:hint="default"/>
      </w:rPr>
    </w:lvl>
    <w:lvl w:ilvl="8" w:tplc="0C090005" w:tentative="1">
      <w:start w:val="1"/>
      <w:numFmt w:val="bullet"/>
      <w:lvlText w:val=""/>
      <w:lvlJc w:val="left"/>
      <w:pPr>
        <w:ind w:left="8125" w:hanging="360"/>
      </w:pPr>
      <w:rPr>
        <w:rFonts w:ascii="Wingdings" w:hAnsi="Wingdings" w:hint="default"/>
      </w:rPr>
    </w:lvl>
  </w:abstractNum>
  <w:abstractNum w:abstractNumId="8">
    <w:nsid w:val="513E788D"/>
    <w:multiLevelType w:val="hybridMultilevel"/>
    <w:tmpl w:val="28E8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1078E1"/>
    <w:multiLevelType w:val="hybridMultilevel"/>
    <w:tmpl w:val="1876E6AE"/>
    <w:lvl w:ilvl="0" w:tplc="34B2D9A8">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1">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3"/>
  </w:num>
  <w:num w:numId="5">
    <w:abstractNumId w:val="0"/>
  </w:num>
  <w:num w:numId="6">
    <w:abstractNumId w:val="1"/>
  </w:num>
  <w:num w:numId="7">
    <w:abstractNumId w:val="2"/>
  </w:num>
  <w:num w:numId="8">
    <w:abstractNumId w:val="6"/>
  </w:num>
  <w:num w:numId="9">
    <w:abstractNumId w:val="4"/>
  </w:num>
  <w:num w:numId="10">
    <w:abstractNumId w:val="5"/>
  </w:num>
  <w:num w:numId="11">
    <w:abstractNumId w:val="7"/>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C7"/>
    <w:rsid w:val="00024A3D"/>
    <w:rsid w:val="0005067A"/>
    <w:rsid w:val="000B0501"/>
    <w:rsid w:val="000C16FB"/>
    <w:rsid w:val="00106F8B"/>
    <w:rsid w:val="00115706"/>
    <w:rsid w:val="00141654"/>
    <w:rsid w:val="001930E6"/>
    <w:rsid w:val="00246FD2"/>
    <w:rsid w:val="002640BA"/>
    <w:rsid w:val="002E1483"/>
    <w:rsid w:val="00326451"/>
    <w:rsid w:val="0034464B"/>
    <w:rsid w:val="00362BAC"/>
    <w:rsid w:val="00391F26"/>
    <w:rsid w:val="00393E84"/>
    <w:rsid w:val="003A5AA0"/>
    <w:rsid w:val="00452BFF"/>
    <w:rsid w:val="00454FB8"/>
    <w:rsid w:val="00482383"/>
    <w:rsid w:val="004B28DB"/>
    <w:rsid w:val="004D2FDF"/>
    <w:rsid w:val="00573646"/>
    <w:rsid w:val="005A5CED"/>
    <w:rsid w:val="005F7466"/>
    <w:rsid w:val="00740309"/>
    <w:rsid w:val="00753F73"/>
    <w:rsid w:val="00756107"/>
    <w:rsid w:val="007614D4"/>
    <w:rsid w:val="007640BB"/>
    <w:rsid w:val="007F2CCF"/>
    <w:rsid w:val="008317A8"/>
    <w:rsid w:val="008461D8"/>
    <w:rsid w:val="00872358"/>
    <w:rsid w:val="0090749A"/>
    <w:rsid w:val="009376A6"/>
    <w:rsid w:val="009744C7"/>
    <w:rsid w:val="00995ACC"/>
    <w:rsid w:val="009C36D4"/>
    <w:rsid w:val="00A535BA"/>
    <w:rsid w:val="00A613E0"/>
    <w:rsid w:val="00A71B39"/>
    <w:rsid w:val="00A7588E"/>
    <w:rsid w:val="00AB0F47"/>
    <w:rsid w:val="00AC167D"/>
    <w:rsid w:val="00AC7984"/>
    <w:rsid w:val="00B00F50"/>
    <w:rsid w:val="00BB2339"/>
    <w:rsid w:val="00BE6AA5"/>
    <w:rsid w:val="00C91763"/>
    <w:rsid w:val="00D049E5"/>
    <w:rsid w:val="00DC30D3"/>
    <w:rsid w:val="00DE0416"/>
    <w:rsid w:val="00E0446B"/>
    <w:rsid w:val="00E06023"/>
    <w:rsid w:val="00E278F4"/>
    <w:rsid w:val="00E31251"/>
    <w:rsid w:val="00E84607"/>
    <w:rsid w:val="00E9160F"/>
    <w:rsid w:val="00E93D74"/>
    <w:rsid w:val="00F104AA"/>
    <w:rsid w:val="00F85328"/>
    <w:rsid w:val="00F86983"/>
    <w:rsid w:val="00F96E21"/>
    <w:rsid w:val="00FB233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A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C36D4"/>
    <w:pPr>
      <w:keepLines/>
      <w:pageBreakBefore/>
      <w:numPr>
        <w:numId w:val="8"/>
      </w:numPr>
      <w:spacing w:after="240" w:line="240" w:lineRule="auto"/>
      <w:ind w:left="1248"/>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9C36D4"/>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36D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C36D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C36D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C36D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C36D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C36D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482383"/>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482383"/>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E278F4"/>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link w:val="Heading31Char"/>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452BFF"/>
    <w:pPr>
      <w:ind w:left="0"/>
    </w:pPr>
    <w:rPr>
      <w:rFonts w:asciiTheme="minorHAnsi" w:hAnsiTheme="minorHAnsi"/>
    </w:rPr>
  </w:style>
  <w:style w:type="paragraph" w:customStyle="1" w:styleId="MKBullet">
    <w:name w:val="MK Bullet"/>
    <w:basedOn w:val="IndentedBullet"/>
    <w:autoRedefine/>
    <w:qFormat/>
    <w:rsid w:val="00393E84"/>
    <w:pPr>
      <w:numPr>
        <w:numId w:val="11"/>
      </w:numPr>
      <w:ind w:left="1560"/>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2E1483"/>
    <w:pPr>
      <w:ind w:left="1418" w:hanging="567"/>
    </w:pPr>
    <w:rPr>
      <w:i w:val="0"/>
      <w:color w:val="auto"/>
    </w:rPr>
  </w:style>
  <w:style w:type="paragraph" w:customStyle="1" w:styleId="MKHeading2">
    <w:name w:val="MK Heading 2"/>
    <w:basedOn w:val="Heading2"/>
    <w:qFormat/>
    <w:rsid w:val="000C16FB"/>
  </w:style>
  <w:style w:type="paragraph" w:customStyle="1" w:styleId="MKTitlePagemainheading">
    <w:name w:val="MK Title Page main heading"/>
    <w:basedOn w:val="TitlePageHeading"/>
    <w:autoRedefine/>
    <w:qFormat/>
    <w:rsid w:val="000B0501"/>
    <w:pPr>
      <w:ind w:left="0"/>
    </w:pPr>
    <w:rPr>
      <w:rFonts w:ascii="Arial" w:hAnsi="Arial" w:cs="Arial"/>
      <w:i w:val="0"/>
      <w:color w:val="auto"/>
      <w:sz w:val="72"/>
    </w:rPr>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2E1483"/>
    <w:pPr>
      <w:numPr>
        <w:ilvl w:val="2"/>
        <w:numId w:val="8"/>
      </w:numPr>
    </w:pPr>
    <w:rPr>
      <w:rFonts w:eastAsiaTheme="minorHAnsi" w:cstheme="minorBidi"/>
      <w:color w:val="auto"/>
      <w:szCs w:val="16"/>
    </w:rPr>
  </w:style>
  <w:style w:type="paragraph" w:customStyle="1" w:styleId="MKQuote">
    <w:name w:val="MK Quote"/>
    <w:basedOn w:val="BodyText1"/>
    <w:autoRedefine/>
    <w:qFormat/>
    <w:rsid w:val="00756107"/>
    <w:pPr>
      <w:ind w:left="1843" w:right="968"/>
    </w:pPr>
  </w:style>
  <w:style w:type="character" w:styleId="Strong">
    <w:name w:val="Strong"/>
    <w:uiPriority w:val="22"/>
    <w:qFormat/>
    <w:rsid w:val="00E06023"/>
    <w:rPr>
      <w:b/>
    </w:rPr>
  </w:style>
  <w:style w:type="paragraph" w:customStyle="1" w:styleId="tableheadinggreen">
    <w:name w:val="table heading green"/>
    <w:basedOn w:val="casestudyheading"/>
    <w:link w:val="tableheadinggreenChar"/>
    <w:qFormat/>
    <w:rsid w:val="00E06023"/>
    <w:rPr>
      <w:color w:val="4B8044"/>
      <w:sz w:val="28"/>
    </w:rPr>
  </w:style>
  <w:style w:type="character" w:customStyle="1" w:styleId="tableheadinggreenChar">
    <w:name w:val="table heading green Char"/>
    <w:basedOn w:val="casestudyheadingChar"/>
    <w:link w:val="tableheadinggreen"/>
    <w:rsid w:val="00E06023"/>
    <w:rPr>
      <w:rFonts w:ascii="Verdana" w:hAnsi="Verdana"/>
      <w:b/>
      <w:bCs/>
      <w:i/>
      <w:iCs/>
      <w:color w:val="4B8044"/>
      <w:sz w:val="28"/>
      <w:szCs w:val="32"/>
    </w:rPr>
  </w:style>
  <w:style w:type="paragraph" w:styleId="ListBullet2">
    <w:name w:val="List Bullet 2"/>
    <w:basedOn w:val="Normal"/>
    <w:autoRedefine/>
    <w:rsid w:val="00E06023"/>
    <w:pPr>
      <w:numPr>
        <w:numId w:val="9"/>
      </w:numPr>
      <w:spacing w:after="100" w:line="240" w:lineRule="auto"/>
    </w:pPr>
    <w:rPr>
      <w:rFonts w:ascii="Calibri" w:eastAsia="Arial Unicode MS" w:hAnsi="Calibri" w:cs="Arial Unicode MS"/>
      <w:szCs w:val="24"/>
    </w:rPr>
  </w:style>
  <w:style w:type="character" w:customStyle="1" w:styleId="Heading31Char">
    <w:name w:val="Heading 31 Char"/>
    <w:basedOn w:val="Heading3Char"/>
    <w:link w:val="Heading31"/>
    <w:rsid w:val="00E06023"/>
    <w:rPr>
      <w:rFonts w:asciiTheme="majorHAnsi" w:eastAsiaTheme="majorEastAsia" w:hAnsiTheme="majorHAnsi" w:cstheme="majorBidi"/>
      <w:b/>
      <w:bCs/>
      <w:color w:val="E36C0A" w:themeColor="accent6" w:themeShade="BF"/>
      <w:sz w:val="24"/>
    </w:rPr>
  </w:style>
  <w:style w:type="paragraph" w:styleId="TOC8">
    <w:name w:val="toc 8"/>
    <w:basedOn w:val="Normal"/>
    <w:next w:val="Normal"/>
    <w:autoRedefine/>
    <w:unhideWhenUsed/>
    <w:rsid w:val="00B00F50"/>
    <w:pP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C36D4"/>
    <w:pPr>
      <w:keepLines/>
      <w:pageBreakBefore/>
      <w:numPr>
        <w:numId w:val="8"/>
      </w:numPr>
      <w:spacing w:after="240" w:line="240" w:lineRule="auto"/>
      <w:ind w:left="1248"/>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9C36D4"/>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36D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C36D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C36D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C36D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C36D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C36D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482383"/>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482383"/>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E278F4"/>
    <w:pPr>
      <w:tabs>
        <w:tab w:val="left" w:pos="960"/>
        <w:tab w:val="right" w:leader="dot" w:pos="9038"/>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link w:val="Heading31Char"/>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452BFF"/>
    <w:pPr>
      <w:ind w:left="0"/>
    </w:pPr>
    <w:rPr>
      <w:rFonts w:asciiTheme="minorHAnsi" w:hAnsiTheme="minorHAnsi"/>
    </w:rPr>
  </w:style>
  <w:style w:type="paragraph" w:customStyle="1" w:styleId="MKBullet">
    <w:name w:val="MK Bullet"/>
    <w:basedOn w:val="IndentedBullet"/>
    <w:autoRedefine/>
    <w:qFormat/>
    <w:rsid w:val="00393E84"/>
    <w:pPr>
      <w:numPr>
        <w:numId w:val="11"/>
      </w:numPr>
      <w:ind w:left="1560"/>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2E1483"/>
    <w:pPr>
      <w:ind w:left="1418" w:hanging="567"/>
    </w:pPr>
    <w:rPr>
      <w:i w:val="0"/>
      <w:color w:val="auto"/>
    </w:rPr>
  </w:style>
  <w:style w:type="paragraph" w:customStyle="1" w:styleId="MKHeading2">
    <w:name w:val="MK Heading 2"/>
    <w:basedOn w:val="Heading2"/>
    <w:qFormat/>
    <w:rsid w:val="000C16FB"/>
  </w:style>
  <w:style w:type="paragraph" w:customStyle="1" w:styleId="MKTitlePagemainheading">
    <w:name w:val="MK Title Page main heading"/>
    <w:basedOn w:val="TitlePageHeading"/>
    <w:autoRedefine/>
    <w:qFormat/>
    <w:rsid w:val="000B0501"/>
    <w:pPr>
      <w:ind w:left="0"/>
    </w:pPr>
    <w:rPr>
      <w:rFonts w:ascii="Arial" w:hAnsi="Arial" w:cs="Arial"/>
      <w:i w:val="0"/>
      <w:color w:val="auto"/>
      <w:sz w:val="72"/>
    </w:rPr>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2E1483"/>
    <w:pPr>
      <w:numPr>
        <w:ilvl w:val="2"/>
        <w:numId w:val="8"/>
      </w:numPr>
    </w:pPr>
    <w:rPr>
      <w:rFonts w:eastAsiaTheme="minorHAnsi" w:cstheme="minorBidi"/>
      <w:color w:val="auto"/>
      <w:szCs w:val="16"/>
    </w:rPr>
  </w:style>
  <w:style w:type="paragraph" w:customStyle="1" w:styleId="MKQuote">
    <w:name w:val="MK Quote"/>
    <w:basedOn w:val="BodyText1"/>
    <w:autoRedefine/>
    <w:qFormat/>
    <w:rsid w:val="00756107"/>
    <w:pPr>
      <w:ind w:left="1843" w:right="968"/>
    </w:pPr>
  </w:style>
  <w:style w:type="character" w:styleId="Strong">
    <w:name w:val="Strong"/>
    <w:uiPriority w:val="22"/>
    <w:qFormat/>
    <w:rsid w:val="00E06023"/>
    <w:rPr>
      <w:b/>
    </w:rPr>
  </w:style>
  <w:style w:type="paragraph" w:customStyle="1" w:styleId="tableheadinggreen">
    <w:name w:val="table heading green"/>
    <w:basedOn w:val="casestudyheading"/>
    <w:link w:val="tableheadinggreenChar"/>
    <w:qFormat/>
    <w:rsid w:val="00E06023"/>
    <w:rPr>
      <w:color w:val="4B8044"/>
      <w:sz w:val="28"/>
    </w:rPr>
  </w:style>
  <w:style w:type="character" w:customStyle="1" w:styleId="tableheadinggreenChar">
    <w:name w:val="table heading green Char"/>
    <w:basedOn w:val="casestudyheadingChar"/>
    <w:link w:val="tableheadinggreen"/>
    <w:rsid w:val="00E06023"/>
    <w:rPr>
      <w:rFonts w:ascii="Verdana" w:hAnsi="Verdana"/>
      <w:b/>
      <w:bCs/>
      <w:i/>
      <w:iCs/>
      <w:color w:val="4B8044"/>
      <w:sz w:val="28"/>
      <w:szCs w:val="32"/>
    </w:rPr>
  </w:style>
  <w:style w:type="paragraph" w:styleId="ListBullet2">
    <w:name w:val="List Bullet 2"/>
    <w:basedOn w:val="Normal"/>
    <w:autoRedefine/>
    <w:rsid w:val="00E06023"/>
    <w:pPr>
      <w:numPr>
        <w:numId w:val="9"/>
      </w:numPr>
      <w:spacing w:after="100" w:line="240" w:lineRule="auto"/>
    </w:pPr>
    <w:rPr>
      <w:rFonts w:ascii="Calibri" w:eastAsia="Arial Unicode MS" w:hAnsi="Calibri" w:cs="Arial Unicode MS"/>
      <w:szCs w:val="24"/>
    </w:rPr>
  </w:style>
  <w:style w:type="character" w:customStyle="1" w:styleId="Heading31Char">
    <w:name w:val="Heading 31 Char"/>
    <w:basedOn w:val="Heading3Char"/>
    <w:link w:val="Heading31"/>
    <w:rsid w:val="00E06023"/>
    <w:rPr>
      <w:rFonts w:asciiTheme="majorHAnsi" w:eastAsiaTheme="majorEastAsia" w:hAnsiTheme="majorHAnsi" w:cstheme="majorBidi"/>
      <w:b/>
      <w:bCs/>
      <w:color w:val="E36C0A" w:themeColor="accent6" w:themeShade="BF"/>
      <w:sz w:val="24"/>
    </w:rPr>
  </w:style>
  <w:style w:type="paragraph" w:styleId="TOC8">
    <w:name w:val="toc 8"/>
    <w:basedOn w:val="Normal"/>
    <w:next w:val="Normal"/>
    <w:autoRedefine/>
    <w:unhideWhenUsed/>
    <w:rsid w:val="00B00F50"/>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youtube.com/watch?v=htx7i2YxKP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aso.gov.au/titles/shorts/babakiueria/clip1/" TargetMode="External"/><Relationship Id="rId2" Type="http://schemas.openxmlformats.org/officeDocument/2006/relationships/numbering" Target="numbering.xml"/><Relationship Id="rId16" Type="http://schemas.openxmlformats.org/officeDocument/2006/relationships/hyperlink" Target="https://www.youtube.com/watch?v=Xn_CPrCS8g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turesupfront.com.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801B7-24B8-4882-9815-9AE0B5FE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C95219C6.dotm</Template>
  <TotalTime>19</TotalTime>
  <Pages>15</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9</cp:revision>
  <cp:lastPrinted>2016-06-21T18:09:00Z</cp:lastPrinted>
  <dcterms:created xsi:type="dcterms:W3CDTF">2016-12-12T05:12:00Z</dcterms:created>
  <dcterms:modified xsi:type="dcterms:W3CDTF">2017-01-04T05:55:00Z</dcterms:modified>
</cp:coreProperties>
</file>