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F8CBF" w14:textId="1F99ECDE" w:rsidR="005139B7" w:rsidRPr="009516CB" w:rsidRDefault="005139B7" w:rsidP="005139B7">
      <w:pPr>
        <w:ind w:left="0"/>
        <w:rPr>
          <w:rFonts w:ascii="Arial" w:hAnsi="Arial" w:cs="Arial"/>
        </w:rPr>
      </w:pPr>
      <w:bookmarkStart w:id="0" w:name="_Toc449886230"/>
      <w:bookmarkStart w:id="1" w:name="_Toc323797786"/>
      <w:bookmarkStart w:id="2" w:name="_Toc324404818"/>
      <w:bookmarkStart w:id="3" w:name="_Toc324667465"/>
      <w:bookmarkStart w:id="4" w:name="_Toc325001946"/>
      <w:bookmarkStart w:id="5" w:name="_Toc325188686"/>
      <w:bookmarkStart w:id="6" w:name="_Toc327458873"/>
      <w:bookmarkStart w:id="7" w:name="_Toc328114697"/>
      <w:bookmarkStart w:id="8" w:name="_Toc290492346"/>
      <w:bookmarkStart w:id="9" w:name="_Toc290492565"/>
      <w:r w:rsidRPr="009516CB">
        <w:rPr>
          <w:rFonts w:ascii="Arial" w:hAnsi="Arial" w:cs="Arial"/>
        </w:rPr>
        <w:t xml:space="preserve">Workbook </w:t>
      </w:r>
      <w:r>
        <w:rPr>
          <w:rFonts w:ascii="Arial" w:hAnsi="Arial" w:cs="Arial"/>
        </w:rPr>
        <w:t>3.</w:t>
      </w:r>
      <w:r w:rsidR="00F316C0">
        <w:rPr>
          <w:rFonts w:ascii="Arial" w:hAnsi="Arial" w:cs="Arial"/>
        </w:rPr>
        <w:t>1</w:t>
      </w:r>
      <w:bookmarkStart w:id="10" w:name="_GoBack"/>
      <w:bookmarkEnd w:id="10"/>
    </w:p>
    <w:p w14:paraId="25E5C705" w14:textId="77777777" w:rsidR="00345C2B" w:rsidRPr="005139B7" w:rsidRDefault="007B29D9" w:rsidP="003A610A">
      <w:pPr>
        <w:pStyle w:val="TitlePageSubheading"/>
        <w:ind w:left="0"/>
        <w:rPr>
          <w:rFonts w:ascii="Arial" w:hAnsi="Arial" w:cs="Arial"/>
          <w:color w:val="auto"/>
        </w:rPr>
      </w:pPr>
      <w:r w:rsidRPr="005139B7">
        <w:rPr>
          <w:rFonts w:ascii="Arial" w:hAnsi="Arial" w:cs="Arial"/>
          <w:color w:val="auto"/>
        </w:rPr>
        <w:t xml:space="preserve">Person Centred Practice </w:t>
      </w:r>
      <w:proofErr w:type="gramStart"/>
      <w:r w:rsidRPr="005139B7">
        <w:rPr>
          <w:rFonts w:ascii="Arial" w:hAnsi="Arial" w:cs="Arial"/>
          <w:color w:val="auto"/>
        </w:rPr>
        <w:t>Across</w:t>
      </w:r>
      <w:proofErr w:type="gramEnd"/>
      <w:r w:rsidRPr="005139B7">
        <w:rPr>
          <w:rFonts w:ascii="Arial" w:hAnsi="Arial" w:cs="Arial"/>
          <w:color w:val="auto"/>
        </w:rPr>
        <w:t xml:space="preserve"> Cultures</w:t>
      </w:r>
      <w:bookmarkEnd w:id="0"/>
      <w:bookmarkEnd w:id="1"/>
      <w:bookmarkEnd w:id="2"/>
      <w:bookmarkEnd w:id="3"/>
      <w:bookmarkEnd w:id="4"/>
      <w:bookmarkEnd w:id="5"/>
      <w:bookmarkEnd w:id="6"/>
      <w:bookmarkEnd w:id="7"/>
      <w:r w:rsidRPr="005139B7">
        <w:rPr>
          <w:rFonts w:ascii="Arial" w:hAnsi="Arial" w:cs="Arial"/>
          <w:color w:val="auto"/>
        </w:rPr>
        <w:t xml:space="preserve"> </w:t>
      </w:r>
    </w:p>
    <w:p w14:paraId="7B10DAD7" w14:textId="28F8D8DD" w:rsidR="007717DD" w:rsidRPr="005139B7" w:rsidRDefault="005139B7" w:rsidP="005139B7">
      <w:pPr>
        <w:pStyle w:val="TitlePageHeading"/>
      </w:pPr>
      <w:bookmarkStart w:id="11" w:name="_Toc325188687"/>
      <w:bookmarkStart w:id="12" w:name="_Toc327458874"/>
      <w:bookmarkStart w:id="13" w:name="_Toc328114698"/>
      <w:bookmarkEnd w:id="8"/>
      <w:bookmarkEnd w:id="9"/>
      <w:r>
        <w:t>One</w:t>
      </w:r>
      <w:r w:rsidR="00FF1276" w:rsidRPr="005139B7">
        <w:t xml:space="preserve"> Community </w:t>
      </w:r>
      <w:r>
        <w:t>at</w:t>
      </w:r>
      <w:r w:rsidR="00FF1276" w:rsidRPr="005139B7">
        <w:t xml:space="preserve"> </w:t>
      </w:r>
      <w:r w:rsidR="00826411" w:rsidRPr="005139B7">
        <w:t xml:space="preserve">a </w:t>
      </w:r>
      <w:r w:rsidR="00FF1276" w:rsidRPr="005139B7">
        <w:t>time</w:t>
      </w:r>
      <w:bookmarkEnd w:id="11"/>
      <w:bookmarkEnd w:id="12"/>
      <w:bookmarkEnd w:id="13"/>
      <w:r>
        <w:t>:</w:t>
      </w:r>
      <w:r w:rsidR="007717DD" w:rsidRPr="005139B7">
        <w:t xml:space="preserve"> </w:t>
      </w:r>
    </w:p>
    <w:p w14:paraId="50A85208" w14:textId="1F29CB97" w:rsidR="00345C2B" w:rsidRPr="005139B7" w:rsidRDefault="00895DB6" w:rsidP="005139B7">
      <w:pPr>
        <w:pStyle w:val="TitlePageHeading"/>
      </w:pPr>
      <w:bookmarkStart w:id="14" w:name="_Toc325188688"/>
      <w:bookmarkStart w:id="15" w:name="_Toc327458875"/>
      <w:bookmarkStart w:id="16" w:name="_Toc328114699"/>
      <w:r w:rsidRPr="005139B7">
        <w:t>Culturally</w:t>
      </w:r>
      <w:r w:rsidR="00FF1276" w:rsidRPr="005139B7">
        <w:t xml:space="preserve"> responsive community engagement principles and </w:t>
      </w:r>
      <w:bookmarkEnd w:id="14"/>
      <w:bookmarkEnd w:id="15"/>
      <w:bookmarkEnd w:id="16"/>
      <w:r w:rsidR="00F55A8A" w:rsidRPr="005139B7">
        <w:t>elements</w:t>
      </w:r>
      <w:r w:rsidR="007717DD" w:rsidRPr="005139B7">
        <w:t xml:space="preserve"> </w:t>
      </w:r>
    </w:p>
    <w:p w14:paraId="6A3821F9" w14:textId="77777777" w:rsidR="005139B7" w:rsidRDefault="005139B7" w:rsidP="005139B7">
      <w:pPr>
        <w:pStyle w:val="TitlePagedatestamp"/>
      </w:pPr>
      <w:bookmarkStart w:id="17" w:name="_Toc449886232"/>
      <w:bookmarkStart w:id="18" w:name="_Toc323797788"/>
      <w:bookmarkStart w:id="19" w:name="_Toc324404820"/>
      <w:bookmarkStart w:id="20" w:name="_Toc324667467"/>
      <w:bookmarkStart w:id="21" w:name="_Toc325001948"/>
      <w:bookmarkStart w:id="22" w:name="_Toc325188689"/>
      <w:bookmarkStart w:id="23" w:name="_Toc327458876"/>
      <w:bookmarkStart w:id="24" w:name="_Toc328114700"/>
    </w:p>
    <w:p w14:paraId="73FFA921" w14:textId="79C8774B" w:rsidR="00345C2B" w:rsidRPr="005139B7" w:rsidRDefault="00E40CF5" w:rsidP="005139B7">
      <w:pPr>
        <w:pStyle w:val="TitlePagedatestamp"/>
      </w:pPr>
      <w:r w:rsidRPr="005139B7">
        <w:t xml:space="preserve">July </w:t>
      </w:r>
      <w:r w:rsidR="007B29D9" w:rsidRPr="005139B7">
        <w:t>2016</w:t>
      </w:r>
      <w:bookmarkEnd w:id="17"/>
      <w:bookmarkEnd w:id="18"/>
      <w:bookmarkEnd w:id="19"/>
      <w:bookmarkEnd w:id="20"/>
      <w:bookmarkEnd w:id="21"/>
      <w:bookmarkEnd w:id="22"/>
      <w:bookmarkEnd w:id="23"/>
      <w:bookmarkEnd w:id="24"/>
    </w:p>
    <w:p w14:paraId="32083AB8" w14:textId="1B37C759" w:rsidR="00345C2B" w:rsidRPr="005139B7" w:rsidRDefault="007B29D9" w:rsidP="00345C2B">
      <w:pPr>
        <w:ind w:left="1560"/>
        <w:rPr>
          <w:rStyle w:val="Strong"/>
          <w:rFonts w:ascii="Arial" w:hAnsi="Arial" w:cs="Arial"/>
          <w:b w:val="0"/>
          <w:bCs/>
          <w:i/>
          <w:iCs/>
          <w:sz w:val="28"/>
          <w:szCs w:val="32"/>
        </w:rPr>
      </w:pPr>
      <w:r w:rsidRPr="005139B7">
        <w:rPr>
          <w:rStyle w:val="Strong"/>
          <w:rFonts w:ascii="Arial" w:hAnsi="Arial" w:cs="Arial"/>
        </w:rPr>
        <w:br w:type="page"/>
      </w:r>
    </w:p>
    <w:p w14:paraId="00C175B2" w14:textId="77777777" w:rsidR="00345C2B" w:rsidRPr="005139B7" w:rsidRDefault="00345C2B" w:rsidP="00345C2B">
      <w:pPr>
        <w:ind w:left="1560"/>
        <w:rPr>
          <w:rStyle w:val="Strong"/>
          <w:rFonts w:ascii="Arial" w:hAnsi="Arial" w:cs="Arial"/>
        </w:rPr>
      </w:pPr>
    </w:p>
    <w:p w14:paraId="18CCE0C5" w14:textId="77777777" w:rsidR="00343BD3" w:rsidRPr="005139B7" w:rsidRDefault="007B29D9" w:rsidP="005139B7">
      <w:pPr>
        <w:pStyle w:val="BodyTextIndent3"/>
        <w:spacing w:before="0" w:after="0"/>
        <w:ind w:left="0"/>
        <w:rPr>
          <w:rFonts w:ascii="Arial" w:hAnsi="Arial" w:cs="Arial"/>
        </w:rPr>
      </w:pPr>
      <w:r w:rsidRPr="005139B7">
        <w:rPr>
          <w:rFonts w:ascii="Arial" w:hAnsi="Arial" w:cs="Arial"/>
        </w:rPr>
        <w:t>This workbook has been developed for National Disability Services by:</w:t>
      </w:r>
    </w:p>
    <w:p w14:paraId="06D79467" w14:textId="77777777" w:rsidR="00343BD3" w:rsidRPr="005139B7" w:rsidRDefault="007B29D9" w:rsidP="005139B7">
      <w:pPr>
        <w:pStyle w:val="BodyTextIndent3"/>
        <w:spacing w:before="0" w:after="0"/>
        <w:ind w:left="0"/>
        <w:rPr>
          <w:rFonts w:ascii="Arial" w:hAnsi="Arial" w:cs="Arial"/>
        </w:rPr>
      </w:pPr>
      <w:proofErr w:type="spellStart"/>
      <w:r w:rsidRPr="005139B7">
        <w:rPr>
          <w:rFonts w:ascii="Arial" w:hAnsi="Arial" w:cs="Arial"/>
        </w:rPr>
        <w:t>Barbel</w:t>
      </w:r>
      <w:proofErr w:type="spellEnd"/>
      <w:r w:rsidRPr="005139B7">
        <w:rPr>
          <w:rFonts w:ascii="Arial" w:hAnsi="Arial" w:cs="Arial"/>
        </w:rPr>
        <w:t xml:space="preserve"> </w:t>
      </w:r>
      <w:proofErr w:type="gramStart"/>
      <w:r w:rsidRPr="005139B7">
        <w:rPr>
          <w:rFonts w:ascii="Arial" w:hAnsi="Arial" w:cs="Arial"/>
        </w:rPr>
        <w:t>Winter</w:t>
      </w:r>
      <w:proofErr w:type="gramEnd"/>
      <w:r w:rsidRPr="005139B7">
        <w:rPr>
          <w:rFonts w:ascii="Arial" w:hAnsi="Arial" w:cs="Arial"/>
        </w:rPr>
        <w:t xml:space="preserve">, Managing </w:t>
      </w:r>
      <w:r w:rsidRPr="005139B7">
        <w:rPr>
          <w:rStyle w:val="BodytextChar0"/>
          <w:rFonts w:ascii="Arial" w:hAnsi="Arial" w:cs="Arial"/>
        </w:rPr>
        <w:t>Director</w:t>
      </w:r>
      <w:r w:rsidRPr="005139B7">
        <w:rPr>
          <w:rFonts w:ascii="Arial" w:hAnsi="Arial" w:cs="Arial"/>
        </w:rPr>
        <w:t xml:space="preserve">, futures Upfront </w:t>
      </w:r>
      <w:r w:rsidRPr="005139B7">
        <w:rPr>
          <w:rFonts w:ascii="Arial" w:hAnsi="Arial" w:cs="Arial"/>
        </w:rPr>
        <w:br/>
        <w:t xml:space="preserve">and Maria </w:t>
      </w:r>
      <w:proofErr w:type="spellStart"/>
      <w:r w:rsidRPr="005139B7">
        <w:rPr>
          <w:rFonts w:ascii="Arial" w:hAnsi="Arial" w:cs="Arial"/>
        </w:rPr>
        <w:t>Katrivesis</w:t>
      </w:r>
      <w:proofErr w:type="spellEnd"/>
      <w:r w:rsidRPr="005139B7">
        <w:rPr>
          <w:rFonts w:ascii="Arial" w:hAnsi="Arial" w:cs="Arial"/>
        </w:rPr>
        <w:t>, Consultant and Trainer</w:t>
      </w:r>
    </w:p>
    <w:p w14:paraId="1764E031" w14:textId="77777777" w:rsidR="00B569B9" w:rsidRPr="005139B7" w:rsidRDefault="00B569B9" w:rsidP="00B569B9">
      <w:pPr>
        <w:pStyle w:val="BodyTextIndent3"/>
        <w:spacing w:before="0" w:after="0"/>
        <w:ind w:left="142"/>
        <w:rPr>
          <w:rFonts w:ascii="Arial" w:hAnsi="Arial" w:cs="Arial"/>
        </w:rPr>
      </w:pPr>
    </w:p>
    <w:p w14:paraId="62C1E275" w14:textId="42C1C751" w:rsidR="00345C2B" w:rsidRPr="005139B7" w:rsidRDefault="007B29D9" w:rsidP="005139B7">
      <w:pPr>
        <w:pStyle w:val="BodyTextIndent3"/>
        <w:spacing w:before="0" w:after="0"/>
        <w:ind w:left="0"/>
        <w:rPr>
          <w:rFonts w:ascii="Arial" w:hAnsi="Arial" w:cs="Arial"/>
        </w:rPr>
      </w:pPr>
      <w:r w:rsidRPr="005139B7">
        <w:rPr>
          <w:rFonts w:ascii="Arial" w:hAnsi="Arial" w:cs="Arial"/>
        </w:rPr>
        <w:t>First published (</w:t>
      </w:r>
      <w:r w:rsidR="00E40CF5" w:rsidRPr="005139B7">
        <w:rPr>
          <w:rFonts w:ascii="Arial" w:hAnsi="Arial" w:cs="Arial"/>
        </w:rPr>
        <w:t xml:space="preserve">July </w:t>
      </w:r>
      <w:r w:rsidRPr="005139B7">
        <w:rPr>
          <w:rFonts w:ascii="Arial" w:hAnsi="Arial" w:cs="Arial"/>
        </w:rPr>
        <w:t xml:space="preserve">2016) </w:t>
      </w:r>
    </w:p>
    <w:p w14:paraId="43199BED" w14:textId="77777777" w:rsidR="00345C2B" w:rsidRPr="005139B7" w:rsidRDefault="007B29D9" w:rsidP="005139B7">
      <w:pPr>
        <w:pStyle w:val="BodyTextIndent3"/>
        <w:spacing w:before="0" w:after="0"/>
        <w:ind w:left="0"/>
        <w:rPr>
          <w:rFonts w:ascii="Arial" w:hAnsi="Arial" w:cs="Arial"/>
        </w:rPr>
      </w:pPr>
      <w:r w:rsidRPr="005139B7">
        <w:rPr>
          <w:rFonts w:ascii="Arial" w:hAnsi="Arial" w:cs="Arial"/>
        </w:rPr>
        <w:t xml:space="preserve">© </w:t>
      </w:r>
      <w:proofErr w:type="gramStart"/>
      <w:r w:rsidRPr="005139B7">
        <w:rPr>
          <w:rFonts w:ascii="Arial" w:hAnsi="Arial" w:cs="Arial"/>
        </w:rPr>
        <w:t>futures</w:t>
      </w:r>
      <w:proofErr w:type="gramEnd"/>
      <w:r w:rsidRPr="005139B7">
        <w:rPr>
          <w:rFonts w:ascii="Arial" w:hAnsi="Arial" w:cs="Arial"/>
        </w:rPr>
        <w:t xml:space="preserve"> Upfront</w:t>
      </w:r>
    </w:p>
    <w:p w14:paraId="487FA72B" w14:textId="77777777" w:rsidR="00345C2B" w:rsidRPr="005139B7" w:rsidRDefault="00345C2B" w:rsidP="00B569B9">
      <w:pPr>
        <w:pStyle w:val="BodyTextIndent3"/>
        <w:spacing w:before="0" w:after="0"/>
        <w:ind w:left="142"/>
        <w:rPr>
          <w:rFonts w:ascii="Arial" w:hAnsi="Arial" w:cs="Arial"/>
        </w:rPr>
      </w:pPr>
    </w:p>
    <w:p w14:paraId="643CEED1" w14:textId="77777777" w:rsidR="00345C2B" w:rsidRPr="005139B7" w:rsidRDefault="007B29D9" w:rsidP="005139B7">
      <w:pPr>
        <w:pStyle w:val="BodyTextIndent3"/>
        <w:spacing w:before="0" w:after="0"/>
        <w:ind w:left="0"/>
        <w:rPr>
          <w:rFonts w:ascii="Arial" w:hAnsi="Arial" w:cs="Arial"/>
        </w:rPr>
      </w:pPr>
      <w:r w:rsidRPr="005139B7">
        <w:rPr>
          <w:rFonts w:ascii="Arial" w:hAnsi="Arial" w:cs="Arial"/>
        </w:rPr>
        <w:t>For more information and for permission to reproduce please contact:</w:t>
      </w:r>
    </w:p>
    <w:p w14:paraId="10A2ABBC" w14:textId="77777777" w:rsidR="00345C2B" w:rsidRPr="005139B7" w:rsidRDefault="007B29D9" w:rsidP="005139B7">
      <w:pPr>
        <w:pStyle w:val="BodyTextIndent3"/>
        <w:spacing w:before="0" w:after="0"/>
        <w:ind w:left="0"/>
        <w:rPr>
          <w:rFonts w:ascii="Arial" w:hAnsi="Arial" w:cs="Arial"/>
        </w:rPr>
      </w:pPr>
      <w:proofErr w:type="gramStart"/>
      <w:r w:rsidRPr="005139B7">
        <w:rPr>
          <w:rFonts w:ascii="Arial" w:hAnsi="Arial" w:cs="Arial"/>
        </w:rPr>
        <w:t>futures</w:t>
      </w:r>
      <w:proofErr w:type="gramEnd"/>
      <w:r w:rsidRPr="005139B7">
        <w:rPr>
          <w:rFonts w:ascii="Arial" w:hAnsi="Arial" w:cs="Arial"/>
        </w:rPr>
        <w:t xml:space="preserve"> Upfront</w:t>
      </w:r>
    </w:p>
    <w:p w14:paraId="4BA2FCAD" w14:textId="77777777" w:rsidR="00345C2B" w:rsidRPr="005139B7" w:rsidRDefault="007B29D9" w:rsidP="005139B7">
      <w:pPr>
        <w:spacing w:after="0"/>
        <w:ind w:left="0"/>
        <w:rPr>
          <w:rFonts w:ascii="Arial" w:hAnsi="Arial" w:cs="Arial"/>
        </w:rPr>
      </w:pPr>
      <w:proofErr w:type="gramStart"/>
      <w:r w:rsidRPr="005139B7">
        <w:rPr>
          <w:rFonts w:ascii="Arial" w:hAnsi="Arial" w:cs="Arial"/>
        </w:rPr>
        <w:t>email</w:t>
      </w:r>
      <w:proofErr w:type="gramEnd"/>
      <w:r w:rsidRPr="005139B7">
        <w:rPr>
          <w:rFonts w:ascii="Arial" w:hAnsi="Arial" w:cs="Arial"/>
        </w:rPr>
        <w:t xml:space="preserve">: </w:t>
      </w:r>
      <w:hyperlink r:id="rId9" w:history="1">
        <w:r w:rsidRPr="005139B7">
          <w:rPr>
            <w:rStyle w:val="Hyperlink"/>
            <w:rFonts w:ascii="Arial" w:hAnsi="Arial" w:cs="Arial"/>
            <w:color w:val="auto"/>
          </w:rPr>
          <w:t>info@futuresupfront.com.au</w:t>
        </w:r>
      </w:hyperlink>
    </w:p>
    <w:p w14:paraId="46C44739" w14:textId="77777777" w:rsidR="00345C2B" w:rsidRPr="005139B7" w:rsidRDefault="007B29D9" w:rsidP="005139B7">
      <w:pPr>
        <w:spacing w:after="0"/>
        <w:ind w:left="0"/>
        <w:rPr>
          <w:rFonts w:ascii="Arial" w:hAnsi="Arial" w:cs="Arial"/>
        </w:rPr>
      </w:pPr>
      <w:proofErr w:type="gramStart"/>
      <w:r w:rsidRPr="005139B7">
        <w:rPr>
          <w:rFonts w:ascii="Arial" w:hAnsi="Arial" w:cs="Arial"/>
        </w:rPr>
        <w:t>web</w:t>
      </w:r>
      <w:proofErr w:type="gramEnd"/>
      <w:r w:rsidRPr="005139B7">
        <w:rPr>
          <w:rFonts w:ascii="Arial" w:hAnsi="Arial" w:cs="Arial"/>
        </w:rPr>
        <w:t xml:space="preserve">: </w:t>
      </w:r>
      <w:hyperlink r:id="rId10" w:history="1">
        <w:r w:rsidRPr="005139B7">
          <w:rPr>
            <w:rStyle w:val="Hyperlink"/>
            <w:rFonts w:ascii="Arial" w:hAnsi="Arial" w:cs="Arial"/>
            <w:color w:val="auto"/>
          </w:rPr>
          <w:t>www.futuresupfront.com.au</w:t>
        </w:r>
      </w:hyperlink>
    </w:p>
    <w:p w14:paraId="72ED2F65" w14:textId="77777777" w:rsidR="009C4B04" w:rsidRPr="005139B7" w:rsidRDefault="009C4B04" w:rsidP="00B569B9">
      <w:pPr>
        <w:spacing w:after="0"/>
        <w:ind w:left="142"/>
        <w:rPr>
          <w:rFonts w:ascii="Arial" w:hAnsi="Arial" w:cs="Arial"/>
          <w:sz w:val="28"/>
        </w:rPr>
      </w:pPr>
    </w:p>
    <w:p w14:paraId="10401FCB" w14:textId="77777777" w:rsidR="009C4B04" w:rsidRPr="005139B7" w:rsidRDefault="009C4B04" w:rsidP="005139B7">
      <w:pPr>
        <w:spacing w:after="0"/>
        <w:ind w:left="0"/>
        <w:rPr>
          <w:rFonts w:ascii="Arial" w:hAnsi="Arial" w:cs="Arial"/>
          <w:b/>
        </w:rPr>
      </w:pPr>
      <w:r w:rsidRPr="005139B7">
        <w:rPr>
          <w:rFonts w:ascii="Arial" w:hAnsi="Arial" w:cs="Arial"/>
          <w:b/>
        </w:rPr>
        <w:t>Produced by</w:t>
      </w:r>
    </w:p>
    <w:p w14:paraId="07106A05" w14:textId="77777777" w:rsidR="009C4B04" w:rsidRPr="005139B7" w:rsidRDefault="009C4B04" w:rsidP="005139B7">
      <w:pPr>
        <w:spacing w:after="0"/>
        <w:ind w:left="0"/>
        <w:rPr>
          <w:rFonts w:ascii="Arial" w:hAnsi="Arial" w:cs="Arial"/>
        </w:rPr>
      </w:pPr>
      <w:r w:rsidRPr="005139B7">
        <w:rPr>
          <w:rFonts w:ascii="Arial" w:hAnsi="Arial" w:cs="Arial"/>
        </w:rPr>
        <w:t>NDS NSW</w:t>
      </w:r>
    </w:p>
    <w:p w14:paraId="1BBFE8EE" w14:textId="77777777" w:rsidR="009C4B04" w:rsidRPr="005139B7" w:rsidRDefault="009C4B04" w:rsidP="005139B7">
      <w:pPr>
        <w:spacing w:after="0"/>
        <w:ind w:left="0"/>
        <w:rPr>
          <w:rFonts w:ascii="Arial" w:hAnsi="Arial" w:cs="Arial"/>
        </w:rPr>
      </w:pPr>
      <w:r w:rsidRPr="005139B7">
        <w:rPr>
          <w:rFonts w:ascii="Arial" w:hAnsi="Arial" w:cs="Arial"/>
        </w:rPr>
        <w:t>Level 18, 1 Castlereagh St</w:t>
      </w:r>
    </w:p>
    <w:p w14:paraId="2C57C542" w14:textId="77777777" w:rsidR="009C4B04" w:rsidRPr="005139B7" w:rsidRDefault="009C4B04" w:rsidP="005139B7">
      <w:pPr>
        <w:spacing w:after="0"/>
        <w:ind w:left="0"/>
        <w:rPr>
          <w:rFonts w:ascii="Arial" w:hAnsi="Arial" w:cs="Arial"/>
        </w:rPr>
      </w:pPr>
      <w:r w:rsidRPr="005139B7">
        <w:rPr>
          <w:rFonts w:ascii="Arial" w:hAnsi="Arial" w:cs="Arial"/>
        </w:rPr>
        <w:t>Sydney, NSW 2000</w:t>
      </w:r>
    </w:p>
    <w:p w14:paraId="3E3743CD" w14:textId="77777777" w:rsidR="009C4B04" w:rsidRPr="005139B7" w:rsidRDefault="009C4B04" w:rsidP="00B569B9">
      <w:pPr>
        <w:spacing w:after="0"/>
        <w:ind w:left="142"/>
        <w:rPr>
          <w:rFonts w:ascii="Arial" w:hAnsi="Arial" w:cs="Arial"/>
        </w:rPr>
      </w:pPr>
    </w:p>
    <w:p w14:paraId="6930EC9B" w14:textId="77777777" w:rsidR="009C4B04" w:rsidRPr="005139B7" w:rsidRDefault="009C4B04" w:rsidP="005139B7">
      <w:pPr>
        <w:spacing w:after="0"/>
        <w:ind w:left="0"/>
        <w:rPr>
          <w:rFonts w:ascii="Arial" w:hAnsi="Arial" w:cs="Arial"/>
          <w:b/>
        </w:rPr>
      </w:pPr>
      <w:r w:rsidRPr="005139B7">
        <w:rPr>
          <w:rFonts w:ascii="Arial" w:hAnsi="Arial" w:cs="Arial"/>
          <w:b/>
        </w:rPr>
        <w:t>Funded by</w:t>
      </w:r>
    </w:p>
    <w:p w14:paraId="14F1EE0C" w14:textId="77777777" w:rsidR="009C4B04" w:rsidRPr="005139B7" w:rsidRDefault="009C4B04" w:rsidP="005139B7">
      <w:pPr>
        <w:spacing w:after="0"/>
        <w:ind w:left="0"/>
        <w:rPr>
          <w:rFonts w:ascii="Arial" w:hAnsi="Arial" w:cs="Arial"/>
        </w:rPr>
      </w:pPr>
      <w:proofErr w:type="gramStart"/>
      <w:r w:rsidRPr="005139B7">
        <w:rPr>
          <w:rFonts w:ascii="Arial" w:hAnsi="Arial" w:cs="Arial"/>
        </w:rPr>
        <w:t>NSW Department of Family and Community Services.</w:t>
      </w:r>
      <w:proofErr w:type="gramEnd"/>
    </w:p>
    <w:p w14:paraId="2045FFE1" w14:textId="77777777" w:rsidR="009C4B04" w:rsidRPr="005139B7" w:rsidRDefault="009C4B04" w:rsidP="005139B7">
      <w:pPr>
        <w:spacing w:after="0"/>
        <w:ind w:left="0"/>
        <w:rPr>
          <w:rFonts w:ascii="Arial" w:hAnsi="Arial" w:cs="Arial"/>
        </w:rPr>
      </w:pPr>
      <w:r w:rsidRPr="005139B7">
        <w:rPr>
          <w:rFonts w:ascii="Arial" w:hAnsi="Arial" w:cs="Arial"/>
        </w:rPr>
        <w:t>© This publication is copyright</w:t>
      </w:r>
    </w:p>
    <w:p w14:paraId="38761316" w14:textId="77777777" w:rsidR="00B569B9" w:rsidRPr="005139B7" w:rsidRDefault="00B569B9" w:rsidP="00B569B9">
      <w:pPr>
        <w:spacing w:after="0"/>
        <w:ind w:left="142"/>
        <w:rPr>
          <w:rFonts w:ascii="Arial" w:hAnsi="Arial" w:cs="Arial"/>
        </w:rPr>
      </w:pPr>
    </w:p>
    <w:p w14:paraId="24C6FD40" w14:textId="77777777" w:rsidR="009C4B04" w:rsidRPr="005139B7" w:rsidRDefault="009C4B04" w:rsidP="005139B7">
      <w:pPr>
        <w:spacing w:after="0"/>
        <w:ind w:left="0"/>
        <w:rPr>
          <w:rFonts w:ascii="Arial" w:hAnsi="Arial" w:cs="Arial"/>
        </w:rPr>
      </w:pPr>
      <w:r w:rsidRPr="005139B7">
        <w:rPr>
          <w:rFonts w:ascii="Arial" w:hAnsi="Arial" w:cs="Arial"/>
        </w:rPr>
        <w:t>All rights reserved. Except as provided in the Copyright Act 1968 (Commonwealth), no use of this work, which is within the exclusive right of the copyright owners, may be made.</w:t>
      </w:r>
    </w:p>
    <w:p w14:paraId="00EE33F4" w14:textId="77777777" w:rsidR="009C4B04" w:rsidRPr="005139B7" w:rsidRDefault="009C4B04" w:rsidP="00B569B9">
      <w:pPr>
        <w:tabs>
          <w:tab w:val="left" w:pos="5505"/>
        </w:tabs>
        <w:spacing w:after="0"/>
        <w:ind w:left="142"/>
        <w:rPr>
          <w:rFonts w:ascii="Arial" w:hAnsi="Arial" w:cs="Arial"/>
        </w:rPr>
      </w:pPr>
    </w:p>
    <w:p w14:paraId="4D4BD7DB" w14:textId="77777777" w:rsidR="009C4B04" w:rsidRPr="005139B7" w:rsidRDefault="009C4B04" w:rsidP="005139B7">
      <w:pPr>
        <w:spacing w:after="0"/>
        <w:ind w:left="0"/>
        <w:rPr>
          <w:rFonts w:ascii="Arial" w:hAnsi="Arial" w:cs="Arial"/>
        </w:rPr>
      </w:pPr>
      <w:r w:rsidRPr="005139B7">
        <w:rPr>
          <w:rFonts w:ascii="Arial" w:hAnsi="Arial" w:cs="Arial"/>
          <w:b/>
        </w:rPr>
        <w:t>Contact</w:t>
      </w:r>
    </w:p>
    <w:p w14:paraId="71A4B995" w14:textId="77777777" w:rsidR="009C4B04" w:rsidRPr="005139B7" w:rsidRDefault="009C4B04" w:rsidP="005139B7">
      <w:pPr>
        <w:spacing w:after="0"/>
        <w:ind w:left="0"/>
        <w:rPr>
          <w:rFonts w:ascii="Arial" w:hAnsi="Arial" w:cs="Arial"/>
        </w:rPr>
      </w:pPr>
      <w:r w:rsidRPr="005139B7">
        <w:rPr>
          <w:rFonts w:ascii="Arial" w:hAnsi="Arial" w:cs="Arial"/>
        </w:rPr>
        <w:t>NDS</w:t>
      </w:r>
    </w:p>
    <w:p w14:paraId="57708A4E" w14:textId="77777777" w:rsidR="009C4B04" w:rsidRPr="005139B7" w:rsidRDefault="009C4B04" w:rsidP="005139B7">
      <w:pPr>
        <w:spacing w:after="0"/>
        <w:ind w:left="0"/>
        <w:rPr>
          <w:rFonts w:ascii="Arial" w:hAnsi="Arial" w:cs="Arial"/>
        </w:rPr>
      </w:pPr>
      <w:r w:rsidRPr="005139B7">
        <w:rPr>
          <w:rFonts w:ascii="Arial" w:hAnsi="Arial" w:cs="Arial"/>
        </w:rPr>
        <w:t>02 9256 3100</w:t>
      </w:r>
    </w:p>
    <w:p w14:paraId="1376B1DF" w14:textId="77777777" w:rsidR="009C4B04" w:rsidRPr="005139B7" w:rsidRDefault="00F316C0" w:rsidP="005139B7">
      <w:pPr>
        <w:spacing w:after="0"/>
        <w:ind w:left="0"/>
        <w:rPr>
          <w:rFonts w:ascii="Arial" w:hAnsi="Arial" w:cs="Arial"/>
        </w:rPr>
      </w:pPr>
      <w:hyperlink r:id="rId11" w:history="1">
        <w:r w:rsidR="009C4B04" w:rsidRPr="005139B7">
          <w:rPr>
            <w:rStyle w:val="Hyperlink"/>
            <w:rFonts w:ascii="Arial" w:hAnsi="Arial" w:cs="Arial"/>
            <w:color w:val="auto"/>
          </w:rPr>
          <w:t>ndsnsw@nds.org.au</w:t>
        </w:r>
      </w:hyperlink>
      <w:r w:rsidR="009C4B04" w:rsidRPr="005139B7">
        <w:rPr>
          <w:rFonts w:ascii="Arial" w:hAnsi="Arial" w:cs="Arial"/>
        </w:rPr>
        <w:t xml:space="preserve"> </w:t>
      </w:r>
    </w:p>
    <w:p w14:paraId="4B928231" w14:textId="77777777" w:rsidR="009C4B04" w:rsidRPr="005139B7" w:rsidRDefault="00F316C0" w:rsidP="005139B7">
      <w:pPr>
        <w:spacing w:after="0"/>
        <w:ind w:left="0"/>
        <w:rPr>
          <w:rFonts w:ascii="Arial" w:hAnsi="Arial" w:cs="Arial"/>
        </w:rPr>
      </w:pPr>
      <w:hyperlink r:id="rId12" w:history="1">
        <w:r w:rsidR="009C4B04" w:rsidRPr="005139B7">
          <w:rPr>
            <w:rStyle w:val="Hyperlink"/>
            <w:rFonts w:ascii="Arial" w:hAnsi="Arial" w:cs="Arial"/>
            <w:color w:val="auto"/>
          </w:rPr>
          <w:t>www.nds.org.au</w:t>
        </w:r>
      </w:hyperlink>
      <w:r w:rsidR="009C4B04" w:rsidRPr="005139B7">
        <w:rPr>
          <w:rFonts w:ascii="Arial" w:hAnsi="Arial" w:cs="Arial"/>
        </w:rPr>
        <w:t xml:space="preserve"> </w:t>
      </w:r>
    </w:p>
    <w:p w14:paraId="4E9964E5" w14:textId="77777777" w:rsidR="009C4B04" w:rsidRPr="005139B7" w:rsidRDefault="009C4B04" w:rsidP="00B569B9">
      <w:pPr>
        <w:spacing w:after="0"/>
        <w:ind w:left="142"/>
        <w:rPr>
          <w:rFonts w:ascii="Arial" w:hAnsi="Arial" w:cs="Arial"/>
          <w:b/>
          <w:bCs/>
        </w:rPr>
      </w:pPr>
    </w:p>
    <w:p w14:paraId="6DC08FE3" w14:textId="77777777" w:rsidR="009C4B04" w:rsidRPr="005139B7" w:rsidRDefault="009C4B04" w:rsidP="005139B7">
      <w:pPr>
        <w:spacing w:after="0"/>
        <w:ind w:left="0"/>
        <w:rPr>
          <w:rFonts w:ascii="Arial" w:hAnsi="Arial" w:cs="Arial"/>
          <w:b/>
          <w:bCs/>
        </w:rPr>
      </w:pPr>
      <w:r w:rsidRPr="005139B7">
        <w:rPr>
          <w:rFonts w:ascii="Arial" w:hAnsi="Arial" w:cs="Arial"/>
          <w:b/>
          <w:bCs/>
        </w:rPr>
        <w:t>About National Disability Services</w:t>
      </w:r>
    </w:p>
    <w:p w14:paraId="0F5CEA7C" w14:textId="77777777" w:rsidR="00345C2B" w:rsidRPr="005139B7" w:rsidRDefault="009C4B04" w:rsidP="005139B7">
      <w:pPr>
        <w:spacing w:after="0"/>
        <w:ind w:left="0"/>
        <w:rPr>
          <w:rFonts w:ascii="Arial" w:hAnsi="Arial" w:cs="Arial"/>
          <w:sz w:val="28"/>
        </w:rPr>
      </w:pPr>
      <w:r w:rsidRPr="005139B7">
        <w:rPr>
          <w:rFonts w:ascii="Arial" w:hAnsi="Arial" w:cs="Arial"/>
          <w:b/>
          <w:bCs/>
        </w:rPr>
        <w:t xml:space="preserve">National Disability Services </w:t>
      </w:r>
      <w:r w:rsidRPr="005139B7">
        <w:rPr>
          <w:rFonts w:ascii="Arial" w:hAnsi="Arial" w:cs="Arial"/>
        </w:rPr>
        <w:t>is the peak body for non-government disability services. Its purpose is to promote quality service provision and life opportunities for people with disability. NDS’s Australia-wide membership includes more than 1000 non-government organisations, which support people with all forms of disability. NDS provides information and networking opportunities to its members and policy advice to state, territory and federal governments.</w:t>
      </w:r>
      <w:r w:rsidR="007B29D9" w:rsidRPr="005139B7">
        <w:rPr>
          <w:rFonts w:ascii="Arial" w:hAnsi="Arial" w:cs="Arial"/>
          <w:sz w:val="28"/>
        </w:rPr>
        <w:br w:type="page"/>
      </w:r>
    </w:p>
    <w:p w14:paraId="7A9C43A0" w14:textId="77777777" w:rsidR="00345C2B" w:rsidRPr="005139B7" w:rsidRDefault="007B29D9" w:rsidP="00944F7F">
      <w:pPr>
        <w:pStyle w:val="tableheadingorange"/>
        <w:rPr>
          <w:rFonts w:ascii="Arial" w:hAnsi="Arial" w:cs="Arial"/>
          <w:color w:val="auto"/>
        </w:rPr>
      </w:pPr>
      <w:bookmarkStart w:id="25" w:name="_Toc290492348"/>
      <w:bookmarkStart w:id="26" w:name="_Toc290492567"/>
      <w:bookmarkStart w:id="27" w:name="_Toc449886233"/>
      <w:bookmarkStart w:id="28" w:name="_Toc323797789"/>
      <w:bookmarkStart w:id="29" w:name="_Toc324404821"/>
      <w:bookmarkStart w:id="30" w:name="_Toc324667468"/>
      <w:bookmarkStart w:id="31" w:name="_Toc325001949"/>
      <w:bookmarkStart w:id="32" w:name="_Toc325188690"/>
      <w:bookmarkStart w:id="33" w:name="_Toc327458877"/>
      <w:bookmarkStart w:id="34" w:name="_Toc328114701"/>
      <w:r w:rsidRPr="005139B7">
        <w:rPr>
          <w:rFonts w:ascii="Arial" w:hAnsi="Arial" w:cs="Arial"/>
          <w:color w:val="auto"/>
        </w:rPr>
        <w:lastRenderedPageBreak/>
        <w:t>Table of Contents</w:t>
      </w:r>
      <w:bookmarkEnd w:id="25"/>
      <w:bookmarkEnd w:id="26"/>
      <w:bookmarkEnd w:id="27"/>
      <w:bookmarkEnd w:id="28"/>
      <w:bookmarkEnd w:id="29"/>
      <w:bookmarkEnd w:id="30"/>
      <w:bookmarkEnd w:id="31"/>
      <w:bookmarkEnd w:id="32"/>
      <w:bookmarkEnd w:id="33"/>
      <w:bookmarkEnd w:id="34"/>
    </w:p>
    <w:p w14:paraId="57DB5440" w14:textId="77777777" w:rsidR="00345C2B" w:rsidRPr="005139B7" w:rsidRDefault="00345C2B" w:rsidP="00345C2B">
      <w:pPr>
        <w:rPr>
          <w:rFonts w:ascii="Arial" w:hAnsi="Arial" w:cs="Arial"/>
        </w:rPr>
        <w:sectPr w:rsidR="00345C2B" w:rsidRPr="005139B7" w:rsidSect="0027559C">
          <w:headerReference w:type="even" r:id="rId13"/>
          <w:footerReference w:type="even" r:id="rId14"/>
          <w:footerReference w:type="default" r:id="rId15"/>
          <w:pgSz w:w="11906" w:h="16838"/>
          <w:pgMar w:top="1418" w:right="1474" w:bottom="1418" w:left="1418" w:header="680" w:footer="680" w:gutter="0"/>
          <w:cols w:space="708"/>
          <w:docGrid w:linePitch="360"/>
        </w:sectPr>
      </w:pPr>
    </w:p>
    <w:p w14:paraId="60F05929" w14:textId="4629B830" w:rsidR="00F55A8A" w:rsidRPr="005139B7" w:rsidRDefault="007B29D9" w:rsidP="00A66A50">
      <w:pPr>
        <w:pStyle w:val="TOC1"/>
        <w:rPr>
          <w:rFonts w:ascii="Arial" w:eastAsiaTheme="minorEastAsia" w:hAnsi="Arial" w:cs="Arial"/>
          <w:lang w:eastAsia="ja-JP"/>
        </w:rPr>
      </w:pPr>
      <w:r w:rsidRPr="005139B7">
        <w:rPr>
          <w:rFonts w:ascii="Arial" w:hAnsi="Arial" w:cs="Arial"/>
        </w:rPr>
        <w:lastRenderedPageBreak/>
        <w:fldChar w:fldCharType="begin"/>
      </w:r>
      <w:r w:rsidRPr="005139B7">
        <w:rPr>
          <w:rFonts w:ascii="Arial" w:hAnsi="Arial" w:cs="Arial"/>
        </w:rPr>
        <w:instrText xml:space="preserve"> TOC \o "1-3" \t "section divider,1" </w:instrText>
      </w:r>
      <w:r w:rsidRPr="005139B7">
        <w:rPr>
          <w:rFonts w:ascii="Arial" w:hAnsi="Arial" w:cs="Arial"/>
        </w:rPr>
        <w:fldChar w:fldCharType="separate"/>
      </w:r>
    </w:p>
    <w:p w14:paraId="7F99729A" w14:textId="77777777" w:rsidR="00F55A8A" w:rsidRPr="005139B7" w:rsidRDefault="00F55A8A" w:rsidP="00A66A50">
      <w:pPr>
        <w:pStyle w:val="TOC1"/>
        <w:rPr>
          <w:rFonts w:ascii="Arial" w:eastAsiaTheme="minorEastAsia" w:hAnsi="Arial" w:cs="Arial"/>
          <w:lang w:eastAsia="ja-JP"/>
        </w:rPr>
      </w:pPr>
      <w:r w:rsidRPr="005139B7">
        <w:rPr>
          <w:rFonts w:ascii="Arial" w:hAnsi="Arial" w:cs="Arial"/>
        </w:rPr>
        <w:t>1. Preface</w:t>
      </w:r>
      <w:r w:rsidRPr="005139B7">
        <w:rPr>
          <w:rFonts w:ascii="Arial" w:hAnsi="Arial" w:cs="Arial"/>
        </w:rPr>
        <w:tab/>
      </w:r>
      <w:r w:rsidRPr="005139B7">
        <w:rPr>
          <w:rFonts w:ascii="Arial" w:hAnsi="Arial" w:cs="Arial"/>
        </w:rPr>
        <w:fldChar w:fldCharType="begin"/>
      </w:r>
      <w:r w:rsidRPr="005139B7">
        <w:rPr>
          <w:rFonts w:ascii="Arial" w:hAnsi="Arial" w:cs="Arial"/>
        </w:rPr>
        <w:instrText xml:space="preserve"> PAGEREF _Toc328114702 \h </w:instrText>
      </w:r>
      <w:r w:rsidRPr="005139B7">
        <w:rPr>
          <w:rFonts w:ascii="Arial" w:hAnsi="Arial" w:cs="Arial"/>
        </w:rPr>
      </w:r>
      <w:r w:rsidRPr="005139B7">
        <w:rPr>
          <w:rFonts w:ascii="Arial" w:hAnsi="Arial" w:cs="Arial"/>
        </w:rPr>
        <w:fldChar w:fldCharType="separate"/>
      </w:r>
      <w:r w:rsidR="00B6733A" w:rsidRPr="005139B7">
        <w:rPr>
          <w:rFonts w:ascii="Arial" w:hAnsi="Arial" w:cs="Arial"/>
        </w:rPr>
        <w:t>2</w:t>
      </w:r>
      <w:r w:rsidRPr="005139B7">
        <w:rPr>
          <w:rFonts w:ascii="Arial" w:hAnsi="Arial" w:cs="Arial"/>
        </w:rPr>
        <w:fldChar w:fldCharType="end"/>
      </w:r>
    </w:p>
    <w:p w14:paraId="3CCE6FB0" w14:textId="77777777" w:rsidR="00F55A8A" w:rsidRPr="005139B7" w:rsidRDefault="00F55A8A">
      <w:pPr>
        <w:pStyle w:val="TOC2"/>
        <w:tabs>
          <w:tab w:val="left" w:pos="756"/>
          <w:tab w:val="right" w:pos="9038"/>
        </w:tabs>
        <w:rPr>
          <w:rFonts w:ascii="Arial" w:eastAsiaTheme="minorEastAsia" w:hAnsi="Arial" w:cs="Arial"/>
          <w:i w:val="0"/>
          <w:noProof/>
          <w:sz w:val="24"/>
          <w:szCs w:val="24"/>
          <w:lang w:eastAsia="ja-JP"/>
        </w:rPr>
      </w:pPr>
      <w:r w:rsidRPr="005139B7">
        <w:rPr>
          <w:rFonts w:ascii="Arial" w:hAnsi="Arial" w:cs="Arial"/>
          <w:i w:val="0"/>
          <w:noProof/>
          <w:sz w:val="24"/>
          <w:szCs w:val="24"/>
        </w:rPr>
        <w:t>1.1</w:t>
      </w:r>
      <w:r w:rsidRPr="005139B7">
        <w:rPr>
          <w:rFonts w:ascii="Arial" w:eastAsiaTheme="minorEastAsia" w:hAnsi="Arial" w:cs="Arial"/>
          <w:i w:val="0"/>
          <w:noProof/>
          <w:sz w:val="24"/>
          <w:szCs w:val="24"/>
          <w:lang w:eastAsia="ja-JP"/>
        </w:rPr>
        <w:tab/>
      </w:r>
      <w:r w:rsidRPr="005139B7">
        <w:rPr>
          <w:rFonts w:ascii="Arial" w:hAnsi="Arial" w:cs="Arial"/>
          <w:i w:val="0"/>
          <w:noProof/>
          <w:sz w:val="24"/>
          <w:szCs w:val="24"/>
        </w:rPr>
        <w:t>How to use this workbook?</w:t>
      </w:r>
      <w:r w:rsidRPr="005139B7">
        <w:rPr>
          <w:rFonts w:ascii="Arial" w:hAnsi="Arial" w:cs="Arial"/>
          <w:i w:val="0"/>
          <w:noProof/>
          <w:sz w:val="24"/>
          <w:szCs w:val="24"/>
        </w:rPr>
        <w:tab/>
      </w:r>
      <w:r w:rsidRPr="005139B7">
        <w:rPr>
          <w:rFonts w:ascii="Arial" w:hAnsi="Arial" w:cs="Arial"/>
          <w:i w:val="0"/>
          <w:noProof/>
          <w:sz w:val="24"/>
          <w:szCs w:val="24"/>
        </w:rPr>
        <w:fldChar w:fldCharType="begin"/>
      </w:r>
      <w:r w:rsidRPr="005139B7">
        <w:rPr>
          <w:rFonts w:ascii="Arial" w:hAnsi="Arial" w:cs="Arial"/>
          <w:i w:val="0"/>
          <w:noProof/>
          <w:sz w:val="24"/>
          <w:szCs w:val="24"/>
        </w:rPr>
        <w:instrText xml:space="preserve"> PAGEREF _Toc328114703 \h </w:instrText>
      </w:r>
      <w:r w:rsidRPr="005139B7">
        <w:rPr>
          <w:rFonts w:ascii="Arial" w:hAnsi="Arial" w:cs="Arial"/>
          <w:i w:val="0"/>
          <w:noProof/>
          <w:sz w:val="24"/>
          <w:szCs w:val="24"/>
        </w:rPr>
      </w:r>
      <w:r w:rsidRPr="005139B7">
        <w:rPr>
          <w:rFonts w:ascii="Arial" w:hAnsi="Arial" w:cs="Arial"/>
          <w:i w:val="0"/>
          <w:noProof/>
          <w:sz w:val="24"/>
          <w:szCs w:val="24"/>
        </w:rPr>
        <w:fldChar w:fldCharType="separate"/>
      </w:r>
      <w:r w:rsidR="00B6733A" w:rsidRPr="005139B7">
        <w:rPr>
          <w:rFonts w:ascii="Arial" w:hAnsi="Arial" w:cs="Arial"/>
          <w:i w:val="0"/>
          <w:noProof/>
          <w:sz w:val="24"/>
          <w:szCs w:val="24"/>
        </w:rPr>
        <w:t>2</w:t>
      </w:r>
      <w:r w:rsidRPr="005139B7">
        <w:rPr>
          <w:rFonts w:ascii="Arial" w:hAnsi="Arial" w:cs="Arial"/>
          <w:i w:val="0"/>
          <w:noProof/>
          <w:sz w:val="24"/>
          <w:szCs w:val="24"/>
        </w:rPr>
        <w:fldChar w:fldCharType="end"/>
      </w:r>
    </w:p>
    <w:p w14:paraId="569F8296" w14:textId="77777777" w:rsidR="00F55A8A" w:rsidRPr="005139B7" w:rsidRDefault="00F55A8A">
      <w:pPr>
        <w:pStyle w:val="TOC2"/>
        <w:tabs>
          <w:tab w:val="left" w:pos="756"/>
          <w:tab w:val="right" w:pos="9038"/>
        </w:tabs>
        <w:rPr>
          <w:rFonts w:ascii="Arial" w:eastAsiaTheme="minorEastAsia" w:hAnsi="Arial" w:cs="Arial"/>
          <w:i w:val="0"/>
          <w:noProof/>
          <w:sz w:val="24"/>
          <w:szCs w:val="24"/>
          <w:lang w:eastAsia="ja-JP"/>
        </w:rPr>
      </w:pPr>
      <w:r w:rsidRPr="005139B7">
        <w:rPr>
          <w:rFonts w:ascii="Arial" w:hAnsi="Arial" w:cs="Arial"/>
          <w:i w:val="0"/>
          <w:noProof/>
          <w:sz w:val="24"/>
          <w:szCs w:val="24"/>
        </w:rPr>
        <w:t>1.2</w:t>
      </w:r>
      <w:r w:rsidRPr="005139B7">
        <w:rPr>
          <w:rFonts w:ascii="Arial" w:eastAsiaTheme="minorEastAsia" w:hAnsi="Arial" w:cs="Arial"/>
          <w:i w:val="0"/>
          <w:noProof/>
          <w:sz w:val="24"/>
          <w:szCs w:val="24"/>
          <w:lang w:eastAsia="ja-JP"/>
        </w:rPr>
        <w:tab/>
      </w:r>
      <w:r w:rsidRPr="005139B7">
        <w:rPr>
          <w:rFonts w:ascii="Arial" w:hAnsi="Arial" w:cs="Arial"/>
          <w:i w:val="0"/>
          <w:noProof/>
          <w:sz w:val="24"/>
          <w:szCs w:val="24"/>
        </w:rPr>
        <w:t>What is this workbook about?</w:t>
      </w:r>
      <w:r w:rsidRPr="005139B7">
        <w:rPr>
          <w:rFonts w:ascii="Arial" w:hAnsi="Arial" w:cs="Arial"/>
          <w:i w:val="0"/>
          <w:noProof/>
          <w:sz w:val="24"/>
          <w:szCs w:val="24"/>
        </w:rPr>
        <w:tab/>
      </w:r>
      <w:r w:rsidRPr="005139B7">
        <w:rPr>
          <w:rFonts w:ascii="Arial" w:hAnsi="Arial" w:cs="Arial"/>
          <w:i w:val="0"/>
          <w:noProof/>
          <w:sz w:val="24"/>
          <w:szCs w:val="24"/>
        </w:rPr>
        <w:fldChar w:fldCharType="begin"/>
      </w:r>
      <w:r w:rsidRPr="005139B7">
        <w:rPr>
          <w:rFonts w:ascii="Arial" w:hAnsi="Arial" w:cs="Arial"/>
          <w:i w:val="0"/>
          <w:noProof/>
          <w:sz w:val="24"/>
          <w:szCs w:val="24"/>
        </w:rPr>
        <w:instrText xml:space="preserve"> PAGEREF _Toc328114704 \h </w:instrText>
      </w:r>
      <w:r w:rsidRPr="005139B7">
        <w:rPr>
          <w:rFonts w:ascii="Arial" w:hAnsi="Arial" w:cs="Arial"/>
          <w:i w:val="0"/>
          <w:noProof/>
          <w:sz w:val="24"/>
          <w:szCs w:val="24"/>
        </w:rPr>
      </w:r>
      <w:r w:rsidRPr="005139B7">
        <w:rPr>
          <w:rFonts w:ascii="Arial" w:hAnsi="Arial" w:cs="Arial"/>
          <w:i w:val="0"/>
          <w:noProof/>
          <w:sz w:val="24"/>
          <w:szCs w:val="24"/>
        </w:rPr>
        <w:fldChar w:fldCharType="separate"/>
      </w:r>
      <w:r w:rsidR="00B6733A" w:rsidRPr="005139B7">
        <w:rPr>
          <w:rFonts w:ascii="Arial" w:hAnsi="Arial" w:cs="Arial"/>
          <w:i w:val="0"/>
          <w:noProof/>
          <w:sz w:val="24"/>
          <w:szCs w:val="24"/>
        </w:rPr>
        <w:t>3</w:t>
      </w:r>
      <w:r w:rsidRPr="005139B7">
        <w:rPr>
          <w:rFonts w:ascii="Arial" w:hAnsi="Arial" w:cs="Arial"/>
          <w:i w:val="0"/>
          <w:noProof/>
          <w:sz w:val="24"/>
          <w:szCs w:val="24"/>
        </w:rPr>
        <w:fldChar w:fldCharType="end"/>
      </w:r>
    </w:p>
    <w:p w14:paraId="4061918E" w14:textId="77777777" w:rsidR="00F55A8A" w:rsidRPr="005139B7" w:rsidRDefault="00F55A8A">
      <w:pPr>
        <w:pStyle w:val="TOC2"/>
        <w:tabs>
          <w:tab w:val="left" w:pos="756"/>
          <w:tab w:val="right" w:pos="9038"/>
        </w:tabs>
        <w:rPr>
          <w:rFonts w:ascii="Arial" w:eastAsiaTheme="minorEastAsia" w:hAnsi="Arial" w:cs="Arial"/>
          <w:i w:val="0"/>
          <w:noProof/>
          <w:sz w:val="24"/>
          <w:szCs w:val="24"/>
          <w:lang w:eastAsia="ja-JP"/>
        </w:rPr>
      </w:pPr>
      <w:r w:rsidRPr="005139B7">
        <w:rPr>
          <w:rFonts w:ascii="Arial" w:hAnsi="Arial" w:cs="Arial"/>
          <w:i w:val="0"/>
          <w:noProof/>
          <w:sz w:val="24"/>
          <w:szCs w:val="24"/>
        </w:rPr>
        <w:t>1.3</w:t>
      </w:r>
      <w:r w:rsidRPr="005139B7">
        <w:rPr>
          <w:rFonts w:ascii="Arial" w:eastAsiaTheme="minorEastAsia" w:hAnsi="Arial" w:cs="Arial"/>
          <w:i w:val="0"/>
          <w:noProof/>
          <w:sz w:val="24"/>
          <w:szCs w:val="24"/>
          <w:lang w:eastAsia="ja-JP"/>
        </w:rPr>
        <w:tab/>
      </w:r>
      <w:r w:rsidRPr="005139B7">
        <w:rPr>
          <w:rFonts w:ascii="Arial" w:hAnsi="Arial" w:cs="Arial"/>
          <w:i w:val="0"/>
          <w:noProof/>
          <w:sz w:val="24"/>
          <w:szCs w:val="24"/>
        </w:rPr>
        <w:t>Outcomes</w:t>
      </w:r>
      <w:r w:rsidRPr="005139B7">
        <w:rPr>
          <w:rFonts w:ascii="Arial" w:hAnsi="Arial" w:cs="Arial"/>
          <w:i w:val="0"/>
          <w:noProof/>
          <w:sz w:val="24"/>
          <w:szCs w:val="24"/>
        </w:rPr>
        <w:tab/>
      </w:r>
      <w:r w:rsidRPr="005139B7">
        <w:rPr>
          <w:rFonts w:ascii="Arial" w:hAnsi="Arial" w:cs="Arial"/>
          <w:i w:val="0"/>
          <w:noProof/>
          <w:sz w:val="24"/>
          <w:szCs w:val="24"/>
        </w:rPr>
        <w:fldChar w:fldCharType="begin"/>
      </w:r>
      <w:r w:rsidRPr="005139B7">
        <w:rPr>
          <w:rFonts w:ascii="Arial" w:hAnsi="Arial" w:cs="Arial"/>
          <w:i w:val="0"/>
          <w:noProof/>
          <w:sz w:val="24"/>
          <w:szCs w:val="24"/>
        </w:rPr>
        <w:instrText xml:space="preserve"> PAGEREF _Toc328114705 \h </w:instrText>
      </w:r>
      <w:r w:rsidRPr="005139B7">
        <w:rPr>
          <w:rFonts w:ascii="Arial" w:hAnsi="Arial" w:cs="Arial"/>
          <w:i w:val="0"/>
          <w:noProof/>
          <w:sz w:val="24"/>
          <w:szCs w:val="24"/>
        </w:rPr>
      </w:r>
      <w:r w:rsidRPr="005139B7">
        <w:rPr>
          <w:rFonts w:ascii="Arial" w:hAnsi="Arial" w:cs="Arial"/>
          <w:i w:val="0"/>
          <w:noProof/>
          <w:sz w:val="24"/>
          <w:szCs w:val="24"/>
        </w:rPr>
        <w:fldChar w:fldCharType="separate"/>
      </w:r>
      <w:r w:rsidR="00B6733A" w:rsidRPr="005139B7">
        <w:rPr>
          <w:rFonts w:ascii="Arial" w:hAnsi="Arial" w:cs="Arial"/>
          <w:i w:val="0"/>
          <w:noProof/>
          <w:sz w:val="24"/>
          <w:szCs w:val="24"/>
        </w:rPr>
        <w:t>3</w:t>
      </w:r>
      <w:r w:rsidRPr="005139B7">
        <w:rPr>
          <w:rFonts w:ascii="Arial" w:hAnsi="Arial" w:cs="Arial"/>
          <w:i w:val="0"/>
          <w:noProof/>
          <w:sz w:val="24"/>
          <w:szCs w:val="24"/>
        </w:rPr>
        <w:fldChar w:fldCharType="end"/>
      </w:r>
    </w:p>
    <w:p w14:paraId="7A19BEFD" w14:textId="77777777" w:rsidR="00F55A8A" w:rsidRPr="005139B7" w:rsidRDefault="00F55A8A">
      <w:pPr>
        <w:pStyle w:val="TOC2"/>
        <w:tabs>
          <w:tab w:val="left" w:pos="756"/>
          <w:tab w:val="right" w:pos="9038"/>
        </w:tabs>
        <w:rPr>
          <w:rFonts w:ascii="Arial" w:eastAsiaTheme="minorEastAsia" w:hAnsi="Arial" w:cs="Arial"/>
          <w:i w:val="0"/>
          <w:noProof/>
          <w:sz w:val="24"/>
          <w:szCs w:val="24"/>
          <w:lang w:eastAsia="ja-JP"/>
        </w:rPr>
      </w:pPr>
      <w:r w:rsidRPr="005139B7">
        <w:rPr>
          <w:rFonts w:ascii="Arial" w:hAnsi="Arial" w:cs="Arial"/>
          <w:i w:val="0"/>
          <w:noProof/>
          <w:sz w:val="24"/>
          <w:szCs w:val="24"/>
        </w:rPr>
        <w:t>1.4</w:t>
      </w:r>
      <w:r w:rsidRPr="005139B7">
        <w:rPr>
          <w:rFonts w:ascii="Arial" w:eastAsiaTheme="minorEastAsia" w:hAnsi="Arial" w:cs="Arial"/>
          <w:i w:val="0"/>
          <w:noProof/>
          <w:sz w:val="24"/>
          <w:szCs w:val="24"/>
          <w:lang w:eastAsia="ja-JP"/>
        </w:rPr>
        <w:tab/>
      </w:r>
      <w:r w:rsidRPr="005139B7">
        <w:rPr>
          <w:rFonts w:ascii="Arial" w:hAnsi="Arial" w:cs="Arial"/>
          <w:i w:val="0"/>
          <w:noProof/>
          <w:sz w:val="24"/>
          <w:szCs w:val="24"/>
        </w:rPr>
        <w:t>Who is this workbook for?</w:t>
      </w:r>
      <w:r w:rsidRPr="005139B7">
        <w:rPr>
          <w:rFonts w:ascii="Arial" w:hAnsi="Arial" w:cs="Arial"/>
          <w:i w:val="0"/>
          <w:noProof/>
          <w:sz w:val="24"/>
          <w:szCs w:val="24"/>
        </w:rPr>
        <w:tab/>
      </w:r>
      <w:r w:rsidRPr="005139B7">
        <w:rPr>
          <w:rFonts w:ascii="Arial" w:hAnsi="Arial" w:cs="Arial"/>
          <w:i w:val="0"/>
          <w:noProof/>
          <w:sz w:val="24"/>
          <w:szCs w:val="24"/>
        </w:rPr>
        <w:fldChar w:fldCharType="begin"/>
      </w:r>
      <w:r w:rsidRPr="005139B7">
        <w:rPr>
          <w:rFonts w:ascii="Arial" w:hAnsi="Arial" w:cs="Arial"/>
          <w:i w:val="0"/>
          <w:noProof/>
          <w:sz w:val="24"/>
          <w:szCs w:val="24"/>
        </w:rPr>
        <w:instrText xml:space="preserve"> PAGEREF _Toc328114706 \h </w:instrText>
      </w:r>
      <w:r w:rsidRPr="005139B7">
        <w:rPr>
          <w:rFonts w:ascii="Arial" w:hAnsi="Arial" w:cs="Arial"/>
          <w:i w:val="0"/>
          <w:noProof/>
          <w:sz w:val="24"/>
          <w:szCs w:val="24"/>
        </w:rPr>
      </w:r>
      <w:r w:rsidRPr="005139B7">
        <w:rPr>
          <w:rFonts w:ascii="Arial" w:hAnsi="Arial" w:cs="Arial"/>
          <w:i w:val="0"/>
          <w:noProof/>
          <w:sz w:val="24"/>
          <w:szCs w:val="24"/>
        </w:rPr>
        <w:fldChar w:fldCharType="separate"/>
      </w:r>
      <w:r w:rsidR="00B6733A" w:rsidRPr="005139B7">
        <w:rPr>
          <w:rFonts w:ascii="Arial" w:hAnsi="Arial" w:cs="Arial"/>
          <w:i w:val="0"/>
          <w:noProof/>
          <w:sz w:val="24"/>
          <w:szCs w:val="24"/>
        </w:rPr>
        <w:t>3</w:t>
      </w:r>
      <w:r w:rsidRPr="005139B7">
        <w:rPr>
          <w:rFonts w:ascii="Arial" w:hAnsi="Arial" w:cs="Arial"/>
          <w:i w:val="0"/>
          <w:noProof/>
          <w:sz w:val="24"/>
          <w:szCs w:val="24"/>
        </w:rPr>
        <w:fldChar w:fldCharType="end"/>
      </w:r>
    </w:p>
    <w:p w14:paraId="48C0D7E9" w14:textId="77777777" w:rsidR="00F55A8A" w:rsidRPr="005139B7" w:rsidRDefault="00F55A8A">
      <w:pPr>
        <w:pStyle w:val="TOC2"/>
        <w:tabs>
          <w:tab w:val="left" w:pos="756"/>
          <w:tab w:val="right" w:pos="9038"/>
        </w:tabs>
        <w:rPr>
          <w:rFonts w:ascii="Arial" w:eastAsiaTheme="minorEastAsia" w:hAnsi="Arial" w:cs="Arial"/>
          <w:i w:val="0"/>
          <w:noProof/>
          <w:sz w:val="24"/>
          <w:szCs w:val="24"/>
          <w:lang w:eastAsia="ja-JP"/>
        </w:rPr>
      </w:pPr>
      <w:r w:rsidRPr="005139B7">
        <w:rPr>
          <w:rFonts w:ascii="Arial" w:hAnsi="Arial" w:cs="Arial"/>
          <w:i w:val="0"/>
          <w:noProof/>
          <w:sz w:val="24"/>
          <w:szCs w:val="24"/>
        </w:rPr>
        <w:t>1.5</w:t>
      </w:r>
      <w:r w:rsidRPr="005139B7">
        <w:rPr>
          <w:rFonts w:ascii="Arial" w:eastAsiaTheme="minorEastAsia" w:hAnsi="Arial" w:cs="Arial"/>
          <w:i w:val="0"/>
          <w:noProof/>
          <w:sz w:val="24"/>
          <w:szCs w:val="24"/>
          <w:lang w:eastAsia="ja-JP"/>
        </w:rPr>
        <w:tab/>
      </w:r>
      <w:r w:rsidRPr="005139B7">
        <w:rPr>
          <w:rFonts w:ascii="Arial" w:hAnsi="Arial" w:cs="Arial"/>
          <w:i w:val="0"/>
          <w:noProof/>
          <w:sz w:val="24"/>
          <w:szCs w:val="24"/>
        </w:rPr>
        <w:t>How long will it take to complete?</w:t>
      </w:r>
      <w:r w:rsidRPr="005139B7">
        <w:rPr>
          <w:rFonts w:ascii="Arial" w:hAnsi="Arial" w:cs="Arial"/>
          <w:i w:val="0"/>
          <w:noProof/>
          <w:sz w:val="24"/>
          <w:szCs w:val="24"/>
        </w:rPr>
        <w:tab/>
      </w:r>
      <w:r w:rsidRPr="005139B7">
        <w:rPr>
          <w:rFonts w:ascii="Arial" w:hAnsi="Arial" w:cs="Arial"/>
          <w:i w:val="0"/>
          <w:noProof/>
          <w:sz w:val="24"/>
          <w:szCs w:val="24"/>
        </w:rPr>
        <w:fldChar w:fldCharType="begin"/>
      </w:r>
      <w:r w:rsidRPr="005139B7">
        <w:rPr>
          <w:rFonts w:ascii="Arial" w:hAnsi="Arial" w:cs="Arial"/>
          <w:i w:val="0"/>
          <w:noProof/>
          <w:sz w:val="24"/>
          <w:szCs w:val="24"/>
        </w:rPr>
        <w:instrText xml:space="preserve"> PAGEREF _Toc328114707 \h </w:instrText>
      </w:r>
      <w:r w:rsidRPr="005139B7">
        <w:rPr>
          <w:rFonts w:ascii="Arial" w:hAnsi="Arial" w:cs="Arial"/>
          <w:i w:val="0"/>
          <w:noProof/>
          <w:sz w:val="24"/>
          <w:szCs w:val="24"/>
        </w:rPr>
      </w:r>
      <w:r w:rsidRPr="005139B7">
        <w:rPr>
          <w:rFonts w:ascii="Arial" w:hAnsi="Arial" w:cs="Arial"/>
          <w:i w:val="0"/>
          <w:noProof/>
          <w:sz w:val="24"/>
          <w:szCs w:val="24"/>
        </w:rPr>
        <w:fldChar w:fldCharType="separate"/>
      </w:r>
      <w:r w:rsidR="00B6733A" w:rsidRPr="005139B7">
        <w:rPr>
          <w:rFonts w:ascii="Arial" w:hAnsi="Arial" w:cs="Arial"/>
          <w:i w:val="0"/>
          <w:noProof/>
          <w:sz w:val="24"/>
          <w:szCs w:val="24"/>
        </w:rPr>
        <w:t>3</w:t>
      </w:r>
      <w:r w:rsidRPr="005139B7">
        <w:rPr>
          <w:rFonts w:ascii="Arial" w:hAnsi="Arial" w:cs="Arial"/>
          <w:i w:val="0"/>
          <w:noProof/>
          <w:sz w:val="24"/>
          <w:szCs w:val="24"/>
        </w:rPr>
        <w:fldChar w:fldCharType="end"/>
      </w:r>
    </w:p>
    <w:p w14:paraId="2927E3FB" w14:textId="77777777" w:rsidR="00F55A8A" w:rsidRPr="005139B7" w:rsidRDefault="00F55A8A" w:rsidP="00A66A50">
      <w:pPr>
        <w:pStyle w:val="TOC1"/>
        <w:rPr>
          <w:rFonts w:ascii="Arial" w:eastAsiaTheme="minorEastAsia" w:hAnsi="Arial" w:cs="Arial"/>
          <w:lang w:eastAsia="ja-JP"/>
        </w:rPr>
      </w:pPr>
      <w:r w:rsidRPr="005139B7">
        <w:rPr>
          <w:rFonts w:ascii="Arial" w:hAnsi="Arial" w:cs="Arial"/>
        </w:rPr>
        <w:t>2.</w:t>
      </w:r>
      <w:r w:rsidRPr="005139B7">
        <w:rPr>
          <w:rFonts w:ascii="Arial" w:eastAsiaTheme="minorEastAsia" w:hAnsi="Arial" w:cs="Arial"/>
          <w:lang w:eastAsia="ja-JP"/>
        </w:rPr>
        <w:tab/>
      </w:r>
      <w:r w:rsidRPr="005139B7">
        <w:rPr>
          <w:rFonts w:ascii="Arial" w:hAnsi="Arial" w:cs="Arial"/>
        </w:rPr>
        <w:t>The Workbook</w:t>
      </w:r>
      <w:r w:rsidRPr="005139B7">
        <w:rPr>
          <w:rFonts w:ascii="Arial" w:hAnsi="Arial" w:cs="Arial"/>
        </w:rPr>
        <w:tab/>
      </w:r>
      <w:r w:rsidRPr="005139B7">
        <w:rPr>
          <w:rFonts w:ascii="Arial" w:hAnsi="Arial" w:cs="Arial"/>
        </w:rPr>
        <w:fldChar w:fldCharType="begin"/>
      </w:r>
      <w:r w:rsidRPr="005139B7">
        <w:rPr>
          <w:rFonts w:ascii="Arial" w:hAnsi="Arial" w:cs="Arial"/>
        </w:rPr>
        <w:instrText xml:space="preserve"> PAGEREF _Toc328114708 \h </w:instrText>
      </w:r>
      <w:r w:rsidRPr="005139B7">
        <w:rPr>
          <w:rFonts w:ascii="Arial" w:hAnsi="Arial" w:cs="Arial"/>
        </w:rPr>
      </w:r>
      <w:r w:rsidRPr="005139B7">
        <w:rPr>
          <w:rFonts w:ascii="Arial" w:hAnsi="Arial" w:cs="Arial"/>
        </w:rPr>
        <w:fldChar w:fldCharType="separate"/>
      </w:r>
      <w:r w:rsidR="00B6733A" w:rsidRPr="005139B7">
        <w:rPr>
          <w:rFonts w:ascii="Arial" w:hAnsi="Arial" w:cs="Arial"/>
        </w:rPr>
        <w:t>4</w:t>
      </w:r>
      <w:r w:rsidRPr="005139B7">
        <w:rPr>
          <w:rFonts w:ascii="Arial" w:hAnsi="Arial" w:cs="Arial"/>
        </w:rPr>
        <w:fldChar w:fldCharType="end"/>
      </w:r>
    </w:p>
    <w:p w14:paraId="7A61E1F5" w14:textId="77777777" w:rsidR="00F55A8A" w:rsidRPr="005139B7" w:rsidRDefault="00F55A8A">
      <w:pPr>
        <w:pStyle w:val="TOC2"/>
        <w:tabs>
          <w:tab w:val="left" w:pos="756"/>
          <w:tab w:val="right" w:pos="9038"/>
        </w:tabs>
        <w:rPr>
          <w:rFonts w:ascii="Arial" w:eastAsiaTheme="minorEastAsia" w:hAnsi="Arial" w:cs="Arial"/>
          <w:i w:val="0"/>
          <w:noProof/>
          <w:sz w:val="24"/>
          <w:szCs w:val="24"/>
          <w:lang w:eastAsia="ja-JP"/>
        </w:rPr>
      </w:pPr>
      <w:r w:rsidRPr="005139B7">
        <w:rPr>
          <w:rFonts w:ascii="Arial" w:hAnsi="Arial" w:cs="Arial"/>
          <w:i w:val="0"/>
          <w:noProof/>
          <w:sz w:val="24"/>
          <w:szCs w:val="24"/>
        </w:rPr>
        <w:t>2.1</w:t>
      </w:r>
      <w:r w:rsidRPr="005139B7">
        <w:rPr>
          <w:rFonts w:ascii="Arial" w:eastAsiaTheme="minorEastAsia" w:hAnsi="Arial" w:cs="Arial"/>
          <w:i w:val="0"/>
          <w:noProof/>
          <w:sz w:val="24"/>
          <w:szCs w:val="24"/>
          <w:lang w:eastAsia="ja-JP"/>
        </w:rPr>
        <w:tab/>
      </w:r>
      <w:r w:rsidRPr="005139B7">
        <w:rPr>
          <w:rFonts w:ascii="Arial" w:hAnsi="Arial" w:cs="Arial"/>
          <w:i w:val="0"/>
          <w:noProof/>
          <w:sz w:val="24"/>
          <w:szCs w:val="24"/>
        </w:rPr>
        <w:t>Introduction</w:t>
      </w:r>
      <w:r w:rsidRPr="005139B7">
        <w:rPr>
          <w:rFonts w:ascii="Arial" w:hAnsi="Arial" w:cs="Arial"/>
          <w:i w:val="0"/>
          <w:noProof/>
          <w:sz w:val="24"/>
          <w:szCs w:val="24"/>
        </w:rPr>
        <w:tab/>
      </w:r>
      <w:r w:rsidRPr="005139B7">
        <w:rPr>
          <w:rFonts w:ascii="Arial" w:hAnsi="Arial" w:cs="Arial"/>
          <w:i w:val="0"/>
          <w:noProof/>
          <w:sz w:val="24"/>
          <w:szCs w:val="24"/>
        </w:rPr>
        <w:fldChar w:fldCharType="begin"/>
      </w:r>
      <w:r w:rsidRPr="005139B7">
        <w:rPr>
          <w:rFonts w:ascii="Arial" w:hAnsi="Arial" w:cs="Arial"/>
          <w:i w:val="0"/>
          <w:noProof/>
          <w:sz w:val="24"/>
          <w:szCs w:val="24"/>
        </w:rPr>
        <w:instrText xml:space="preserve"> PAGEREF _Toc328114709 \h </w:instrText>
      </w:r>
      <w:r w:rsidRPr="005139B7">
        <w:rPr>
          <w:rFonts w:ascii="Arial" w:hAnsi="Arial" w:cs="Arial"/>
          <w:i w:val="0"/>
          <w:noProof/>
          <w:sz w:val="24"/>
          <w:szCs w:val="24"/>
        </w:rPr>
      </w:r>
      <w:r w:rsidRPr="005139B7">
        <w:rPr>
          <w:rFonts w:ascii="Arial" w:hAnsi="Arial" w:cs="Arial"/>
          <w:i w:val="0"/>
          <w:noProof/>
          <w:sz w:val="24"/>
          <w:szCs w:val="24"/>
        </w:rPr>
        <w:fldChar w:fldCharType="separate"/>
      </w:r>
      <w:r w:rsidR="00B6733A" w:rsidRPr="005139B7">
        <w:rPr>
          <w:rFonts w:ascii="Arial" w:hAnsi="Arial" w:cs="Arial"/>
          <w:i w:val="0"/>
          <w:noProof/>
          <w:sz w:val="24"/>
          <w:szCs w:val="24"/>
        </w:rPr>
        <w:t>4</w:t>
      </w:r>
      <w:r w:rsidRPr="005139B7">
        <w:rPr>
          <w:rFonts w:ascii="Arial" w:hAnsi="Arial" w:cs="Arial"/>
          <w:i w:val="0"/>
          <w:noProof/>
          <w:sz w:val="24"/>
          <w:szCs w:val="24"/>
        </w:rPr>
        <w:fldChar w:fldCharType="end"/>
      </w:r>
    </w:p>
    <w:p w14:paraId="182662AD" w14:textId="77777777" w:rsidR="00F55A8A" w:rsidRPr="005139B7" w:rsidRDefault="00F55A8A">
      <w:pPr>
        <w:pStyle w:val="TOC2"/>
        <w:tabs>
          <w:tab w:val="left" w:pos="756"/>
          <w:tab w:val="right" w:pos="9038"/>
        </w:tabs>
        <w:rPr>
          <w:rFonts w:ascii="Arial" w:eastAsiaTheme="minorEastAsia" w:hAnsi="Arial" w:cs="Arial"/>
          <w:i w:val="0"/>
          <w:noProof/>
          <w:sz w:val="24"/>
          <w:szCs w:val="24"/>
          <w:lang w:eastAsia="ja-JP"/>
        </w:rPr>
      </w:pPr>
      <w:r w:rsidRPr="005139B7">
        <w:rPr>
          <w:rFonts w:ascii="Arial" w:hAnsi="Arial" w:cs="Arial"/>
          <w:i w:val="0"/>
          <w:noProof/>
          <w:sz w:val="24"/>
          <w:szCs w:val="24"/>
        </w:rPr>
        <w:t>2.2</w:t>
      </w:r>
      <w:r w:rsidRPr="005139B7">
        <w:rPr>
          <w:rFonts w:ascii="Arial" w:eastAsiaTheme="minorEastAsia" w:hAnsi="Arial" w:cs="Arial"/>
          <w:i w:val="0"/>
          <w:noProof/>
          <w:sz w:val="24"/>
          <w:szCs w:val="24"/>
          <w:lang w:eastAsia="ja-JP"/>
        </w:rPr>
        <w:tab/>
      </w:r>
      <w:r w:rsidRPr="005139B7">
        <w:rPr>
          <w:rFonts w:ascii="Arial" w:hAnsi="Arial" w:cs="Arial"/>
          <w:i w:val="0"/>
          <w:noProof/>
          <w:sz w:val="24"/>
          <w:szCs w:val="24"/>
        </w:rPr>
        <w:t>What is Community Engagement?</w:t>
      </w:r>
      <w:r w:rsidRPr="005139B7">
        <w:rPr>
          <w:rFonts w:ascii="Arial" w:hAnsi="Arial" w:cs="Arial"/>
          <w:i w:val="0"/>
          <w:noProof/>
          <w:sz w:val="24"/>
          <w:szCs w:val="24"/>
        </w:rPr>
        <w:tab/>
      </w:r>
      <w:r w:rsidRPr="005139B7">
        <w:rPr>
          <w:rFonts w:ascii="Arial" w:hAnsi="Arial" w:cs="Arial"/>
          <w:i w:val="0"/>
          <w:noProof/>
          <w:sz w:val="24"/>
          <w:szCs w:val="24"/>
        </w:rPr>
        <w:fldChar w:fldCharType="begin"/>
      </w:r>
      <w:r w:rsidRPr="005139B7">
        <w:rPr>
          <w:rFonts w:ascii="Arial" w:hAnsi="Arial" w:cs="Arial"/>
          <w:i w:val="0"/>
          <w:noProof/>
          <w:sz w:val="24"/>
          <w:szCs w:val="24"/>
        </w:rPr>
        <w:instrText xml:space="preserve"> PAGEREF _Toc328114710 \h </w:instrText>
      </w:r>
      <w:r w:rsidRPr="005139B7">
        <w:rPr>
          <w:rFonts w:ascii="Arial" w:hAnsi="Arial" w:cs="Arial"/>
          <w:i w:val="0"/>
          <w:noProof/>
          <w:sz w:val="24"/>
          <w:szCs w:val="24"/>
        </w:rPr>
      </w:r>
      <w:r w:rsidRPr="005139B7">
        <w:rPr>
          <w:rFonts w:ascii="Arial" w:hAnsi="Arial" w:cs="Arial"/>
          <w:i w:val="0"/>
          <w:noProof/>
          <w:sz w:val="24"/>
          <w:szCs w:val="24"/>
        </w:rPr>
        <w:fldChar w:fldCharType="separate"/>
      </w:r>
      <w:r w:rsidR="00B6733A" w:rsidRPr="005139B7">
        <w:rPr>
          <w:rFonts w:ascii="Arial" w:hAnsi="Arial" w:cs="Arial"/>
          <w:i w:val="0"/>
          <w:noProof/>
          <w:sz w:val="24"/>
          <w:szCs w:val="24"/>
        </w:rPr>
        <w:t>4</w:t>
      </w:r>
      <w:r w:rsidRPr="005139B7">
        <w:rPr>
          <w:rFonts w:ascii="Arial" w:hAnsi="Arial" w:cs="Arial"/>
          <w:i w:val="0"/>
          <w:noProof/>
          <w:sz w:val="24"/>
          <w:szCs w:val="24"/>
        </w:rPr>
        <w:fldChar w:fldCharType="end"/>
      </w:r>
    </w:p>
    <w:p w14:paraId="13A44544" w14:textId="77777777" w:rsidR="00F55A8A" w:rsidRPr="005139B7" w:rsidRDefault="00F55A8A">
      <w:pPr>
        <w:pStyle w:val="TOC3"/>
        <w:tabs>
          <w:tab w:val="left" w:pos="1176"/>
          <w:tab w:val="right" w:pos="9038"/>
        </w:tabs>
        <w:rPr>
          <w:rFonts w:ascii="Arial" w:eastAsiaTheme="minorEastAsia" w:hAnsi="Arial" w:cs="Arial"/>
          <w:noProof/>
          <w:sz w:val="24"/>
          <w:szCs w:val="24"/>
          <w:lang w:eastAsia="ja-JP"/>
        </w:rPr>
      </w:pPr>
      <w:r w:rsidRPr="005139B7">
        <w:rPr>
          <w:rFonts w:ascii="Arial" w:hAnsi="Arial" w:cs="Arial"/>
          <w:noProof/>
          <w:sz w:val="24"/>
          <w:szCs w:val="24"/>
        </w:rPr>
        <w:t>2.2.1</w:t>
      </w:r>
      <w:r w:rsidRPr="005139B7">
        <w:rPr>
          <w:rFonts w:ascii="Arial" w:eastAsiaTheme="minorEastAsia" w:hAnsi="Arial" w:cs="Arial"/>
          <w:noProof/>
          <w:sz w:val="24"/>
          <w:szCs w:val="24"/>
          <w:lang w:eastAsia="ja-JP"/>
        </w:rPr>
        <w:tab/>
      </w:r>
      <w:r w:rsidRPr="005139B7">
        <w:rPr>
          <w:rFonts w:ascii="Arial" w:hAnsi="Arial" w:cs="Arial"/>
          <w:noProof/>
          <w:sz w:val="24"/>
          <w:szCs w:val="24"/>
        </w:rPr>
        <w:t>Some definitions</w:t>
      </w:r>
      <w:r w:rsidRPr="005139B7">
        <w:rPr>
          <w:rFonts w:ascii="Arial" w:hAnsi="Arial" w:cs="Arial"/>
          <w:noProof/>
          <w:sz w:val="24"/>
          <w:szCs w:val="24"/>
        </w:rPr>
        <w:tab/>
      </w:r>
      <w:r w:rsidRPr="005139B7">
        <w:rPr>
          <w:rFonts w:ascii="Arial" w:hAnsi="Arial" w:cs="Arial"/>
          <w:noProof/>
          <w:sz w:val="24"/>
          <w:szCs w:val="24"/>
        </w:rPr>
        <w:fldChar w:fldCharType="begin"/>
      </w:r>
      <w:r w:rsidRPr="005139B7">
        <w:rPr>
          <w:rFonts w:ascii="Arial" w:hAnsi="Arial" w:cs="Arial"/>
          <w:noProof/>
          <w:sz w:val="24"/>
          <w:szCs w:val="24"/>
        </w:rPr>
        <w:instrText xml:space="preserve"> PAGEREF _Toc328114711 \h </w:instrText>
      </w:r>
      <w:r w:rsidRPr="005139B7">
        <w:rPr>
          <w:rFonts w:ascii="Arial" w:hAnsi="Arial" w:cs="Arial"/>
          <w:noProof/>
          <w:sz w:val="24"/>
          <w:szCs w:val="24"/>
        </w:rPr>
      </w:r>
      <w:r w:rsidRPr="005139B7">
        <w:rPr>
          <w:rFonts w:ascii="Arial" w:hAnsi="Arial" w:cs="Arial"/>
          <w:noProof/>
          <w:sz w:val="24"/>
          <w:szCs w:val="24"/>
        </w:rPr>
        <w:fldChar w:fldCharType="separate"/>
      </w:r>
      <w:r w:rsidR="00B6733A" w:rsidRPr="005139B7">
        <w:rPr>
          <w:rFonts w:ascii="Arial" w:hAnsi="Arial" w:cs="Arial"/>
          <w:noProof/>
          <w:sz w:val="24"/>
          <w:szCs w:val="24"/>
        </w:rPr>
        <w:t>4</w:t>
      </w:r>
      <w:r w:rsidRPr="005139B7">
        <w:rPr>
          <w:rFonts w:ascii="Arial" w:hAnsi="Arial" w:cs="Arial"/>
          <w:noProof/>
          <w:sz w:val="24"/>
          <w:szCs w:val="24"/>
        </w:rPr>
        <w:fldChar w:fldCharType="end"/>
      </w:r>
    </w:p>
    <w:p w14:paraId="200200F2" w14:textId="77777777" w:rsidR="00F55A8A" w:rsidRPr="005139B7" w:rsidRDefault="00F55A8A">
      <w:pPr>
        <w:pStyle w:val="TOC3"/>
        <w:tabs>
          <w:tab w:val="left" w:pos="1176"/>
          <w:tab w:val="right" w:pos="9038"/>
        </w:tabs>
        <w:rPr>
          <w:rFonts w:ascii="Arial" w:eastAsiaTheme="minorEastAsia" w:hAnsi="Arial" w:cs="Arial"/>
          <w:noProof/>
          <w:sz w:val="24"/>
          <w:szCs w:val="24"/>
          <w:lang w:eastAsia="ja-JP"/>
        </w:rPr>
      </w:pPr>
      <w:r w:rsidRPr="005139B7">
        <w:rPr>
          <w:rFonts w:ascii="Arial" w:hAnsi="Arial" w:cs="Arial"/>
          <w:noProof/>
          <w:sz w:val="24"/>
          <w:szCs w:val="24"/>
        </w:rPr>
        <w:t>2.2.2</w:t>
      </w:r>
      <w:r w:rsidRPr="005139B7">
        <w:rPr>
          <w:rFonts w:ascii="Arial" w:eastAsiaTheme="minorEastAsia" w:hAnsi="Arial" w:cs="Arial"/>
          <w:noProof/>
          <w:sz w:val="24"/>
          <w:szCs w:val="24"/>
          <w:lang w:eastAsia="ja-JP"/>
        </w:rPr>
        <w:tab/>
      </w:r>
      <w:r w:rsidRPr="005139B7">
        <w:rPr>
          <w:rFonts w:ascii="Arial" w:hAnsi="Arial" w:cs="Arial"/>
          <w:noProof/>
          <w:sz w:val="24"/>
          <w:szCs w:val="24"/>
        </w:rPr>
        <w:t>The Community Engagement Continuum</w:t>
      </w:r>
      <w:r w:rsidRPr="005139B7">
        <w:rPr>
          <w:rFonts w:ascii="Arial" w:hAnsi="Arial" w:cs="Arial"/>
          <w:noProof/>
          <w:sz w:val="24"/>
          <w:szCs w:val="24"/>
        </w:rPr>
        <w:tab/>
      </w:r>
      <w:r w:rsidRPr="005139B7">
        <w:rPr>
          <w:rFonts w:ascii="Arial" w:hAnsi="Arial" w:cs="Arial"/>
          <w:noProof/>
          <w:sz w:val="24"/>
          <w:szCs w:val="24"/>
        </w:rPr>
        <w:fldChar w:fldCharType="begin"/>
      </w:r>
      <w:r w:rsidRPr="005139B7">
        <w:rPr>
          <w:rFonts w:ascii="Arial" w:hAnsi="Arial" w:cs="Arial"/>
          <w:noProof/>
          <w:sz w:val="24"/>
          <w:szCs w:val="24"/>
        </w:rPr>
        <w:instrText xml:space="preserve"> PAGEREF _Toc328114712 \h </w:instrText>
      </w:r>
      <w:r w:rsidRPr="005139B7">
        <w:rPr>
          <w:rFonts w:ascii="Arial" w:hAnsi="Arial" w:cs="Arial"/>
          <w:noProof/>
          <w:sz w:val="24"/>
          <w:szCs w:val="24"/>
        </w:rPr>
      </w:r>
      <w:r w:rsidRPr="005139B7">
        <w:rPr>
          <w:rFonts w:ascii="Arial" w:hAnsi="Arial" w:cs="Arial"/>
          <w:noProof/>
          <w:sz w:val="24"/>
          <w:szCs w:val="24"/>
        </w:rPr>
        <w:fldChar w:fldCharType="separate"/>
      </w:r>
      <w:r w:rsidR="00B6733A" w:rsidRPr="005139B7">
        <w:rPr>
          <w:rFonts w:ascii="Arial" w:hAnsi="Arial" w:cs="Arial"/>
          <w:noProof/>
          <w:sz w:val="24"/>
          <w:szCs w:val="24"/>
        </w:rPr>
        <w:t>5</w:t>
      </w:r>
      <w:r w:rsidRPr="005139B7">
        <w:rPr>
          <w:rFonts w:ascii="Arial" w:hAnsi="Arial" w:cs="Arial"/>
          <w:noProof/>
          <w:sz w:val="24"/>
          <w:szCs w:val="24"/>
        </w:rPr>
        <w:fldChar w:fldCharType="end"/>
      </w:r>
    </w:p>
    <w:p w14:paraId="07EB0315" w14:textId="77777777" w:rsidR="00F55A8A" w:rsidRPr="005139B7" w:rsidRDefault="00F55A8A">
      <w:pPr>
        <w:pStyle w:val="TOC2"/>
        <w:tabs>
          <w:tab w:val="left" w:pos="756"/>
          <w:tab w:val="right" w:pos="9038"/>
        </w:tabs>
        <w:rPr>
          <w:rFonts w:ascii="Arial" w:eastAsiaTheme="minorEastAsia" w:hAnsi="Arial" w:cs="Arial"/>
          <w:i w:val="0"/>
          <w:noProof/>
          <w:sz w:val="24"/>
          <w:szCs w:val="24"/>
          <w:lang w:eastAsia="ja-JP"/>
        </w:rPr>
      </w:pPr>
      <w:r w:rsidRPr="005139B7">
        <w:rPr>
          <w:rFonts w:ascii="Arial" w:hAnsi="Arial" w:cs="Arial"/>
          <w:i w:val="0"/>
          <w:noProof/>
          <w:sz w:val="24"/>
          <w:szCs w:val="24"/>
        </w:rPr>
        <w:t>2.3</w:t>
      </w:r>
      <w:r w:rsidRPr="005139B7">
        <w:rPr>
          <w:rFonts w:ascii="Arial" w:eastAsiaTheme="minorEastAsia" w:hAnsi="Arial" w:cs="Arial"/>
          <w:i w:val="0"/>
          <w:noProof/>
          <w:sz w:val="24"/>
          <w:szCs w:val="24"/>
          <w:lang w:eastAsia="ja-JP"/>
        </w:rPr>
        <w:tab/>
      </w:r>
      <w:r w:rsidRPr="005139B7">
        <w:rPr>
          <w:rFonts w:ascii="Arial" w:hAnsi="Arial" w:cs="Arial"/>
          <w:i w:val="0"/>
          <w:noProof/>
          <w:sz w:val="24"/>
          <w:szCs w:val="24"/>
        </w:rPr>
        <w:t>Community engagement across cultures</w:t>
      </w:r>
      <w:r w:rsidRPr="005139B7">
        <w:rPr>
          <w:rFonts w:ascii="Arial" w:hAnsi="Arial" w:cs="Arial"/>
          <w:i w:val="0"/>
          <w:noProof/>
          <w:sz w:val="24"/>
          <w:szCs w:val="24"/>
        </w:rPr>
        <w:tab/>
      </w:r>
      <w:r w:rsidRPr="005139B7">
        <w:rPr>
          <w:rFonts w:ascii="Arial" w:hAnsi="Arial" w:cs="Arial"/>
          <w:i w:val="0"/>
          <w:noProof/>
          <w:sz w:val="24"/>
          <w:szCs w:val="24"/>
        </w:rPr>
        <w:fldChar w:fldCharType="begin"/>
      </w:r>
      <w:r w:rsidRPr="005139B7">
        <w:rPr>
          <w:rFonts w:ascii="Arial" w:hAnsi="Arial" w:cs="Arial"/>
          <w:i w:val="0"/>
          <w:noProof/>
          <w:sz w:val="24"/>
          <w:szCs w:val="24"/>
        </w:rPr>
        <w:instrText xml:space="preserve"> PAGEREF _Toc328114713 \h </w:instrText>
      </w:r>
      <w:r w:rsidRPr="005139B7">
        <w:rPr>
          <w:rFonts w:ascii="Arial" w:hAnsi="Arial" w:cs="Arial"/>
          <w:i w:val="0"/>
          <w:noProof/>
          <w:sz w:val="24"/>
          <w:szCs w:val="24"/>
        </w:rPr>
      </w:r>
      <w:r w:rsidRPr="005139B7">
        <w:rPr>
          <w:rFonts w:ascii="Arial" w:hAnsi="Arial" w:cs="Arial"/>
          <w:i w:val="0"/>
          <w:noProof/>
          <w:sz w:val="24"/>
          <w:szCs w:val="24"/>
        </w:rPr>
        <w:fldChar w:fldCharType="separate"/>
      </w:r>
      <w:r w:rsidR="00B6733A" w:rsidRPr="005139B7">
        <w:rPr>
          <w:rFonts w:ascii="Arial" w:hAnsi="Arial" w:cs="Arial"/>
          <w:i w:val="0"/>
          <w:noProof/>
          <w:sz w:val="24"/>
          <w:szCs w:val="24"/>
        </w:rPr>
        <w:t>7</w:t>
      </w:r>
      <w:r w:rsidRPr="005139B7">
        <w:rPr>
          <w:rFonts w:ascii="Arial" w:hAnsi="Arial" w:cs="Arial"/>
          <w:i w:val="0"/>
          <w:noProof/>
          <w:sz w:val="24"/>
          <w:szCs w:val="24"/>
        </w:rPr>
        <w:fldChar w:fldCharType="end"/>
      </w:r>
    </w:p>
    <w:p w14:paraId="5DE1F4D3" w14:textId="77777777" w:rsidR="00F55A8A" w:rsidRPr="005139B7" w:rsidRDefault="00F55A8A">
      <w:pPr>
        <w:pStyle w:val="TOC2"/>
        <w:tabs>
          <w:tab w:val="left" w:pos="756"/>
          <w:tab w:val="right" w:pos="9038"/>
        </w:tabs>
        <w:rPr>
          <w:rFonts w:ascii="Arial" w:eastAsiaTheme="minorEastAsia" w:hAnsi="Arial" w:cs="Arial"/>
          <w:i w:val="0"/>
          <w:noProof/>
          <w:sz w:val="24"/>
          <w:szCs w:val="24"/>
          <w:lang w:eastAsia="ja-JP"/>
        </w:rPr>
      </w:pPr>
      <w:r w:rsidRPr="005139B7">
        <w:rPr>
          <w:rFonts w:ascii="Arial" w:hAnsi="Arial" w:cs="Arial"/>
          <w:i w:val="0"/>
          <w:noProof/>
          <w:sz w:val="24"/>
          <w:szCs w:val="24"/>
        </w:rPr>
        <w:t>2.4</w:t>
      </w:r>
      <w:r w:rsidRPr="005139B7">
        <w:rPr>
          <w:rFonts w:ascii="Arial" w:eastAsiaTheme="minorEastAsia" w:hAnsi="Arial" w:cs="Arial"/>
          <w:i w:val="0"/>
          <w:noProof/>
          <w:sz w:val="24"/>
          <w:szCs w:val="24"/>
          <w:lang w:eastAsia="ja-JP"/>
        </w:rPr>
        <w:tab/>
      </w:r>
      <w:r w:rsidRPr="005139B7">
        <w:rPr>
          <w:rFonts w:ascii="Arial" w:hAnsi="Arial" w:cs="Arial"/>
          <w:i w:val="0"/>
          <w:noProof/>
          <w:sz w:val="24"/>
          <w:szCs w:val="24"/>
        </w:rPr>
        <w:t>Community Engagement Principles</w:t>
      </w:r>
      <w:r w:rsidRPr="005139B7">
        <w:rPr>
          <w:rFonts w:ascii="Arial" w:hAnsi="Arial" w:cs="Arial"/>
          <w:i w:val="0"/>
          <w:noProof/>
          <w:sz w:val="24"/>
          <w:szCs w:val="24"/>
        </w:rPr>
        <w:tab/>
      </w:r>
      <w:r w:rsidRPr="005139B7">
        <w:rPr>
          <w:rFonts w:ascii="Arial" w:hAnsi="Arial" w:cs="Arial"/>
          <w:i w:val="0"/>
          <w:noProof/>
          <w:sz w:val="24"/>
          <w:szCs w:val="24"/>
        </w:rPr>
        <w:fldChar w:fldCharType="begin"/>
      </w:r>
      <w:r w:rsidRPr="005139B7">
        <w:rPr>
          <w:rFonts w:ascii="Arial" w:hAnsi="Arial" w:cs="Arial"/>
          <w:i w:val="0"/>
          <w:noProof/>
          <w:sz w:val="24"/>
          <w:szCs w:val="24"/>
        </w:rPr>
        <w:instrText xml:space="preserve"> PAGEREF _Toc328114714 \h </w:instrText>
      </w:r>
      <w:r w:rsidRPr="005139B7">
        <w:rPr>
          <w:rFonts w:ascii="Arial" w:hAnsi="Arial" w:cs="Arial"/>
          <w:i w:val="0"/>
          <w:noProof/>
          <w:sz w:val="24"/>
          <w:szCs w:val="24"/>
        </w:rPr>
      </w:r>
      <w:r w:rsidRPr="005139B7">
        <w:rPr>
          <w:rFonts w:ascii="Arial" w:hAnsi="Arial" w:cs="Arial"/>
          <w:i w:val="0"/>
          <w:noProof/>
          <w:sz w:val="24"/>
          <w:szCs w:val="24"/>
        </w:rPr>
        <w:fldChar w:fldCharType="separate"/>
      </w:r>
      <w:r w:rsidR="00B6733A" w:rsidRPr="005139B7">
        <w:rPr>
          <w:rFonts w:ascii="Arial" w:hAnsi="Arial" w:cs="Arial"/>
          <w:i w:val="0"/>
          <w:noProof/>
          <w:sz w:val="24"/>
          <w:szCs w:val="24"/>
        </w:rPr>
        <w:t>9</w:t>
      </w:r>
      <w:r w:rsidRPr="005139B7">
        <w:rPr>
          <w:rFonts w:ascii="Arial" w:hAnsi="Arial" w:cs="Arial"/>
          <w:i w:val="0"/>
          <w:noProof/>
          <w:sz w:val="24"/>
          <w:szCs w:val="24"/>
        </w:rPr>
        <w:fldChar w:fldCharType="end"/>
      </w:r>
    </w:p>
    <w:p w14:paraId="407A2555" w14:textId="77777777" w:rsidR="00F55A8A" w:rsidRPr="005139B7" w:rsidRDefault="00F55A8A">
      <w:pPr>
        <w:pStyle w:val="TOC3"/>
        <w:tabs>
          <w:tab w:val="left" w:pos="1176"/>
          <w:tab w:val="right" w:pos="9038"/>
        </w:tabs>
        <w:rPr>
          <w:rFonts w:ascii="Arial" w:eastAsiaTheme="minorEastAsia" w:hAnsi="Arial" w:cs="Arial"/>
          <w:noProof/>
          <w:sz w:val="24"/>
          <w:szCs w:val="24"/>
          <w:lang w:eastAsia="ja-JP"/>
        </w:rPr>
      </w:pPr>
      <w:r w:rsidRPr="005139B7">
        <w:rPr>
          <w:rFonts w:ascii="Arial" w:hAnsi="Arial" w:cs="Arial"/>
          <w:noProof/>
          <w:sz w:val="24"/>
          <w:szCs w:val="24"/>
        </w:rPr>
        <w:t>2.4.1</w:t>
      </w:r>
      <w:r w:rsidRPr="005139B7">
        <w:rPr>
          <w:rFonts w:ascii="Arial" w:eastAsiaTheme="minorEastAsia" w:hAnsi="Arial" w:cs="Arial"/>
          <w:noProof/>
          <w:sz w:val="24"/>
          <w:szCs w:val="24"/>
          <w:lang w:eastAsia="ja-JP"/>
        </w:rPr>
        <w:tab/>
      </w:r>
      <w:r w:rsidRPr="005139B7">
        <w:rPr>
          <w:rFonts w:ascii="Arial" w:hAnsi="Arial" w:cs="Arial"/>
          <w:noProof/>
          <w:sz w:val="24"/>
          <w:szCs w:val="24"/>
        </w:rPr>
        <w:t>Human Rights framework</w:t>
      </w:r>
      <w:r w:rsidRPr="005139B7">
        <w:rPr>
          <w:rFonts w:ascii="Arial" w:hAnsi="Arial" w:cs="Arial"/>
          <w:noProof/>
          <w:sz w:val="24"/>
          <w:szCs w:val="24"/>
        </w:rPr>
        <w:tab/>
      </w:r>
      <w:r w:rsidRPr="005139B7">
        <w:rPr>
          <w:rFonts w:ascii="Arial" w:hAnsi="Arial" w:cs="Arial"/>
          <w:noProof/>
          <w:sz w:val="24"/>
          <w:szCs w:val="24"/>
        </w:rPr>
        <w:fldChar w:fldCharType="begin"/>
      </w:r>
      <w:r w:rsidRPr="005139B7">
        <w:rPr>
          <w:rFonts w:ascii="Arial" w:hAnsi="Arial" w:cs="Arial"/>
          <w:noProof/>
          <w:sz w:val="24"/>
          <w:szCs w:val="24"/>
        </w:rPr>
        <w:instrText xml:space="preserve"> PAGEREF _Toc328114715 \h </w:instrText>
      </w:r>
      <w:r w:rsidRPr="005139B7">
        <w:rPr>
          <w:rFonts w:ascii="Arial" w:hAnsi="Arial" w:cs="Arial"/>
          <w:noProof/>
          <w:sz w:val="24"/>
          <w:szCs w:val="24"/>
        </w:rPr>
      </w:r>
      <w:r w:rsidRPr="005139B7">
        <w:rPr>
          <w:rFonts w:ascii="Arial" w:hAnsi="Arial" w:cs="Arial"/>
          <w:noProof/>
          <w:sz w:val="24"/>
          <w:szCs w:val="24"/>
        </w:rPr>
        <w:fldChar w:fldCharType="separate"/>
      </w:r>
      <w:r w:rsidR="00B6733A" w:rsidRPr="005139B7">
        <w:rPr>
          <w:rFonts w:ascii="Arial" w:hAnsi="Arial" w:cs="Arial"/>
          <w:noProof/>
          <w:sz w:val="24"/>
          <w:szCs w:val="24"/>
        </w:rPr>
        <w:t>9</w:t>
      </w:r>
      <w:r w:rsidRPr="005139B7">
        <w:rPr>
          <w:rFonts w:ascii="Arial" w:hAnsi="Arial" w:cs="Arial"/>
          <w:noProof/>
          <w:sz w:val="24"/>
          <w:szCs w:val="24"/>
        </w:rPr>
        <w:fldChar w:fldCharType="end"/>
      </w:r>
    </w:p>
    <w:p w14:paraId="28F71030" w14:textId="77777777" w:rsidR="00F55A8A" w:rsidRPr="005139B7" w:rsidRDefault="00F55A8A">
      <w:pPr>
        <w:pStyle w:val="TOC3"/>
        <w:tabs>
          <w:tab w:val="left" w:pos="1176"/>
          <w:tab w:val="right" w:pos="9038"/>
        </w:tabs>
        <w:rPr>
          <w:rFonts w:ascii="Arial" w:eastAsiaTheme="minorEastAsia" w:hAnsi="Arial" w:cs="Arial"/>
          <w:noProof/>
          <w:sz w:val="24"/>
          <w:szCs w:val="24"/>
          <w:lang w:eastAsia="ja-JP"/>
        </w:rPr>
      </w:pPr>
      <w:r w:rsidRPr="005139B7">
        <w:rPr>
          <w:rFonts w:ascii="Arial" w:hAnsi="Arial" w:cs="Arial"/>
          <w:noProof/>
          <w:sz w:val="24"/>
          <w:szCs w:val="24"/>
        </w:rPr>
        <w:t>2.4.2</w:t>
      </w:r>
      <w:r w:rsidRPr="005139B7">
        <w:rPr>
          <w:rFonts w:ascii="Arial" w:eastAsiaTheme="minorEastAsia" w:hAnsi="Arial" w:cs="Arial"/>
          <w:noProof/>
          <w:sz w:val="24"/>
          <w:szCs w:val="24"/>
          <w:lang w:eastAsia="ja-JP"/>
        </w:rPr>
        <w:tab/>
      </w:r>
      <w:r w:rsidRPr="005139B7">
        <w:rPr>
          <w:rFonts w:ascii="Arial" w:hAnsi="Arial" w:cs="Arial"/>
          <w:noProof/>
          <w:sz w:val="24"/>
          <w:szCs w:val="24"/>
        </w:rPr>
        <w:t>Strength based approaches to build social capital</w:t>
      </w:r>
      <w:r w:rsidRPr="005139B7">
        <w:rPr>
          <w:rFonts w:ascii="Arial" w:hAnsi="Arial" w:cs="Arial"/>
          <w:noProof/>
          <w:sz w:val="24"/>
          <w:szCs w:val="24"/>
        </w:rPr>
        <w:tab/>
      </w:r>
      <w:r w:rsidRPr="005139B7">
        <w:rPr>
          <w:rFonts w:ascii="Arial" w:hAnsi="Arial" w:cs="Arial"/>
          <w:noProof/>
          <w:sz w:val="24"/>
          <w:szCs w:val="24"/>
        </w:rPr>
        <w:fldChar w:fldCharType="begin"/>
      </w:r>
      <w:r w:rsidRPr="005139B7">
        <w:rPr>
          <w:rFonts w:ascii="Arial" w:hAnsi="Arial" w:cs="Arial"/>
          <w:noProof/>
          <w:sz w:val="24"/>
          <w:szCs w:val="24"/>
        </w:rPr>
        <w:instrText xml:space="preserve"> PAGEREF _Toc328114716 \h </w:instrText>
      </w:r>
      <w:r w:rsidRPr="005139B7">
        <w:rPr>
          <w:rFonts w:ascii="Arial" w:hAnsi="Arial" w:cs="Arial"/>
          <w:noProof/>
          <w:sz w:val="24"/>
          <w:szCs w:val="24"/>
        </w:rPr>
      </w:r>
      <w:r w:rsidRPr="005139B7">
        <w:rPr>
          <w:rFonts w:ascii="Arial" w:hAnsi="Arial" w:cs="Arial"/>
          <w:noProof/>
          <w:sz w:val="24"/>
          <w:szCs w:val="24"/>
        </w:rPr>
        <w:fldChar w:fldCharType="separate"/>
      </w:r>
      <w:r w:rsidR="00B6733A" w:rsidRPr="005139B7">
        <w:rPr>
          <w:rFonts w:ascii="Arial" w:hAnsi="Arial" w:cs="Arial"/>
          <w:noProof/>
          <w:sz w:val="24"/>
          <w:szCs w:val="24"/>
        </w:rPr>
        <w:t>10</w:t>
      </w:r>
      <w:r w:rsidRPr="005139B7">
        <w:rPr>
          <w:rFonts w:ascii="Arial" w:hAnsi="Arial" w:cs="Arial"/>
          <w:noProof/>
          <w:sz w:val="24"/>
          <w:szCs w:val="24"/>
        </w:rPr>
        <w:fldChar w:fldCharType="end"/>
      </w:r>
    </w:p>
    <w:p w14:paraId="2934C0E7" w14:textId="77777777" w:rsidR="00F55A8A" w:rsidRPr="005139B7" w:rsidRDefault="00F55A8A">
      <w:pPr>
        <w:pStyle w:val="TOC3"/>
        <w:tabs>
          <w:tab w:val="left" w:pos="1176"/>
          <w:tab w:val="right" w:pos="9038"/>
        </w:tabs>
        <w:rPr>
          <w:rFonts w:ascii="Arial" w:eastAsiaTheme="minorEastAsia" w:hAnsi="Arial" w:cs="Arial"/>
          <w:noProof/>
          <w:sz w:val="24"/>
          <w:szCs w:val="24"/>
          <w:lang w:eastAsia="ja-JP"/>
        </w:rPr>
      </w:pPr>
      <w:r w:rsidRPr="005139B7">
        <w:rPr>
          <w:rFonts w:ascii="Arial" w:hAnsi="Arial" w:cs="Arial"/>
          <w:noProof/>
          <w:sz w:val="24"/>
          <w:szCs w:val="24"/>
        </w:rPr>
        <w:t>2.4.3</w:t>
      </w:r>
      <w:r w:rsidRPr="005139B7">
        <w:rPr>
          <w:rFonts w:ascii="Arial" w:eastAsiaTheme="minorEastAsia" w:hAnsi="Arial" w:cs="Arial"/>
          <w:noProof/>
          <w:sz w:val="24"/>
          <w:szCs w:val="24"/>
          <w:lang w:eastAsia="ja-JP"/>
        </w:rPr>
        <w:tab/>
      </w:r>
      <w:r w:rsidRPr="005139B7">
        <w:rPr>
          <w:rFonts w:ascii="Arial" w:hAnsi="Arial" w:cs="Arial"/>
          <w:noProof/>
          <w:sz w:val="24"/>
          <w:szCs w:val="24"/>
        </w:rPr>
        <w:t>Clarity of purpose</w:t>
      </w:r>
      <w:r w:rsidRPr="005139B7">
        <w:rPr>
          <w:rFonts w:ascii="Arial" w:hAnsi="Arial" w:cs="Arial"/>
          <w:noProof/>
          <w:sz w:val="24"/>
          <w:szCs w:val="24"/>
        </w:rPr>
        <w:tab/>
      </w:r>
      <w:r w:rsidRPr="005139B7">
        <w:rPr>
          <w:rFonts w:ascii="Arial" w:hAnsi="Arial" w:cs="Arial"/>
          <w:noProof/>
          <w:sz w:val="24"/>
          <w:szCs w:val="24"/>
        </w:rPr>
        <w:fldChar w:fldCharType="begin"/>
      </w:r>
      <w:r w:rsidRPr="005139B7">
        <w:rPr>
          <w:rFonts w:ascii="Arial" w:hAnsi="Arial" w:cs="Arial"/>
          <w:noProof/>
          <w:sz w:val="24"/>
          <w:szCs w:val="24"/>
        </w:rPr>
        <w:instrText xml:space="preserve"> PAGEREF _Toc328114717 \h </w:instrText>
      </w:r>
      <w:r w:rsidRPr="005139B7">
        <w:rPr>
          <w:rFonts w:ascii="Arial" w:hAnsi="Arial" w:cs="Arial"/>
          <w:noProof/>
          <w:sz w:val="24"/>
          <w:szCs w:val="24"/>
        </w:rPr>
      </w:r>
      <w:r w:rsidRPr="005139B7">
        <w:rPr>
          <w:rFonts w:ascii="Arial" w:hAnsi="Arial" w:cs="Arial"/>
          <w:noProof/>
          <w:sz w:val="24"/>
          <w:szCs w:val="24"/>
        </w:rPr>
        <w:fldChar w:fldCharType="separate"/>
      </w:r>
      <w:r w:rsidR="00B6733A" w:rsidRPr="005139B7">
        <w:rPr>
          <w:rFonts w:ascii="Arial" w:hAnsi="Arial" w:cs="Arial"/>
          <w:noProof/>
          <w:sz w:val="24"/>
          <w:szCs w:val="24"/>
        </w:rPr>
        <w:t>10</w:t>
      </w:r>
      <w:r w:rsidRPr="005139B7">
        <w:rPr>
          <w:rFonts w:ascii="Arial" w:hAnsi="Arial" w:cs="Arial"/>
          <w:noProof/>
          <w:sz w:val="24"/>
          <w:szCs w:val="24"/>
        </w:rPr>
        <w:fldChar w:fldCharType="end"/>
      </w:r>
    </w:p>
    <w:p w14:paraId="67D931FC" w14:textId="77777777" w:rsidR="00F55A8A" w:rsidRPr="005139B7" w:rsidRDefault="00F55A8A">
      <w:pPr>
        <w:pStyle w:val="TOC2"/>
        <w:tabs>
          <w:tab w:val="left" w:pos="756"/>
          <w:tab w:val="right" w:pos="9038"/>
        </w:tabs>
        <w:rPr>
          <w:rFonts w:ascii="Arial" w:eastAsiaTheme="minorEastAsia" w:hAnsi="Arial" w:cs="Arial"/>
          <w:i w:val="0"/>
          <w:noProof/>
          <w:sz w:val="24"/>
          <w:szCs w:val="24"/>
          <w:lang w:eastAsia="ja-JP"/>
        </w:rPr>
      </w:pPr>
      <w:r w:rsidRPr="005139B7">
        <w:rPr>
          <w:rFonts w:ascii="Arial" w:hAnsi="Arial" w:cs="Arial"/>
          <w:i w:val="0"/>
          <w:noProof/>
          <w:sz w:val="24"/>
          <w:szCs w:val="24"/>
        </w:rPr>
        <w:t>2.5</w:t>
      </w:r>
      <w:r w:rsidRPr="005139B7">
        <w:rPr>
          <w:rFonts w:ascii="Arial" w:eastAsiaTheme="minorEastAsia" w:hAnsi="Arial" w:cs="Arial"/>
          <w:i w:val="0"/>
          <w:noProof/>
          <w:sz w:val="24"/>
          <w:szCs w:val="24"/>
          <w:lang w:eastAsia="ja-JP"/>
        </w:rPr>
        <w:tab/>
      </w:r>
      <w:r w:rsidRPr="005139B7">
        <w:rPr>
          <w:rFonts w:ascii="Arial" w:hAnsi="Arial" w:cs="Arial"/>
          <w:i w:val="0"/>
          <w:noProof/>
          <w:sz w:val="24"/>
          <w:szCs w:val="24"/>
        </w:rPr>
        <w:t>Key elements for culturally responsive community engagement</w:t>
      </w:r>
      <w:r w:rsidRPr="005139B7">
        <w:rPr>
          <w:rFonts w:ascii="Arial" w:hAnsi="Arial" w:cs="Arial"/>
          <w:i w:val="0"/>
          <w:noProof/>
          <w:sz w:val="24"/>
          <w:szCs w:val="24"/>
        </w:rPr>
        <w:tab/>
      </w:r>
      <w:r w:rsidRPr="005139B7">
        <w:rPr>
          <w:rFonts w:ascii="Arial" w:hAnsi="Arial" w:cs="Arial"/>
          <w:i w:val="0"/>
          <w:noProof/>
          <w:sz w:val="24"/>
          <w:szCs w:val="24"/>
        </w:rPr>
        <w:fldChar w:fldCharType="begin"/>
      </w:r>
      <w:r w:rsidRPr="005139B7">
        <w:rPr>
          <w:rFonts w:ascii="Arial" w:hAnsi="Arial" w:cs="Arial"/>
          <w:i w:val="0"/>
          <w:noProof/>
          <w:sz w:val="24"/>
          <w:szCs w:val="24"/>
        </w:rPr>
        <w:instrText xml:space="preserve"> PAGEREF _Toc328114718 \h </w:instrText>
      </w:r>
      <w:r w:rsidRPr="005139B7">
        <w:rPr>
          <w:rFonts w:ascii="Arial" w:hAnsi="Arial" w:cs="Arial"/>
          <w:i w:val="0"/>
          <w:noProof/>
          <w:sz w:val="24"/>
          <w:szCs w:val="24"/>
        </w:rPr>
      </w:r>
      <w:r w:rsidRPr="005139B7">
        <w:rPr>
          <w:rFonts w:ascii="Arial" w:hAnsi="Arial" w:cs="Arial"/>
          <w:i w:val="0"/>
          <w:noProof/>
          <w:sz w:val="24"/>
          <w:szCs w:val="24"/>
        </w:rPr>
        <w:fldChar w:fldCharType="separate"/>
      </w:r>
      <w:r w:rsidR="00B6733A" w:rsidRPr="005139B7">
        <w:rPr>
          <w:rFonts w:ascii="Arial" w:hAnsi="Arial" w:cs="Arial"/>
          <w:i w:val="0"/>
          <w:noProof/>
          <w:sz w:val="24"/>
          <w:szCs w:val="24"/>
        </w:rPr>
        <w:t>11</w:t>
      </w:r>
      <w:r w:rsidRPr="005139B7">
        <w:rPr>
          <w:rFonts w:ascii="Arial" w:hAnsi="Arial" w:cs="Arial"/>
          <w:i w:val="0"/>
          <w:noProof/>
          <w:sz w:val="24"/>
          <w:szCs w:val="24"/>
        </w:rPr>
        <w:fldChar w:fldCharType="end"/>
      </w:r>
    </w:p>
    <w:p w14:paraId="125F891C" w14:textId="77777777" w:rsidR="00F55A8A" w:rsidRPr="005139B7" w:rsidRDefault="00F55A8A">
      <w:pPr>
        <w:pStyle w:val="TOC3"/>
        <w:tabs>
          <w:tab w:val="left" w:pos="1176"/>
          <w:tab w:val="right" w:pos="9038"/>
        </w:tabs>
        <w:rPr>
          <w:rFonts w:ascii="Arial" w:eastAsiaTheme="minorEastAsia" w:hAnsi="Arial" w:cs="Arial"/>
          <w:noProof/>
          <w:sz w:val="24"/>
          <w:szCs w:val="24"/>
          <w:lang w:eastAsia="ja-JP"/>
        </w:rPr>
      </w:pPr>
      <w:r w:rsidRPr="005139B7">
        <w:rPr>
          <w:rFonts w:ascii="Arial" w:hAnsi="Arial" w:cs="Arial"/>
          <w:noProof/>
          <w:sz w:val="24"/>
          <w:szCs w:val="24"/>
        </w:rPr>
        <w:t>2.5.1</w:t>
      </w:r>
      <w:r w:rsidRPr="005139B7">
        <w:rPr>
          <w:rFonts w:ascii="Arial" w:eastAsiaTheme="minorEastAsia" w:hAnsi="Arial" w:cs="Arial"/>
          <w:noProof/>
          <w:sz w:val="24"/>
          <w:szCs w:val="24"/>
          <w:lang w:eastAsia="ja-JP"/>
        </w:rPr>
        <w:tab/>
      </w:r>
      <w:r w:rsidRPr="005139B7">
        <w:rPr>
          <w:rFonts w:ascii="Arial" w:hAnsi="Arial" w:cs="Arial"/>
          <w:noProof/>
          <w:sz w:val="24"/>
          <w:szCs w:val="24"/>
        </w:rPr>
        <w:t>Building trust</w:t>
      </w:r>
      <w:r w:rsidRPr="005139B7">
        <w:rPr>
          <w:rFonts w:ascii="Arial" w:hAnsi="Arial" w:cs="Arial"/>
          <w:noProof/>
          <w:sz w:val="24"/>
          <w:szCs w:val="24"/>
        </w:rPr>
        <w:tab/>
      </w:r>
      <w:r w:rsidRPr="005139B7">
        <w:rPr>
          <w:rFonts w:ascii="Arial" w:hAnsi="Arial" w:cs="Arial"/>
          <w:noProof/>
          <w:sz w:val="24"/>
          <w:szCs w:val="24"/>
        </w:rPr>
        <w:fldChar w:fldCharType="begin"/>
      </w:r>
      <w:r w:rsidRPr="005139B7">
        <w:rPr>
          <w:rFonts w:ascii="Arial" w:hAnsi="Arial" w:cs="Arial"/>
          <w:noProof/>
          <w:sz w:val="24"/>
          <w:szCs w:val="24"/>
        </w:rPr>
        <w:instrText xml:space="preserve"> PAGEREF _Toc328114719 \h </w:instrText>
      </w:r>
      <w:r w:rsidRPr="005139B7">
        <w:rPr>
          <w:rFonts w:ascii="Arial" w:hAnsi="Arial" w:cs="Arial"/>
          <w:noProof/>
          <w:sz w:val="24"/>
          <w:szCs w:val="24"/>
        </w:rPr>
      </w:r>
      <w:r w:rsidRPr="005139B7">
        <w:rPr>
          <w:rFonts w:ascii="Arial" w:hAnsi="Arial" w:cs="Arial"/>
          <w:noProof/>
          <w:sz w:val="24"/>
          <w:szCs w:val="24"/>
        </w:rPr>
        <w:fldChar w:fldCharType="separate"/>
      </w:r>
      <w:r w:rsidR="00B6733A" w:rsidRPr="005139B7">
        <w:rPr>
          <w:rFonts w:ascii="Arial" w:hAnsi="Arial" w:cs="Arial"/>
          <w:noProof/>
          <w:sz w:val="24"/>
          <w:szCs w:val="24"/>
        </w:rPr>
        <w:t>11</w:t>
      </w:r>
      <w:r w:rsidRPr="005139B7">
        <w:rPr>
          <w:rFonts w:ascii="Arial" w:hAnsi="Arial" w:cs="Arial"/>
          <w:noProof/>
          <w:sz w:val="24"/>
          <w:szCs w:val="24"/>
        </w:rPr>
        <w:fldChar w:fldCharType="end"/>
      </w:r>
    </w:p>
    <w:p w14:paraId="761BB49C" w14:textId="77777777" w:rsidR="00F55A8A" w:rsidRPr="005139B7" w:rsidRDefault="00F55A8A">
      <w:pPr>
        <w:pStyle w:val="TOC3"/>
        <w:tabs>
          <w:tab w:val="left" w:pos="1176"/>
          <w:tab w:val="right" w:pos="9038"/>
        </w:tabs>
        <w:rPr>
          <w:rFonts w:ascii="Arial" w:eastAsiaTheme="minorEastAsia" w:hAnsi="Arial" w:cs="Arial"/>
          <w:noProof/>
          <w:sz w:val="24"/>
          <w:szCs w:val="24"/>
          <w:lang w:eastAsia="ja-JP"/>
        </w:rPr>
      </w:pPr>
      <w:r w:rsidRPr="005139B7">
        <w:rPr>
          <w:rFonts w:ascii="Arial" w:hAnsi="Arial" w:cs="Arial"/>
          <w:noProof/>
          <w:sz w:val="24"/>
          <w:szCs w:val="24"/>
        </w:rPr>
        <w:t>2.5.2</w:t>
      </w:r>
      <w:r w:rsidRPr="005139B7">
        <w:rPr>
          <w:rFonts w:ascii="Arial" w:eastAsiaTheme="minorEastAsia" w:hAnsi="Arial" w:cs="Arial"/>
          <w:noProof/>
          <w:sz w:val="24"/>
          <w:szCs w:val="24"/>
          <w:lang w:eastAsia="ja-JP"/>
        </w:rPr>
        <w:tab/>
      </w:r>
      <w:r w:rsidRPr="005139B7">
        <w:rPr>
          <w:rFonts w:ascii="Arial" w:hAnsi="Arial" w:cs="Arial"/>
          <w:noProof/>
          <w:sz w:val="24"/>
          <w:szCs w:val="24"/>
        </w:rPr>
        <w:t>Finding shared meaning</w:t>
      </w:r>
      <w:r w:rsidRPr="005139B7">
        <w:rPr>
          <w:rFonts w:ascii="Arial" w:hAnsi="Arial" w:cs="Arial"/>
          <w:noProof/>
          <w:sz w:val="24"/>
          <w:szCs w:val="24"/>
        </w:rPr>
        <w:tab/>
      </w:r>
      <w:r w:rsidRPr="005139B7">
        <w:rPr>
          <w:rFonts w:ascii="Arial" w:hAnsi="Arial" w:cs="Arial"/>
          <w:noProof/>
          <w:sz w:val="24"/>
          <w:szCs w:val="24"/>
        </w:rPr>
        <w:fldChar w:fldCharType="begin"/>
      </w:r>
      <w:r w:rsidRPr="005139B7">
        <w:rPr>
          <w:rFonts w:ascii="Arial" w:hAnsi="Arial" w:cs="Arial"/>
          <w:noProof/>
          <w:sz w:val="24"/>
          <w:szCs w:val="24"/>
        </w:rPr>
        <w:instrText xml:space="preserve"> PAGEREF _Toc328114720 \h </w:instrText>
      </w:r>
      <w:r w:rsidRPr="005139B7">
        <w:rPr>
          <w:rFonts w:ascii="Arial" w:hAnsi="Arial" w:cs="Arial"/>
          <w:noProof/>
          <w:sz w:val="24"/>
          <w:szCs w:val="24"/>
        </w:rPr>
      </w:r>
      <w:r w:rsidRPr="005139B7">
        <w:rPr>
          <w:rFonts w:ascii="Arial" w:hAnsi="Arial" w:cs="Arial"/>
          <w:noProof/>
          <w:sz w:val="24"/>
          <w:szCs w:val="24"/>
        </w:rPr>
        <w:fldChar w:fldCharType="separate"/>
      </w:r>
      <w:r w:rsidR="00B6733A" w:rsidRPr="005139B7">
        <w:rPr>
          <w:rFonts w:ascii="Arial" w:hAnsi="Arial" w:cs="Arial"/>
          <w:noProof/>
          <w:sz w:val="24"/>
          <w:szCs w:val="24"/>
        </w:rPr>
        <w:t>12</w:t>
      </w:r>
      <w:r w:rsidRPr="005139B7">
        <w:rPr>
          <w:rFonts w:ascii="Arial" w:hAnsi="Arial" w:cs="Arial"/>
          <w:noProof/>
          <w:sz w:val="24"/>
          <w:szCs w:val="24"/>
        </w:rPr>
        <w:fldChar w:fldCharType="end"/>
      </w:r>
    </w:p>
    <w:p w14:paraId="1FECC2C7" w14:textId="77777777" w:rsidR="00F55A8A" w:rsidRPr="005139B7" w:rsidRDefault="00F55A8A">
      <w:pPr>
        <w:pStyle w:val="TOC3"/>
        <w:tabs>
          <w:tab w:val="left" w:pos="1176"/>
          <w:tab w:val="right" w:pos="9038"/>
        </w:tabs>
        <w:rPr>
          <w:rFonts w:ascii="Arial" w:eastAsiaTheme="minorEastAsia" w:hAnsi="Arial" w:cs="Arial"/>
          <w:noProof/>
          <w:sz w:val="24"/>
          <w:szCs w:val="24"/>
          <w:lang w:eastAsia="ja-JP"/>
        </w:rPr>
      </w:pPr>
      <w:r w:rsidRPr="005139B7">
        <w:rPr>
          <w:rFonts w:ascii="Arial" w:hAnsi="Arial" w:cs="Arial"/>
          <w:noProof/>
          <w:sz w:val="24"/>
          <w:szCs w:val="24"/>
        </w:rPr>
        <w:t>2.5.3</w:t>
      </w:r>
      <w:r w:rsidRPr="005139B7">
        <w:rPr>
          <w:rFonts w:ascii="Arial" w:eastAsiaTheme="minorEastAsia" w:hAnsi="Arial" w:cs="Arial"/>
          <w:noProof/>
          <w:sz w:val="24"/>
          <w:szCs w:val="24"/>
          <w:lang w:eastAsia="ja-JP"/>
        </w:rPr>
        <w:tab/>
      </w:r>
      <w:r w:rsidRPr="005139B7">
        <w:rPr>
          <w:rFonts w:ascii="Arial" w:hAnsi="Arial" w:cs="Arial"/>
          <w:noProof/>
          <w:sz w:val="24"/>
          <w:szCs w:val="24"/>
        </w:rPr>
        <w:t>Support Self Determination</w:t>
      </w:r>
      <w:r w:rsidRPr="005139B7">
        <w:rPr>
          <w:rFonts w:ascii="Arial" w:hAnsi="Arial" w:cs="Arial"/>
          <w:noProof/>
          <w:sz w:val="24"/>
          <w:szCs w:val="24"/>
        </w:rPr>
        <w:tab/>
      </w:r>
      <w:r w:rsidRPr="005139B7">
        <w:rPr>
          <w:rFonts w:ascii="Arial" w:hAnsi="Arial" w:cs="Arial"/>
          <w:noProof/>
          <w:sz w:val="24"/>
          <w:szCs w:val="24"/>
        </w:rPr>
        <w:fldChar w:fldCharType="begin"/>
      </w:r>
      <w:r w:rsidRPr="005139B7">
        <w:rPr>
          <w:rFonts w:ascii="Arial" w:hAnsi="Arial" w:cs="Arial"/>
          <w:noProof/>
          <w:sz w:val="24"/>
          <w:szCs w:val="24"/>
        </w:rPr>
        <w:instrText xml:space="preserve"> PAGEREF _Toc328114721 \h </w:instrText>
      </w:r>
      <w:r w:rsidRPr="005139B7">
        <w:rPr>
          <w:rFonts w:ascii="Arial" w:hAnsi="Arial" w:cs="Arial"/>
          <w:noProof/>
          <w:sz w:val="24"/>
          <w:szCs w:val="24"/>
        </w:rPr>
      </w:r>
      <w:r w:rsidRPr="005139B7">
        <w:rPr>
          <w:rFonts w:ascii="Arial" w:hAnsi="Arial" w:cs="Arial"/>
          <w:noProof/>
          <w:sz w:val="24"/>
          <w:szCs w:val="24"/>
        </w:rPr>
        <w:fldChar w:fldCharType="separate"/>
      </w:r>
      <w:r w:rsidR="00B6733A" w:rsidRPr="005139B7">
        <w:rPr>
          <w:rFonts w:ascii="Arial" w:hAnsi="Arial" w:cs="Arial"/>
          <w:noProof/>
          <w:sz w:val="24"/>
          <w:szCs w:val="24"/>
        </w:rPr>
        <w:t>13</w:t>
      </w:r>
      <w:r w:rsidRPr="005139B7">
        <w:rPr>
          <w:rFonts w:ascii="Arial" w:hAnsi="Arial" w:cs="Arial"/>
          <w:noProof/>
          <w:sz w:val="24"/>
          <w:szCs w:val="24"/>
        </w:rPr>
        <w:fldChar w:fldCharType="end"/>
      </w:r>
    </w:p>
    <w:p w14:paraId="58F91ABE" w14:textId="77777777" w:rsidR="00F55A8A" w:rsidRPr="005139B7" w:rsidRDefault="00F55A8A">
      <w:pPr>
        <w:pStyle w:val="TOC3"/>
        <w:tabs>
          <w:tab w:val="left" w:pos="1176"/>
          <w:tab w:val="right" w:pos="9038"/>
        </w:tabs>
        <w:rPr>
          <w:rFonts w:ascii="Arial" w:eastAsiaTheme="minorEastAsia" w:hAnsi="Arial" w:cs="Arial"/>
          <w:noProof/>
          <w:sz w:val="24"/>
          <w:szCs w:val="24"/>
          <w:lang w:eastAsia="ja-JP"/>
        </w:rPr>
      </w:pPr>
      <w:r w:rsidRPr="005139B7">
        <w:rPr>
          <w:rFonts w:ascii="Arial" w:hAnsi="Arial" w:cs="Arial"/>
          <w:noProof/>
          <w:sz w:val="24"/>
          <w:szCs w:val="24"/>
        </w:rPr>
        <w:t>2.5.4</w:t>
      </w:r>
      <w:r w:rsidRPr="005139B7">
        <w:rPr>
          <w:rFonts w:ascii="Arial" w:eastAsiaTheme="minorEastAsia" w:hAnsi="Arial" w:cs="Arial"/>
          <w:noProof/>
          <w:sz w:val="24"/>
          <w:szCs w:val="24"/>
          <w:lang w:eastAsia="ja-JP"/>
        </w:rPr>
        <w:tab/>
      </w:r>
      <w:r w:rsidRPr="005139B7">
        <w:rPr>
          <w:rFonts w:ascii="Arial" w:hAnsi="Arial" w:cs="Arial"/>
          <w:noProof/>
          <w:sz w:val="24"/>
          <w:szCs w:val="24"/>
        </w:rPr>
        <w:t>Making Links</w:t>
      </w:r>
      <w:r w:rsidRPr="005139B7">
        <w:rPr>
          <w:rFonts w:ascii="Arial" w:hAnsi="Arial" w:cs="Arial"/>
          <w:noProof/>
          <w:sz w:val="24"/>
          <w:szCs w:val="24"/>
        </w:rPr>
        <w:tab/>
      </w:r>
      <w:r w:rsidRPr="005139B7">
        <w:rPr>
          <w:rFonts w:ascii="Arial" w:hAnsi="Arial" w:cs="Arial"/>
          <w:noProof/>
          <w:sz w:val="24"/>
          <w:szCs w:val="24"/>
        </w:rPr>
        <w:fldChar w:fldCharType="begin"/>
      </w:r>
      <w:r w:rsidRPr="005139B7">
        <w:rPr>
          <w:rFonts w:ascii="Arial" w:hAnsi="Arial" w:cs="Arial"/>
          <w:noProof/>
          <w:sz w:val="24"/>
          <w:szCs w:val="24"/>
        </w:rPr>
        <w:instrText xml:space="preserve"> PAGEREF _Toc328114722 \h </w:instrText>
      </w:r>
      <w:r w:rsidRPr="005139B7">
        <w:rPr>
          <w:rFonts w:ascii="Arial" w:hAnsi="Arial" w:cs="Arial"/>
          <w:noProof/>
          <w:sz w:val="24"/>
          <w:szCs w:val="24"/>
        </w:rPr>
      </w:r>
      <w:r w:rsidRPr="005139B7">
        <w:rPr>
          <w:rFonts w:ascii="Arial" w:hAnsi="Arial" w:cs="Arial"/>
          <w:noProof/>
          <w:sz w:val="24"/>
          <w:szCs w:val="24"/>
        </w:rPr>
        <w:fldChar w:fldCharType="separate"/>
      </w:r>
      <w:r w:rsidR="00B6733A" w:rsidRPr="005139B7">
        <w:rPr>
          <w:rFonts w:ascii="Arial" w:hAnsi="Arial" w:cs="Arial"/>
          <w:noProof/>
          <w:sz w:val="24"/>
          <w:szCs w:val="24"/>
        </w:rPr>
        <w:t>13</w:t>
      </w:r>
      <w:r w:rsidRPr="005139B7">
        <w:rPr>
          <w:rFonts w:ascii="Arial" w:hAnsi="Arial" w:cs="Arial"/>
          <w:noProof/>
          <w:sz w:val="24"/>
          <w:szCs w:val="24"/>
        </w:rPr>
        <w:fldChar w:fldCharType="end"/>
      </w:r>
    </w:p>
    <w:p w14:paraId="6783CBAE" w14:textId="77777777" w:rsidR="00F55A8A" w:rsidRPr="005139B7" w:rsidRDefault="00F55A8A" w:rsidP="00A66A50">
      <w:pPr>
        <w:pStyle w:val="TOC1"/>
        <w:rPr>
          <w:rFonts w:ascii="Arial" w:eastAsiaTheme="minorEastAsia" w:hAnsi="Arial" w:cs="Arial"/>
          <w:lang w:eastAsia="ja-JP"/>
        </w:rPr>
      </w:pPr>
      <w:r w:rsidRPr="005139B7">
        <w:rPr>
          <w:rFonts w:ascii="Arial" w:hAnsi="Arial" w:cs="Arial"/>
        </w:rPr>
        <w:t>3.</w:t>
      </w:r>
      <w:r w:rsidRPr="005139B7">
        <w:rPr>
          <w:rFonts w:ascii="Arial" w:eastAsiaTheme="minorEastAsia" w:hAnsi="Arial" w:cs="Arial"/>
          <w:lang w:eastAsia="ja-JP"/>
        </w:rPr>
        <w:tab/>
      </w:r>
      <w:r w:rsidRPr="005139B7">
        <w:rPr>
          <w:rFonts w:ascii="Arial" w:hAnsi="Arial" w:cs="Arial"/>
        </w:rPr>
        <w:t>Conclusion</w:t>
      </w:r>
      <w:r w:rsidRPr="005139B7">
        <w:rPr>
          <w:rFonts w:ascii="Arial" w:hAnsi="Arial" w:cs="Arial"/>
        </w:rPr>
        <w:tab/>
      </w:r>
      <w:r w:rsidRPr="005139B7">
        <w:rPr>
          <w:rFonts w:ascii="Arial" w:hAnsi="Arial" w:cs="Arial"/>
        </w:rPr>
        <w:fldChar w:fldCharType="begin"/>
      </w:r>
      <w:r w:rsidRPr="005139B7">
        <w:rPr>
          <w:rFonts w:ascii="Arial" w:hAnsi="Arial" w:cs="Arial"/>
        </w:rPr>
        <w:instrText xml:space="preserve"> PAGEREF _Toc328114723 \h </w:instrText>
      </w:r>
      <w:r w:rsidRPr="005139B7">
        <w:rPr>
          <w:rFonts w:ascii="Arial" w:hAnsi="Arial" w:cs="Arial"/>
        </w:rPr>
      </w:r>
      <w:r w:rsidRPr="005139B7">
        <w:rPr>
          <w:rFonts w:ascii="Arial" w:hAnsi="Arial" w:cs="Arial"/>
        </w:rPr>
        <w:fldChar w:fldCharType="separate"/>
      </w:r>
      <w:r w:rsidR="00B6733A" w:rsidRPr="005139B7">
        <w:rPr>
          <w:rFonts w:ascii="Arial" w:hAnsi="Arial" w:cs="Arial"/>
        </w:rPr>
        <w:t>15</w:t>
      </w:r>
      <w:r w:rsidRPr="005139B7">
        <w:rPr>
          <w:rFonts w:ascii="Arial" w:hAnsi="Arial" w:cs="Arial"/>
        </w:rPr>
        <w:fldChar w:fldCharType="end"/>
      </w:r>
    </w:p>
    <w:p w14:paraId="03465C08" w14:textId="77777777" w:rsidR="00345C2B" w:rsidRPr="005139B7" w:rsidRDefault="007B29D9" w:rsidP="00A20524">
      <w:pPr>
        <w:pStyle w:val="TOC3"/>
        <w:tabs>
          <w:tab w:val="left" w:pos="1200"/>
          <w:tab w:val="right" w:pos="9038"/>
        </w:tabs>
        <w:rPr>
          <w:rFonts w:ascii="Arial" w:eastAsiaTheme="minorEastAsia" w:hAnsi="Arial" w:cs="Arial"/>
          <w:noProof/>
          <w:lang w:val="en-NZ" w:eastAsia="en-NZ"/>
        </w:rPr>
      </w:pPr>
      <w:r w:rsidRPr="005139B7">
        <w:rPr>
          <w:rFonts w:ascii="Arial" w:hAnsi="Arial" w:cs="Arial"/>
        </w:rPr>
        <w:fldChar w:fldCharType="end"/>
      </w:r>
    </w:p>
    <w:p w14:paraId="3D455F45" w14:textId="77777777" w:rsidR="002B2D08" w:rsidRPr="005139B7" w:rsidRDefault="002B2D08" w:rsidP="00944F7F">
      <w:pPr>
        <w:pStyle w:val="Heading1"/>
        <w:rPr>
          <w:rFonts w:ascii="Arial" w:hAnsi="Arial" w:cs="Arial"/>
          <w:color w:val="auto"/>
        </w:rPr>
      </w:pPr>
      <w:bookmarkStart w:id="35" w:name="_Toc324404822"/>
      <w:bookmarkStart w:id="36" w:name="_Toc328114702"/>
      <w:r w:rsidRPr="005139B7">
        <w:rPr>
          <w:rFonts w:ascii="Arial" w:hAnsi="Arial" w:cs="Arial"/>
          <w:color w:val="auto"/>
        </w:rPr>
        <w:lastRenderedPageBreak/>
        <w:t>1. Preface</w:t>
      </w:r>
      <w:bookmarkEnd w:id="35"/>
      <w:bookmarkEnd w:id="36"/>
    </w:p>
    <w:p w14:paraId="1911A127" w14:textId="77777777" w:rsidR="00E40CF5" w:rsidRPr="005139B7" w:rsidRDefault="00E40CF5" w:rsidP="00CF3084">
      <w:pPr>
        <w:pStyle w:val="BodyText1"/>
        <w:ind w:left="0"/>
        <w:rPr>
          <w:rFonts w:ascii="Arial" w:hAnsi="Arial" w:cs="Arial"/>
        </w:rPr>
      </w:pPr>
      <w:r w:rsidRPr="005139B7">
        <w:rPr>
          <w:rFonts w:ascii="Arial" w:hAnsi="Arial" w:cs="Arial"/>
        </w:rPr>
        <w:t>This workbook is part of a series of resources for the disability services sector designed by futures Upfront for NDS with funding provided by the NSW Department of Family and Community Services; Ageing, Disability and Home Care.</w:t>
      </w:r>
    </w:p>
    <w:p w14:paraId="54601A67" w14:textId="77777777" w:rsidR="00E40CF5" w:rsidRPr="005139B7" w:rsidRDefault="00E40CF5" w:rsidP="00CF3084">
      <w:pPr>
        <w:pStyle w:val="BodyText1"/>
        <w:ind w:left="0"/>
        <w:rPr>
          <w:rFonts w:ascii="Arial" w:hAnsi="Arial" w:cs="Arial"/>
        </w:rPr>
      </w:pPr>
      <w:r w:rsidRPr="005139B7">
        <w:rPr>
          <w:rFonts w:ascii="Arial" w:hAnsi="Arial" w:cs="Arial"/>
        </w:rPr>
        <w:t xml:space="preserve">The workbooks in this series are: </w:t>
      </w:r>
    </w:p>
    <w:p w14:paraId="05E1B4F8" w14:textId="77777777" w:rsidR="00E40CF5" w:rsidRPr="005139B7" w:rsidRDefault="00E40CF5" w:rsidP="00CF3084">
      <w:pPr>
        <w:pStyle w:val="BodyText1"/>
        <w:ind w:left="0"/>
        <w:rPr>
          <w:rFonts w:ascii="Arial" w:hAnsi="Arial" w:cs="Arial"/>
          <w:b/>
        </w:rPr>
      </w:pPr>
      <w:r w:rsidRPr="005139B7">
        <w:rPr>
          <w:rFonts w:ascii="Arial" w:hAnsi="Arial" w:cs="Arial"/>
          <w:b/>
        </w:rPr>
        <w:t>1. Individual Practices – working with people from CALD backgrounds with disability</w:t>
      </w:r>
    </w:p>
    <w:p w14:paraId="3EE82F83" w14:textId="77777777" w:rsidR="00E40CF5" w:rsidRPr="005139B7" w:rsidRDefault="00E40CF5" w:rsidP="0027559C">
      <w:pPr>
        <w:pStyle w:val="BodyText1"/>
        <w:rPr>
          <w:rFonts w:ascii="Arial" w:hAnsi="Arial" w:cs="Arial"/>
        </w:rPr>
      </w:pPr>
      <w:r w:rsidRPr="005139B7">
        <w:rPr>
          <w:rFonts w:ascii="Arial" w:hAnsi="Arial" w:cs="Arial"/>
        </w:rPr>
        <w:t>1.1 Empathy – a practice to connect across cultures</w:t>
      </w:r>
    </w:p>
    <w:p w14:paraId="6C738EE0" w14:textId="77777777" w:rsidR="00E40CF5" w:rsidRPr="005139B7" w:rsidRDefault="00E40CF5" w:rsidP="0027559C">
      <w:pPr>
        <w:pStyle w:val="BodyText1"/>
        <w:rPr>
          <w:rFonts w:ascii="Arial" w:hAnsi="Arial" w:cs="Arial"/>
        </w:rPr>
      </w:pPr>
      <w:r w:rsidRPr="005139B7">
        <w:rPr>
          <w:rFonts w:ascii="Arial" w:hAnsi="Arial" w:cs="Arial"/>
        </w:rPr>
        <w:t>1.2 Active listening – unconditional positive regard across cultures</w:t>
      </w:r>
    </w:p>
    <w:p w14:paraId="283D22DC" w14:textId="77777777" w:rsidR="00E40CF5" w:rsidRPr="005139B7" w:rsidRDefault="00E40CF5" w:rsidP="0027559C">
      <w:pPr>
        <w:pStyle w:val="BodyText1"/>
        <w:rPr>
          <w:rFonts w:ascii="Arial" w:hAnsi="Arial" w:cs="Arial"/>
        </w:rPr>
      </w:pPr>
      <w:r w:rsidRPr="005139B7">
        <w:rPr>
          <w:rFonts w:ascii="Arial" w:hAnsi="Arial" w:cs="Arial"/>
        </w:rPr>
        <w:t>1.3 Choice making – cross-cultural differences and what can we learn from them</w:t>
      </w:r>
    </w:p>
    <w:p w14:paraId="4C6F1296" w14:textId="77777777" w:rsidR="00E40CF5" w:rsidRPr="005139B7" w:rsidRDefault="00E40CF5" w:rsidP="0027559C">
      <w:pPr>
        <w:pStyle w:val="BodyText1"/>
        <w:rPr>
          <w:rFonts w:ascii="Arial" w:hAnsi="Arial" w:cs="Arial"/>
        </w:rPr>
      </w:pPr>
      <w:r w:rsidRPr="005139B7">
        <w:rPr>
          <w:rFonts w:ascii="Arial" w:hAnsi="Arial" w:cs="Arial"/>
        </w:rPr>
        <w:t>1.4 Reflective Practice – why different points of view matter</w:t>
      </w:r>
    </w:p>
    <w:p w14:paraId="5C28D4F7" w14:textId="77777777" w:rsidR="00E40CF5" w:rsidRPr="005139B7" w:rsidRDefault="00E40CF5" w:rsidP="0027559C">
      <w:pPr>
        <w:pStyle w:val="BodyText1"/>
        <w:rPr>
          <w:rFonts w:ascii="Arial" w:hAnsi="Arial" w:cs="Arial"/>
        </w:rPr>
      </w:pPr>
      <w:r w:rsidRPr="005139B7">
        <w:rPr>
          <w:rFonts w:ascii="Arial" w:hAnsi="Arial" w:cs="Arial"/>
        </w:rPr>
        <w:t>1.5 Working effectively with interpreters</w:t>
      </w:r>
    </w:p>
    <w:p w14:paraId="257EE4B8" w14:textId="77777777" w:rsidR="00E40CF5" w:rsidRPr="005139B7" w:rsidRDefault="00E40CF5" w:rsidP="00CF3084">
      <w:pPr>
        <w:pStyle w:val="BodyText1"/>
        <w:ind w:left="0"/>
        <w:rPr>
          <w:rFonts w:ascii="Arial" w:hAnsi="Arial" w:cs="Arial"/>
          <w:b/>
        </w:rPr>
      </w:pPr>
      <w:r w:rsidRPr="005139B7">
        <w:rPr>
          <w:rFonts w:ascii="Arial" w:hAnsi="Arial" w:cs="Arial"/>
          <w:b/>
        </w:rPr>
        <w:t>2. Organisational Practices – building a culturally responsive organisation</w:t>
      </w:r>
    </w:p>
    <w:p w14:paraId="10192A48" w14:textId="77777777" w:rsidR="00E40CF5" w:rsidRPr="005139B7" w:rsidRDefault="00E40CF5" w:rsidP="0027559C">
      <w:pPr>
        <w:pStyle w:val="BodyText1"/>
        <w:rPr>
          <w:rFonts w:ascii="Arial" w:hAnsi="Arial" w:cs="Arial"/>
        </w:rPr>
      </w:pPr>
      <w:r w:rsidRPr="005139B7">
        <w:rPr>
          <w:rFonts w:ascii="Arial" w:hAnsi="Arial" w:cs="Arial"/>
        </w:rPr>
        <w:t>2.1 Terminology and data – a guide to understanding cultural diversity and disability</w:t>
      </w:r>
    </w:p>
    <w:p w14:paraId="3077D1EA" w14:textId="77777777" w:rsidR="00E40CF5" w:rsidRPr="005139B7" w:rsidRDefault="00E40CF5" w:rsidP="0027559C">
      <w:pPr>
        <w:pStyle w:val="BodyText1"/>
        <w:rPr>
          <w:rFonts w:ascii="Arial" w:hAnsi="Arial" w:cs="Arial"/>
        </w:rPr>
      </w:pPr>
      <w:r w:rsidRPr="005139B7">
        <w:rPr>
          <w:rFonts w:ascii="Arial" w:hAnsi="Arial" w:cs="Arial"/>
        </w:rPr>
        <w:t>2.2 Making the business case – why diversity is good for business</w:t>
      </w:r>
    </w:p>
    <w:p w14:paraId="7FBCDBF7" w14:textId="77777777" w:rsidR="00E40CF5" w:rsidRPr="005139B7" w:rsidRDefault="00E40CF5" w:rsidP="0027559C">
      <w:pPr>
        <w:pStyle w:val="BodyText1"/>
        <w:rPr>
          <w:rFonts w:ascii="Arial" w:hAnsi="Arial" w:cs="Arial"/>
        </w:rPr>
      </w:pPr>
      <w:r w:rsidRPr="005139B7">
        <w:rPr>
          <w:rFonts w:ascii="Arial" w:hAnsi="Arial" w:cs="Arial"/>
        </w:rPr>
        <w:t>2.3 A culturally responsive person centred organisation – key elements</w:t>
      </w:r>
    </w:p>
    <w:p w14:paraId="0B4F8A65" w14:textId="77777777" w:rsidR="00E40CF5" w:rsidRPr="005139B7" w:rsidRDefault="00E40CF5" w:rsidP="0027559C">
      <w:pPr>
        <w:pStyle w:val="BodyText1"/>
        <w:rPr>
          <w:rFonts w:ascii="Arial" w:hAnsi="Arial" w:cs="Arial"/>
        </w:rPr>
      </w:pPr>
      <w:r w:rsidRPr="005139B7">
        <w:rPr>
          <w:rFonts w:ascii="Arial" w:hAnsi="Arial" w:cs="Arial"/>
        </w:rPr>
        <w:t>2.4 Leading towards cultural responsiveness – a practical guide for managers, team leaders and coaches</w:t>
      </w:r>
    </w:p>
    <w:p w14:paraId="057CFB51" w14:textId="77777777" w:rsidR="00E40CF5" w:rsidRPr="005139B7" w:rsidRDefault="00E40CF5" w:rsidP="0027559C">
      <w:pPr>
        <w:pStyle w:val="BodyText1"/>
        <w:rPr>
          <w:rFonts w:ascii="Arial" w:hAnsi="Arial" w:cs="Arial"/>
        </w:rPr>
      </w:pPr>
      <w:r w:rsidRPr="005139B7">
        <w:rPr>
          <w:rFonts w:ascii="Arial" w:hAnsi="Arial" w:cs="Arial"/>
        </w:rPr>
        <w:t xml:space="preserve">2.5 Building a diverse workforce – practical strategies </w:t>
      </w:r>
    </w:p>
    <w:p w14:paraId="26C215DD" w14:textId="77777777" w:rsidR="00E40CF5" w:rsidRPr="005139B7" w:rsidRDefault="00E40CF5" w:rsidP="0027559C">
      <w:pPr>
        <w:pStyle w:val="BodyText1"/>
        <w:rPr>
          <w:rFonts w:ascii="Arial" w:hAnsi="Arial" w:cs="Arial"/>
        </w:rPr>
      </w:pPr>
      <w:r w:rsidRPr="005139B7">
        <w:rPr>
          <w:rFonts w:ascii="Arial" w:hAnsi="Arial" w:cs="Arial"/>
        </w:rPr>
        <w:t>2.6 Valuing bilingual workers – strategies to recruit, train and retain</w:t>
      </w:r>
    </w:p>
    <w:p w14:paraId="7ECD850A" w14:textId="77777777" w:rsidR="00E40CF5" w:rsidRPr="005139B7" w:rsidRDefault="00E40CF5" w:rsidP="00CF3084">
      <w:pPr>
        <w:pStyle w:val="BodyText1"/>
        <w:ind w:left="0"/>
        <w:rPr>
          <w:rFonts w:ascii="Arial" w:hAnsi="Arial" w:cs="Arial"/>
          <w:b/>
        </w:rPr>
      </w:pPr>
      <w:r w:rsidRPr="005139B7">
        <w:rPr>
          <w:rFonts w:ascii="Arial" w:hAnsi="Arial" w:cs="Arial"/>
          <w:b/>
        </w:rPr>
        <w:t>3. Community Engagement – working alongside diverse communities</w:t>
      </w:r>
    </w:p>
    <w:p w14:paraId="2D75D4F5" w14:textId="12DEBB18" w:rsidR="00E40CF5" w:rsidRPr="005139B7" w:rsidRDefault="00E40CF5" w:rsidP="0027559C">
      <w:pPr>
        <w:pStyle w:val="BodyText1"/>
        <w:rPr>
          <w:rFonts w:ascii="Arial" w:hAnsi="Arial" w:cs="Arial"/>
        </w:rPr>
      </w:pPr>
      <w:r w:rsidRPr="005139B7">
        <w:rPr>
          <w:rFonts w:ascii="Arial" w:hAnsi="Arial" w:cs="Arial"/>
        </w:rPr>
        <w:t xml:space="preserve">3.1 1 Community @ a time – culturally responsive community engagement principles and </w:t>
      </w:r>
      <w:r w:rsidR="00F55A8A" w:rsidRPr="005139B7">
        <w:rPr>
          <w:rFonts w:ascii="Arial" w:hAnsi="Arial" w:cs="Arial"/>
        </w:rPr>
        <w:t>elements</w:t>
      </w:r>
    </w:p>
    <w:p w14:paraId="1C778C74" w14:textId="77777777" w:rsidR="00E40CF5" w:rsidRPr="005139B7" w:rsidRDefault="00E40CF5" w:rsidP="0027559C">
      <w:pPr>
        <w:pStyle w:val="BodyText1"/>
        <w:rPr>
          <w:rFonts w:ascii="Arial" w:hAnsi="Arial" w:cs="Arial"/>
        </w:rPr>
      </w:pPr>
      <w:r w:rsidRPr="005139B7">
        <w:rPr>
          <w:rFonts w:ascii="Arial" w:hAnsi="Arial" w:cs="Arial"/>
        </w:rPr>
        <w:t>3.2 Making Links – networking with CALD Communities</w:t>
      </w:r>
    </w:p>
    <w:p w14:paraId="7EF58EB6" w14:textId="498BEB72" w:rsidR="00E40CF5" w:rsidRPr="005139B7" w:rsidRDefault="00E40CF5" w:rsidP="0027559C">
      <w:pPr>
        <w:pStyle w:val="BodyText1"/>
        <w:rPr>
          <w:rFonts w:ascii="Arial" w:hAnsi="Arial" w:cs="Arial"/>
        </w:rPr>
      </w:pPr>
      <w:r w:rsidRPr="005139B7">
        <w:rPr>
          <w:rFonts w:ascii="Arial" w:hAnsi="Arial" w:cs="Arial"/>
        </w:rPr>
        <w:t xml:space="preserve">3.3 </w:t>
      </w:r>
      <w:r w:rsidR="00AE3885" w:rsidRPr="005139B7">
        <w:rPr>
          <w:rFonts w:ascii="Arial" w:hAnsi="Arial" w:cs="Arial"/>
        </w:rPr>
        <w:t>Cross-cultural story-</w:t>
      </w:r>
      <w:r w:rsidRPr="005139B7">
        <w:rPr>
          <w:rFonts w:ascii="Arial" w:hAnsi="Arial" w:cs="Arial"/>
        </w:rPr>
        <w:t xml:space="preserve">based marketing – 1 story @a time </w:t>
      </w:r>
    </w:p>
    <w:p w14:paraId="768353B0" w14:textId="4B2C1E59" w:rsidR="00F4103A" w:rsidRPr="005139B7" w:rsidRDefault="00E40CF5" w:rsidP="00CF3084">
      <w:pPr>
        <w:pStyle w:val="BodyText1"/>
        <w:ind w:left="0"/>
        <w:rPr>
          <w:rFonts w:ascii="Arial" w:hAnsi="Arial" w:cs="Arial"/>
        </w:rPr>
      </w:pPr>
      <w:r w:rsidRPr="005139B7">
        <w:rPr>
          <w:rFonts w:ascii="Arial" w:hAnsi="Arial" w:cs="Arial"/>
        </w:rPr>
        <w:t xml:space="preserve">This workbook is part of ‘Community Engagement- working alongside diverse communities’. </w:t>
      </w:r>
    </w:p>
    <w:p w14:paraId="641199E8" w14:textId="44791B04" w:rsidR="002B2D08" w:rsidRPr="005139B7" w:rsidRDefault="002B2D08" w:rsidP="00F4103A">
      <w:pPr>
        <w:pStyle w:val="Heading2"/>
        <w:rPr>
          <w:rFonts w:ascii="Arial" w:hAnsi="Arial" w:cs="Arial"/>
        </w:rPr>
      </w:pPr>
      <w:bookmarkStart w:id="37" w:name="_Toc324404823"/>
      <w:bookmarkStart w:id="38" w:name="_Toc328114703"/>
      <w:r w:rsidRPr="005139B7">
        <w:rPr>
          <w:rFonts w:ascii="Arial" w:hAnsi="Arial" w:cs="Arial"/>
        </w:rPr>
        <w:t>How to use this workbook</w:t>
      </w:r>
      <w:bookmarkEnd w:id="37"/>
      <w:r w:rsidR="00F55A8A" w:rsidRPr="005139B7">
        <w:rPr>
          <w:rFonts w:ascii="Arial" w:hAnsi="Arial" w:cs="Arial"/>
        </w:rPr>
        <w:t>?</w:t>
      </w:r>
      <w:bookmarkEnd w:id="38"/>
    </w:p>
    <w:p w14:paraId="124A4D6C" w14:textId="77777777" w:rsidR="002B2D08" w:rsidRPr="005139B7" w:rsidRDefault="002B2D08" w:rsidP="0027559C">
      <w:pPr>
        <w:pStyle w:val="BodyTextIndent3"/>
        <w:ind w:left="0"/>
        <w:rPr>
          <w:rFonts w:ascii="Arial" w:hAnsi="Arial" w:cs="Arial"/>
        </w:rPr>
      </w:pPr>
      <w:r w:rsidRPr="005139B7">
        <w:rPr>
          <w:rFonts w:ascii="Arial" w:hAnsi="Arial" w:cs="Arial"/>
        </w:rPr>
        <w:t>This workbook can be used in many different ways, including:</w:t>
      </w:r>
    </w:p>
    <w:p w14:paraId="4788F08A" w14:textId="2CFCA3E5" w:rsidR="002B2D08" w:rsidRPr="005139B7" w:rsidRDefault="00F55A8A" w:rsidP="007F2E48">
      <w:pPr>
        <w:pStyle w:val="IndentedBullet"/>
        <w:rPr>
          <w:rFonts w:ascii="Arial" w:hAnsi="Arial" w:cs="Arial"/>
        </w:rPr>
      </w:pPr>
      <w:r w:rsidRPr="005139B7">
        <w:rPr>
          <w:rFonts w:ascii="Arial" w:hAnsi="Arial" w:cs="Arial"/>
        </w:rPr>
        <w:t>As a self-</w:t>
      </w:r>
      <w:r w:rsidR="002B2D08" w:rsidRPr="005139B7">
        <w:rPr>
          <w:rFonts w:ascii="Arial" w:hAnsi="Arial" w:cs="Arial"/>
        </w:rPr>
        <w:t>paced learning program by an individual</w:t>
      </w:r>
    </w:p>
    <w:p w14:paraId="6B80C2D6" w14:textId="6AB0D357" w:rsidR="002B2D08" w:rsidRPr="005139B7" w:rsidRDefault="00F55A8A" w:rsidP="007F2E48">
      <w:pPr>
        <w:pStyle w:val="IndentedBullet"/>
        <w:rPr>
          <w:rFonts w:ascii="Arial" w:hAnsi="Arial" w:cs="Arial"/>
        </w:rPr>
      </w:pPr>
      <w:r w:rsidRPr="005139B7">
        <w:rPr>
          <w:rFonts w:ascii="Arial" w:hAnsi="Arial" w:cs="Arial"/>
        </w:rPr>
        <w:lastRenderedPageBreak/>
        <w:t>As a self-</w:t>
      </w:r>
      <w:r w:rsidR="002B2D08" w:rsidRPr="005139B7">
        <w:rPr>
          <w:rFonts w:ascii="Arial" w:hAnsi="Arial" w:cs="Arial"/>
        </w:rPr>
        <w:t>paced learning program for a group</w:t>
      </w:r>
    </w:p>
    <w:p w14:paraId="45BF6A60" w14:textId="77777777" w:rsidR="002B2D08" w:rsidRPr="005139B7" w:rsidRDefault="002B2D08" w:rsidP="007F2E48">
      <w:pPr>
        <w:pStyle w:val="IndentedBullet"/>
        <w:rPr>
          <w:rFonts w:ascii="Arial" w:hAnsi="Arial" w:cs="Arial"/>
        </w:rPr>
      </w:pPr>
      <w:r w:rsidRPr="005139B7">
        <w:rPr>
          <w:rFonts w:ascii="Arial" w:hAnsi="Arial" w:cs="Arial"/>
        </w:rPr>
        <w:t>As part of formal training organised by an organisation</w:t>
      </w:r>
    </w:p>
    <w:p w14:paraId="5B60CE99" w14:textId="77777777" w:rsidR="002B2D08" w:rsidRPr="005139B7" w:rsidRDefault="002B2D08" w:rsidP="007F2E48">
      <w:pPr>
        <w:pStyle w:val="IndentedBullet"/>
        <w:rPr>
          <w:rFonts w:ascii="Arial" w:hAnsi="Arial" w:cs="Arial"/>
        </w:rPr>
      </w:pPr>
      <w:r w:rsidRPr="005139B7">
        <w:rPr>
          <w:rFonts w:ascii="Arial" w:hAnsi="Arial" w:cs="Arial"/>
        </w:rPr>
        <w:t>As part of coaching and mentoring</w:t>
      </w:r>
      <w:r w:rsidR="0011712F" w:rsidRPr="005139B7">
        <w:rPr>
          <w:rFonts w:ascii="Arial" w:hAnsi="Arial" w:cs="Arial"/>
        </w:rPr>
        <w:t>.</w:t>
      </w:r>
      <w:r w:rsidRPr="005139B7">
        <w:rPr>
          <w:rFonts w:ascii="Arial" w:hAnsi="Arial" w:cs="Arial"/>
        </w:rPr>
        <w:t xml:space="preserve"> </w:t>
      </w:r>
    </w:p>
    <w:p w14:paraId="0B6D7D51" w14:textId="77777777" w:rsidR="00F4103A" w:rsidRPr="005139B7" w:rsidRDefault="00F4103A" w:rsidP="007F2E48">
      <w:pPr>
        <w:pStyle w:val="IndentedBullet"/>
        <w:numPr>
          <w:ilvl w:val="0"/>
          <w:numId w:val="0"/>
        </w:numPr>
        <w:ind w:left="1985"/>
        <w:rPr>
          <w:rFonts w:ascii="Arial" w:hAnsi="Arial" w:cs="Arial"/>
        </w:rPr>
      </w:pPr>
    </w:p>
    <w:p w14:paraId="2BE2A8BD" w14:textId="77777777" w:rsidR="002B2D08" w:rsidRPr="005139B7" w:rsidRDefault="002B2D08" w:rsidP="00944F7F">
      <w:pPr>
        <w:pStyle w:val="BodyText1"/>
        <w:ind w:left="0"/>
        <w:rPr>
          <w:rFonts w:ascii="Arial" w:hAnsi="Arial" w:cs="Arial"/>
        </w:rPr>
      </w:pPr>
      <w:r w:rsidRPr="005139B7">
        <w:rPr>
          <w:rFonts w:ascii="Arial" w:hAnsi="Arial" w:cs="Arial"/>
        </w:rPr>
        <w:t xml:space="preserve">This workbook includes exercises and opportunities for reflections (when working by </w:t>
      </w:r>
      <w:proofErr w:type="gramStart"/>
      <w:r w:rsidRPr="005139B7">
        <w:rPr>
          <w:rFonts w:ascii="Arial" w:hAnsi="Arial" w:cs="Arial"/>
        </w:rPr>
        <w:t>yourself</w:t>
      </w:r>
      <w:proofErr w:type="gramEnd"/>
      <w:r w:rsidRPr="005139B7">
        <w:rPr>
          <w:rFonts w:ascii="Arial" w:hAnsi="Arial" w:cs="Arial"/>
        </w:rPr>
        <w:t xml:space="preserve">) or discussions (when working with others). </w:t>
      </w:r>
    </w:p>
    <w:p w14:paraId="31701661" w14:textId="77777777" w:rsidR="002B2D08" w:rsidRPr="005139B7" w:rsidRDefault="002B2D08" w:rsidP="00944F7F">
      <w:pPr>
        <w:pStyle w:val="BodyText1"/>
        <w:ind w:left="0"/>
        <w:rPr>
          <w:rFonts w:ascii="Arial" w:hAnsi="Arial" w:cs="Arial"/>
        </w:rPr>
      </w:pPr>
      <w:r w:rsidRPr="005139B7">
        <w:rPr>
          <w:rFonts w:ascii="Arial" w:hAnsi="Arial" w:cs="Arial"/>
        </w:rPr>
        <w:t xml:space="preserve">There is plenty of room in your workbook to take notes and make comments. </w:t>
      </w:r>
    </w:p>
    <w:p w14:paraId="34175829" w14:textId="41A72B2C" w:rsidR="002B2D08" w:rsidRPr="005139B7" w:rsidRDefault="002B2D08" w:rsidP="00F4103A">
      <w:pPr>
        <w:pStyle w:val="Heading2"/>
        <w:rPr>
          <w:rFonts w:ascii="Arial" w:hAnsi="Arial" w:cs="Arial"/>
        </w:rPr>
      </w:pPr>
      <w:bookmarkStart w:id="39" w:name="_Toc324404824"/>
      <w:bookmarkStart w:id="40" w:name="_Toc328114704"/>
      <w:r w:rsidRPr="005139B7">
        <w:rPr>
          <w:rFonts w:ascii="Arial" w:hAnsi="Arial" w:cs="Arial"/>
        </w:rPr>
        <w:t>What is this workbook about</w:t>
      </w:r>
      <w:bookmarkEnd w:id="39"/>
      <w:r w:rsidR="00F55A8A" w:rsidRPr="005139B7">
        <w:rPr>
          <w:rFonts w:ascii="Arial" w:hAnsi="Arial" w:cs="Arial"/>
        </w:rPr>
        <w:t>?</w:t>
      </w:r>
      <w:bookmarkEnd w:id="40"/>
    </w:p>
    <w:p w14:paraId="7E9DFD53" w14:textId="446980B4" w:rsidR="002B2D08" w:rsidRPr="005139B7" w:rsidRDefault="002B2D08" w:rsidP="002B2D08">
      <w:pPr>
        <w:pStyle w:val="BodyText1"/>
        <w:rPr>
          <w:rFonts w:ascii="Arial" w:hAnsi="Arial" w:cs="Arial"/>
        </w:rPr>
      </w:pPr>
      <w:r w:rsidRPr="005139B7">
        <w:rPr>
          <w:rFonts w:ascii="Arial" w:hAnsi="Arial" w:cs="Arial"/>
        </w:rPr>
        <w:t xml:space="preserve">This workbook is helping you understand </w:t>
      </w:r>
      <w:r w:rsidR="003A0BA6" w:rsidRPr="005139B7">
        <w:rPr>
          <w:rFonts w:ascii="Arial" w:hAnsi="Arial" w:cs="Arial"/>
        </w:rPr>
        <w:t xml:space="preserve">the </w:t>
      </w:r>
      <w:r w:rsidR="00FF1276" w:rsidRPr="005139B7">
        <w:rPr>
          <w:rFonts w:ascii="Arial" w:hAnsi="Arial" w:cs="Arial"/>
        </w:rPr>
        <w:t xml:space="preserve">key principles and </w:t>
      </w:r>
      <w:r w:rsidR="00F55A8A" w:rsidRPr="005139B7">
        <w:rPr>
          <w:rFonts w:ascii="Arial" w:hAnsi="Arial" w:cs="Arial"/>
        </w:rPr>
        <w:t>elements</w:t>
      </w:r>
      <w:r w:rsidR="00FF1276" w:rsidRPr="005139B7">
        <w:rPr>
          <w:rFonts w:ascii="Arial" w:hAnsi="Arial" w:cs="Arial"/>
        </w:rPr>
        <w:t xml:space="preserve"> of engaging with CALD communities </w:t>
      </w:r>
    </w:p>
    <w:p w14:paraId="097C7904" w14:textId="78DE5237" w:rsidR="003A0BA6" w:rsidRPr="005139B7" w:rsidRDefault="003A0BA6" w:rsidP="00E40CF5">
      <w:pPr>
        <w:pStyle w:val="BodyText1"/>
        <w:rPr>
          <w:rFonts w:ascii="Arial" w:hAnsi="Arial" w:cs="Arial"/>
        </w:rPr>
      </w:pPr>
      <w:r w:rsidRPr="005139B7">
        <w:rPr>
          <w:rFonts w:ascii="Arial" w:hAnsi="Arial" w:cs="Arial"/>
        </w:rPr>
        <w:t xml:space="preserve">We recommend you </w:t>
      </w:r>
      <w:r w:rsidR="003171EA" w:rsidRPr="005139B7">
        <w:rPr>
          <w:rFonts w:ascii="Arial" w:hAnsi="Arial" w:cs="Arial"/>
        </w:rPr>
        <w:t xml:space="preserve">use this as the foundation for </w:t>
      </w:r>
      <w:r w:rsidR="00E40CF5" w:rsidRPr="005139B7">
        <w:rPr>
          <w:rFonts w:ascii="Arial" w:hAnsi="Arial" w:cs="Arial"/>
        </w:rPr>
        <w:t xml:space="preserve">Workbook 3.2 </w:t>
      </w:r>
      <w:r w:rsidR="003171EA" w:rsidRPr="005139B7">
        <w:rPr>
          <w:rFonts w:ascii="Arial" w:hAnsi="Arial" w:cs="Arial"/>
        </w:rPr>
        <w:t>Making Links</w:t>
      </w:r>
      <w:r w:rsidRPr="005139B7">
        <w:rPr>
          <w:rFonts w:ascii="Arial" w:hAnsi="Arial" w:cs="Arial"/>
        </w:rPr>
        <w:t>.</w:t>
      </w:r>
    </w:p>
    <w:p w14:paraId="073B3EDC" w14:textId="0D8B52C6" w:rsidR="002B2D08" w:rsidRPr="005139B7" w:rsidRDefault="002B2D08" w:rsidP="00F4103A">
      <w:pPr>
        <w:pStyle w:val="Heading2"/>
        <w:rPr>
          <w:rFonts w:ascii="Arial" w:hAnsi="Arial" w:cs="Arial"/>
        </w:rPr>
      </w:pPr>
      <w:bookmarkStart w:id="41" w:name="_Toc324404825"/>
      <w:bookmarkStart w:id="42" w:name="_Toc328114705"/>
      <w:r w:rsidRPr="005139B7">
        <w:rPr>
          <w:rFonts w:ascii="Arial" w:hAnsi="Arial" w:cs="Arial"/>
        </w:rPr>
        <w:t>Outcome</w:t>
      </w:r>
      <w:bookmarkEnd w:id="41"/>
      <w:r w:rsidR="00F55A8A" w:rsidRPr="005139B7">
        <w:rPr>
          <w:rFonts w:ascii="Arial" w:hAnsi="Arial" w:cs="Arial"/>
        </w:rPr>
        <w:t>s</w:t>
      </w:r>
      <w:bookmarkEnd w:id="42"/>
    </w:p>
    <w:p w14:paraId="06E73E70" w14:textId="77777777" w:rsidR="002B2D08" w:rsidRPr="005139B7" w:rsidRDefault="002B2D08" w:rsidP="002B2D08">
      <w:pPr>
        <w:pStyle w:val="BodyText1"/>
        <w:rPr>
          <w:rFonts w:ascii="Arial" w:hAnsi="Arial" w:cs="Arial"/>
        </w:rPr>
      </w:pPr>
      <w:r w:rsidRPr="005139B7">
        <w:rPr>
          <w:rFonts w:ascii="Arial" w:hAnsi="Arial" w:cs="Arial"/>
        </w:rPr>
        <w:t>At the end of the workbook you will:</w:t>
      </w:r>
    </w:p>
    <w:p w14:paraId="092D55A2" w14:textId="77777777" w:rsidR="00FF1276" w:rsidRPr="005139B7" w:rsidRDefault="00260B21" w:rsidP="007F2E48">
      <w:pPr>
        <w:pStyle w:val="IndentedBullet"/>
        <w:rPr>
          <w:rFonts w:ascii="Arial" w:hAnsi="Arial" w:cs="Arial"/>
        </w:rPr>
      </w:pPr>
      <w:r w:rsidRPr="005139B7">
        <w:rPr>
          <w:rFonts w:ascii="Arial" w:hAnsi="Arial" w:cs="Arial"/>
        </w:rPr>
        <w:t xml:space="preserve">Be able to think more deeply about </w:t>
      </w:r>
      <w:r w:rsidR="00FF1276" w:rsidRPr="005139B7">
        <w:rPr>
          <w:rFonts w:ascii="Arial" w:hAnsi="Arial" w:cs="Arial"/>
        </w:rPr>
        <w:t>engaging with CALD communities</w:t>
      </w:r>
    </w:p>
    <w:p w14:paraId="5A1BF468" w14:textId="77777777" w:rsidR="00FF1276" w:rsidRPr="005139B7" w:rsidRDefault="00FF1276" w:rsidP="007F2E48">
      <w:pPr>
        <w:pStyle w:val="IndentedBullet"/>
        <w:rPr>
          <w:rFonts w:ascii="Arial" w:hAnsi="Arial" w:cs="Arial"/>
        </w:rPr>
      </w:pPr>
      <w:r w:rsidRPr="005139B7">
        <w:rPr>
          <w:rFonts w:ascii="Arial" w:hAnsi="Arial" w:cs="Arial"/>
        </w:rPr>
        <w:t>Apply some key principles to your CALD community engagement strategies</w:t>
      </w:r>
    </w:p>
    <w:p w14:paraId="543965F3" w14:textId="3A65A4FF" w:rsidR="002B2D08" w:rsidRPr="005139B7" w:rsidRDefault="00F55A8A" w:rsidP="007F2E48">
      <w:pPr>
        <w:pStyle w:val="IndentedBullet"/>
        <w:rPr>
          <w:rFonts w:ascii="Arial" w:hAnsi="Arial" w:cs="Arial"/>
        </w:rPr>
      </w:pPr>
      <w:r w:rsidRPr="005139B7">
        <w:rPr>
          <w:rFonts w:ascii="Arial" w:hAnsi="Arial" w:cs="Arial"/>
        </w:rPr>
        <w:t>Identify</w:t>
      </w:r>
      <w:r w:rsidR="00FF1276" w:rsidRPr="005139B7">
        <w:rPr>
          <w:rFonts w:ascii="Arial" w:hAnsi="Arial" w:cs="Arial"/>
        </w:rPr>
        <w:t xml:space="preserve"> a range of </w:t>
      </w:r>
      <w:r w:rsidR="00637937" w:rsidRPr="005139B7">
        <w:rPr>
          <w:rFonts w:ascii="Arial" w:hAnsi="Arial" w:cs="Arial"/>
        </w:rPr>
        <w:t xml:space="preserve">key </w:t>
      </w:r>
      <w:r w:rsidR="00FF1276" w:rsidRPr="005139B7">
        <w:rPr>
          <w:rFonts w:ascii="Arial" w:hAnsi="Arial" w:cs="Arial"/>
        </w:rPr>
        <w:t>culturally responsive community engag</w:t>
      </w:r>
      <w:r w:rsidR="003171EA" w:rsidRPr="005139B7">
        <w:rPr>
          <w:rFonts w:ascii="Arial" w:hAnsi="Arial" w:cs="Arial"/>
        </w:rPr>
        <w:t>e</w:t>
      </w:r>
      <w:r w:rsidR="00FF1276" w:rsidRPr="005139B7">
        <w:rPr>
          <w:rFonts w:ascii="Arial" w:hAnsi="Arial" w:cs="Arial"/>
        </w:rPr>
        <w:t xml:space="preserve">ment </w:t>
      </w:r>
      <w:r w:rsidRPr="005139B7">
        <w:rPr>
          <w:rFonts w:ascii="Arial" w:hAnsi="Arial" w:cs="Arial"/>
        </w:rPr>
        <w:t>elements</w:t>
      </w:r>
      <w:r w:rsidR="00FC7888" w:rsidRPr="005139B7">
        <w:rPr>
          <w:rFonts w:ascii="Arial" w:hAnsi="Arial" w:cs="Arial"/>
        </w:rPr>
        <w:t>.</w:t>
      </w:r>
      <w:r w:rsidR="00FF1276" w:rsidRPr="005139B7">
        <w:rPr>
          <w:rFonts w:ascii="Arial" w:hAnsi="Arial" w:cs="Arial"/>
        </w:rPr>
        <w:t xml:space="preserve"> </w:t>
      </w:r>
    </w:p>
    <w:p w14:paraId="3908EF0C" w14:textId="6ECA94FC" w:rsidR="002B2D08" w:rsidRPr="005139B7" w:rsidRDefault="002B2D08" w:rsidP="00F4103A">
      <w:pPr>
        <w:pStyle w:val="Heading2"/>
        <w:rPr>
          <w:rFonts w:ascii="Arial" w:hAnsi="Arial" w:cs="Arial"/>
        </w:rPr>
      </w:pPr>
      <w:bookmarkStart w:id="43" w:name="_Toc324404826"/>
      <w:bookmarkStart w:id="44" w:name="_Toc328114706"/>
      <w:r w:rsidRPr="005139B7">
        <w:rPr>
          <w:rFonts w:ascii="Arial" w:hAnsi="Arial" w:cs="Arial"/>
        </w:rPr>
        <w:t>Who is this workbook for</w:t>
      </w:r>
      <w:bookmarkEnd w:id="43"/>
      <w:r w:rsidR="00F55A8A" w:rsidRPr="005139B7">
        <w:rPr>
          <w:rFonts w:ascii="Arial" w:hAnsi="Arial" w:cs="Arial"/>
        </w:rPr>
        <w:t>?</w:t>
      </w:r>
      <w:bookmarkEnd w:id="44"/>
    </w:p>
    <w:p w14:paraId="26C77C0C" w14:textId="59C3FC01" w:rsidR="00260B21" w:rsidRPr="005139B7" w:rsidRDefault="002B2D08" w:rsidP="007F2E48">
      <w:pPr>
        <w:pStyle w:val="IndentedBullet"/>
        <w:rPr>
          <w:rFonts w:ascii="Arial" w:hAnsi="Arial" w:cs="Arial"/>
        </w:rPr>
      </w:pPr>
      <w:r w:rsidRPr="005139B7">
        <w:rPr>
          <w:rFonts w:ascii="Arial" w:hAnsi="Arial" w:cs="Arial"/>
        </w:rPr>
        <w:t xml:space="preserve">People interested in </w:t>
      </w:r>
      <w:r w:rsidR="00FF1276" w:rsidRPr="005139B7">
        <w:rPr>
          <w:rFonts w:ascii="Arial" w:hAnsi="Arial" w:cs="Arial"/>
        </w:rPr>
        <w:t>engaging with CALD communities</w:t>
      </w:r>
    </w:p>
    <w:p w14:paraId="1F9BFDED" w14:textId="0DC94901" w:rsidR="00961FFB" w:rsidRPr="005139B7" w:rsidRDefault="00FF1276" w:rsidP="007F2E48">
      <w:pPr>
        <w:pStyle w:val="IndentedBullet"/>
        <w:rPr>
          <w:rFonts w:ascii="Arial" w:hAnsi="Arial" w:cs="Arial"/>
        </w:rPr>
      </w:pPr>
      <w:r w:rsidRPr="005139B7">
        <w:rPr>
          <w:rFonts w:ascii="Arial" w:hAnsi="Arial" w:cs="Arial"/>
        </w:rPr>
        <w:t xml:space="preserve">People who want </w:t>
      </w:r>
      <w:r w:rsidR="00FC7888" w:rsidRPr="005139B7">
        <w:rPr>
          <w:rFonts w:ascii="Arial" w:hAnsi="Arial" w:cs="Arial"/>
        </w:rPr>
        <w:t xml:space="preserve">to </w:t>
      </w:r>
      <w:r w:rsidRPr="005139B7">
        <w:rPr>
          <w:rFonts w:ascii="Arial" w:hAnsi="Arial" w:cs="Arial"/>
        </w:rPr>
        <w:t>deepen their understanding of how to respectfully and meaningfully connect with different communities</w:t>
      </w:r>
      <w:r w:rsidR="00FC7888" w:rsidRPr="005139B7">
        <w:rPr>
          <w:rFonts w:ascii="Arial" w:hAnsi="Arial" w:cs="Arial"/>
        </w:rPr>
        <w:t>.</w:t>
      </w:r>
    </w:p>
    <w:p w14:paraId="351F594D" w14:textId="77777777" w:rsidR="002B2D08" w:rsidRPr="005139B7" w:rsidRDefault="00FF1276" w:rsidP="00F4103A">
      <w:pPr>
        <w:pStyle w:val="Heading2"/>
        <w:rPr>
          <w:rFonts w:ascii="Arial" w:hAnsi="Arial" w:cs="Arial"/>
        </w:rPr>
      </w:pPr>
      <w:bookmarkStart w:id="45" w:name="_Toc324404827"/>
      <w:bookmarkStart w:id="46" w:name="_Toc328114707"/>
      <w:r w:rsidRPr="005139B7">
        <w:rPr>
          <w:rFonts w:ascii="Arial" w:hAnsi="Arial" w:cs="Arial"/>
        </w:rPr>
        <w:t>Ho</w:t>
      </w:r>
      <w:r w:rsidR="002B2D08" w:rsidRPr="005139B7">
        <w:rPr>
          <w:rFonts w:ascii="Arial" w:hAnsi="Arial" w:cs="Arial"/>
        </w:rPr>
        <w:t>w long will it take to complete</w:t>
      </w:r>
      <w:bookmarkEnd w:id="45"/>
      <w:r w:rsidR="00F55A8A" w:rsidRPr="005139B7">
        <w:rPr>
          <w:rFonts w:ascii="Arial" w:hAnsi="Arial" w:cs="Arial"/>
        </w:rPr>
        <w:t>?</w:t>
      </w:r>
      <w:bookmarkEnd w:id="46"/>
    </w:p>
    <w:p w14:paraId="0EB1BE5C" w14:textId="50E22E82" w:rsidR="002B2D08" w:rsidRPr="005139B7" w:rsidRDefault="002B2D08" w:rsidP="002B2D08">
      <w:pPr>
        <w:pStyle w:val="BodyText1"/>
        <w:rPr>
          <w:rFonts w:ascii="Arial" w:hAnsi="Arial" w:cs="Arial"/>
        </w:rPr>
      </w:pPr>
      <w:r w:rsidRPr="005139B7">
        <w:rPr>
          <w:rFonts w:ascii="Arial" w:hAnsi="Arial" w:cs="Arial"/>
        </w:rPr>
        <w:t>This workbook should take about</w:t>
      </w:r>
      <w:r w:rsidR="00F55A8A" w:rsidRPr="005139B7">
        <w:rPr>
          <w:rFonts w:ascii="Arial" w:hAnsi="Arial" w:cs="Arial"/>
        </w:rPr>
        <w:t xml:space="preserve"> </w:t>
      </w:r>
      <w:r w:rsidR="00637937" w:rsidRPr="005139B7">
        <w:rPr>
          <w:rFonts w:ascii="Arial" w:hAnsi="Arial" w:cs="Arial"/>
        </w:rPr>
        <w:t xml:space="preserve">45 </w:t>
      </w:r>
      <w:r w:rsidRPr="005139B7">
        <w:rPr>
          <w:rFonts w:ascii="Arial" w:hAnsi="Arial" w:cs="Arial"/>
        </w:rPr>
        <w:t xml:space="preserve">minutes to </w:t>
      </w:r>
      <w:r w:rsidR="00260B21" w:rsidRPr="005139B7">
        <w:rPr>
          <w:rFonts w:ascii="Arial" w:hAnsi="Arial" w:cs="Arial"/>
        </w:rPr>
        <w:t>work through</w:t>
      </w:r>
      <w:r w:rsidR="00FC7888" w:rsidRPr="005139B7">
        <w:rPr>
          <w:rFonts w:ascii="Arial" w:hAnsi="Arial" w:cs="Arial"/>
        </w:rPr>
        <w:t>.</w:t>
      </w:r>
    </w:p>
    <w:p w14:paraId="53E08BAA" w14:textId="77777777" w:rsidR="002B2D08" w:rsidRPr="005139B7" w:rsidRDefault="002B2D08" w:rsidP="002B2D08">
      <w:pPr>
        <w:pStyle w:val="BodyTextIndent3"/>
        <w:ind w:left="1560"/>
        <w:rPr>
          <w:rFonts w:ascii="Arial" w:hAnsi="Arial" w:cs="Arial"/>
        </w:rPr>
      </w:pPr>
    </w:p>
    <w:p w14:paraId="7F8786AA" w14:textId="227B5272" w:rsidR="00154C43" w:rsidRPr="005139B7" w:rsidRDefault="002B2D08" w:rsidP="005139B7">
      <w:pPr>
        <w:pStyle w:val="Heading1"/>
        <w:rPr>
          <w:rFonts w:ascii="Arial" w:hAnsi="Arial" w:cs="Arial"/>
          <w:color w:val="auto"/>
        </w:rPr>
      </w:pPr>
      <w:bookmarkStart w:id="47" w:name="_Toc324404828"/>
      <w:bookmarkStart w:id="48" w:name="_Toc328114708"/>
      <w:r w:rsidRPr="005139B7">
        <w:rPr>
          <w:rFonts w:ascii="Arial" w:hAnsi="Arial" w:cs="Arial"/>
          <w:color w:val="auto"/>
        </w:rPr>
        <w:lastRenderedPageBreak/>
        <w:t>The Workbook</w:t>
      </w:r>
      <w:bookmarkEnd w:id="47"/>
      <w:bookmarkEnd w:id="48"/>
    </w:p>
    <w:p w14:paraId="0D4621D2" w14:textId="77777777" w:rsidR="00A20524" w:rsidRPr="005139B7" w:rsidRDefault="00A20524" w:rsidP="00F4103A">
      <w:pPr>
        <w:pStyle w:val="Heading2"/>
        <w:rPr>
          <w:rFonts w:ascii="Arial" w:hAnsi="Arial" w:cs="Arial"/>
        </w:rPr>
      </w:pPr>
      <w:bookmarkStart w:id="49" w:name="_Toc328114709"/>
      <w:r w:rsidRPr="005139B7">
        <w:rPr>
          <w:rFonts w:ascii="Arial" w:hAnsi="Arial" w:cs="Arial"/>
        </w:rPr>
        <w:t>Introduction</w:t>
      </w:r>
      <w:bookmarkEnd w:id="49"/>
    </w:p>
    <w:p w14:paraId="568C24B8" w14:textId="143BC654" w:rsidR="00CE4C6E" w:rsidRPr="005139B7" w:rsidRDefault="00FF1276" w:rsidP="00944F7F">
      <w:pPr>
        <w:pStyle w:val="BodyText1"/>
        <w:ind w:left="0"/>
        <w:rPr>
          <w:rFonts w:ascii="Arial" w:hAnsi="Arial" w:cs="Arial"/>
        </w:rPr>
      </w:pPr>
      <w:r w:rsidRPr="005139B7">
        <w:rPr>
          <w:rFonts w:ascii="Arial" w:hAnsi="Arial" w:cs="Arial"/>
        </w:rPr>
        <w:t xml:space="preserve">This workbook focuses on some of the key principles and </w:t>
      </w:r>
      <w:r w:rsidR="00F55A8A" w:rsidRPr="005139B7">
        <w:rPr>
          <w:rFonts w:ascii="Arial" w:hAnsi="Arial" w:cs="Arial"/>
        </w:rPr>
        <w:t xml:space="preserve">elements </w:t>
      </w:r>
      <w:r w:rsidRPr="005139B7">
        <w:rPr>
          <w:rFonts w:ascii="Arial" w:hAnsi="Arial" w:cs="Arial"/>
        </w:rPr>
        <w:t xml:space="preserve">when working with one of the 200 </w:t>
      </w:r>
      <w:r w:rsidR="00E40CF5" w:rsidRPr="005139B7">
        <w:rPr>
          <w:rFonts w:ascii="Arial" w:hAnsi="Arial" w:cs="Arial"/>
        </w:rPr>
        <w:t xml:space="preserve">or so </w:t>
      </w:r>
      <w:r w:rsidRPr="005139B7">
        <w:rPr>
          <w:rFonts w:ascii="Arial" w:hAnsi="Arial" w:cs="Arial"/>
        </w:rPr>
        <w:t xml:space="preserve">different ethnic communities in Australia. We strongly recommend that you read this workbook before moving on to </w:t>
      </w:r>
      <w:r w:rsidR="00EC3518" w:rsidRPr="005139B7">
        <w:rPr>
          <w:rFonts w:ascii="Arial" w:hAnsi="Arial" w:cs="Arial"/>
        </w:rPr>
        <w:t>“</w:t>
      </w:r>
      <w:r w:rsidR="00E40CF5" w:rsidRPr="005139B7">
        <w:rPr>
          <w:rFonts w:ascii="Arial" w:hAnsi="Arial" w:cs="Arial"/>
        </w:rPr>
        <w:t xml:space="preserve">Workbook 3.2 </w:t>
      </w:r>
      <w:r w:rsidR="00EC3518" w:rsidRPr="005139B7">
        <w:rPr>
          <w:rFonts w:ascii="Arial" w:hAnsi="Arial" w:cs="Arial"/>
        </w:rPr>
        <w:t>Making Links”</w:t>
      </w:r>
      <w:r w:rsidR="00FC7888" w:rsidRPr="005139B7">
        <w:rPr>
          <w:rFonts w:ascii="Arial" w:hAnsi="Arial" w:cs="Arial"/>
        </w:rPr>
        <w:t>,</w:t>
      </w:r>
      <w:r w:rsidR="00EC3518" w:rsidRPr="005139B7">
        <w:rPr>
          <w:rFonts w:ascii="Arial" w:hAnsi="Arial" w:cs="Arial"/>
        </w:rPr>
        <w:t xml:space="preserve"> </w:t>
      </w:r>
      <w:r w:rsidR="00A46AD8" w:rsidRPr="005139B7">
        <w:rPr>
          <w:rFonts w:ascii="Arial" w:hAnsi="Arial" w:cs="Arial"/>
        </w:rPr>
        <w:t xml:space="preserve">the next </w:t>
      </w:r>
      <w:r w:rsidR="00EC3518" w:rsidRPr="005139B7">
        <w:rPr>
          <w:rFonts w:ascii="Arial" w:hAnsi="Arial" w:cs="Arial"/>
        </w:rPr>
        <w:t>workbook in this series.</w:t>
      </w:r>
    </w:p>
    <w:p w14:paraId="0B91B399" w14:textId="72439DB8" w:rsidR="00FF1276" w:rsidRPr="005139B7" w:rsidRDefault="00EC3518" w:rsidP="00944F7F">
      <w:pPr>
        <w:pStyle w:val="BodyText1"/>
        <w:ind w:left="0"/>
        <w:rPr>
          <w:rFonts w:ascii="Arial" w:hAnsi="Arial" w:cs="Arial"/>
        </w:rPr>
      </w:pPr>
      <w:r w:rsidRPr="005139B7">
        <w:rPr>
          <w:rFonts w:ascii="Arial" w:hAnsi="Arial" w:cs="Arial"/>
        </w:rPr>
        <w:t>W</w:t>
      </w:r>
      <w:r w:rsidR="00FF1276" w:rsidRPr="005139B7">
        <w:rPr>
          <w:rFonts w:ascii="Arial" w:hAnsi="Arial" w:cs="Arial"/>
        </w:rPr>
        <w:t xml:space="preserve">hile this workbook focuses specifically on working with ethnic communities, the principles and </w:t>
      </w:r>
      <w:r w:rsidR="00F55A8A" w:rsidRPr="005139B7">
        <w:rPr>
          <w:rFonts w:ascii="Arial" w:hAnsi="Arial" w:cs="Arial"/>
        </w:rPr>
        <w:t>elements</w:t>
      </w:r>
      <w:r w:rsidR="00FF1276" w:rsidRPr="005139B7">
        <w:rPr>
          <w:rFonts w:ascii="Arial" w:hAnsi="Arial" w:cs="Arial"/>
        </w:rPr>
        <w:t xml:space="preserve"> can also be applied to working with any community. </w:t>
      </w:r>
    </w:p>
    <w:p w14:paraId="59697FDB" w14:textId="77777777" w:rsidR="00E62190" w:rsidRPr="005139B7" w:rsidRDefault="00E62190" w:rsidP="00CE4C6E">
      <w:pPr>
        <w:pStyle w:val="BodyText1"/>
        <w:rPr>
          <w:rFonts w:ascii="Arial" w:hAnsi="Arial" w:cs="Arial"/>
        </w:rPr>
      </w:pPr>
    </w:p>
    <w:p w14:paraId="72FC99A4" w14:textId="77777777" w:rsidR="00CF3084" w:rsidRPr="005139B7" w:rsidRDefault="00CF3084" w:rsidP="00CF3084">
      <w:pPr>
        <w:pStyle w:val="casestudyheading"/>
        <w:rPr>
          <w:rFonts w:ascii="Arial" w:hAnsi="Arial" w:cs="Arial"/>
        </w:rPr>
      </w:pPr>
      <w:r w:rsidRPr="005139B7">
        <w:rPr>
          <w:rFonts w:ascii="Arial" w:hAnsi="Arial" w:cs="Arial"/>
        </w:rPr>
        <w:t>Reflections</w:t>
      </w:r>
    </w:p>
    <w:p w14:paraId="3459ED78" w14:textId="70169416" w:rsidR="0098636B" w:rsidRPr="005139B7" w:rsidRDefault="009C7D43" w:rsidP="005139B7">
      <w:pPr>
        <w:pStyle w:val="BodyText1"/>
        <w:spacing w:before="0"/>
        <w:ind w:left="0"/>
        <w:rPr>
          <w:rFonts w:ascii="Arial" w:hAnsi="Arial" w:cs="Arial"/>
        </w:rPr>
      </w:pPr>
      <w:r w:rsidRPr="005139B7">
        <w:rPr>
          <w:rStyle w:val="Strong"/>
          <w:rFonts w:ascii="Arial" w:hAnsi="Arial" w:cs="Arial"/>
          <w:b w:val="0"/>
        </w:rPr>
        <w:t>Do you b</w:t>
      </w:r>
      <w:r w:rsidR="00503212" w:rsidRPr="005139B7">
        <w:rPr>
          <w:rStyle w:val="Strong"/>
          <w:rFonts w:ascii="Arial" w:hAnsi="Arial" w:cs="Arial"/>
          <w:b w:val="0"/>
        </w:rPr>
        <w:t>elong</w:t>
      </w:r>
      <w:r w:rsidR="00DD107C" w:rsidRPr="005139B7">
        <w:rPr>
          <w:rStyle w:val="Strong"/>
          <w:rFonts w:ascii="Arial" w:hAnsi="Arial" w:cs="Arial"/>
          <w:b w:val="0"/>
        </w:rPr>
        <w:t xml:space="preserve"> t</w:t>
      </w:r>
      <w:r w:rsidR="00503212" w:rsidRPr="005139B7">
        <w:rPr>
          <w:rStyle w:val="Strong"/>
          <w:rFonts w:ascii="Arial" w:hAnsi="Arial" w:cs="Arial"/>
          <w:b w:val="0"/>
        </w:rPr>
        <w:t xml:space="preserve">o </w:t>
      </w:r>
      <w:r w:rsidR="00EC3518" w:rsidRPr="005139B7">
        <w:rPr>
          <w:rStyle w:val="Strong"/>
          <w:rFonts w:ascii="Arial" w:hAnsi="Arial" w:cs="Arial"/>
          <w:b w:val="0"/>
        </w:rPr>
        <w:t xml:space="preserve">a </w:t>
      </w:r>
      <w:r w:rsidRPr="005139B7">
        <w:rPr>
          <w:rStyle w:val="Strong"/>
          <w:rFonts w:ascii="Arial" w:hAnsi="Arial" w:cs="Arial"/>
          <w:b w:val="0"/>
        </w:rPr>
        <w:t>communit</w:t>
      </w:r>
      <w:r w:rsidR="00EC3518" w:rsidRPr="005139B7">
        <w:rPr>
          <w:rStyle w:val="Strong"/>
          <w:rFonts w:ascii="Arial" w:hAnsi="Arial" w:cs="Arial"/>
          <w:b w:val="0"/>
        </w:rPr>
        <w:t>y</w:t>
      </w:r>
      <w:r w:rsidR="00503212" w:rsidRPr="005139B7">
        <w:rPr>
          <w:rStyle w:val="Strong"/>
          <w:rFonts w:ascii="Arial" w:hAnsi="Arial" w:cs="Arial"/>
          <w:b w:val="0"/>
        </w:rPr>
        <w:t xml:space="preserve"> (local, faith based, interest based, ethnic</w:t>
      </w:r>
      <w:r w:rsidRPr="005139B7">
        <w:rPr>
          <w:rStyle w:val="Strong"/>
          <w:rFonts w:ascii="Arial" w:hAnsi="Arial" w:cs="Arial"/>
          <w:b w:val="0"/>
        </w:rPr>
        <w:t xml:space="preserve">ity based or language based) or </w:t>
      </w:r>
      <w:r w:rsidR="00503212" w:rsidRPr="005139B7">
        <w:rPr>
          <w:rStyle w:val="Strong"/>
          <w:rFonts w:ascii="Arial" w:hAnsi="Arial" w:cs="Arial"/>
          <w:b w:val="0"/>
        </w:rPr>
        <w:t>formalised community group (Local Resident Action group, a Landcare group, a choir, a faith based community, a pai</w:t>
      </w:r>
      <w:r w:rsidRPr="005139B7">
        <w:rPr>
          <w:rStyle w:val="Strong"/>
          <w:rFonts w:ascii="Arial" w:hAnsi="Arial" w:cs="Arial"/>
          <w:b w:val="0"/>
        </w:rPr>
        <w:t>nters group</w:t>
      </w:r>
      <w:r w:rsidR="00DD107C" w:rsidRPr="005139B7">
        <w:rPr>
          <w:rStyle w:val="Strong"/>
          <w:rFonts w:ascii="Arial" w:hAnsi="Arial" w:cs="Arial"/>
          <w:b w:val="0"/>
        </w:rPr>
        <w:t xml:space="preserve">, an interest based </w:t>
      </w:r>
      <w:proofErr w:type="spellStart"/>
      <w:r w:rsidR="00DD107C" w:rsidRPr="005139B7">
        <w:rPr>
          <w:rStyle w:val="Strong"/>
          <w:rFonts w:ascii="Arial" w:hAnsi="Arial" w:cs="Arial"/>
          <w:b w:val="0"/>
        </w:rPr>
        <w:t>facebook</w:t>
      </w:r>
      <w:proofErr w:type="spellEnd"/>
      <w:r w:rsidR="00DD107C" w:rsidRPr="005139B7">
        <w:rPr>
          <w:rStyle w:val="Strong"/>
          <w:rFonts w:ascii="Arial" w:hAnsi="Arial" w:cs="Arial"/>
          <w:b w:val="0"/>
        </w:rPr>
        <w:t xml:space="preserve"> group</w:t>
      </w:r>
      <w:r w:rsidRPr="005139B7">
        <w:rPr>
          <w:rStyle w:val="Strong"/>
          <w:rFonts w:ascii="Arial" w:hAnsi="Arial" w:cs="Arial"/>
          <w:b w:val="0"/>
        </w:rPr>
        <w:t xml:space="preserve">)? </w:t>
      </w:r>
      <w:r w:rsidR="00FC0A7D" w:rsidRPr="005139B7">
        <w:rPr>
          <w:rStyle w:val="Strong"/>
          <w:rFonts w:ascii="Arial" w:hAnsi="Arial" w:cs="Arial"/>
          <w:b w:val="0"/>
        </w:rPr>
        <w:t>Can you</w:t>
      </w:r>
      <w:r w:rsidRPr="005139B7">
        <w:rPr>
          <w:rStyle w:val="Strong"/>
          <w:rFonts w:ascii="Arial" w:hAnsi="Arial" w:cs="Arial"/>
          <w:b w:val="0"/>
        </w:rPr>
        <w:t xml:space="preserve"> list</w:t>
      </w:r>
      <w:r w:rsidR="00FC0A7D" w:rsidRPr="005139B7">
        <w:rPr>
          <w:rStyle w:val="Strong"/>
          <w:rFonts w:ascii="Arial" w:hAnsi="Arial" w:cs="Arial"/>
          <w:b w:val="0"/>
        </w:rPr>
        <w:t xml:space="preserve"> some of</w:t>
      </w:r>
      <w:r w:rsidRPr="005139B7">
        <w:rPr>
          <w:rStyle w:val="Strong"/>
          <w:rFonts w:ascii="Arial" w:hAnsi="Arial" w:cs="Arial"/>
          <w:b w:val="0"/>
        </w:rPr>
        <w:t xml:space="preserve"> the communities you belong to?</w:t>
      </w:r>
    </w:p>
    <w:p w14:paraId="4BFBA349" w14:textId="184A117D" w:rsidR="00345C2B" w:rsidRPr="005139B7" w:rsidRDefault="00FF1276" w:rsidP="00F4103A">
      <w:pPr>
        <w:pStyle w:val="Heading2"/>
        <w:rPr>
          <w:rFonts w:ascii="Arial" w:hAnsi="Arial" w:cs="Arial"/>
        </w:rPr>
      </w:pPr>
      <w:bookmarkStart w:id="50" w:name="_Toc328114710"/>
      <w:r w:rsidRPr="005139B7">
        <w:rPr>
          <w:rFonts w:ascii="Arial" w:hAnsi="Arial" w:cs="Arial"/>
        </w:rPr>
        <w:t>What is Community Engagement</w:t>
      </w:r>
      <w:r w:rsidR="00CE4C6E" w:rsidRPr="005139B7">
        <w:rPr>
          <w:rFonts w:ascii="Arial" w:hAnsi="Arial" w:cs="Arial"/>
        </w:rPr>
        <w:t>?</w:t>
      </w:r>
      <w:bookmarkEnd w:id="50"/>
    </w:p>
    <w:p w14:paraId="4C7E85DA" w14:textId="54E043C3" w:rsidR="00A9673B" w:rsidRPr="005139B7" w:rsidRDefault="00503212" w:rsidP="007A6AF0">
      <w:pPr>
        <w:pStyle w:val="Heading31"/>
        <w:rPr>
          <w:rFonts w:ascii="Arial" w:hAnsi="Arial" w:cs="Arial"/>
          <w:color w:val="auto"/>
        </w:rPr>
      </w:pPr>
      <w:bookmarkStart w:id="51" w:name="_Toc328114711"/>
      <w:r w:rsidRPr="005139B7">
        <w:rPr>
          <w:rFonts w:ascii="Arial" w:hAnsi="Arial" w:cs="Arial"/>
          <w:color w:val="auto"/>
        </w:rPr>
        <w:t>Some definitions</w:t>
      </w:r>
      <w:bookmarkEnd w:id="51"/>
      <w:r w:rsidRPr="005139B7">
        <w:rPr>
          <w:rFonts w:ascii="Arial" w:hAnsi="Arial" w:cs="Arial"/>
          <w:color w:val="auto"/>
        </w:rPr>
        <w:t xml:space="preserve"> </w:t>
      </w:r>
      <w:r w:rsidR="00D478FA" w:rsidRPr="005139B7">
        <w:rPr>
          <w:rFonts w:ascii="Arial" w:hAnsi="Arial" w:cs="Arial"/>
          <w:color w:val="auto"/>
        </w:rPr>
        <w:br/>
      </w:r>
    </w:p>
    <w:p w14:paraId="65F20ED2" w14:textId="79D9734E" w:rsidR="00503212" w:rsidRPr="005139B7" w:rsidRDefault="00503212" w:rsidP="00944F7F">
      <w:pPr>
        <w:pStyle w:val="BodyText1"/>
        <w:rPr>
          <w:rFonts w:ascii="Arial" w:hAnsi="Arial" w:cs="Arial"/>
          <w:b/>
        </w:rPr>
      </w:pPr>
      <w:r w:rsidRPr="005139B7">
        <w:rPr>
          <w:rFonts w:ascii="Arial" w:hAnsi="Arial" w:cs="Arial"/>
          <w:b/>
        </w:rPr>
        <w:t>“</w:t>
      </w:r>
      <w:r w:rsidRPr="005139B7">
        <w:rPr>
          <w:rFonts w:ascii="Arial" w:hAnsi="Arial" w:cs="Arial"/>
          <w:b/>
          <w:lang w:val="en-US"/>
        </w:rPr>
        <w:t>Community engagement is a planned process with the specific purpose of working with identified groups of people, whether they</w:t>
      </w:r>
      <w:r w:rsidR="001A6FBB" w:rsidRPr="005139B7">
        <w:rPr>
          <w:rFonts w:ascii="Arial" w:hAnsi="Arial" w:cs="Arial"/>
          <w:b/>
          <w:lang w:val="en-US"/>
        </w:rPr>
        <w:t xml:space="preserve"> </w:t>
      </w:r>
      <w:r w:rsidRPr="005139B7">
        <w:rPr>
          <w:rFonts w:ascii="Arial" w:hAnsi="Arial" w:cs="Arial"/>
          <w:b/>
          <w:lang w:val="en-US"/>
        </w:rPr>
        <w:t>are connected by geographic location, special interest, or affiliation or identify to address issues affecting their well-being”</w:t>
      </w:r>
    </w:p>
    <w:p w14:paraId="2CE1DD3B" w14:textId="043CFB79" w:rsidR="00A9673B" w:rsidRPr="005139B7" w:rsidRDefault="00EC3518" w:rsidP="00A9673B">
      <w:pPr>
        <w:pStyle w:val="BodyText1"/>
        <w:spacing w:before="0"/>
        <w:rPr>
          <w:rFonts w:ascii="Arial" w:hAnsi="Arial" w:cs="Arial"/>
        </w:rPr>
      </w:pPr>
      <w:r w:rsidRPr="005139B7">
        <w:rPr>
          <w:rFonts w:ascii="Arial" w:hAnsi="Arial" w:cs="Arial"/>
        </w:rPr>
        <w:t>Other definitions refer to</w:t>
      </w:r>
      <w:r w:rsidR="00503212" w:rsidRPr="005139B7">
        <w:rPr>
          <w:rFonts w:ascii="Arial" w:hAnsi="Arial" w:cs="Arial"/>
        </w:rPr>
        <w:t xml:space="preserve"> community engagement </w:t>
      </w:r>
      <w:r w:rsidRPr="005139B7">
        <w:rPr>
          <w:rFonts w:ascii="Arial" w:hAnsi="Arial" w:cs="Arial"/>
        </w:rPr>
        <w:t>as</w:t>
      </w:r>
      <w:r w:rsidR="00FC7888" w:rsidRPr="005139B7">
        <w:rPr>
          <w:rFonts w:ascii="Arial" w:hAnsi="Arial" w:cs="Arial"/>
        </w:rPr>
        <w:t>,</w:t>
      </w:r>
      <w:r w:rsidRPr="005139B7">
        <w:rPr>
          <w:rFonts w:ascii="Arial" w:hAnsi="Arial" w:cs="Arial"/>
        </w:rPr>
        <w:t xml:space="preserve"> </w:t>
      </w:r>
      <w:r w:rsidR="00503212" w:rsidRPr="005139B7">
        <w:rPr>
          <w:rFonts w:ascii="Arial" w:hAnsi="Arial" w:cs="Arial"/>
        </w:rPr>
        <w:t>specifically</w:t>
      </w:r>
      <w:r w:rsidR="00FC7888" w:rsidRPr="005139B7">
        <w:rPr>
          <w:rFonts w:ascii="Arial" w:hAnsi="Arial" w:cs="Arial"/>
        </w:rPr>
        <w:t>,</w:t>
      </w:r>
      <w:r w:rsidR="00503212" w:rsidRPr="005139B7">
        <w:rPr>
          <w:rFonts w:ascii="Arial" w:hAnsi="Arial" w:cs="Arial"/>
        </w:rPr>
        <w:t xml:space="preserve"> the engagement of governments with their citizens.</w:t>
      </w:r>
    </w:p>
    <w:p w14:paraId="1F0398A1" w14:textId="66FA1CB4" w:rsidR="00503212" w:rsidRPr="005139B7" w:rsidRDefault="00503212" w:rsidP="00A9673B">
      <w:pPr>
        <w:pStyle w:val="BodyText1"/>
        <w:spacing w:before="0"/>
        <w:rPr>
          <w:rFonts w:ascii="Arial" w:hAnsi="Arial" w:cs="Arial"/>
        </w:rPr>
      </w:pPr>
      <w:r w:rsidRPr="005139B7">
        <w:rPr>
          <w:rFonts w:ascii="Arial" w:hAnsi="Arial" w:cs="Arial"/>
        </w:rPr>
        <w:t>The definition we want to work with</w:t>
      </w:r>
      <w:r w:rsidR="00FC7888" w:rsidRPr="005139B7">
        <w:rPr>
          <w:rFonts w:ascii="Arial" w:hAnsi="Arial" w:cs="Arial"/>
        </w:rPr>
        <w:t>,</w:t>
      </w:r>
      <w:r w:rsidRPr="005139B7">
        <w:rPr>
          <w:rFonts w:ascii="Arial" w:hAnsi="Arial" w:cs="Arial"/>
        </w:rPr>
        <w:t xml:space="preserve"> however, specifically talks about the collaborative nature of the engagement with the community:</w:t>
      </w:r>
    </w:p>
    <w:p w14:paraId="19DE10CD" w14:textId="3287F6DF" w:rsidR="00503212" w:rsidRPr="005139B7" w:rsidRDefault="00503212" w:rsidP="00944F7F">
      <w:pPr>
        <w:pStyle w:val="BodyText1"/>
        <w:rPr>
          <w:rFonts w:ascii="Arial" w:hAnsi="Arial" w:cs="Arial"/>
          <w:b/>
        </w:rPr>
      </w:pPr>
      <w:r w:rsidRPr="005139B7">
        <w:rPr>
          <w:rFonts w:ascii="Arial" w:hAnsi="Arial" w:cs="Arial"/>
          <w:b/>
        </w:rPr>
        <w:t>“Community En</w:t>
      </w:r>
      <w:r w:rsidR="00FC7888" w:rsidRPr="005139B7">
        <w:rPr>
          <w:rFonts w:ascii="Arial" w:hAnsi="Arial" w:cs="Arial"/>
          <w:b/>
        </w:rPr>
        <w:t>g</w:t>
      </w:r>
      <w:r w:rsidRPr="005139B7">
        <w:rPr>
          <w:rFonts w:ascii="Arial" w:hAnsi="Arial" w:cs="Arial"/>
          <w:b/>
        </w:rPr>
        <w:t xml:space="preserve">agement is the process of working collaboratively with and through groups of people affiliated by geographic proximity, special interest, or similar situations to address issues affecting the well-being of those people” </w:t>
      </w:r>
    </w:p>
    <w:p w14:paraId="2D3C78E5" w14:textId="405FF673" w:rsidR="00503212" w:rsidRPr="005139B7" w:rsidRDefault="00503212" w:rsidP="00A9673B">
      <w:pPr>
        <w:pStyle w:val="BodyText1"/>
        <w:spacing w:before="0"/>
        <w:rPr>
          <w:rFonts w:ascii="Arial" w:hAnsi="Arial" w:cs="Arial"/>
        </w:rPr>
      </w:pPr>
      <w:r w:rsidRPr="005139B7">
        <w:rPr>
          <w:rFonts w:ascii="Arial" w:hAnsi="Arial" w:cs="Arial"/>
        </w:rPr>
        <w:t xml:space="preserve">We are interested here in focusing </w:t>
      </w:r>
      <w:r w:rsidR="00E40CF5" w:rsidRPr="005139B7">
        <w:rPr>
          <w:rFonts w:ascii="Arial" w:hAnsi="Arial" w:cs="Arial"/>
        </w:rPr>
        <w:t xml:space="preserve">particularly on collaborative </w:t>
      </w:r>
      <w:r w:rsidRPr="005139B7">
        <w:rPr>
          <w:rFonts w:ascii="Arial" w:hAnsi="Arial" w:cs="Arial"/>
        </w:rPr>
        <w:t>community engagement practice</w:t>
      </w:r>
      <w:r w:rsidR="00E40CF5" w:rsidRPr="005139B7">
        <w:rPr>
          <w:rFonts w:ascii="Arial" w:hAnsi="Arial" w:cs="Arial"/>
        </w:rPr>
        <w:t>s</w:t>
      </w:r>
      <w:r w:rsidRPr="005139B7">
        <w:rPr>
          <w:rFonts w:ascii="Arial" w:hAnsi="Arial" w:cs="Arial"/>
        </w:rPr>
        <w:t xml:space="preserve"> </w:t>
      </w:r>
      <w:r w:rsidR="00E40CF5" w:rsidRPr="005139B7">
        <w:rPr>
          <w:rFonts w:ascii="Arial" w:hAnsi="Arial" w:cs="Arial"/>
        </w:rPr>
        <w:t xml:space="preserve">with and </w:t>
      </w:r>
      <w:r w:rsidRPr="005139B7">
        <w:rPr>
          <w:rFonts w:ascii="Arial" w:hAnsi="Arial" w:cs="Arial"/>
        </w:rPr>
        <w:t xml:space="preserve">through groups of people that </w:t>
      </w:r>
      <w:r w:rsidR="009C7D43" w:rsidRPr="005139B7">
        <w:rPr>
          <w:rFonts w:ascii="Arial" w:hAnsi="Arial" w:cs="Arial"/>
        </w:rPr>
        <w:t>affiliate</w:t>
      </w:r>
      <w:r w:rsidR="00F55A8A" w:rsidRPr="005139B7">
        <w:rPr>
          <w:rFonts w:ascii="Arial" w:hAnsi="Arial" w:cs="Arial"/>
        </w:rPr>
        <w:t xml:space="preserve"> on the bases of ethnicity and/</w:t>
      </w:r>
      <w:r w:rsidRPr="005139B7">
        <w:rPr>
          <w:rFonts w:ascii="Arial" w:hAnsi="Arial" w:cs="Arial"/>
        </w:rPr>
        <w:t>or language.</w:t>
      </w:r>
    </w:p>
    <w:p w14:paraId="4D34BE1B" w14:textId="30CBCB1A" w:rsidR="009C7D43" w:rsidRPr="005139B7" w:rsidRDefault="007A6AF0" w:rsidP="005F0108">
      <w:pPr>
        <w:pStyle w:val="Heading31"/>
        <w:rPr>
          <w:rFonts w:ascii="Arial" w:hAnsi="Arial" w:cs="Arial"/>
          <w:color w:val="auto"/>
        </w:rPr>
      </w:pPr>
      <w:bookmarkStart w:id="52" w:name="_Toc328114712"/>
      <w:r w:rsidRPr="005139B7">
        <w:rPr>
          <w:rFonts w:ascii="Arial" w:hAnsi="Arial" w:cs="Arial"/>
          <w:color w:val="auto"/>
        </w:rPr>
        <w:t>The Community Engagement Continuum</w:t>
      </w:r>
      <w:bookmarkEnd w:id="52"/>
      <w:r w:rsidRPr="005139B7">
        <w:rPr>
          <w:rFonts w:ascii="Arial" w:hAnsi="Arial" w:cs="Arial"/>
          <w:color w:val="auto"/>
        </w:rPr>
        <w:t xml:space="preserve"> </w:t>
      </w:r>
    </w:p>
    <w:p w14:paraId="1E1E759C" w14:textId="77777777" w:rsidR="00FC0A7D" w:rsidRPr="005139B7" w:rsidRDefault="00FC0A7D" w:rsidP="00E40CF5">
      <w:pPr>
        <w:pStyle w:val="BodyText1"/>
        <w:spacing w:before="0"/>
        <w:ind w:left="0"/>
        <w:rPr>
          <w:rFonts w:ascii="Arial" w:hAnsi="Arial" w:cs="Arial"/>
        </w:rPr>
      </w:pPr>
    </w:p>
    <w:p w14:paraId="589C77C9" w14:textId="1A9568B7" w:rsidR="00F55A8A" w:rsidRPr="005139B7" w:rsidRDefault="00E40CF5" w:rsidP="00D8186C">
      <w:pPr>
        <w:pStyle w:val="BodyText1"/>
        <w:spacing w:before="0"/>
        <w:ind w:left="0"/>
        <w:rPr>
          <w:rFonts w:ascii="Arial" w:hAnsi="Arial" w:cs="Arial"/>
        </w:rPr>
      </w:pPr>
      <w:r w:rsidRPr="005139B7">
        <w:rPr>
          <w:rFonts w:ascii="Arial" w:hAnsi="Arial" w:cs="Arial"/>
        </w:rPr>
        <w:lastRenderedPageBreak/>
        <w:t>T</w:t>
      </w:r>
      <w:r w:rsidR="007A6AF0" w:rsidRPr="005139B7">
        <w:rPr>
          <w:rFonts w:ascii="Arial" w:hAnsi="Arial" w:cs="Arial"/>
        </w:rPr>
        <w:t xml:space="preserve">he following continuum </w:t>
      </w:r>
      <w:r w:rsidR="005F0108" w:rsidRPr="005139B7">
        <w:rPr>
          <w:rFonts w:ascii="Arial" w:hAnsi="Arial" w:cs="Arial"/>
        </w:rPr>
        <w:t xml:space="preserve">is based on the Public Participation Spectrum </w:t>
      </w:r>
      <w:r w:rsidR="007A6AF0" w:rsidRPr="005139B7">
        <w:rPr>
          <w:rFonts w:ascii="Arial" w:hAnsi="Arial" w:cs="Arial"/>
        </w:rPr>
        <w:t xml:space="preserve">developed by </w:t>
      </w:r>
      <w:r w:rsidR="005F0108" w:rsidRPr="005139B7">
        <w:rPr>
          <w:rFonts w:ascii="Arial" w:hAnsi="Arial" w:cs="Arial"/>
        </w:rPr>
        <w:t>the International Assoc. for Public Participation</w:t>
      </w:r>
      <w:r w:rsidR="00961FFB" w:rsidRPr="005139B7">
        <w:rPr>
          <w:rFonts w:ascii="Arial" w:hAnsi="Arial" w:cs="Arial"/>
        </w:rPr>
        <w:t xml:space="preserve"> </w:t>
      </w:r>
      <w:r w:rsidRPr="005139B7">
        <w:rPr>
          <w:rFonts w:ascii="Arial" w:hAnsi="Arial" w:cs="Arial"/>
        </w:rPr>
        <w:t xml:space="preserve">and shows the effectiveness of collaboration as community engagement strategy in achieving connections, higher levels of trust and ultimately more impact than some other strategies. </w:t>
      </w:r>
    </w:p>
    <w:tbl>
      <w:tblPr>
        <w:tblStyle w:val="TableGrid"/>
        <w:tblW w:w="0" w:type="auto"/>
        <w:tblLook w:val="04A0" w:firstRow="1" w:lastRow="0" w:firstColumn="1" w:lastColumn="0" w:noHBand="0" w:noVBand="1"/>
        <w:tblCaption w:val="The Community Engagement Continuum "/>
        <w:tblDescription w:val="Describes steps to community engagement"/>
      </w:tblPr>
      <w:tblGrid>
        <w:gridCol w:w="1663"/>
        <w:gridCol w:w="1418"/>
        <w:gridCol w:w="1897"/>
        <w:gridCol w:w="1995"/>
        <w:gridCol w:w="1920"/>
      </w:tblGrid>
      <w:tr w:rsidR="005139B7" w:rsidRPr="005139B7" w14:paraId="472076F9" w14:textId="77777777" w:rsidTr="003A610A">
        <w:trPr>
          <w:trHeight w:val="807"/>
          <w:tblHeader/>
        </w:trPr>
        <w:tc>
          <w:tcPr>
            <w:tcW w:w="1663" w:type="dxa"/>
          </w:tcPr>
          <w:p w14:paraId="713ADBEC" w14:textId="77777777" w:rsidR="00D8186C" w:rsidRPr="005139B7" w:rsidRDefault="00D8186C" w:rsidP="00D8186C">
            <w:pPr>
              <w:ind w:left="0"/>
              <w:rPr>
                <w:rFonts w:ascii="Arial" w:hAnsi="Arial" w:cs="Arial"/>
                <w:b/>
              </w:rPr>
            </w:pPr>
            <w:r w:rsidRPr="005139B7">
              <w:rPr>
                <w:rFonts w:ascii="Arial" w:hAnsi="Arial" w:cs="Arial"/>
                <w:b/>
              </w:rPr>
              <w:t>Outreach</w:t>
            </w:r>
          </w:p>
        </w:tc>
        <w:tc>
          <w:tcPr>
            <w:tcW w:w="1418" w:type="dxa"/>
          </w:tcPr>
          <w:p w14:paraId="7A13E2AB" w14:textId="77777777" w:rsidR="00D8186C" w:rsidRPr="005139B7" w:rsidRDefault="00D8186C" w:rsidP="00D8186C">
            <w:pPr>
              <w:ind w:left="0"/>
              <w:rPr>
                <w:rFonts w:ascii="Arial" w:hAnsi="Arial" w:cs="Arial"/>
                <w:b/>
              </w:rPr>
            </w:pPr>
            <w:r w:rsidRPr="005139B7">
              <w:rPr>
                <w:rFonts w:ascii="Arial" w:hAnsi="Arial" w:cs="Arial"/>
                <w:b/>
              </w:rPr>
              <w:t>Consult</w:t>
            </w:r>
          </w:p>
        </w:tc>
        <w:tc>
          <w:tcPr>
            <w:tcW w:w="1404" w:type="dxa"/>
          </w:tcPr>
          <w:p w14:paraId="67EBB693" w14:textId="77777777" w:rsidR="00D8186C" w:rsidRPr="005139B7" w:rsidRDefault="00D8186C" w:rsidP="00D8186C">
            <w:pPr>
              <w:ind w:left="0"/>
              <w:rPr>
                <w:rFonts w:ascii="Arial" w:hAnsi="Arial" w:cs="Arial"/>
                <w:b/>
              </w:rPr>
            </w:pPr>
            <w:r w:rsidRPr="005139B7">
              <w:rPr>
                <w:rFonts w:ascii="Arial" w:hAnsi="Arial" w:cs="Arial"/>
                <w:b/>
              </w:rPr>
              <w:t>Involve</w:t>
            </w:r>
          </w:p>
        </w:tc>
        <w:tc>
          <w:tcPr>
            <w:tcW w:w="1995" w:type="dxa"/>
          </w:tcPr>
          <w:p w14:paraId="58C81A5D" w14:textId="77777777" w:rsidR="00D8186C" w:rsidRPr="005139B7" w:rsidRDefault="00D8186C" w:rsidP="00D8186C">
            <w:pPr>
              <w:ind w:left="0"/>
              <w:rPr>
                <w:rFonts w:ascii="Arial" w:hAnsi="Arial" w:cs="Arial"/>
                <w:b/>
              </w:rPr>
            </w:pPr>
            <w:r w:rsidRPr="005139B7">
              <w:rPr>
                <w:rFonts w:ascii="Arial" w:hAnsi="Arial" w:cs="Arial"/>
                <w:b/>
              </w:rPr>
              <w:t>Collaborate</w:t>
            </w:r>
          </w:p>
        </w:tc>
        <w:tc>
          <w:tcPr>
            <w:tcW w:w="1920" w:type="dxa"/>
          </w:tcPr>
          <w:p w14:paraId="0FA85062" w14:textId="77777777" w:rsidR="00D8186C" w:rsidRPr="005139B7" w:rsidRDefault="00D8186C" w:rsidP="00D8186C">
            <w:pPr>
              <w:ind w:left="0"/>
              <w:rPr>
                <w:rFonts w:ascii="Arial" w:hAnsi="Arial" w:cs="Arial"/>
                <w:b/>
              </w:rPr>
            </w:pPr>
            <w:r w:rsidRPr="005139B7">
              <w:rPr>
                <w:rFonts w:ascii="Arial" w:hAnsi="Arial" w:cs="Arial"/>
                <w:b/>
              </w:rPr>
              <w:t>Shared</w:t>
            </w:r>
            <w:r w:rsidRPr="005139B7">
              <w:rPr>
                <w:rFonts w:ascii="Arial" w:hAnsi="Arial" w:cs="Arial"/>
                <w:b/>
              </w:rPr>
              <w:br/>
              <w:t>Leadership</w:t>
            </w:r>
          </w:p>
        </w:tc>
      </w:tr>
      <w:tr w:rsidR="005139B7" w:rsidRPr="005139B7" w14:paraId="31067D11" w14:textId="77777777" w:rsidTr="00D8186C">
        <w:trPr>
          <w:trHeight w:val="807"/>
        </w:trPr>
        <w:tc>
          <w:tcPr>
            <w:tcW w:w="1663" w:type="dxa"/>
          </w:tcPr>
          <w:p w14:paraId="1C3FFE80" w14:textId="60F8C8A5" w:rsidR="00D8186C" w:rsidRPr="005139B7" w:rsidRDefault="00D8186C" w:rsidP="00D8186C">
            <w:pPr>
              <w:ind w:left="0"/>
              <w:rPr>
                <w:rFonts w:ascii="Arial" w:hAnsi="Arial" w:cs="Arial"/>
              </w:rPr>
            </w:pPr>
            <w:r w:rsidRPr="005139B7">
              <w:rPr>
                <w:rFonts w:ascii="Arial" w:hAnsi="Arial" w:cs="Arial"/>
              </w:rPr>
              <w:t>Community is formed</w:t>
            </w:r>
          </w:p>
        </w:tc>
        <w:tc>
          <w:tcPr>
            <w:tcW w:w="1418" w:type="dxa"/>
          </w:tcPr>
          <w:p w14:paraId="5E1343D9" w14:textId="4336491E" w:rsidR="00D8186C" w:rsidRPr="005139B7" w:rsidRDefault="00D8186C" w:rsidP="00D8186C">
            <w:pPr>
              <w:ind w:left="0"/>
              <w:rPr>
                <w:rFonts w:ascii="Arial" w:hAnsi="Arial" w:cs="Arial"/>
              </w:rPr>
            </w:pPr>
            <w:r w:rsidRPr="005139B7">
              <w:rPr>
                <w:rFonts w:ascii="Arial" w:hAnsi="Arial" w:cs="Arial"/>
              </w:rPr>
              <w:t>Feedback from the community</w:t>
            </w:r>
          </w:p>
        </w:tc>
        <w:tc>
          <w:tcPr>
            <w:tcW w:w="1404" w:type="dxa"/>
          </w:tcPr>
          <w:p w14:paraId="241EC363" w14:textId="75D86A99" w:rsidR="00D8186C" w:rsidRPr="005139B7" w:rsidRDefault="00D8186C" w:rsidP="00D8186C">
            <w:pPr>
              <w:ind w:left="0"/>
              <w:rPr>
                <w:rFonts w:ascii="Arial" w:hAnsi="Arial" w:cs="Arial"/>
              </w:rPr>
            </w:pPr>
            <w:r w:rsidRPr="005139B7">
              <w:rPr>
                <w:rFonts w:ascii="Arial" w:hAnsi="Arial" w:cs="Arial"/>
              </w:rPr>
              <w:t>Some participation, some loose partnerships, two way communication.</w:t>
            </w:r>
          </w:p>
        </w:tc>
        <w:tc>
          <w:tcPr>
            <w:tcW w:w="1995" w:type="dxa"/>
          </w:tcPr>
          <w:p w14:paraId="4B3A617D" w14:textId="54B9C571" w:rsidR="00D8186C" w:rsidRPr="005139B7" w:rsidRDefault="00D8186C" w:rsidP="00D8186C">
            <w:pPr>
              <w:ind w:left="0"/>
              <w:rPr>
                <w:rFonts w:ascii="Arial" w:hAnsi="Arial" w:cs="Arial"/>
              </w:rPr>
            </w:pPr>
            <w:r w:rsidRPr="005139B7">
              <w:rPr>
                <w:rFonts w:ascii="Arial" w:hAnsi="Arial" w:cs="Arial"/>
              </w:rPr>
              <w:t>Partnerships, projects working together from beginning to end.</w:t>
            </w:r>
          </w:p>
        </w:tc>
        <w:tc>
          <w:tcPr>
            <w:tcW w:w="1920" w:type="dxa"/>
          </w:tcPr>
          <w:p w14:paraId="19BADEEA" w14:textId="18254954" w:rsidR="00D8186C" w:rsidRPr="005139B7" w:rsidRDefault="00D8186C" w:rsidP="00D8186C">
            <w:pPr>
              <w:ind w:left="0"/>
              <w:rPr>
                <w:rFonts w:ascii="Arial" w:hAnsi="Arial" w:cs="Arial"/>
              </w:rPr>
            </w:pPr>
            <w:r w:rsidRPr="005139B7">
              <w:rPr>
                <w:rFonts w:ascii="Arial" w:hAnsi="Arial" w:cs="Arial"/>
              </w:rPr>
              <w:t xml:space="preserve">Decisions are made on </w:t>
            </w:r>
            <w:r w:rsidR="00026A02" w:rsidRPr="005139B7">
              <w:rPr>
                <w:rFonts w:ascii="Arial" w:hAnsi="Arial" w:cs="Arial"/>
              </w:rPr>
              <w:t>Community level. Strong structures to support partnerships high levels of trust.</w:t>
            </w:r>
          </w:p>
        </w:tc>
      </w:tr>
    </w:tbl>
    <w:p w14:paraId="3E5C01E8" w14:textId="24B6328F" w:rsidR="00F55A8A" w:rsidRPr="005139B7" w:rsidRDefault="00026A02" w:rsidP="00026A02">
      <w:pPr>
        <w:pStyle w:val="BodyText1"/>
        <w:spacing w:before="0"/>
        <w:ind w:left="0"/>
        <w:rPr>
          <w:rFonts w:ascii="Arial" w:hAnsi="Arial" w:cs="Arial"/>
          <w:b/>
        </w:rPr>
      </w:pPr>
      <w:r w:rsidRPr="005139B7">
        <w:rPr>
          <w:rFonts w:ascii="Arial" w:hAnsi="Arial" w:cs="Arial"/>
          <w:b/>
        </w:rPr>
        <w:t>More Connection</w:t>
      </w:r>
      <w:r w:rsidRPr="005139B7">
        <w:rPr>
          <w:rFonts w:ascii="Arial" w:hAnsi="Arial" w:cs="Arial"/>
          <w:b/>
        </w:rPr>
        <w:br/>
      </w:r>
      <w:proofErr w:type="gramStart"/>
      <w:r w:rsidRPr="005139B7">
        <w:rPr>
          <w:rFonts w:ascii="Arial" w:hAnsi="Arial" w:cs="Arial"/>
          <w:b/>
        </w:rPr>
        <w:t>More</w:t>
      </w:r>
      <w:proofErr w:type="gramEnd"/>
      <w:r w:rsidRPr="005139B7">
        <w:rPr>
          <w:rFonts w:ascii="Arial" w:hAnsi="Arial" w:cs="Arial"/>
          <w:b/>
        </w:rPr>
        <w:t xml:space="preserve"> trust</w:t>
      </w:r>
      <w:r w:rsidRPr="005139B7">
        <w:rPr>
          <w:rFonts w:ascii="Arial" w:hAnsi="Arial" w:cs="Arial"/>
          <w:b/>
        </w:rPr>
        <w:br/>
        <w:t>More Impact</w:t>
      </w:r>
    </w:p>
    <w:p w14:paraId="7E636800" w14:textId="2D3C046F" w:rsidR="00E40CF5" w:rsidRPr="005139B7" w:rsidRDefault="00E40CF5" w:rsidP="00CF3084">
      <w:pPr>
        <w:pStyle w:val="BodyText1"/>
        <w:spacing w:before="0"/>
        <w:ind w:left="0"/>
        <w:rPr>
          <w:rFonts w:ascii="Arial" w:hAnsi="Arial" w:cs="Arial"/>
        </w:rPr>
      </w:pPr>
      <w:r w:rsidRPr="005139B7">
        <w:rPr>
          <w:rFonts w:ascii="Arial" w:hAnsi="Arial" w:cs="Arial"/>
        </w:rPr>
        <w:t>This continuum clearly highlights that different engagement strategies achieve similar ou</w:t>
      </w:r>
      <w:r w:rsidR="00F55A8A" w:rsidRPr="005139B7">
        <w:rPr>
          <w:rFonts w:ascii="Arial" w:hAnsi="Arial" w:cs="Arial"/>
        </w:rPr>
        <w:t>tcomes but different levels of intensity.</w:t>
      </w:r>
    </w:p>
    <w:p w14:paraId="394AA348" w14:textId="28D202B8" w:rsidR="005F0108" w:rsidRPr="005139B7" w:rsidRDefault="00E40CF5" w:rsidP="00CF3084">
      <w:pPr>
        <w:pStyle w:val="BodyText1"/>
        <w:spacing w:before="0"/>
        <w:ind w:left="0"/>
        <w:rPr>
          <w:rFonts w:ascii="Arial" w:hAnsi="Arial" w:cs="Arial"/>
        </w:rPr>
      </w:pPr>
      <w:r w:rsidRPr="005139B7">
        <w:rPr>
          <w:rFonts w:ascii="Arial" w:hAnsi="Arial" w:cs="Arial"/>
        </w:rPr>
        <w:t>Below we argue that irrespective of which one of the strategies you employ to engage with a community, your engagement must be based on cle</w:t>
      </w:r>
      <w:r w:rsidR="00F55A8A" w:rsidRPr="005139B7">
        <w:rPr>
          <w:rFonts w:ascii="Arial" w:hAnsi="Arial" w:cs="Arial"/>
        </w:rPr>
        <w:t>ar principles and contain some key elements.</w:t>
      </w:r>
    </w:p>
    <w:p w14:paraId="646C1D47" w14:textId="0D41F003" w:rsidR="00FC0A7D" w:rsidRPr="005139B7" w:rsidRDefault="00FC0A7D" w:rsidP="005139B7">
      <w:pPr>
        <w:pStyle w:val="BodyText1"/>
        <w:spacing w:before="0"/>
        <w:ind w:left="0"/>
        <w:rPr>
          <w:rFonts w:ascii="Arial" w:hAnsi="Arial" w:cs="Arial"/>
        </w:rPr>
      </w:pPr>
    </w:p>
    <w:p w14:paraId="6890D00F" w14:textId="77777777" w:rsidR="00CF3084" w:rsidRPr="005139B7" w:rsidRDefault="00CF3084" w:rsidP="00CF3084">
      <w:pPr>
        <w:pStyle w:val="casestudyheading"/>
        <w:rPr>
          <w:rFonts w:ascii="Arial" w:hAnsi="Arial" w:cs="Arial"/>
        </w:rPr>
      </w:pPr>
      <w:r w:rsidRPr="005139B7">
        <w:rPr>
          <w:rFonts w:ascii="Arial" w:hAnsi="Arial" w:cs="Arial"/>
        </w:rPr>
        <w:t>Reflections</w:t>
      </w:r>
    </w:p>
    <w:p w14:paraId="4822C305" w14:textId="0E7039B9" w:rsidR="0098636B" w:rsidRPr="005139B7" w:rsidRDefault="00FC0A7D" w:rsidP="003A610A">
      <w:pPr>
        <w:pStyle w:val="BodyText1"/>
        <w:spacing w:before="0"/>
        <w:ind w:left="0"/>
        <w:rPr>
          <w:rFonts w:ascii="Arial" w:hAnsi="Arial" w:cs="Arial"/>
        </w:rPr>
      </w:pPr>
      <w:r w:rsidRPr="005139B7">
        <w:rPr>
          <w:rStyle w:val="Strong"/>
          <w:rFonts w:ascii="Arial" w:hAnsi="Arial" w:cs="Arial"/>
          <w:b w:val="0"/>
        </w:rPr>
        <w:t>Thinking about the communities</w:t>
      </w:r>
      <w:r w:rsidR="00EC3518" w:rsidRPr="005139B7">
        <w:rPr>
          <w:rStyle w:val="Strong"/>
          <w:rFonts w:ascii="Arial" w:hAnsi="Arial" w:cs="Arial"/>
          <w:b w:val="0"/>
        </w:rPr>
        <w:t xml:space="preserve"> and community groups</w:t>
      </w:r>
      <w:r w:rsidRPr="005139B7">
        <w:rPr>
          <w:rStyle w:val="Strong"/>
          <w:rFonts w:ascii="Arial" w:hAnsi="Arial" w:cs="Arial"/>
          <w:b w:val="0"/>
        </w:rPr>
        <w:t xml:space="preserve"> you listed above, have other organisations or </w:t>
      </w:r>
      <w:r w:rsidR="00EC3518" w:rsidRPr="005139B7">
        <w:rPr>
          <w:rStyle w:val="Strong"/>
          <w:rFonts w:ascii="Arial" w:hAnsi="Arial" w:cs="Arial"/>
          <w:b w:val="0"/>
        </w:rPr>
        <w:t xml:space="preserve">maybe </w:t>
      </w:r>
      <w:r w:rsidRPr="005139B7">
        <w:rPr>
          <w:rStyle w:val="Strong"/>
          <w:rFonts w:ascii="Arial" w:hAnsi="Arial" w:cs="Arial"/>
          <w:b w:val="0"/>
        </w:rPr>
        <w:t>your council ever tried to connect with your</w:t>
      </w:r>
      <w:r w:rsidR="00DD107C" w:rsidRPr="005139B7">
        <w:rPr>
          <w:rStyle w:val="Strong"/>
          <w:rFonts w:ascii="Arial" w:hAnsi="Arial" w:cs="Arial"/>
          <w:b w:val="0"/>
        </w:rPr>
        <w:t xml:space="preserve"> community</w:t>
      </w:r>
      <w:r w:rsidR="00FC7888" w:rsidRPr="005139B7">
        <w:rPr>
          <w:rStyle w:val="Strong"/>
          <w:rFonts w:ascii="Arial" w:hAnsi="Arial" w:cs="Arial"/>
          <w:b w:val="0"/>
        </w:rPr>
        <w:t xml:space="preserve">? </w:t>
      </w:r>
      <w:r w:rsidR="00DD107C" w:rsidRPr="005139B7">
        <w:rPr>
          <w:rStyle w:val="Strong"/>
          <w:rFonts w:ascii="Arial" w:hAnsi="Arial" w:cs="Arial"/>
          <w:b w:val="0"/>
        </w:rPr>
        <w:t xml:space="preserve">Thinking about those </w:t>
      </w:r>
      <w:r w:rsidRPr="005139B7">
        <w:rPr>
          <w:rStyle w:val="Strong"/>
          <w:rFonts w:ascii="Arial" w:hAnsi="Arial" w:cs="Arial"/>
          <w:b w:val="0"/>
        </w:rPr>
        <w:t>engagement</w:t>
      </w:r>
      <w:r w:rsidR="00DD107C" w:rsidRPr="005139B7">
        <w:rPr>
          <w:rStyle w:val="Strong"/>
          <w:rFonts w:ascii="Arial" w:hAnsi="Arial" w:cs="Arial"/>
          <w:b w:val="0"/>
        </w:rPr>
        <w:t>s</w:t>
      </w:r>
      <w:r w:rsidRPr="005139B7">
        <w:rPr>
          <w:rStyle w:val="Strong"/>
          <w:rFonts w:ascii="Arial" w:hAnsi="Arial" w:cs="Arial"/>
          <w:b w:val="0"/>
        </w:rPr>
        <w:t xml:space="preserve">, where on the </w:t>
      </w:r>
      <w:r w:rsidR="00DD107C" w:rsidRPr="005139B7">
        <w:rPr>
          <w:rStyle w:val="Strong"/>
          <w:rFonts w:ascii="Arial" w:hAnsi="Arial" w:cs="Arial"/>
          <w:b w:val="0"/>
        </w:rPr>
        <w:t xml:space="preserve">continuum above </w:t>
      </w:r>
      <w:r w:rsidRPr="005139B7">
        <w:rPr>
          <w:rStyle w:val="Strong"/>
          <w:rFonts w:ascii="Arial" w:hAnsi="Arial" w:cs="Arial"/>
          <w:b w:val="0"/>
        </w:rPr>
        <w:t>would you place th</w:t>
      </w:r>
      <w:r w:rsidR="00DD107C" w:rsidRPr="005139B7">
        <w:rPr>
          <w:rStyle w:val="Strong"/>
          <w:rFonts w:ascii="Arial" w:hAnsi="Arial" w:cs="Arial"/>
          <w:b w:val="0"/>
        </w:rPr>
        <w:t>ose engagements</w:t>
      </w:r>
      <w:r w:rsidRPr="005139B7">
        <w:rPr>
          <w:rStyle w:val="Strong"/>
          <w:rFonts w:ascii="Arial" w:hAnsi="Arial" w:cs="Arial"/>
          <w:b w:val="0"/>
        </w:rPr>
        <w:t xml:space="preserve"> and why?</w:t>
      </w:r>
      <w:r w:rsidR="00943A39" w:rsidRPr="005139B7">
        <w:rPr>
          <w:rStyle w:val="Strong"/>
          <w:rFonts w:ascii="Arial" w:hAnsi="Arial" w:cs="Arial"/>
          <w:b w:val="0"/>
        </w:rPr>
        <w:t xml:space="preserve"> If you never had such an experience, can you have a think about which kind of engagement you prefer (maybe a different times</w:t>
      </w:r>
      <w:r w:rsidR="00F55A8A" w:rsidRPr="005139B7">
        <w:rPr>
          <w:rStyle w:val="Strong"/>
          <w:rFonts w:ascii="Arial" w:hAnsi="Arial" w:cs="Arial"/>
          <w:b w:val="0"/>
        </w:rPr>
        <w:t>/ situations</w:t>
      </w:r>
      <w:r w:rsidR="00943A39" w:rsidRPr="005139B7">
        <w:rPr>
          <w:rStyle w:val="Strong"/>
          <w:rFonts w:ascii="Arial" w:hAnsi="Arial" w:cs="Arial"/>
          <w:b w:val="0"/>
        </w:rPr>
        <w:t xml:space="preserve">) and why? </w:t>
      </w:r>
    </w:p>
    <w:p w14:paraId="687188BC" w14:textId="7282D423" w:rsidR="00503212" w:rsidRPr="005139B7" w:rsidRDefault="00FC0A7D" w:rsidP="00F4103A">
      <w:pPr>
        <w:pStyle w:val="Heading2"/>
        <w:rPr>
          <w:rFonts w:ascii="Arial" w:hAnsi="Arial" w:cs="Arial"/>
        </w:rPr>
      </w:pPr>
      <w:bookmarkStart w:id="53" w:name="_Toc328114713"/>
      <w:r w:rsidRPr="005139B7">
        <w:rPr>
          <w:rFonts w:ascii="Arial" w:hAnsi="Arial" w:cs="Arial"/>
        </w:rPr>
        <w:t>Community engagement</w:t>
      </w:r>
      <w:r w:rsidR="00DD107C" w:rsidRPr="005139B7">
        <w:rPr>
          <w:rFonts w:ascii="Arial" w:hAnsi="Arial" w:cs="Arial"/>
        </w:rPr>
        <w:t xml:space="preserve"> across cultures</w:t>
      </w:r>
      <w:bookmarkEnd w:id="53"/>
    </w:p>
    <w:p w14:paraId="629F2063" w14:textId="77777777" w:rsidR="00CF3084" w:rsidRPr="005139B7" w:rsidRDefault="00CF3084" w:rsidP="00CF3084">
      <w:pPr>
        <w:pStyle w:val="casestudyheading"/>
        <w:rPr>
          <w:rFonts w:ascii="Arial" w:hAnsi="Arial" w:cs="Arial"/>
        </w:rPr>
      </w:pPr>
      <w:r w:rsidRPr="005139B7">
        <w:rPr>
          <w:rFonts w:ascii="Arial" w:hAnsi="Arial" w:cs="Arial"/>
        </w:rPr>
        <w:t>Reflections</w:t>
      </w:r>
    </w:p>
    <w:p w14:paraId="05CCA370" w14:textId="5F6176AE" w:rsidR="00DD107C" w:rsidRPr="005139B7" w:rsidRDefault="00DD107C" w:rsidP="00CF3084">
      <w:pPr>
        <w:pStyle w:val="BodyText1"/>
        <w:spacing w:before="0"/>
        <w:ind w:left="0"/>
        <w:rPr>
          <w:rStyle w:val="Strong"/>
          <w:rFonts w:ascii="Arial" w:hAnsi="Arial" w:cs="Arial"/>
          <w:b w:val="0"/>
        </w:rPr>
      </w:pPr>
      <w:r w:rsidRPr="005139B7">
        <w:rPr>
          <w:rStyle w:val="Strong"/>
          <w:rFonts w:ascii="Arial" w:hAnsi="Arial" w:cs="Arial"/>
          <w:b w:val="0"/>
        </w:rPr>
        <w:t>Please think about two of the communities</w:t>
      </w:r>
      <w:r w:rsidR="00EC3518" w:rsidRPr="005139B7">
        <w:rPr>
          <w:rStyle w:val="Strong"/>
          <w:rFonts w:ascii="Arial" w:hAnsi="Arial" w:cs="Arial"/>
          <w:b w:val="0"/>
        </w:rPr>
        <w:t>/groups</w:t>
      </w:r>
      <w:r w:rsidRPr="005139B7">
        <w:rPr>
          <w:rStyle w:val="Strong"/>
          <w:rFonts w:ascii="Arial" w:hAnsi="Arial" w:cs="Arial"/>
          <w:b w:val="0"/>
        </w:rPr>
        <w:t xml:space="preserve"> you belong to </w:t>
      </w:r>
      <w:r w:rsidR="00FC7888" w:rsidRPr="005139B7">
        <w:rPr>
          <w:rStyle w:val="Strong"/>
          <w:rFonts w:ascii="Arial" w:hAnsi="Arial" w:cs="Arial"/>
          <w:b w:val="0"/>
        </w:rPr>
        <w:t xml:space="preserve">that </w:t>
      </w:r>
      <w:r w:rsidR="00F55A8A" w:rsidRPr="005139B7">
        <w:rPr>
          <w:rStyle w:val="Strong"/>
          <w:rFonts w:ascii="Arial" w:hAnsi="Arial" w:cs="Arial"/>
          <w:b w:val="0"/>
        </w:rPr>
        <w:t>you identified above. M</w:t>
      </w:r>
      <w:r w:rsidRPr="005139B7">
        <w:rPr>
          <w:rStyle w:val="Strong"/>
          <w:rFonts w:ascii="Arial" w:hAnsi="Arial" w:cs="Arial"/>
          <w:b w:val="0"/>
        </w:rPr>
        <w:t xml:space="preserve">aybe </w:t>
      </w:r>
      <w:r w:rsidR="00F55A8A" w:rsidRPr="005139B7">
        <w:rPr>
          <w:rStyle w:val="Strong"/>
          <w:rFonts w:ascii="Arial" w:hAnsi="Arial" w:cs="Arial"/>
          <w:b w:val="0"/>
        </w:rPr>
        <w:t xml:space="preserve">think about </w:t>
      </w:r>
      <w:r w:rsidRPr="005139B7">
        <w:rPr>
          <w:rStyle w:val="Strong"/>
          <w:rFonts w:ascii="Arial" w:hAnsi="Arial" w:cs="Arial"/>
          <w:b w:val="0"/>
        </w:rPr>
        <w:t xml:space="preserve">two very different </w:t>
      </w:r>
      <w:r w:rsidR="00FC7888" w:rsidRPr="005139B7">
        <w:rPr>
          <w:rStyle w:val="Strong"/>
          <w:rFonts w:ascii="Arial" w:hAnsi="Arial" w:cs="Arial"/>
          <w:b w:val="0"/>
        </w:rPr>
        <w:t>ones</w:t>
      </w:r>
      <w:r w:rsidRPr="005139B7">
        <w:rPr>
          <w:rStyle w:val="Strong"/>
          <w:rFonts w:ascii="Arial" w:hAnsi="Arial" w:cs="Arial"/>
          <w:b w:val="0"/>
        </w:rPr>
        <w:t>. Maybe one is not structured at</w:t>
      </w:r>
      <w:r w:rsidR="00F55A8A" w:rsidRPr="005139B7">
        <w:rPr>
          <w:rStyle w:val="Strong"/>
          <w:rFonts w:ascii="Arial" w:hAnsi="Arial" w:cs="Arial"/>
          <w:b w:val="0"/>
        </w:rPr>
        <w:t xml:space="preserve"> all and one is very structured;</w:t>
      </w:r>
      <w:r w:rsidRPr="005139B7">
        <w:rPr>
          <w:rStyle w:val="Strong"/>
          <w:rFonts w:ascii="Arial" w:hAnsi="Arial" w:cs="Arial"/>
          <w:b w:val="0"/>
        </w:rPr>
        <w:t xml:space="preserve"> </w:t>
      </w:r>
      <w:r w:rsidR="00F55A8A" w:rsidRPr="005139B7">
        <w:rPr>
          <w:rStyle w:val="Strong"/>
          <w:rFonts w:ascii="Arial" w:hAnsi="Arial" w:cs="Arial"/>
          <w:b w:val="0"/>
        </w:rPr>
        <w:t>maybe</w:t>
      </w:r>
      <w:r w:rsidRPr="005139B7">
        <w:rPr>
          <w:rStyle w:val="Strong"/>
          <w:rFonts w:ascii="Arial" w:hAnsi="Arial" w:cs="Arial"/>
          <w:b w:val="0"/>
        </w:rPr>
        <w:t xml:space="preserve"> one is focused on a task or specific purpose and one </w:t>
      </w:r>
      <w:r w:rsidR="00EC3518" w:rsidRPr="005139B7">
        <w:rPr>
          <w:rStyle w:val="Strong"/>
          <w:rFonts w:ascii="Arial" w:hAnsi="Arial" w:cs="Arial"/>
          <w:b w:val="0"/>
        </w:rPr>
        <w:t>exists</w:t>
      </w:r>
      <w:r w:rsidRPr="005139B7">
        <w:rPr>
          <w:rStyle w:val="Strong"/>
          <w:rFonts w:ascii="Arial" w:hAnsi="Arial" w:cs="Arial"/>
          <w:b w:val="0"/>
        </w:rPr>
        <w:t xml:space="preserve"> because of external reasons (for example, the street you live in</w:t>
      </w:r>
      <w:r w:rsidR="00FC7888" w:rsidRPr="005139B7">
        <w:rPr>
          <w:rStyle w:val="Strong"/>
          <w:rFonts w:ascii="Arial" w:hAnsi="Arial" w:cs="Arial"/>
          <w:b w:val="0"/>
        </w:rPr>
        <w:t xml:space="preserve">). </w:t>
      </w:r>
      <w:r w:rsidRPr="005139B7">
        <w:rPr>
          <w:rStyle w:val="Strong"/>
          <w:rFonts w:ascii="Arial" w:hAnsi="Arial" w:cs="Arial"/>
          <w:b w:val="0"/>
        </w:rPr>
        <w:t>What are the different words you would use to descr</w:t>
      </w:r>
      <w:r w:rsidR="00F55A8A" w:rsidRPr="005139B7">
        <w:rPr>
          <w:rStyle w:val="Strong"/>
          <w:rFonts w:ascii="Arial" w:hAnsi="Arial" w:cs="Arial"/>
          <w:b w:val="0"/>
        </w:rPr>
        <w:t>ibe the different communities? H</w:t>
      </w:r>
      <w:r w:rsidRPr="005139B7">
        <w:rPr>
          <w:rStyle w:val="Strong"/>
          <w:rFonts w:ascii="Arial" w:hAnsi="Arial" w:cs="Arial"/>
          <w:b w:val="0"/>
        </w:rPr>
        <w:t xml:space="preserve">ow are </w:t>
      </w:r>
      <w:r w:rsidR="00FC7888" w:rsidRPr="005139B7">
        <w:rPr>
          <w:rStyle w:val="Strong"/>
          <w:rFonts w:ascii="Arial" w:hAnsi="Arial" w:cs="Arial"/>
          <w:b w:val="0"/>
        </w:rPr>
        <w:lastRenderedPageBreak/>
        <w:t>they</w:t>
      </w:r>
      <w:r w:rsidR="00F55A8A" w:rsidRPr="005139B7">
        <w:rPr>
          <w:rStyle w:val="Strong"/>
          <w:rFonts w:ascii="Arial" w:hAnsi="Arial" w:cs="Arial"/>
          <w:b w:val="0"/>
        </w:rPr>
        <w:t xml:space="preserve"> different? D</w:t>
      </w:r>
      <w:r w:rsidRPr="005139B7">
        <w:rPr>
          <w:rStyle w:val="Strong"/>
          <w:rFonts w:ascii="Arial" w:hAnsi="Arial" w:cs="Arial"/>
          <w:b w:val="0"/>
        </w:rPr>
        <w:t>o they have different ways of organising, doing things, communicating with each other, etc.?</w:t>
      </w:r>
    </w:p>
    <w:p w14:paraId="683B50C2" w14:textId="1BE76F0B" w:rsidR="00DD107C" w:rsidRPr="005139B7" w:rsidRDefault="00F71665" w:rsidP="00CF3084">
      <w:pPr>
        <w:pStyle w:val="BodyText1"/>
        <w:ind w:left="0"/>
        <w:rPr>
          <w:rFonts w:ascii="Arial" w:hAnsi="Arial" w:cs="Arial"/>
        </w:rPr>
      </w:pPr>
      <w:r w:rsidRPr="005139B7">
        <w:rPr>
          <w:rFonts w:ascii="Arial" w:hAnsi="Arial" w:cs="Arial"/>
        </w:rPr>
        <w:br/>
      </w:r>
      <w:r w:rsidRPr="005139B7">
        <w:rPr>
          <w:rFonts w:ascii="Arial" w:hAnsi="Arial" w:cs="Arial"/>
        </w:rPr>
        <w:br/>
      </w:r>
      <w:r w:rsidR="00EC3518" w:rsidRPr="005139B7">
        <w:rPr>
          <w:rFonts w:ascii="Arial" w:hAnsi="Arial" w:cs="Arial"/>
        </w:rPr>
        <w:t>F</w:t>
      </w:r>
      <w:r w:rsidR="00DD107C" w:rsidRPr="005139B7">
        <w:rPr>
          <w:rFonts w:ascii="Arial" w:hAnsi="Arial" w:cs="Arial"/>
        </w:rPr>
        <w:t>rom your examples above and from our experiences</w:t>
      </w:r>
      <w:r w:rsidR="00EC3518" w:rsidRPr="005139B7">
        <w:rPr>
          <w:rFonts w:ascii="Arial" w:hAnsi="Arial" w:cs="Arial"/>
        </w:rPr>
        <w:t>, we know</w:t>
      </w:r>
      <w:r w:rsidR="00DD107C" w:rsidRPr="005139B7">
        <w:rPr>
          <w:rFonts w:ascii="Arial" w:hAnsi="Arial" w:cs="Arial"/>
        </w:rPr>
        <w:t xml:space="preserve"> that no two communities are the same</w:t>
      </w:r>
      <w:r w:rsidR="000D728D" w:rsidRPr="005139B7">
        <w:rPr>
          <w:rFonts w:ascii="Arial" w:hAnsi="Arial" w:cs="Arial"/>
        </w:rPr>
        <w:t xml:space="preserve">. In addition, </w:t>
      </w:r>
      <w:r w:rsidR="00DD107C" w:rsidRPr="005139B7">
        <w:rPr>
          <w:rFonts w:ascii="Arial" w:hAnsi="Arial" w:cs="Arial"/>
        </w:rPr>
        <w:t xml:space="preserve">communities are </w:t>
      </w:r>
      <w:r w:rsidR="00F55A8A" w:rsidRPr="005139B7">
        <w:rPr>
          <w:rFonts w:ascii="Arial" w:hAnsi="Arial" w:cs="Arial"/>
        </w:rPr>
        <w:t xml:space="preserve">also </w:t>
      </w:r>
      <w:r w:rsidR="00DD107C" w:rsidRPr="005139B7">
        <w:rPr>
          <w:rFonts w:ascii="Arial" w:hAnsi="Arial" w:cs="Arial"/>
        </w:rPr>
        <w:t>not homogeneous</w:t>
      </w:r>
      <w:r w:rsidR="00F55A8A" w:rsidRPr="005139B7">
        <w:rPr>
          <w:rFonts w:ascii="Arial" w:hAnsi="Arial" w:cs="Arial"/>
        </w:rPr>
        <w:t xml:space="preserve"> within themselves as they are </w:t>
      </w:r>
      <w:r w:rsidR="00DD107C" w:rsidRPr="005139B7">
        <w:rPr>
          <w:rFonts w:ascii="Arial" w:hAnsi="Arial" w:cs="Arial"/>
        </w:rPr>
        <w:t xml:space="preserve">made of individuals </w:t>
      </w:r>
      <w:r w:rsidR="000D728D" w:rsidRPr="005139B7">
        <w:rPr>
          <w:rFonts w:ascii="Arial" w:hAnsi="Arial" w:cs="Arial"/>
        </w:rPr>
        <w:t xml:space="preserve">with </w:t>
      </w:r>
      <w:r w:rsidR="00DD107C" w:rsidRPr="005139B7">
        <w:rPr>
          <w:rFonts w:ascii="Arial" w:hAnsi="Arial" w:cs="Arial"/>
        </w:rPr>
        <w:t xml:space="preserve">diverse values, histories and </w:t>
      </w:r>
      <w:r w:rsidR="000D728D" w:rsidRPr="005139B7">
        <w:rPr>
          <w:rFonts w:ascii="Arial" w:hAnsi="Arial" w:cs="Arial"/>
        </w:rPr>
        <w:t>different ways of seeing the world.</w:t>
      </w:r>
    </w:p>
    <w:p w14:paraId="374BACA1" w14:textId="43ED1F09" w:rsidR="000D728D" w:rsidRPr="005139B7" w:rsidRDefault="000D728D" w:rsidP="00CF3084">
      <w:pPr>
        <w:pStyle w:val="BodyText1"/>
        <w:ind w:left="0"/>
        <w:rPr>
          <w:rFonts w:ascii="Arial" w:hAnsi="Arial" w:cs="Arial"/>
        </w:rPr>
      </w:pPr>
      <w:r w:rsidRPr="005139B7">
        <w:rPr>
          <w:rFonts w:ascii="Arial" w:hAnsi="Arial" w:cs="Arial"/>
        </w:rPr>
        <w:t>Given that this is a series of workbooks on person centred practice across cultures, the following definition of culture might be useful:</w:t>
      </w:r>
    </w:p>
    <w:p w14:paraId="46960BD3" w14:textId="48FB3505" w:rsidR="00DD107C" w:rsidRPr="005139B7" w:rsidRDefault="000D728D" w:rsidP="00CF3084">
      <w:pPr>
        <w:pStyle w:val="BodyText1"/>
        <w:ind w:left="0"/>
        <w:rPr>
          <w:rFonts w:ascii="Arial" w:hAnsi="Arial" w:cs="Arial"/>
          <w:i/>
        </w:rPr>
      </w:pPr>
      <w:r w:rsidRPr="005139B7">
        <w:rPr>
          <w:rFonts w:ascii="Arial" w:hAnsi="Arial" w:cs="Arial"/>
        </w:rPr>
        <w:t>Culture is</w:t>
      </w:r>
      <w:r w:rsidRPr="005139B7">
        <w:rPr>
          <w:rFonts w:ascii="Arial" w:hAnsi="Arial" w:cs="Arial"/>
          <w:i/>
        </w:rPr>
        <w:t xml:space="preserve"> “</w:t>
      </w:r>
      <w:r w:rsidRPr="005139B7">
        <w:rPr>
          <w:rFonts w:ascii="Arial" w:hAnsi="Arial" w:cs="Arial"/>
          <w:b/>
        </w:rPr>
        <w:t>a complex integrated system of thought and behaviour shared by members of a group – a system whose whole pattern allows us to understand the meanings that people attach to specific facts and observations”</w:t>
      </w:r>
    </w:p>
    <w:p w14:paraId="682DD8A1" w14:textId="77777777" w:rsidR="00961FFB" w:rsidRPr="005139B7" w:rsidRDefault="00961FFB" w:rsidP="00E53623">
      <w:pPr>
        <w:pStyle w:val="BodyText1"/>
        <w:ind w:left="2268"/>
        <w:rPr>
          <w:rFonts w:ascii="Arial" w:hAnsi="Arial" w:cs="Arial"/>
          <w:i/>
        </w:rPr>
      </w:pPr>
    </w:p>
    <w:p w14:paraId="33A6053D" w14:textId="69292200" w:rsidR="00EC3518" w:rsidRPr="005139B7" w:rsidRDefault="00EC3518" w:rsidP="00CF3084">
      <w:pPr>
        <w:pStyle w:val="BodyText1"/>
        <w:ind w:left="0"/>
        <w:rPr>
          <w:rFonts w:ascii="Arial" w:hAnsi="Arial" w:cs="Arial"/>
        </w:rPr>
      </w:pPr>
      <w:r w:rsidRPr="005139B7">
        <w:rPr>
          <w:rFonts w:ascii="Arial" w:hAnsi="Arial" w:cs="Arial"/>
        </w:rPr>
        <w:t xml:space="preserve">To collaborate and to build relationships that are meaningful and impactful for the benefit of all, we need to learn and understand about the meanings </w:t>
      </w:r>
      <w:r w:rsidR="00F55A8A" w:rsidRPr="005139B7">
        <w:rPr>
          <w:rFonts w:ascii="Arial" w:hAnsi="Arial" w:cs="Arial"/>
        </w:rPr>
        <w:t xml:space="preserve">a </w:t>
      </w:r>
      <w:r w:rsidRPr="005139B7">
        <w:rPr>
          <w:rFonts w:ascii="Arial" w:hAnsi="Arial" w:cs="Arial"/>
        </w:rPr>
        <w:t xml:space="preserve">community </w:t>
      </w:r>
      <w:r w:rsidR="00F55A8A" w:rsidRPr="005139B7">
        <w:rPr>
          <w:rFonts w:ascii="Arial" w:hAnsi="Arial" w:cs="Arial"/>
        </w:rPr>
        <w:t>attaches to certain things</w:t>
      </w:r>
      <w:proofErr w:type="gramStart"/>
      <w:r w:rsidR="00F55A8A" w:rsidRPr="005139B7">
        <w:rPr>
          <w:rFonts w:ascii="Arial" w:hAnsi="Arial" w:cs="Arial"/>
        </w:rPr>
        <w:t>.</w:t>
      </w:r>
      <w:r w:rsidRPr="005139B7">
        <w:rPr>
          <w:rFonts w:ascii="Arial" w:hAnsi="Arial" w:cs="Arial"/>
        </w:rPr>
        <w:t>.</w:t>
      </w:r>
      <w:proofErr w:type="gramEnd"/>
    </w:p>
    <w:p w14:paraId="6D6D3360" w14:textId="47041545" w:rsidR="00EC3518" w:rsidRPr="005139B7" w:rsidRDefault="00EC3518" w:rsidP="00CF3084">
      <w:pPr>
        <w:pStyle w:val="BodyText1"/>
        <w:ind w:left="0"/>
        <w:rPr>
          <w:rFonts w:ascii="Arial" w:hAnsi="Arial" w:cs="Arial"/>
        </w:rPr>
      </w:pPr>
      <w:r w:rsidRPr="005139B7">
        <w:rPr>
          <w:rFonts w:ascii="Arial" w:hAnsi="Arial" w:cs="Arial"/>
        </w:rPr>
        <w:t>The title</w:t>
      </w:r>
      <w:r w:rsidR="00D61DCA" w:rsidRPr="005139B7">
        <w:rPr>
          <w:rFonts w:ascii="Arial" w:hAnsi="Arial" w:cs="Arial"/>
        </w:rPr>
        <w:t xml:space="preserve"> of this </w:t>
      </w:r>
      <w:proofErr w:type="gramStart"/>
      <w:r w:rsidR="00D61DCA" w:rsidRPr="005139B7">
        <w:rPr>
          <w:rFonts w:ascii="Arial" w:hAnsi="Arial" w:cs="Arial"/>
        </w:rPr>
        <w:t xml:space="preserve">workbook </w:t>
      </w:r>
      <w:r w:rsidRPr="005139B7">
        <w:rPr>
          <w:rFonts w:ascii="Arial" w:hAnsi="Arial" w:cs="Arial"/>
        </w:rPr>
        <w:t xml:space="preserve"> </w:t>
      </w:r>
      <w:r w:rsidR="00D61DCA" w:rsidRPr="005139B7">
        <w:rPr>
          <w:rFonts w:ascii="Arial" w:hAnsi="Arial" w:cs="Arial"/>
        </w:rPr>
        <w:t>‘</w:t>
      </w:r>
      <w:r w:rsidRPr="005139B7">
        <w:rPr>
          <w:rFonts w:ascii="Arial" w:hAnsi="Arial" w:cs="Arial"/>
        </w:rPr>
        <w:t>1</w:t>
      </w:r>
      <w:proofErr w:type="gramEnd"/>
      <w:r w:rsidRPr="005139B7">
        <w:rPr>
          <w:rFonts w:ascii="Arial" w:hAnsi="Arial" w:cs="Arial"/>
        </w:rPr>
        <w:t xml:space="preserve"> community @</w:t>
      </w:r>
      <w:r w:rsidR="00943A39" w:rsidRPr="005139B7">
        <w:rPr>
          <w:rFonts w:ascii="Arial" w:hAnsi="Arial" w:cs="Arial"/>
        </w:rPr>
        <w:t xml:space="preserve"> </w:t>
      </w:r>
      <w:r w:rsidR="00826411" w:rsidRPr="005139B7">
        <w:rPr>
          <w:rFonts w:ascii="Arial" w:hAnsi="Arial" w:cs="Arial"/>
        </w:rPr>
        <w:t xml:space="preserve">a </w:t>
      </w:r>
      <w:r w:rsidRPr="005139B7">
        <w:rPr>
          <w:rFonts w:ascii="Arial" w:hAnsi="Arial" w:cs="Arial"/>
        </w:rPr>
        <w:t>time</w:t>
      </w:r>
      <w:r w:rsidR="00D61DCA" w:rsidRPr="005139B7">
        <w:rPr>
          <w:rFonts w:ascii="Arial" w:hAnsi="Arial" w:cs="Arial"/>
        </w:rPr>
        <w:t>’</w:t>
      </w:r>
      <w:r w:rsidRPr="005139B7">
        <w:rPr>
          <w:rFonts w:ascii="Arial" w:hAnsi="Arial" w:cs="Arial"/>
        </w:rPr>
        <w:t xml:space="preserve"> refers to the idea of person centred approaches, </w:t>
      </w:r>
      <w:r w:rsidR="00826411" w:rsidRPr="005139B7">
        <w:rPr>
          <w:rFonts w:ascii="Arial" w:hAnsi="Arial" w:cs="Arial"/>
        </w:rPr>
        <w:t>based on our</w:t>
      </w:r>
      <w:r w:rsidRPr="005139B7">
        <w:rPr>
          <w:rFonts w:ascii="Arial" w:hAnsi="Arial" w:cs="Arial"/>
        </w:rPr>
        <w:t xml:space="preserve"> understanding that each person is an individual and that their disability, as well as their ethnicity, forms part but not all of who they are.</w:t>
      </w:r>
      <w:r w:rsidR="00D61DCA" w:rsidRPr="005139B7">
        <w:rPr>
          <w:rFonts w:ascii="Arial" w:hAnsi="Arial" w:cs="Arial"/>
        </w:rPr>
        <w:t xml:space="preserve"> Similarly when </w:t>
      </w:r>
      <w:r w:rsidR="00826411" w:rsidRPr="005139B7">
        <w:rPr>
          <w:rFonts w:ascii="Arial" w:hAnsi="Arial" w:cs="Arial"/>
        </w:rPr>
        <w:t xml:space="preserve">engaging </w:t>
      </w:r>
      <w:r w:rsidR="00D61DCA" w:rsidRPr="005139B7">
        <w:rPr>
          <w:rFonts w:ascii="Arial" w:hAnsi="Arial" w:cs="Arial"/>
        </w:rPr>
        <w:t xml:space="preserve">with a community, we are always </w:t>
      </w:r>
      <w:r w:rsidR="00826411" w:rsidRPr="005139B7">
        <w:rPr>
          <w:rFonts w:ascii="Arial" w:hAnsi="Arial" w:cs="Arial"/>
        </w:rPr>
        <w:t xml:space="preserve">working </w:t>
      </w:r>
      <w:r w:rsidR="00D61DCA" w:rsidRPr="005139B7">
        <w:rPr>
          <w:rFonts w:ascii="Arial" w:hAnsi="Arial" w:cs="Arial"/>
        </w:rPr>
        <w:t>with a group made up of individuals, who come with their own values, meanings, histories and experiences of ethnicity and language</w:t>
      </w:r>
      <w:r w:rsidR="00826411" w:rsidRPr="005139B7">
        <w:rPr>
          <w:rFonts w:ascii="Arial" w:hAnsi="Arial" w:cs="Arial"/>
        </w:rPr>
        <w:t xml:space="preserve"> that continually </w:t>
      </w:r>
      <w:r w:rsidR="00D61DCA" w:rsidRPr="005139B7">
        <w:rPr>
          <w:rFonts w:ascii="Arial" w:hAnsi="Arial" w:cs="Arial"/>
        </w:rPr>
        <w:t xml:space="preserve">shape </w:t>
      </w:r>
      <w:r w:rsidR="00826411" w:rsidRPr="005139B7">
        <w:rPr>
          <w:rFonts w:ascii="Arial" w:hAnsi="Arial" w:cs="Arial"/>
        </w:rPr>
        <w:t xml:space="preserve">and re-shape </w:t>
      </w:r>
      <w:r w:rsidR="00D61DCA" w:rsidRPr="005139B7">
        <w:rPr>
          <w:rFonts w:ascii="Arial" w:hAnsi="Arial" w:cs="Arial"/>
        </w:rPr>
        <w:t>th</w:t>
      </w:r>
      <w:r w:rsidR="00826411" w:rsidRPr="005139B7">
        <w:rPr>
          <w:rFonts w:ascii="Arial" w:hAnsi="Arial" w:cs="Arial"/>
        </w:rPr>
        <w:t xml:space="preserve">at </w:t>
      </w:r>
      <w:r w:rsidR="00D61DCA" w:rsidRPr="005139B7">
        <w:rPr>
          <w:rFonts w:ascii="Arial" w:hAnsi="Arial" w:cs="Arial"/>
        </w:rPr>
        <w:t>community.</w:t>
      </w:r>
      <w:r w:rsidRPr="005139B7">
        <w:rPr>
          <w:rFonts w:ascii="Arial" w:hAnsi="Arial" w:cs="Arial"/>
        </w:rPr>
        <w:t xml:space="preserve"> </w:t>
      </w:r>
    </w:p>
    <w:p w14:paraId="5434833B" w14:textId="77777777" w:rsidR="00CF3084" w:rsidRPr="005139B7" w:rsidRDefault="00CF3084" w:rsidP="00CF3084">
      <w:pPr>
        <w:pStyle w:val="BodyText1"/>
        <w:ind w:left="0"/>
        <w:rPr>
          <w:rFonts w:ascii="Arial" w:hAnsi="Arial" w:cs="Arial"/>
        </w:rPr>
      </w:pPr>
    </w:p>
    <w:p w14:paraId="1268A953" w14:textId="77777777" w:rsidR="00CF3084" w:rsidRPr="005139B7" w:rsidRDefault="00CF3084" w:rsidP="00CF3084">
      <w:pPr>
        <w:pStyle w:val="casestudyheading"/>
        <w:rPr>
          <w:rFonts w:ascii="Arial" w:hAnsi="Arial" w:cs="Arial"/>
        </w:rPr>
      </w:pPr>
      <w:r w:rsidRPr="005139B7">
        <w:rPr>
          <w:rFonts w:ascii="Arial" w:hAnsi="Arial" w:cs="Arial"/>
        </w:rPr>
        <w:t>Reflections</w:t>
      </w:r>
    </w:p>
    <w:p w14:paraId="74B9DED5" w14:textId="1A6EF34A" w:rsidR="000D728D" w:rsidRPr="005139B7" w:rsidRDefault="000D728D" w:rsidP="00CF3084">
      <w:pPr>
        <w:pStyle w:val="BodyText1"/>
        <w:spacing w:before="0"/>
        <w:ind w:left="0"/>
        <w:rPr>
          <w:rStyle w:val="Strong"/>
          <w:rFonts w:ascii="Arial" w:hAnsi="Arial" w:cs="Arial"/>
          <w:b w:val="0"/>
        </w:rPr>
      </w:pPr>
      <w:r w:rsidRPr="005139B7">
        <w:rPr>
          <w:rStyle w:val="Strong"/>
          <w:rFonts w:ascii="Arial" w:hAnsi="Arial" w:cs="Arial"/>
          <w:b w:val="0"/>
        </w:rPr>
        <w:t>Have another look at your reflections above</w:t>
      </w:r>
      <w:r w:rsidR="00F55A8A" w:rsidRPr="005139B7">
        <w:rPr>
          <w:rStyle w:val="Strong"/>
          <w:rFonts w:ascii="Arial" w:hAnsi="Arial" w:cs="Arial"/>
          <w:b w:val="0"/>
        </w:rPr>
        <w:t xml:space="preserve"> in 2.3. </w:t>
      </w:r>
      <w:r w:rsidR="00E53623" w:rsidRPr="005139B7">
        <w:rPr>
          <w:rStyle w:val="Strong"/>
          <w:rFonts w:ascii="Arial" w:hAnsi="Arial" w:cs="Arial"/>
          <w:b w:val="0"/>
        </w:rPr>
        <w:t xml:space="preserve"> Can you think a bit more about th</w:t>
      </w:r>
      <w:r w:rsidR="00826411" w:rsidRPr="005139B7">
        <w:rPr>
          <w:rStyle w:val="Strong"/>
          <w:rFonts w:ascii="Arial" w:hAnsi="Arial" w:cs="Arial"/>
          <w:b w:val="0"/>
        </w:rPr>
        <w:t>e different words you used</w:t>
      </w:r>
      <w:r w:rsidR="00F55A8A" w:rsidRPr="005139B7">
        <w:rPr>
          <w:rStyle w:val="Strong"/>
          <w:rFonts w:ascii="Arial" w:hAnsi="Arial" w:cs="Arial"/>
          <w:b w:val="0"/>
        </w:rPr>
        <w:t>? T</w:t>
      </w:r>
      <w:r w:rsidR="00826411" w:rsidRPr="005139B7">
        <w:rPr>
          <w:rStyle w:val="Strong"/>
          <w:rFonts w:ascii="Arial" w:hAnsi="Arial" w:cs="Arial"/>
          <w:b w:val="0"/>
        </w:rPr>
        <w:t>he different ways tha</w:t>
      </w:r>
      <w:r w:rsidR="00B4335E" w:rsidRPr="005139B7">
        <w:rPr>
          <w:rStyle w:val="Strong"/>
          <w:rFonts w:ascii="Arial" w:hAnsi="Arial" w:cs="Arial"/>
          <w:b w:val="0"/>
        </w:rPr>
        <w:t>t those communities communicate or organise</w:t>
      </w:r>
      <w:r w:rsidR="00826411" w:rsidRPr="005139B7">
        <w:rPr>
          <w:rStyle w:val="Strong"/>
          <w:rFonts w:ascii="Arial" w:hAnsi="Arial" w:cs="Arial"/>
          <w:b w:val="0"/>
        </w:rPr>
        <w:t xml:space="preserve">?  </w:t>
      </w:r>
      <w:r w:rsidR="00E53623" w:rsidRPr="005139B7">
        <w:rPr>
          <w:rStyle w:val="Strong"/>
          <w:rFonts w:ascii="Arial" w:hAnsi="Arial" w:cs="Arial"/>
          <w:b w:val="0"/>
        </w:rPr>
        <w:t>For example, can you think a bit more about when someone says it will start at 8</w:t>
      </w:r>
      <w:r w:rsidR="00B4335E" w:rsidRPr="005139B7">
        <w:rPr>
          <w:rStyle w:val="Strong"/>
          <w:rFonts w:ascii="Arial" w:hAnsi="Arial" w:cs="Arial"/>
          <w:b w:val="0"/>
        </w:rPr>
        <w:t xml:space="preserve"> </w:t>
      </w:r>
      <w:r w:rsidR="00E53623" w:rsidRPr="005139B7">
        <w:rPr>
          <w:rStyle w:val="Strong"/>
          <w:rFonts w:ascii="Arial" w:hAnsi="Arial" w:cs="Arial"/>
          <w:b w:val="0"/>
        </w:rPr>
        <w:t xml:space="preserve">pm, does that mean the same in both </w:t>
      </w:r>
      <w:r w:rsidR="00B4335E" w:rsidRPr="005139B7">
        <w:rPr>
          <w:rStyle w:val="Strong"/>
          <w:rFonts w:ascii="Arial" w:hAnsi="Arial" w:cs="Arial"/>
          <w:b w:val="0"/>
        </w:rPr>
        <w:t>groups? W</w:t>
      </w:r>
      <w:r w:rsidR="00E53623" w:rsidRPr="005139B7">
        <w:rPr>
          <w:rStyle w:val="Strong"/>
          <w:rFonts w:ascii="Arial" w:hAnsi="Arial" w:cs="Arial"/>
          <w:b w:val="0"/>
        </w:rPr>
        <w:t>hen the task is to bring a plate, are there similar expectations</w:t>
      </w:r>
      <w:r w:rsidR="00826411" w:rsidRPr="005139B7">
        <w:rPr>
          <w:rStyle w:val="Strong"/>
          <w:rFonts w:ascii="Arial" w:hAnsi="Arial" w:cs="Arial"/>
          <w:b w:val="0"/>
        </w:rPr>
        <w:t>?</w:t>
      </w:r>
      <w:r w:rsidR="00E53623" w:rsidRPr="005139B7">
        <w:rPr>
          <w:rStyle w:val="Strong"/>
          <w:rFonts w:ascii="Arial" w:hAnsi="Arial" w:cs="Arial"/>
          <w:b w:val="0"/>
        </w:rPr>
        <w:t xml:space="preserve"> </w:t>
      </w:r>
      <w:r w:rsidR="00826411" w:rsidRPr="005139B7">
        <w:rPr>
          <w:rStyle w:val="Strong"/>
          <w:rFonts w:ascii="Arial" w:hAnsi="Arial" w:cs="Arial"/>
          <w:b w:val="0"/>
        </w:rPr>
        <w:t xml:space="preserve">Are </w:t>
      </w:r>
      <w:r w:rsidR="00E53623" w:rsidRPr="005139B7">
        <w:rPr>
          <w:rStyle w:val="Strong"/>
          <w:rFonts w:ascii="Arial" w:hAnsi="Arial" w:cs="Arial"/>
          <w:b w:val="0"/>
        </w:rPr>
        <w:t>you more relaxed in one of the communitie</w:t>
      </w:r>
      <w:r w:rsidR="00B4335E" w:rsidRPr="005139B7">
        <w:rPr>
          <w:rStyle w:val="Strong"/>
          <w:rFonts w:ascii="Arial" w:hAnsi="Arial" w:cs="Arial"/>
          <w:b w:val="0"/>
        </w:rPr>
        <w:t>s and more formal in the other? D</w:t>
      </w:r>
      <w:r w:rsidR="00E53623" w:rsidRPr="005139B7">
        <w:rPr>
          <w:rStyle w:val="Strong"/>
          <w:rFonts w:ascii="Arial" w:hAnsi="Arial" w:cs="Arial"/>
          <w:b w:val="0"/>
        </w:rPr>
        <w:t xml:space="preserve">o you dress differently? </w:t>
      </w:r>
    </w:p>
    <w:p w14:paraId="2196EE72" w14:textId="77777777" w:rsidR="00CF3084" w:rsidRPr="005139B7" w:rsidRDefault="00CF3084" w:rsidP="00EF00B2">
      <w:pPr>
        <w:pStyle w:val="BodyText1"/>
        <w:ind w:left="0"/>
        <w:jc w:val="both"/>
        <w:rPr>
          <w:rStyle w:val="Strong"/>
          <w:rFonts w:ascii="Arial" w:hAnsi="Arial" w:cs="Arial"/>
          <w:b w:val="0"/>
        </w:rPr>
      </w:pPr>
    </w:p>
    <w:p w14:paraId="2D782032" w14:textId="77777777" w:rsidR="00B4335E" w:rsidRPr="005139B7" w:rsidRDefault="00E53623" w:rsidP="00CF3084">
      <w:pPr>
        <w:pStyle w:val="BodyText1"/>
        <w:ind w:left="0"/>
        <w:jc w:val="both"/>
        <w:rPr>
          <w:rStyle w:val="Strong"/>
          <w:rFonts w:ascii="Arial" w:hAnsi="Arial" w:cs="Arial"/>
          <w:b w:val="0"/>
        </w:rPr>
      </w:pPr>
      <w:r w:rsidRPr="005139B7">
        <w:rPr>
          <w:rStyle w:val="Strong"/>
          <w:rFonts w:ascii="Arial" w:hAnsi="Arial" w:cs="Arial"/>
          <w:b w:val="0"/>
        </w:rPr>
        <w:t xml:space="preserve">All of those </w:t>
      </w:r>
      <w:r w:rsidR="00D61DCA" w:rsidRPr="005139B7">
        <w:rPr>
          <w:rStyle w:val="Strong"/>
          <w:rFonts w:ascii="Arial" w:hAnsi="Arial" w:cs="Arial"/>
          <w:b w:val="0"/>
        </w:rPr>
        <w:t xml:space="preserve">things </w:t>
      </w:r>
      <w:r w:rsidRPr="005139B7">
        <w:rPr>
          <w:rStyle w:val="Strong"/>
          <w:rFonts w:ascii="Arial" w:hAnsi="Arial" w:cs="Arial"/>
          <w:b w:val="0"/>
        </w:rPr>
        <w:t xml:space="preserve">you listed above are what makes the culture of a community. </w:t>
      </w:r>
    </w:p>
    <w:p w14:paraId="38050076" w14:textId="77777777" w:rsidR="00B4335E" w:rsidRPr="005139B7" w:rsidRDefault="00E53623" w:rsidP="00CF3084">
      <w:pPr>
        <w:pStyle w:val="BodyText1"/>
        <w:ind w:left="0"/>
        <w:jc w:val="both"/>
        <w:rPr>
          <w:rStyle w:val="Strong"/>
          <w:rFonts w:ascii="Arial" w:hAnsi="Arial" w:cs="Arial"/>
          <w:b w:val="0"/>
        </w:rPr>
      </w:pPr>
      <w:r w:rsidRPr="005139B7">
        <w:rPr>
          <w:rStyle w:val="Strong"/>
          <w:rFonts w:ascii="Arial" w:hAnsi="Arial" w:cs="Arial"/>
          <w:b w:val="0"/>
        </w:rPr>
        <w:t xml:space="preserve">Think about the culture of Toastmasters, </w:t>
      </w:r>
      <w:r w:rsidR="00663BC6" w:rsidRPr="005139B7">
        <w:rPr>
          <w:rStyle w:val="Strong"/>
          <w:rFonts w:ascii="Arial" w:hAnsi="Arial" w:cs="Arial"/>
          <w:b w:val="0"/>
        </w:rPr>
        <w:t xml:space="preserve">an international </w:t>
      </w:r>
      <w:r w:rsidRPr="005139B7">
        <w:rPr>
          <w:rStyle w:val="Strong"/>
          <w:rFonts w:ascii="Arial" w:hAnsi="Arial" w:cs="Arial"/>
          <w:b w:val="0"/>
        </w:rPr>
        <w:t>organisation which operates locally</w:t>
      </w:r>
      <w:r w:rsidR="00663BC6" w:rsidRPr="005139B7">
        <w:rPr>
          <w:rStyle w:val="Strong"/>
          <w:rFonts w:ascii="Arial" w:hAnsi="Arial" w:cs="Arial"/>
          <w:b w:val="0"/>
        </w:rPr>
        <w:t>. It</w:t>
      </w:r>
      <w:r w:rsidRPr="005139B7">
        <w:rPr>
          <w:rStyle w:val="Strong"/>
          <w:rFonts w:ascii="Arial" w:hAnsi="Arial" w:cs="Arial"/>
          <w:b w:val="0"/>
        </w:rPr>
        <w:t xml:space="preserve"> </w:t>
      </w:r>
      <w:r w:rsidR="00663BC6" w:rsidRPr="005139B7">
        <w:rPr>
          <w:rStyle w:val="Strong"/>
          <w:rFonts w:ascii="Arial" w:hAnsi="Arial" w:cs="Arial"/>
          <w:b w:val="0"/>
        </w:rPr>
        <w:t xml:space="preserve">is </w:t>
      </w:r>
      <w:r w:rsidRPr="005139B7">
        <w:rPr>
          <w:rStyle w:val="Strong"/>
          <w:rFonts w:ascii="Arial" w:hAnsi="Arial" w:cs="Arial"/>
          <w:b w:val="0"/>
        </w:rPr>
        <w:t>run by local people</w:t>
      </w:r>
      <w:r w:rsidR="00663BC6" w:rsidRPr="005139B7">
        <w:rPr>
          <w:rStyle w:val="Strong"/>
          <w:rFonts w:ascii="Arial" w:hAnsi="Arial" w:cs="Arial"/>
          <w:b w:val="0"/>
        </w:rPr>
        <w:t xml:space="preserve">, </w:t>
      </w:r>
      <w:r w:rsidRPr="005139B7">
        <w:rPr>
          <w:rStyle w:val="Strong"/>
          <w:rFonts w:ascii="Arial" w:hAnsi="Arial" w:cs="Arial"/>
          <w:b w:val="0"/>
        </w:rPr>
        <w:t>p</w:t>
      </w:r>
      <w:r w:rsidR="00663BC6" w:rsidRPr="005139B7">
        <w:rPr>
          <w:rStyle w:val="Strong"/>
          <w:rFonts w:ascii="Arial" w:hAnsi="Arial" w:cs="Arial"/>
          <w:b w:val="0"/>
        </w:rPr>
        <w:t>eople come from all walks of lif</w:t>
      </w:r>
      <w:r w:rsidRPr="005139B7">
        <w:rPr>
          <w:rStyle w:val="Strong"/>
          <w:rFonts w:ascii="Arial" w:hAnsi="Arial" w:cs="Arial"/>
          <w:b w:val="0"/>
        </w:rPr>
        <w:t xml:space="preserve">e and yet all follow the same rules. Think about any sport. It’s played locally but the rules </w:t>
      </w:r>
      <w:r w:rsidR="00D61DCA" w:rsidRPr="005139B7">
        <w:rPr>
          <w:rStyle w:val="Strong"/>
          <w:rFonts w:ascii="Arial" w:hAnsi="Arial" w:cs="Arial"/>
          <w:b w:val="0"/>
        </w:rPr>
        <w:t>of the game might be the same around the world</w:t>
      </w:r>
      <w:r w:rsidR="00663BC6" w:rsidRPr="005139B7">
        <w:rPr>
          <w:rStyle w:val="Strong"/>
          <w:rFonts w:ascii="Arial" w:hAnsi="Arial" w:cs="Arial"/>
          <w:b w:val="0"/>
        </w:rPr>
        <w:t>. These are examples of communities</w:t>
      </w:r>
      <w:r w:rsidR="00D61DCA" w:rsidRPr="005139B7">
        <w:rPr>
          <w:rStyle w:val="Strong"/>
          <w:rFonts w:ascii="Arial" w:hAnsi="Arial" w:cs="Arial"/>
          <w:b w:val="0"/>
        </w:rPr>
        <w:t xml:space="preserve"> </w:t>
      </w:r>
      <w:r w:rsidR="00663BC6" w:rsidRPr="005139B7">
        <w:rPr>
          <w:rStyle w:val="Strong"/>
          <w:rFonts w:ascii="Arial" w:hAnsi="Arial" w:cs="Arial"/>
          <w:b w:val="0"/>
        </w:rPr>
        <w:t xml:space="preserve">that </w:t>
      </w:r>
      <w:r w:rsidR="00D61DCA" w:rsidRPr="005139B7">
        <w:rPr>
          <w:rStyle w:val="Strong"/>
          <w:rFonts w:ascii="Arial" w:hAnsi="Arial" w:cs="Arial"/>
          <w:b w:val="0"/>
        </w:rPr>
        <w:t xml:space="preserve">in some ways </w:t>
      </w:r>
      <w:r w:rsidR="00663BC6" w:rsidRPr="005139B7">
        <w:rPr>
          <w:rStyle w:val="Strong"/>
          <w:rFonts w:ascii="Arial" w:hAnsi="Arial" w:cs="Arial"/>
          <w:b w:val="0"/>
        </w:rPr>
        <w:t xml:space="preserve">are highly regulated. </w:t>
      </w:r>
    </w:p>
    <w:p w14:paraId="05508655" w14:textId="2AC341B6" w:rsidR="00DD107C" w:rsidRPr="005139B7" w:rsidRDefault="00663BC6" w:rsidP="00CF3084">
      <w:pPr>
        <w:pStyle w:val="BodyText1"/>
        <w:ind w:left="0"/>
        <w:jc w:val="both"/>
        <w:rPr>
          <w:rStyle w:val="Strong"/>
          <w:rFonts w:ascii="Arial" w:hAnsi="Arial" w:cs="Arial"/>
          <w:b w:val="0"/>
        </w:rPr>
      </w:pPr>
      <w:r w:rsidRPr="005139B7">
        <w:rPr>
          <w:rStyle w:val="Strong"/>
          <w:rFonts w:ascii="Arial" w:hAnsi="Arial" w:cs="Arial"/>
          <w:b w:val="0"/>
        </w:rPr>
        <w:lastRenderedPageBreak/>
        <w:t xml:space="preserve">Compare that with a group of people that want to work together to make their local community more </w:t>
      </w:r>
      <w:r w:rsidR="00B4335E" w:rsidRPr="005139B7">
        <w:rPr>
          <w:rStyle w:val="Strong"/>
          <w:rFonts w:ascii="Arial" w:hAnsi="Arial" w:cs="Arial"/>
          <w:b w:val="0"/>
        </w:rPr>
        <w:t>inclusive</w:t>
      </w:r>
      <w:r w:rsidRPr="005139B7">
        <w:rPr>
          <w:rStyle w:val="Strong"/>
          <w:rFonts w:ascii="Arial" w:hAnsi="Arial" w:cs="Arial"/>
          <w:b w:val="0"/>
        </w:rPr>
        <w:t xml:space="preserve">; </w:t>
      </w:r>
      <w:r w:rsidR="00D61DCA" w:rsidRPr="005139B7">
        <w:rPr>
          <w:rStyle w:val="Strong"/>
          <w:rFonts w:ascii="Arial" w:hAnsi="Arial" w:cs="Arial"/>
          <w:b w:val="0"/>
        </w:rPr>
        <w:t xml:space="preserve">or </w:t>
      </w:r>
      <w:r w:rsidRPr="005139B7">
        <w:rPr>
          <w:rStyle w:val="Strong"/>
          <w:rFonts w:ascii="Arial" w:hAnsi="Arial" w:cs="Arial"/>
          <w:b w:val="0"/>
        </w:rPr>
        <w:t xml:space="preserve">a group </w:t>
      </w:r>
      <w:r w:rsidR="00D61DCA" w:rsidRPr="005139B7">
        <w:rPr>
          <w:rStyle w:val="Strong"/>
          <w:rFonts w:ascii="Arial" w:hAnsi="Arial" w:cs="Arial"/>
          <w:b w:val="0"/>
        </w:rPr>
        <w:t xml:space="preserve">of people </w:t>
      </w:r>
      <w:r w:rsidR="00B4335E" w:rsidRPr="005139B7">
        <w:rPr>
          <w:rStyle w:val="Strong"/>
          <w:rFonts w:ascii="Arial" w:hAnsi="Arial" w:cs="Arial"/>
          <w:b w:val="0"/>
        </w:rPr>
        <w:t>who</w:t>
      </w:r>
      <w:r w:rsidR="00D61DCA" w:rsidRPr="005139B7">
        <w:rPr>
          <w:rStyle w:val="Strong"/>
          <w:rFonts w:ascii="Arial" w:hAnsi="Arial" w:cs="Arial"/>
          <w:b w:val="0"/>
        </w:rPr>
        <w:t xml:space="preserve"> have in common that </w:t>
      </w:r>
      <w:r w:rsidRPr="005139B7">
        <w:rPr>
          <w:rStyle w:val="Strong"/>
          <w:rFonts w:ascii="Arial" w:hAnsi="Arial" w:cs="Arial"/>
          <w:b w:val="0"/>
        </w:rPr>
        <w:t>th</w:t>
      </w:r>
      <w:r w:rsidR="00D61DCA" w:rsidRPr="005139B7">
        <w:rPr>
          <w:rStyle w:val="Strong"/>
          <w:rFonts w:ascii="Arial" w:hAnsi="Arial" w:cs="Arial"/>
          <w:b w:val="0"/>
        </w:rPr>
        <w:t>ey were</w:t>
      </w:r>
      <w:r w:rsidRPr="005139B7">
        <w:rPr>
          <w:rStyle w:val="Strong"/>
          <w:rFonts w:ascii="Arial" w:hAnsi="Arial" w:cs="Arial"/>
          <w:b w:val="0"/>
        </w:rPr>
        <w:t xml:space="preserve"> all born in </w:t>
      </w:r>
      <w:r w:rsidR="00B4335E" w:rsidRPr="005139B7">
        <w:rPr>
          <w:rStyle w:val="Strong"/>
          <w:rFonts w:ascii="Arial" w:hAnsi="Arial" w:cs="Arial"/>
          <w:b w:val="0"/>
        </w:rPr>
        <w:t>the same</w:t>
      </w:r>
      <w:r w:rsidRPr="005139B7">
        <w:rPr>
          <w:rStyle w:val="Strong"/>
          <w:rFonts w:ascii="Arial" w:hAnsi="Arial" w:cs="Arial"/>
          <w:b w:val="0"/>
        </w:rPr>
        <w:t xml:space="preserve"> country. Those groups are mostly not externally regulated and people, while sharing a purpose</w:t>
      </w:r>
      <w:r w:rsidR="00D61DCA" w:rsidRPr="005139B7">
        <w:rPr>
          <w:rStyle w:val="Strong"/>
          <w:rFonts w:ascii="Arial" w:hAnsi="Arial" w:cs="Arial"/>
          <w:b w:val="0"/>
        </w:rPr>
        <w:t xml:space="preserve"> or reason for the group</w:t>
      </w:r>
      <w:r w:rsidRPr="005139B7">
        <w:rPr>
          <w:rStyle w:val="Strong"/>
          <w:rFonts w:ascii="Arial" w:hAnsi="Arial" w:cs="Arial"/>
          <w:b w:val="0"/>
        </w:rPr>
        <w:t>, have to work out how to be together and organise themselves as a community.</w:t>
      </w:r>
    </w:p>
    <w:p w14:paraId="3DA63B9F" w14:textId="1FBCB444" w:rsidR="004A042F" w:rsidRPr="005139B7" w:rsidRDefault="00663BC6" w:rsidP="00CF3084">
      <w:pPr>
        <w:pStyle w:val="BodyText1"/>
        <w:ind w:left="0"/>
        <w:jc w:val="both"/>
        <w:rPr>
          <w:rStyle w:val="Strong"/>
          <w:rFonts w:ascii="Arial" w:hAnsi="Arial" w:cs="Arial"/>
          <w:b w:val="0"/>
        </w:rPr>
      </w:pPr>
      <w:r w:rsidRPr="005139B7">
        <w:rPr>
          <w:rStyle w:val="Strong"/>
          <w:rFonts w:ascii="Arial" w:hAnsi="Arial" w:cs="Arial"/>
          <w:b w:val="0"/>
        </w:rPr>
        <w:t xml:space="preserve">These </w:t>
      </w:r>
      <w:r w:rsidR="00D61DCA" w:rsidRPr="005139B7">
        <w:rPr>
          <w:rStyle w:val="Strong"/>
          <w:rFonts w:ascii="Arial" w:hAnsi="Arial" w:cs="Arial"/>
          <w:b w:val="0"/>
        </w:rPr>
        <w:t xml:space="preserve">latter </w:t>
      </w:r>
      <w:r w:rsidR="004A042F" w:rsidRPr="005139B7">
        <w:rPr>
          <w:rStyle w:val="Strong"/>
          <w:rFonts w:ascii="Arial" w:hAnsi="Arial" w:cs="Arial"/>
          <w:b w:val="0"/>
        </w:rPr>
        <w:t xml:space="preserve">communities </w:t>
      </w:r>
      <w:r w:rsidRPr="005139B7">
        <w:rPr>
          <w:rStyle w:val="Strong"/>
          <w:rFonts w:ascii="Arial" w:hAnsi="Arial" w:cs="Arial"/>
          <w:b w:val="0"/>
        </w:rPr>
        <w:t>are more likely t</w:t>
      </w:r>
      <w:r w:rsidR="004A042F" w:rsidRPr="005139B7">
        <w:rPr>
          <w:rStyle w:val="Strong"/>
          <w:rFonts w:ascii="Arial" w:hAnsi="Arial" w:cs="Arial"/>
          <w:b w:val="0"/>
        </w:rPr>
        <w:t>he</w:t>
      </w:r>
      <w:r w:rsidRPr="005139B7">
        <w:rPr>
          <w:rStyle w:val="Strong"/>
          <w:rFonts w:ascii="Arial" w:hAnsi="Arial" w:cs="Arial"/>
          <w:b w:val="0"/>
        </w:rPr>
        <w:t xml:space="preserve"> kinds of </w:t>
      </w:r>
      <w:r w:rsidR="004A042F" w:rsidRPr="005139B7">
        <w:rPr>
          <w:rStyle w:val="Strong"/>
          <w:rFonts w:ascii="Arial" w:hAnsi="Arial" w:cs="Arial"/>
          <w:b w:val="0"/>
        </w:rPr>
        <w:t>communities</w:t>
      </w:r>
      <w:r w:rsidRPr="005139B7">
        <w:rPr>
          <w:rStyle w:val="Strong"/>
          <w:rFonts w:ascii="Arial" w:hAnsi="Arial" w:cs="Arial"/>
          <w:b w:val="0"/>
        </w:rPr>
        <w:t xml:space="preserve"> you will be engaging with in your work with people from CALD backgrounds with disability. In the absence of external rules and structures that you can learn </w:t>
      </w:r>
      <w:r w:rsidR="00D61DCA" w:rsidRPr="005139B7">
        <w:rPr>
          <w:rStyle w:val="Strong"/>
          <w:rFonts w:ascii="Arial" w:hAnsi="Arial" w:cs="Arial"/>
          <w:b w:val="0"/>
        </w:rPr>
        <w:t xml:space="preserve">about </w:t>
      </w:r>
      <w:r w:rsidRPr="005139B7">
        <w:rPr>
          <w:rStyle w:val="Strong"/>
          <w:rFonts w:ascii="Arial" w:hAnsi="Arial" w:cs="Arial"/>
          <w:b w:val="0"/>
        </w:rPr>
        <w:t xml:space="preserve">prior to engaging, you </w:t>
      </w:r>
      <w:r w:rsidR="00D61DCA" w:rsidRPr="005139B7">
        <w:rPr>
          <w:rStyle w:val="Strong"/>
          <w:rFonts w:ascii="Arial" w:hAnsi="Arial" w:cs="Arial"/>
          <w:b w:val="0"/>
        </w:rPr>
        <w:t xml:space="preserve">will </w:t>
      </w:r>
      <w:r w:rsidRPr="005139B7">
        <w:rPr>
          <w:rStyle w:val="Strong"/>
          <w:rFonts w:ascii="Arial" w:hAnsi="Arial" w:cs="Arial"/>
          <w:b w:val="0"/>
        </w:rPr>
        <w:t>need to build your community engagement on some principles that can assist and guide you.</w:t>
      </w:r>
    </w:p>
    <w:p w14:paraId="30164447" w14:textId="7EDD6C85" w:rsidR="00663BC6" w:rsidRPr="005139B7" w:rsidRDefault="00663BC6" w:rsidP="00CF3084">
      <w:pPr>
        <w:pStyle w:val="Heading2"/>
        <w:rPr>
          <w:rFonts w:ascii="Arial" w:hAnsi="Arial" w:cs="Arial"/>
        </w:rPr>
      </w:pPr>
      <w:bookmarkStart w:id="54" w:name="_Toc328114714"/>
      <w:r w:rsidRPr="005139B7">
        <w:rPr>
          <w:rStyle w:val="Strong"/>
          <w:rFonts w:ascii="Arial" w:hAnsi="Arial" w:cs="Arial"/>
          <w:b/>
        </w:rPr>
        <w:t>Community Engagement Principles</w:t>
      </w:r>
      <w:bookmarkEnd w:id="54"/>
    </w:p>
    <w:p w14:paraId="7D3E14D6" w14:textId="76D9A878" w:rsidR="00DD107C" w:rsidRPr="005139B7" w:rsidRDefault="004A540F" w:rsidP="00CF3084">
      <w:pPr>
        <w:pStyle w:val="BodyText1"/>
        <w:ind w:left="0"/>
        <w:rPr>
          <w:rFonts w:ascii="Arial" w:hAnsi="Arial" w:cs="Arial"/>
        </w:rPr>
      </w:pPr>
      <w:r w:rsidRPr="005139B7">
        <w:rPr>
          <w:rFonts w:ascii="Arial" w:hAnsi="Arial" w:cs="Arial"/>
        </w:rPr>
        <w:t>C</w:t>
      </w:r>
      <w:r w:rsidR="001549BB" w:rsidRPr="005139B7">
        <w:rPr>
          <w:rFonts w:ascii="Arial" w:hAnsi="Arial" w:cs="Arial"/>
        </w:rPr>
        <w:t>ommunity engagement</w:t>
      </w:r>
      <w:r w:rsidR="00D61DCA" w:rsidRPr="005139B7">
        <w:rPr>
          <w:rFonts w:ascii="Arial" w:hAnsi="Arial" w:cs="Arial"/>
        </w:rPr>
        <w:t xml:space="preserve"> –</w:t>
      </w:r>
      <w:r w:rsidR="001549BB" w:rsidRPr="005139B7">
        <w:rPr>
          <w:rFonts w:ascii="Arial" w:hAnsi="Arial" w:cs="Arial"/>
        </w:rPr>
        <w:t xml:space="preserve"> 1 community @ </w:t>
      </w:r>
      <w:r w:rsidR="00826411" w:rsidRPr="005139B7">
        <w:rPr>
          <w:rFonts w:ascii="Arial" w:hAnsi="Arial" w:cs="Arial"/>
        </w:rPr>
        <w:t xml:space="preserve">a </w:t>
      </w:r>
      <w:r w:rsidR="001549BB" w:rsidRPr="005139B7">
        <w:rPr>
          <w:rFonts w:ascii="Arial" w:hAnsi="Arial" w:cs="Arial"/>
        </w:rPr>
        <w:t>time is not about following a prescriptive set of tools and processes</w:t>
      </w:r>
      <w:r w:rsidRPr="005139B7">
        <w:rPr>
          <w:rFonts w:ascii="Arial" w:hAnsi="Arial" w:cs="Arial"/>
        </w:rPr>
        <w:t>,</w:t>
      </w:r>
      <w:r w:rsidR="001549BB" w:rsidRPr="005139B7">
        <w:rPr>
          <w:rFonts w:ascii="Arial" w:hAnsi="Arial" w:cs="Arial"/>
        </w:rPr>
        <w:t xml:space="preserve"> </w:t>
      </w:r>
      <w:r w:rsidRPr="005139B7">
        <w:rPr>
          <w:rFonts w:ascii="Arial" w:hAnsi="Arial" w:cs="Arial"/>
        </w:rPr>
        <w:t xml:space="preserve">but builds on your learning and understanding, your empathy and your ability to work alongside people. </w:t>
      </w:r>
      <w:r w:rsidR="001549BB" w:rsidRPr="005139B7">
        <w:rPr>
          <w:rFonts w:ascii="Arial" w:hAnsi="Arial" w:cs="Arial"/>
        </w:rPr>
        <w:t xml:space="preserve"> </w:t>
      </w:r>
      <w:r w:rsidRPr="005139B7">
        <w:rPr>
          <w:rFonts w:ascii="Arial" w:hAnsi="Arial" w:cs="Arial"/>
        </w:rPr>
        <w:t>In the absence of such pres</w:t>
      </w:r>
      <w:r w:rsidR="00D61DCA" w:rsidRPr="005139B7">
        <w:rPr>
          <w:rFonts w:ascii="Arial" w:hAnsi="Arial" w:cs="Arial"/>
        </w:rPr>
        <w:t xml:space="preserve">criptive processes principles, </w:t>
      </w:r>
      <w:r w:rsidRPr="005139B7">
        <w:rPr>
          <w:rFonts w:ascii="Arial" w:hAnsi="Arial" w:cs="Arial"/>
        </w:rPr>
        <w:t xml:space="preserve">or fundamental values, are critical in guiding our engagement. </w:t>
      </w:r>
    </w:p>
    <w:p w14:paraId="18FBF1E2" w14:textId="255C63AE" w:rsidR="004A540F" w:rsidRPr="005139B7" w:rsidRDefault="00D61DCA" w:rsidP="00CF3084">
      <w:pPr>
        <w:pStyle w:val="BodyText1"/>
        <w:ind w:left="0"/>
        <w:rPr>
          <w:rFonts w:ascii="Arial" w:hAnsi="Arial" w:cs="Arial"/>
        </w:rPr>
      </w:pPr>
      <w:r w:rsidRPr="005139B7">
        <w:rPr>
          <w:rFonts w:ascii="Arial" w:hAnsi="Arial" w:cs="Arial"/>
        </w:rPr>
        <w:t>The</w:t>
      </w:r>
      <w:r w:rsidR="004A540F" w:rsidRPr="005139B7">
        <w:rPr>
          <w:rFonts w:ascii="Arial" w:hAnsi="Arial" w:cs="Arial"/>
        </w:rPr>
        <w:t xml:space="preserve"> following </w:t>
      </w:r>
      <w:r w:rsidR="00A46AD8" w:rsidRPr="005139B7">
        <w:rPr>
          <w:rFonts w:ascii="Arial" w:hAnsi="Arial" w:cs="Arial"/>
        </w:rPr>
        <w:t xml:space="preserve">three </w:t>
      </w:r>
      <w:r w:rsidR="004A540F" w:rsidRPr="005139B7">
        <w:rPr>
          <w:rFonts w:ascii="Arial" w:hAnsi="Arial" w:cs="Arial"/>
        </w:rPr>
        <w:t xml:space="preserve">principles are critical </w:t>
      </w:r>
      <w:r w:rsidR="00B72C26" w:rsidRPr="005139B7">
        <w:rPr>
          <w:rFonts w:ascii="Arial" w:hAnsi="Arial" w:cs="Arial"/>
        </w:rPr>
        <w:t xml:space="preserve">as a basis </w:t>
      </w:r>
      <w:r w:rsidR="004A540F" w:rsidRPr="005139B7">
        <w:rPr>
          <w:rFonts w:ascii="Arial" w:hAnsi="Arial" w:cs="Arial"/>
        </w:rPr>
        <w:t>for your</w:t>
      </w:r>
      <w:r w:rsidR="00B4335E" w:rsidRPr="005139B7">
        <w:rPr>
          <w:rFonts w:ascii="Arial" w:hAnsi="Arial" w:cs="Arial"/>
        </w:rPr>
        <w:t xml:space="preserve"> culturally responsive</w:t>
      </w:r>
      <w:r w:rsidR="004A540F" w:rsidRPr="005139B7">
        <w:rPr>
          <w:rFonts w:ascii="Arial" w:hAnsi="Arial" w:cs="Arial"/>
        </w:rPr>
        <w:t xml:space="preserve"> community engagement </w:t>
      </w:r>
      <w:r w:rsidR="00D51BEB" w:rsidRPr="005139B7">
        <w:rPr>
          <w:rFonts w:ascii="Arial" w:hAnsi="Arial" w:cs="Arial"/>
        </w:rPr>
        <w:t>initiative</w:t>
      </w:r>
      <w:r w:rsidR="00B72C26" w:rsidRPr="005139B7">
        <w:rPr>
          <w:rFonts w:ascii="Arial" w:hAnsi="Arial" w:cs="Arial"/>
        </w:rPr>
        <w:t>s</w:t>
      </w:r>
      <w:r w:rsidR="00D51BEB" w:rsidRPr="005139B7">
        <w:rPr>
          <w:rFonts w:ascii="Arial" w:hAnsi="Arial" w:cs="Arial"/>
        </w:rPr>
        <w:t>:</w:t>
      </w:r>
    </w:p>
    <w:p w14:paraId="519C4BA5" w14:textId="77777777" w:rsidR="00CF3084" w:rsidRPr="005139B7" w:rsidRDefault="00CF3084" w:rsidP="00CF3084">
      <w:pPr>
        <w:pStyle w:val="BodyText1"/>
        <w:ind w:left="0"/>
        <w:rPr>
          <w:rFonts w:ascii="Arial" w:hAnsi="Arial" w:cs="Arial"/>
        </w:rPr>
      </w:pPr>
    </w:p>
    <w:p w14:paraId="147B29BF" w14:textId="23D6FCDE" w:rsidR="004A540F" w:rsidRPr="005139B7" w:rsidRDefault="00B4335E" w:rsidP="004A540F">
      <w:pPr>
        <w:pStyle w:val="Heading31"/>
        <w:rPr>
          <w:rFonts w:ascii="Arial" w:hAnsi="Arial" w:cs="Arial"/>
          <w:color w:val="auto"/>
        </w:rPr>
      </w:pPr>
      <w:bookmarkStart w:id="55" w:name="_Toc328114715"/>
      <w:r w:rsidRPr="005139B7">
        <w:rPr>
          <w:rFonts w:ascii="Arial" w:hAnsi="Arial" w:cs="Arial"/>
          <w:color w:val="auto"/>
        </w:rPr>
        <w:t>Human r</w:t>
      </w:r>
      <w:r w:rsidR="004A540F" w:rsidRPr="005139B7">
        <w:rPr>
          <w:rFonts w:ascii="Arial" w:hAnsi="Arial" w:cs="Arial"/>
          <w:color w:val="auto"/>
        </w:rPr>
        <w:t>ights framework</w:t>
      </w:r>
      <w:bookmarkEnd w:id="55"/>
    </w:p>
    <w:p w14:paraId="337A74C9" w14:textId="0D121D89" w:rsidR="004A540F" w:rsidRPr="005139B7" w:rsidRDefault="004A540F" w:rsidP="00CF3084">
      <w:pPr>
        <w:pStyle w:val="BodyText1"/>
        <w:ind w:left="0"/>
        <w:rPr>
          <w:rFonts w:ascii="Arial" w:hAnsi="Arial" w:cs="Arial"/>
        </w:rPr>
      </w:pPr>
      <w:r w:rsidRPr="005139B7">
        <w:rPr>
          <w:rFonts w:ascii="Arial" w:hAnsi="Arial" w:cs="Arial"/>
        </w:rPr>
        <w:t>The inter</w:t>
      </w:r>
      <w:r w:rsidR="00D51BEB" w:rsidRPr="005139B7">
        <w:rPr>
          <w:rFonts w:ascii="Arial" w:hAnsi="Arial" w:cs="Arial"/>
        </w:rPr>
        <w:t>national human rights framework</w:t>
      </w:r>
      <w:r w:rsidRPr="005139B7">
        <w:rPr>
          <w:rFonts w:ascii="Arial" w:hAnsi="Arial" w:cs="Arial"/>
        </w:rPr>
        <w:t xml:space="preserve"> with its mechanis</w:t>
      </w:r>
      <w:r w:rsidR="00D51BEB" w:rsidRPr="005139B7">
        <w:rPr>
          <w:rFonts w:ascii="Arial" w:hAnsi="Arial" w:cs="Arial"/>
        </w:rPr>
        <w:t xml:space="preserve">ms </w:t>
      </w:r>
      <w:r w:rsidRPr="005139B7">
        <w:rPr>
          <w:rFonts w:ascii="Arial" w:hAnsi="Arial" w:cs="Arial"/>
        </w:rPr>
        <w:t>and treaties provides a</w:t>
      </w:r>
      <w:r w:rsidR="00D51BEB" w:rsidRPr="005139B7">
        <w:rPr>
          <w:rFonts w:ascii="Arial" w:hAnsi="Arial" w:cs="Arial"/>
        </w:rPr>
        <w:t>n</w:t>
      </w:r>
      <w:r w:rsidRPr="005139B7">
        <w:rPr>
          <w:rFonts w:ascii="Arial" w:hAnsi="Arial" w:cs="Arial"/>
        </w:rPr>
        <w:t xml:space="preserve"> important framework that can assist us in our engagement with communities. </w:t>
      </w:r>
      <w:r w:rsidR="00D61DCA" w:rsidRPr="005139B7">
        <w:rPr>
          <w:rFonts w:ascii="Arial" w:hAnsi="Arial" w:cs="Arial"/>
        </w:rPr>
        <w:t>All our</w:t>
      </w:r>
      <w:r w:rsidRPr="005139B7">
        <w:rPr>
          <w:rFonts w:ascii="Arial" w:hAnsi="Arial" w:cs="Arial"/>
        </w:rPr>
        <w:t xml:space="preserve"> engagement</w:t>
      </w:r>
      <w:r w:rsidR="00D61DCA" w:rsidRPr="005139B7">
        <w:rPr>
          <w:rFonts w:ascii="Arial" w:hAnsi="Arial" w:cs="Arial"/>
        </w:rPr>
        <w:t>s</w:t>
      </w:r>
      <w:r w:rsidRPr="005139B7">
        <w:rPr>
          <w:rFonts w:ascii="Arial" w:hAnsi="Arial" w:cs="Arial"/>
        </w:rPr>
        <w:t xml:space="preserve"> must enhance</w:t>
      </w:r>
      <w:r w:rsidR="00D61DCA" w:rsidRPr="005139B7">
        <w:rPr>
          <w:rFonts w:ascii="Arial" w:hAnsi="Arial" w:cs="Arial"/>
        </w:rPr>
        <w:t>,</w:t>
      </w:r>
      <w:r w:rsidRPr="005139B7">
        <w:rPr>
          <w:rFonts w:ascii="Arial" w:hAnsi="Arial" w:cs="Arial"/>
        </w:rPr>
        <w:t xml:space="preserve"> </w:t>
      </w:r>
      <w:r w:rsidR="00D51BEB" w:rsidRPr="005139B7">
        <w:rPr>
          <w:rFonts w:ascii="Arial" w:hAnsi="Arial" w:cs="Arial"/>
        </w:rPr>
        <w:t>not diminish</w:t>
      </w:r>
      <w:r w:rsidR="00D61DCA" w:rsidRPr="005139B7">
        <w:rPr>
          <w:rFonts w:ascii="Arial" w:hAnsi="Arial" w:cs="Arial"/>
        </w:rPr>
        <w:t>,</w:t>
      </w:r>
      <w:r w:rsidR="00D51BEB" w:rsidRPr="005139B7">
        <w:rPr>
          <w:rFonts w:ascii="Arial" w:hAnsi="Arial" w:cs="Arial"/>
        </w:rPr>
        <w:t xml:space="preserve"> </w:t>
      </w:r>
      <w:r w:rsidRPr="005139B7">
        <w:rPr>
          <w:rFonts w:ascii="Arial" w:hAnsi="Arial" w:cs="Arial"/>
        </w:rPr>
        <w:t>the human rights of all the pe</w:t>
      </w:r>
      <w:r w:rsidR="00D51BEB" w:rsidRPr="005139B7">
        <w:rPr>
          <w:rFonts w:ascii="Arial" w:hAnsi="Arial" w:cs="Arial"/>
        </w:rPr>
        <w:t>ople we engage with</w:t>
      </w:r>
      <w:r w:rsidR="00D61DCA" w:rsidRPr="005139B7">
        <w:rPr>
          <w:rFonts w:ascii="Arial" w:hAnsi="Arial" w:cs="Arial"/>
        </w:rPr>
        <w:t>.</w:t>
      </w:r>
      <w:r w:rsidRPr="005139B7">
        <w:rPr>
          <w:rFonts w:ascii="Arial" w:hAnsi="Arial" w:cs="Arial"/>
        </w:rPr>
        <w:t xml:space="preserve"> </w:t>
      </w:r>
    </w:p>
    <w:p w14:paraId="14CF8583" w14:textId="61266928" w:rsidR="004A540F" w:rsidRPr="005139B7" w:rsidRDefault="004A540F" w:rsidP="00CF3084">
      <w:pPr>
        <w:pStyle w:val="BodyText1"/>
        <w:ind w:left="0"/>
        <w:rPr>
          <w:rFonts w:ascii="Arial" w:hAnsi="Arial" w:cs="Arial"/>
        </w:rPr>
      </w:pPr>
      <w:r w:rsidRPr="005139B7">
        <w:rPr>
          <w:rFonts w:ascii="Arial" w:hAnsi="Arial" w:cs="Arial"/>
        </w:rPr>
        <w:t xml:space="preserve">Critical in our context </w:t>
      </w:r>
      <w:r w:rsidR="00D51BEB" w:rsidRPr="005139B7">
        <w:rPr>
          <w:rFonts w:ascii="Arial" w:hAnsi="Arial" w:cs="Arial"/>
        </w:rPr>
        <w:t xml:space="preserve">is </w:t>
      </w:r>
      <w:r w:rsidRPr="005139B7">
        <w:rPr>
          <w:rFonts w:ascii="Arial" w:hAnsi="Arial" w:cs="Arial"/>
        </w:rPr>
        <w:t xml:space="preserve">that </w:t>
      </w:r>
      <w:r w:rsidR="00032CE4" w:rsidRPr="005139B7">
        <w:rPr>
          <w:rFonts w:ascii="Arial" w:hAnsi="Arial" w:cs="Arial"/>
        </w:rPr>
        <w:t xml:space="preserve">a perception of </w:t>
      </w:r>
      <w:r w:rsidRPr="005139B7">
        <w:rPr>
          <w:rFonts w:ascii="Arial" w:hAnsi="Arial" w:cs="Arial"/>
        </w:rPr>
        <w:t>differen</w:t>
      </w:r>
      <w:r w:rsidR="00B4335E" w:rsidRPr="005139B7">
        <w:rPr>
          <w:rFonts w:ascii="Arial" w:hAnsi="Arial" w:cs="Arial"/>
        </w:rPr>
        <w:t>ces of</w:t>
      </w:r>
      <w:r w:rsidR="00032CE4" w:rsidRPr="005139B7">
        <w:rPr>
          <w:rFonts w:ascii="Arial" w:hAnsi="Arial" w:cs="Arial"/>
        </w:rPr>
        <w:t xml:space="preserve"> </w:t>
      </w:r>
      <w:r w:rsidRPr="005139B7">
        <w:rPr>
          <w:rFonts w:ascii="Arial" w:hAnsi="Arial" w:cs="Arial"/>
        </w:rPr>
        <w:t>human rights must not be traded against each other</w:t>
      </w:r>
      <w:r w:rsidR="00032CE4" w:rsidRPr="005139B7">
        <w:rPr>
          <w:rFonts w:ascii="Arial" w:hAnsi="Arial" w:cs="Arial"/>
        </w:rPr>
        <w:t>. F</w:t>
      </w:r>
      <w:r w:rsidRPr="005139B7">
        <w:rPr>
          <w:rFonts w:ascii="Arial" w:hAnsi="Arial" w:cs="Arial"/>
        </w:rPr>
        <w:t>or example</w:t>
      </w:r>
      <w:r w:rsidR="00D51BEB" w:rsidRPr="005139B7">
        <w:rPr>
          <w:rFonts w:ascii="Arial" w:hAnsi="Arial" w:cs="Arial"/>
        </w:rPr>
        <w:t xml:space="preserve">, the </w:t>
      </w:r>
      <w:r w:rsidR="00032CE4" w:rsidRPr="005139B7">
        <w:rPr>
          <w:rFonts w:ascii="Arial" w:hAnsi="Arial" w:cs="Arial"/>
        </w:rPr>
        <w:t>UN Convention on the Rights of Persons with D</w:t>
      </w:r>
      <w:r w:rsidR="00D51BEB" w:rsidRPr="005139B7">
        <w:rPr>
          <w:rFonts w:ascii="Arial" w:hAnsi="Arial" w:cs="Arial"/>
        </w:rPr>
        <w:t>isabilities is of equal standing to the International Convention on the Protection of all Migrant workers a</w:t>
      </w:r>
      <w:r w:rsidR="00B4335E" w:rsidRPr="005139B7">
        <w:rPr>
          <w:rFonts w:ascii="Arial" w:hAnsi="Arial" w:cs="Arial"/>
        </w:rPr>
        <w:t>nd members of their families.</w:t>
      </w:r>
      <w:r w:rsidR="00D51BEB" w:rsidRPr="005139B7">
        <w:rPr>
          <w:rFonts w:ascii="Arial" w:hAnsi="Arial" w:cs="Arial"/>
        </w:rPr>
        <w:t xml:space="preserve"> </w:t>
      </w:r>
      <w:r w:rsidR="00B4335E" w:rsidRPr="005139B7">
        <w:rPr>
          <w:rFonts w:ascii="Arial" w:hAnsi="Arial" w:cs="Arial"/>
        </w:rPr>
        <w:t>B</w:t>
      </w:r>
      <w:r w:rsidR="00032CE4" w:rsidRPr="005139B7">
        <w:rPr>
          <w:rFonts w:ascii="Arial" w:hAnsi="Arial" w:cs="Arial"/>
        </w:rPr>
        <w:t>oth conventions</w:t>
      </w:r>
      <w:r w:rsidR="00D51BEB" w:rsidRPr="005139B7">
        <w:rPr>
          <w:rFonts w:ascii="Arial" w:hAnsi="Arial" w:cs="Arial"/>
        </w:rPr>
        <w:t xml:space="preserve"> have equal standing to the UN Convention on the Rights of the Child. </w:t>
      </w:r>
    </w:p>
    <w:p w14:paraId="3CC06868" w14:textId="199D05C4" w:rsidR="00D51BEB" w:rsidRPr="005139B7" w:rsidRDefault="00A46AD8" w:rsidP="00CF3084">
      <w:pPr>
        <w:pStyle w:val="BodyText1"/>
        <w:ind w:left="0"/>
        <w:rPr>
          <w:rFonts w:ascii="Arial" w:hAnsi="Arial" w:cs="Arial"/>
        </w:rPr>
      </w:pPr>
      <w:r w:rsidRPr="005139B7">
        <w:rPr>
          <w:rFonts w:ascii="Arial" w:hAnsi="Arial" w:cs="Arial"/>
        </w:rPr>
        <w:t xml:space="preserve">Also </w:t>
      </w:r>
      <w:r w:rsidR="00943A39" w:rsidRPr="005139B7">
        <w:rPr>
          <w:rFonts w:ascii="Arial" w:hAnsi="Arial" w:cs="Arial"/>
        </w:rPr>
        <w:t>important in</w:t>
      </w:r>
      <w:r w:rsidR="00D51BEB" w:rsidRPr="005139B7">
        <w:rPr>
          <w:rFonts w:ascii="Arial" w:hAnsi="Arial" w:cs="Arial"/>
        </w:rPr>
        <w:t xml:space="preserve"> our work with communities </w:t>
      </w:r>
      <w:r w:rsidRPr="005139B7">
        <w:rPr>
          <w:rFonts w:ascii="Arial" w:hAnsi="Arial" w:cs="Arial"/>
        </w:rPr>
        <w:t>is</w:t>
      </w:r>
      <w:r w:rsidR="00D51BEB" w:rsidRPr="005139B7">
        <w:rPr>
          <w:rFonts w:ascii="Arial" w:hAnsi="Arial" w:cs="Arial"/>
        </w:rPr>
        <w:t xml:space="preserve"> that when there are tensions between the different human rights treaties and conventions</w:t>
      </w:r>
      <w:r w:rsidRPr="005139B7">
        <w:rPr>
          <w:rFonts w:ascii="Arial" w:hAnsi="Arial" w:cs="Arial"/>
        </w:rPr>
        <w:t>,</w:t>
      </w:r>
      <w:r w:rsidR="00D51BEB" w:rsidRPr="005139B7">
        <w:rPr>
          <w:rFonts w:ascii="Arial" w:hAnsi="Arial" w:cs="Arial"/>
        </w:rPr>
        <w:t xml:space="preserve"> we work alongside communities to either resolve </w:t>
      </w:r>
      <w:r w:rsidR="00032CE4" w:rsidRPr="005139B7">
        <w:rPr>
          <w:rFonts w:ascii="Arial" w:hAnsi="Arial" w:cs="Arial"/>
        </w:rPr>
        <w:t>those</w:t>
      </w:r>
      <w:r w:rsidR="00D51BEB" w:rsidRPr="005139B7">
        <w:rPr>
          <w:rFonts w:ascii="Arial" w:hAnsi="Arial" w:cs="Arial"/>
        </w:rPr>
        <w:t xml:space="preserve"> differences or acknowledge the tensions and then work so that all members of a community have their human rights.</w:t>
      </w:r>
      <w:r w:rsidR="005C0AFD" w:rsidRPr="005139B7">
        <w:rPr>
          <w:rFonts w:ascii="Arial" w:hAnsi="Arial" w:cs="Arial"/>
        </w:rPr>
        <w:t xml:space="preserve"> In our work with any community we must uphold that human rights are not culturally relative, </w:t>
      </w:r>
      <w:r w:rsidR="00032CE4" w:rsidRPr="005139B7">
        <w:rPr>
          <w:rFonts w:ascii="Arial" w:hAnsi="Arial" w:cs="Arial"/>
        </w:rPr>
        <w:t xml:space="preserve">but that </w:t>
      </w:r>
      <w:r w:rsidR="005C0AFD" w:rsidRPr="005139B7">
        <w:rPr>
          <w:rFonts w:ascii="Arial" w:hAnsi="Arial" w:cs="Arial"/>
        </w:rPr>
        <w:t>they are universal.</w:t>
      </w:r>
    </w:p>
    <w:p w14:paraId="23523269" w14:textId="3B1A7653" w:rsidR="00D51BEB" w:rsidRPr="005139B7" w:rsidRDefault="00D51BEB" w:rsidP="00645AE8">
      <w:pPr>
        <w:pStyle w:val="Heading31"/>
        <w:rPr>
          <w:rFonts w:ascii="Arial" w:hAnsi="Arial" w:cs="Arial"/>
          <w:color w:val="auto"/>
        </w:rPr>
      </w:pPr>
      <w:bookmarkStart w:id="56" w:name="_Toc328114716"/>
      <w:r w:rsidRPr="005139B7">
        <w:rPr>
          <w:rFonts w:ascii="Arial" w:hAnsi="Arial" w:cs="Arial"/>
          <w:color w:val="auto"/>
        </w:rPr>
        <w:t>Streng</w:t>
      </w:r>
      <w:r w:rsidR="00645AE8" w:rsidRPr="005139B7">
        <w:rPr>
          <w:rFonts w:ascii="Arial" w:hAnsi="Arial" w:cs="Arial"/>
          <w:color w:val="auto"/>
        </w:rPr>
        <w:t>th</w:t>
      </w:r>
      <w:r w:rsidRPr="005139B7">
        <w:rPr>
          <w:rFonts w:ascii="Arial" w:hAnsi="Arial" w:cs="Arial"/>
          <w:color w:val="auto"/>
        </w:rPr>
        <w:t xml:space="preserve"> based approach</w:t>
      </w:r>
      <w:r w:rsidR="005C0AFD" w:rsidRPr="005139B7">
        <w:rPr>
          <w:rFonts w:ascii="Arial" w:hAnsi="Arial" w:cs="Arial"/>
          <w:color w:val="auto"/>
        </w:rPr>
        <w:t>es to build social capital</w:t>
      </w:r>
      <w:bookmarkEnd w:id="56"/>
    </w:p>
    <w:p w14:paraId="675D43CD" w14:textId="37F2E8B3" w:rsidR="00D51BEB" w:rsidRPr="005139B7" w:rsidRDefault="00D51BEB" w:rsidP="00CF3084">
      <w:pPr>
        <w:pStyle w:val="BodyText1"/>
        <w:ind w:left="0"/>
        <w:rPr>
          <w:rFonts w:ascii="Arial" w:hAnsi="Arial" w:cs="Arial"/>
        </w:rPr>
      </w:pPr>
      <w:r w:rsidRPr="005139B7">
        <w:rPr>
          <w:rFonts w:ascii="Arial" w:hAnsi="Arial" w:cs="Arial"/>
        </w:rPr>
        <w:t>Similarly to our work with individuals</w:t>
      </w:r>
      <w:r w:rsidR="00032CE4" w:rsidRPr="005139B7">
        <w:rPr>
          <w:rFonts w:ascii="Arial" w:hAnsi="Arial" w:cs="Arial"/>
        </w:rPr>
        <w:t xml:space="preserve">, </w:t>
      </w:r>
      <w:r w:rsidRPr="005139B7">
        <w:rPr>
          <w:rFonts w:ascii="Arial" w:hAnsi="Arial" w:cs="Arial"/>
        </w:rPr>
        <w:t xml:space="preserve">we start our work with communities from a focus </w:t>
      </w:r>
      <w:r w:rsidR="005C0AFD" w:rsidRPr="005139B7">
        <w:rPr>
          <w:rFonts w:ascii="Arial" w:hAnsi="Arial" w:cs="Arial"/>
        </w:rPr>
        <w:t>o</w:t>
      </w:r>
      <w:r w:rsidR="00032CE4" w:rsidRPr="005139B7">
        <w:rPr>
          <w:rFonts w:ascii="Arial" w:hAnsi="Arial" w:cs="Arial"/>
        </w:rPr>
        <w:t>n</w:t>
      </w:r>
      <w:r w:rsidR="005C0AFD" w:rsidRPr="005139B7">
        <w:rPr>
          <w:rFonts w:ascii="Arial" w:hAnsi="Arial" w:cs="Arial"/>
        </w:rPr>
        <w:t xml:space="preserve"> the gifts and the possibilities</w:t>
      </w:r>
      <w:r w:rsidRPr="005139B7">
        <w:rPr>
          <w:rFonts w:ascii="Arial" w:hAnsi="Arial" w:cs="Arial"/>
        </w:rPr>
        <w:t xml:space="preserve"> each community brings rather th</w:t>
      </w:r>
      <w:r w:rsidR="00032CE4" w:rsidRPr="005139B7">
        <w:rPr>
          <w:rFonts w:ascii="Arial" w:hAnsi="Arial" w:cs="Arial"/>
        </w:rPr>
        <w:t>an</w:t>
      </w:r>
      <w:r w:rsidRPr="005139B7">
        <w:rPr>
          <w:rFonts w:ascii="Arial" w:hAnsi="Arial" w:cs="Arial"/>
        </w:rPr>
        <w:t xml:space="preserve"> </w:t>
      </w:r>
      <w:r w:rsidR="00B4335E" w:rsidRPr="005139B7">
        <w:rPr>
          <w:rFonts w:ascii="Arial" w:hAnsi="Arial" w:cs="Arial"/>
        </w:rPr>
        <w:t xml:space="preserve">focusing </w:t>
      </w:r>
      <w:r w:rsidRPr="005139B7">
        <w:rPr>
          <w:rFonts w:ascii="Arial" w:hAnsi="Arial" w:cs="Arial"/>
        </w:rPr>
        <w:t xml:space="preserve">on </w:t>
      </w:r>
      <w:r w:rsidRPr="005139B7">
        <w:rPr>
          <w:rFonts w:ascii="Arial" w:hAnsi="Arial" w:cs="Arial"/>
        </w:rPr>
        <w:lastRenderedPageBreak/>
        <w:t xml:space="preserve">the problems and deficits. </w:t>
      </w:r>
      <w:r w:rsidR="00645AE8" w:rsidRPr="005139B7">
        <w:rPr>
          <w:rFonts w:ascii="Arial" w:hAnsi="Arial" w:cs="Arial"/>
        </w:rPr>
        <w:t xml:space="preserve">The aim of our work with communities must be that we bring together the knowledge and skills within a community to collaborate together to create better outcomes and achieve whatever the community is aiming </w:t>
      </w:r>
      <w:r w:rsidR="00032CE4" w:rsidRPr="005139B7">
        <w:rPr>
          <w:rFonts w:ascii="Arial" w:hAnsi="Arial" w:cs="Arial"/>
        </w:rPr>
        <w:t>for</w:t>
      </w:r>
      <w:r w:rsidR="00645AE8" w:rsidRPr="005139B7">
        <w:rPr>
          <w:rFonts w:ascii="Arial" w:hAnsi="Arial" w:cs="Arial"/>
        </w:rPr>
        <w:t>. As we do in our work with individuals</w:t>
      </w:r>
      <w:r w:rsidR="00032CE4" w:rsidRPr="005139B7">
        <w:rPr>
          <w:rFonts w:ascii="Arial" w:hAnsi="Arial" w:cs="Arial"/>
        </w:rPr>
        <w:t>,</w:t>
      </w:r>
      <w:r w:rsidR="00645AE8" w:rsidRPr="005139B7">
        <w:rPr>
          <w:rFonts w:ascii="Arial" w:hAnsi="Arial" w:cs="Arial"/>
        </w:rPr>
        <w:t xml:space="preserve"> we move from problem to possibility.</w:t>
      </w:r>
    </w:p>
    <w:p w14:paraId="2478EACC" w14:textId="3F39CE87" w:rsidR="00645AE8" w:rsidRPr="005139B7" w:rsidRDefault="00943A39" w:rsidP="00CF3084">
      <w:pPr>
        <w:pStyle w:val="BodyText1"/>
        <w:ind w:left="0"/>
        <w:rPr>
          <w:rFonts w:ascii="Arial" w:hAnsi="Arial" w:cs="Arial"/>
        </w:rPr>
      </w:pPr>
      <w:r w:rsidRPr="005139B7">
        <w:rPr>
          <w:rFonts w:ascii="Arial" w:hAnsi="Arial" w:cs="Arial"/>
        </w:rPr>
        <w:t>W</w:t>
      </w:r>
      <w:r w:rsidR="005C0AFD" w:rsidRPr="005139B7">
        <w:rPr>
          <w:rFonts w:ascii="Arial" w:hAnsi="Arial" w:cs="Arial"/>
        </w:rPr>
        <w:t xml:space="preserve">e </w:t>
      </w:r>
      <w:r w:rsidR="00645AE8" w:rsidRPr="005139B7">
        <w:rPr>
          <w:rFonts w:ascii="Arial" w:hAnsi="Arial" w:cs="Arial"/>
        </w:rPr>
        <w:t xml:space="preserve">work with the connectedness </w:t>
      </w:r>
      <w:r w:rsidR="00032CE4" w:rsidRPr="005139B7">
        <w:rPr>
          <w:rFonts w:ascii="Arial" w:hAnsi="Arial" w:cs="Arial"/>
        </w:rPr>
        <w:t>within</w:t>
      </w:r>
      <w:r w:rsidR="00645AE8" w:rsidRPr="005139B7">
        <w:rPr>
          <w:rFonts w:ascii="Arial" w:hAnsi="Arial" w:cs="Arial"/>
        </w:rPr>
        <w:t xml:space="preserve"> a community to build more social capital.</w:t>
      </w:r>
      <w:r w:rsidR="00032CE4" w:rsidRPr="005139B7">
        <w:rPr>
          <w:rFonts w:ascii="Arial" w:hAnsi="Arial" w:cs="Arial"/>
        </w:rPr>
        <w:t xml:space="preserve"> </w:t>
      </w:r>
      <w:r w:rsidR="00645AE8" w:rsidRPr="005139B7">
        <w:rPr>
          <w:rFonts w:ascii="Arial" w:hAnsi="Arial" w:cs="Arial"/>
        </w:rPr>
        <w:t xml:space="preserve">Social capital is a term much used in disability and community services sectors. If you are thinking </w:t>
      </w:r>
      <w:r w:rsidR="00B4335E" w:rsidRPr="005139B7">
        <w:rPr>
          <w:rFonts w:ascii="Arial" w:hAnsi="Arial" w:cs="Arial"/>
        </w:rPr>
        <w:t>inclusion for people with disability,</w:t>
      </w:r>
      <w:r w:rsidR="00645AE8" w:rsidRPr="005139B7">
        <w:rPr>
          <w:rFonts w:ascii="Arial" w:hAnsi="Arial" w:cs="Arial"/>
        </w:rPr>
        <w:t xml:space="preserve"> social capital, not individualised funding packages</w:t>
      </w:r>
      <w:r w:rsidR="00032CE4" w:rsidRPr="005139B7">
        <w:rPr>
          <w:rFonts w:ascii="Arial" w:hAnsi="Arial" w:cs="Arial"/>
        </w:rPr>
        <w:t>,</w:t>
      </w:r>
      <w:r w:rsidR="00645AE8" w:rsidRPr="005139B7">
        <w:rPr>
          <w:rFonts w:ascii="Arial" w:hAnsi="Arial" w:cs="Arial"/>
        </w:rPr>
        <w:t xml:space="preserve"> is what will </w:t>
      </w:r>
      <w:r w:rsidR="00032CE4" w:rsidRPr="005139B7">
        <w:rPr>
          <w:rFonts w:ascii="Arial" w:hAnsi="Arial" w:cs="Arial"/>
        </w:rPr>
        <w:t>make</w:t>
      </w:r>
      <w:r w:rsidR="00B4335E" w:rsidRPr="005139B7">
        <w:rPr>
          <w:rFonts w:ascii="Arial" w:hAnsi="Arial" w:cs="Arial"/>
        </w:rPr>
        <w:t xml:space="preserve"> </w:t>
      </w:r>
      <w:r w:rsidR="00645AE8" w:rsidRPr="005139B7">
        <w:rPr>
          <w:rFonts w:ascii="Arial" w:hAnsi="Arial" w:cs="Arial"/>
        </w:rPr>
        <w:t>communities welcoming.</w:t>
      </w:r>
    </w:p>
    <w:p w14:paraId="51B24B27" w14:textId="7F9C1D13" w:rsidR="00DD107C" w:rsidRPr="005139B7" w:rsidRDefault="005C0AFD" w:rsidP="005C0AFD">
      <w:pPr>
        <w:pStyle w:val="Heading31"/>
        <w:rPr>
          <w:rFonts w:ascii="Arial" w:hAnsi="Arial" w:cs="Arial"/>
          <w:color w:val="auto"/>
        </w:rPr>
      </w:pPr>
      <w:bookmarkStart w:id="57" w:name="_Toc328114717"/>
      <w:r w:rsidRPr="005139B7">
        <w:rPr>
          <w:rFonts w:ascii="Arial" w:hAnsi="Arial" w:cs="Arial"/>
          <w:color w:val="auto"/>
        </w:rPr>
        <w:t>Clarity of purpose</w:t>
      </w:r>
      <w:bookmarkEnd w:id="57"/>
    </w:p>
    <w:p w14:paraId="480DD83D" w14:textId="5F39CDC1" w:rsidR="00032CE4" w:rsidRPr="005139B7" w:rsidRDefault="005C0AFD" w:rsidP="00CF3084">
      <w:pPr>
        <w:pStyle w:val="BodyText1"/>
        <w:ind w:left="0"/>
        <w:rPr>
          <w:rFonts w:ascii="Arial" w:hAnsi="Arial" w:cs="Arial"/>
        </w:rPr>
      </w:pPr>
      <w:r w:rsidRPr="005139B7">
        <w:rPr>
          <w:rFonts w:ascii="Arial" w:hAnsi="Arial" w:cs="Arial"/>
        </w:rPr>
        <w:t xml:space="preserve">One of the most </w:t>
      </w:r>
      <w:r w:rsidR="00B4335E" w:rsidRPr="005139B7">
        <w:rPr>
          <w:rFonts w:ascii="Arial" w:hAnsi="Arial" w:cs="Arial"/>
        </w:rPr>
        <w:t>important</w:t>
      </w:r>
      <w:r w:rsidRPr="005139B7">
        <w:rPr>
          <w:rFonts w:ascii="Arial" w:hAnsi="Arial" w:cs="Arial"/>
        </w:rPr>
        <w:t xml:space="preserve"> principles we would urge you to think thr</w:t>
      </w:r>
      <w:r w:rsidR="00032CE4" w:rsidRPr="005139B7">
        <w:rPr>
          <w:rFonts w:ascii="Arial" w:hAnsi="Arial" w:cs="Arial"/>
        </w:rPr>
        <w:t>ough</w:t>
      </w:r>
      <w:r w:rsidRPr="005139B7">
        <w:rPr>
          <w:rFonts w:ascii="Arial" w:hAnsi="Arial" w:cs="Arial"/>
        </w:rPr>
        <w:t xml:space="preserve"> before engaging with a</w:t>
      </w:r>
      <w:r w:rsidR="00032CE4" w:rsidRPr="005139B7">
        <w:rPr>
          <w:rFonts w:ascii="Arial" w:hAnsi="Arial" w:cs="Arial"/>
        </w:rPr>
        <w:t>ny</w:t>
      </w:r>
      <w:r w:rsidRPr="005139B7">
        <w:rPr>
          <w:rFonts w:ascii="Arial" w:hAnsi="Arial" w:cs="Arial"/>
        </w:rPr>
        <w:t xml:space="preserve"> community is to get clear on your purpose and articulate this </w:t>
      </w:r>
      <w:r w:rsidR="00B4335E" w:rsidRPr="005139B7">
        <w:rPr>
          <w:rFonts w:ascii="Arial" w:hAnsi="Arial" w:cs="Arial"/>
        </w:rPr>
        <w:t xml:space="preserve">purpose </w:t>
      </w:r>
      <w:r w:rsidRPr="005139B7">
        <w:rPr>
          <w:rFonts w:ascii="Arial" w:hAnsi="Arial" w:cs="Arial"/>
        </w:rPr>
        <w:t xml:space="preserve">to the community you are collaborating with. </w:t>
      </w:r>
    </w:p>
    <w:p w14:paraId="5025D755" w14:textId="4670E0EE" w:rsidR="00B72C26" w:rsidRPr="005139B7" w:rsidRDefault="005C0AFD" w:rsidP="00CF3084">
      <w:pPr>
        <w:pStyle w:val="BodyText1"/>
        <w:ind w:left="0"/>
        <w:rPr>
          <w:rFonts w:ascii="Arial" w:hAnsi="Arial" w:cs="Arial"/>
        </w:rPr>
      </w:pPr>
      <w:r w:rsidRPr="005139B7">
        <w:rPr>
          <w:rFonts w:ascii="Arial" w:hAnsi="Arial" w:cs="Arial"/>
        </w:rPr>
        <w:t>If you want to provide information with the purpose of promoting your service</w:t>
      </w:r>
      <w:r w:rsidR="00B72C26" w:rsidRPr="005139B7">
        <w:rPr>
          <w:rFonts w:ascii="Arial" w:hAnsi="Arial" w:cs="Arial"/>
        </w:rPr>
        <w:t>s</w:t>
      </w:r>
      <w:r w:rsidRPr="005139B7">
        <w:rPr>
          <w:rFonts w:ascii="Arial" w:hAnsi="Arial" w:cs="Arial"/>
        </w:rPr>
        <w:t xml:space="preserve"> to a community, do not pretend you want to work in partnership with a community</w:t>
      </w:r>
      <w:r w:rsidR="00032CE4" w:rsidRPr="005139B7">
        <w:rPr>
          <w:rFonts w:ascii="Arial" w:hAnsi="Arial" w:cs="Arial"/>
        </w:rPr>
        <w:t xml:space="preserve"> to achieve a goal they have identified</w:t>
      </w:r>
      <w:r w:rsidR="00B72C26" w:rsidRPr="005139B7">
        <w:rPr>
          <w:rFonts w:ascii="Arial" w:hAnsi="Arial" w:cs="Arial"/>
        </w:rPr>
        <w:t>.</w:t>
      </w:r>
      <w:r w:rsidRPr="005139B7">
        <w:rPr>
          <w:rFonts w:ascii="Arial" w:hAnsi="Arial" w:cs="Arial"/>
        </w:rPr>
        <w:t xml:space="preserve"> If </w:t>
      </w:r>
      <w:r w:rsidR="000C6B7B" w:rsidRPr="005139B7">
        <w:rPr>
          <w:rFonts w:ascii="Arial" w:hAnsi="Arial" w:cs="Arial"/>
        </w:rPr>
        <w:t>you want to l</w:t>
      </w:r>
      <w:r w:rsidRPr="005139B7">
        <w:rPr>
          <w:rFonts w:ascii="Arial" w:hAnsi="Arial" w:cs="Arial"/>
        </w:rPr>
        <w:t>e</w:t>
      </w:r>
      <w:r w:rsidR="00B72C26" w:rsidRPr="005139B7">
        <w:rPr>
          <w:rFonts w:ascii="Arial" w:hAnsi="Arial" w:cs="Arial"/>
        </w:rPr>
        <w:t>a</w:t>
      </w:r>
      <w:r w:rsidRPr="005139B7">
        <w:rPr>
          <w:rFonts w:ascii="Arial" w:hAnsi="Arial" w:cs="Arial"/>
        </w:rPr>
        <w:t xml:space="preserve">d the engagement, </w:t>
      </w:r>
      <w:r w:rsidR="00B72C26" w:rsidRPr="005139B7">
        <w:rPr>
          <w:rFonts w:ascii="Arial" w:hAnsi="Arial" w:cs="Arial"/>
        </w:rPr>
        <w:t xml:space="preserve">if you want more customers from this community; whatever your purpose, </w:t>
      </w:r>
      <w:r w:rsidRPr="005139B7">
        <w:rPr>
          <w:rFonts w:ascii="Arial" w:hAnsi="Arial" w:cs="Arial"/>
        </w:rPr>
        <w:t xml:space="preserve">be clear about </w:t>
      </w:r>
      <w:r w:rsidR="00B72C26" w:rsidRPr="005139B7">
        <w:rPr>
          <w:rFonts w:ascii="Arial" w:hAnsi="Arial" w:cs="Arial"/>
        </w:rPr>
        <w:t>i</w:t>
      </w:r>
      <w:r w:rsidRPr="005139B7">
        <w:rPr>
          <w:rFonts w:ascii="Arial" w:hAnsi="Arial" w:cs="Arial"/>
        </w:rPr>
        <w:t>t</w:t>
      </w:r>
      <w:r w:rsidR="00B72C26" w:rsidRPr="005139B7">
        <w:rPr>
          <w:rFonts w:ascii="Arial" w:hAnsi="Arial" w:cs="Arial"/>
        </w:rPr>
        <w:t>.</w:t>
      </w:r>
    </w:p>
    <w:p w14:paraId="73800412" w14:textId="77777777" w:rsidR="00CF3084" w:rsidRPr="005139B7" w:rsidRDefault="00CF3084" w:rsidP="00CF3084">
      <w:pPr>
        <w:pStyle w:val="BodyText1"/>
        <w:ind w:left="0"/>
        <w:rPr>
          <w:rFonts w:ascii="Arial" w:hAnsi="Arial" w:cs="Arial"/>
        </w:rPr>
      </w:pPr>
    </w:p>
    <w:p w14:paraId="4A492793" w14:textId="77777777" w:rsidR="00CF3084" w:rsidRPr="005139B7" w:rsidRDefault="00CF3084" w:rsidP="00CF3084">
      <w:pPr>
        <w:pStyle w:val="casestudyheading"/>
        <w:rPr>
          <w:rFonts w:ascii="Arial" w:hAnsi="Arial" w:cs="Arial"/>
        </w:rPr>
      </w:pPr>
      <w:r w:rsidRPr="005139B7">
        <w:rPr>
          <w:rFonts w:ascii="Arial" w:hAnsi="Arial" w:cs="Arial"/>
        </w:rPr>
        <w:t>Reflections</w:t>
      </w:r>
    </w:p>
    <w:p w14:paraId="74D00A92" w14:textId="6E3AB4E3" w:rsidR="00B72C26" w:rsidRPr="005139B7" w:rsidRDefault="00A46AD8" w:rsidP="00CF3084">
      <w:pPr>
        <w:pStyle w:val="BodyText1"/>
        <w:spacing w:before="0"/>
        <w:ind w:left="0"/>
        <w:rPr>
          <w:rStyle w:val="Strong"/>
          <w:rFonts w:ascii="Arial" w:hAnsi="Arial" w:cs="Arial"/>
          <w:b w:val="0"/>
        </w:rPr>
      </w:pPr>
      <w:r w:rsidRPr="005139B7">
        <w:rPr>
          <w:rStyle w:val="Strong"/>
          <w:rFonts w:ascii="Arial" w:hAnsi="Arial" w:cs="Arial"/>
          <w:b w:val="0"/>
        </w:rPr>
        <w:t>Do you have</w:t>
      </w:r>
      <w:r w:rsidR="00B72C26" w:rsidRPr="005139B7">
        <w:rPr>
          <w:rStyle w:val="Strong"/>
          <w:rFonts w:ascii="Arial" w:hAnsi="Arial" w:cs="Arial"/>
          <w:b w:val="0"/>
        </w:rPr>
        <w:t xml:space="preserve"> a community in mind that your organisation want</w:t>
      </w:r>
      <w:r w:rsidR="00996950" w:rsidRPr="005139B7">
        <w:rPr>
          <w:rStyle w:val="Strong"/>
          <w:rFonts w:ascii="Arial" w:hAnsi="Arial" w:cs="Arial"/>
          <w:b w:val="0"/>
        </w:rPr>
        <w:t>s</w:t>
      </w:r>
      <w:r w:rsidR="00B72C26" w:rsidRPr="005139B7">
        <w:rPr>
          <w:rStyle w:val="Strong"/>
          <w:rFonts w:ascii="Arial" w:hAnsi="Arial" w:cs="Arial"/>
          <w:b w:val="0"/>
        </w:rPr>
        <w:t xml:space="preserve"> to engage with? Why do you wan</w:t>
      </w:r>
      <w:r w:rsidR="00996950" w:rsidRPr="005139B7">
        <w:rPr>
          <w:rStyle w:val="Strong"/>
          <w:rFonts w:ascii="Arial" w:hAnsi="Arial" w:cs="Arial"/>
          <w:b w:val="0"/>
        </w:rPr>
        <w:t>t to engage with this community? W</w:t>
      </w:r>
      <w:r w:rsidR="00B72C26" w:rsidRPr="005139B7">
        <w:rPr>
          <w:rStyle w:val="Strong"/>
          <w:rFonts w:ascii="Arial" w:hAnsi="Arial" w:cs="Arial"/>
          <w:b w:val="0"/>
        </w:rPr>
        <w:t>hat is your purpose? Right from the beginning can you t</w:t>
      </w:r>
      <w:r w:rsidR="00996950" w:rsidRPr="005139B7">
        <w:rPr>
          <w:rStyle w:val="Strong"/>
          <w:rFonts w:ascii="Arial" w:hAnsi="Arial" w:cs="Arial"/>
          <w:b w:val="0"/>
        </w:rPr>
        <w:t>hink about the strengths of the</w:t>
      </w:r>
      <w:r w:rsidR="00B72C26" w:rsidRPr="005139B7">
        <w:rPr>
          <w:rStyle w:val="Strong"/>
          <w:rFonts w:ascii="Arial" w:hAnsi="Arial" w:cs="Arial"/>
          <w:b w:val="0"/>
        </w:rPr>
        <w:t xml:space="preserve"> community and list them here? Finally</w:t>
      </w:r>
      <w:r w:rsidR="00996950" w:rsidRPr="005139B7">
        <w:rPr>
          <w:rStyle w:val="Strong"/>
          <w:rFonts w:ascii="Arial" w:hAnsi="Arial" w:cs="Arial"/>
          <w:b w:val="0"/>
        </w:rPr>
        <w:t>,</w:t>
      </w:r>
      <w:r w:rsidR="00B72C26" w:rsidRPr="005139B7">
        <w:rPr>
          <w:rStyle w:val="Strong"/>
          <w:rFonts w:ascii="Arial" w:hAnsi="Arial" w:cs="Arial"/>
          <w:b w:val="0"/>
        </w:rPr>
        <w:t xml:space="preserve"> what do you think are the key human rights issues for the community and what does that mean for your work </w:t>
      </w:r>
      <w:r w:rsidRPr="005139B7">
        <w:rPr>
          <w:rStyle w:val="Strong"/>
          <w:rFonts w:ascii="Arial" w:hAnsi="Arial" w:cs="Arial"/>
          <w:b w:val="0"/>
        </w:rPr>
        <w:t xml:space="preserve">with </w:t>
      </w:r>
      <w:r w:rsidR="00B72C26" w:rsidRPr="005139B7">
        <w:rPr>
          <w:rStyle w:val="Strong"/>
          <w:rFonts w:ascii="Arial" w:hAnsi="Arial" w:cs="Arial"/>
          <w:b w:val="0"/>
        </w:rPr>
        <w:t xml:space="preserve">the community? </w:t>
      </w:r>
    </w:p>
    <w:p w14:paraId="617C19C4" w14:textId="77777777" w:rsidR="0098636B" w:rsidRPr="005139B7" w:rsidRDefault="0098636B" w:rsidP="00BD3D61">
      <w:pPr>
        <w:pStyle w:val="tableText"/>
        <w:tabs>
          <w:tab w:val="left" w:leader="dot" w:pos="9072"/>
        </w:tabs>
        <w:ind w:left="0"/>
        <w:rPr>
          <w:rFonts w:ascii="Arial" w:hAnsi="Arial" w:cs="Arial"/>
        </w:rPr>
      </w:pPr>
    </w:p>
    <w:p w14:paraId="7643017E" w14:textId="508F0413" w:rsidR="00DD107C" w:rsidRPr="005139B7" w:rsidRDefault="00562388" w:rsidP="00F4103A">
      <w:pPr>
        <w:pStyle w:val="Heading2"/>
        <w:rPr>
          <w:rFonts w:ascii="Arial" w:hAnsi="Arial" w:cs="Arial"/>
        </w:rPr>
      </w:pPr>
      <w:bookmarkStart w:id="58" w:name="_Toc328114718"/>
      <w:r w:rsidRPr="005139B7">
        <w:rPr>
          <w:rFonts w:ascii="Arial" w:hAnsi="Arial" w:cs="Arial"/>
        </w:rPr>
        <w:t xml:space="preserve">Key </w:t>
      </w:r>
      <w:r w:rsidR="00CA2578" w:rsidRPr="005139B7">
        <w:rPr>
          <w:rFonts w:ascii="Arial" w:hAnsi="Arial" w:cs="Arial"/>
        </w:rPr>
        <w:t xml:space="preserve">elements </w:t>
      </w:r>
      <w:r w:rsidR="00B72C26" w:rsidRPr="005139B7">
        <w:rPr>
          <w:rFonts w:ascii="Arial" w:hAnsi="Arial" w:cs="Arial"/>
        </w:rPr>
        <w:t xml:space="preserve">for </w:t>
      </w:r>
      <w:r w:rsidR="003171EA" w:rsidRPr="005139B7">
        <w:rPr>
          <w:rFonts w:ascii="Arial" w:hAnsi="Arial" w:cs="Arial"/>
        </w:rPr>
        <w:t xml:space="preserve">culturally responsive </w:t>
      </w:r>
      <w:r w:rsidR="00B72C26" w:rsidRPr="005139B7">
        <w:rPr>
          <w:rFonts w:ascii="Arial" w:hAnsi="Arial" w:cs="Arial"/>
        </w:rPr>
        <w:t>community engagement</w:t>
      </w:r>
      <w:bookmarkEnd w:id="58"/>
    </w:p>
    <w:p w14:paraId="75CE532D" w14:textId="138FE333" w:rsidR="00B72C26" w:rsidRPr="005139B7" w:rsidRDefault="00B72C26" w:rsidP="00CF3084">
      <w:pPr>
        <w:pStyle w:val="BodyText1"/>
        <w:ind w:left="0"/>
        <w:rPr>
          <w:rFonts w:ascii="Arial" w:hAnsi="Arial" w:cs="Arial"/>
        </w:rPr>
      </w:pPr>
      <w:r w:rsidRPr="005139B7">
        <w:rPr>
          <w:rFonts w:ascii="Arial" w:hAnsi="Arial" w:cs="Arial"/>
        </w:rPr>
        <w:t>Finally</w:t>
      </w:r>
      <w:r w:rsidR="00B4335E" w:rsidRPr="005139B7">
        <w:rPr>
          <w:rFonts w:ascii="Arial" w:hAnsi="Arial" w:cs="Arial"/>
        </w:rPr>
        <w:t xml:space="preserve">, </w:t>
      </w:r>
      <w:r w:rsidR="00A46AD8" w:rsidRPr="005139B7">
        <w:rPr>
          <w:rFonts w:ascii="Arial" w:hAnsi="Arial" w:cs="Arial"/>
        </w:rPr>
        <w:t xml:space="preserve">three </w:t>
      </w:r>
      <w:r w:rsidR="00562388" w:rsidRPr="005139B7">
        <w:rPr>
          <w:rFonts w:ascii="Arial" w:hAnsi="Arial" w:cs="Arial"/>
        </w:rPr>
        <w:t xml:space="preserve">key </w:t>
      </w:r>
      <w:r w:rsidRPr="005139B7">
        <w:rPr>
          <w:rFonts w:ascii="Arial" w:hAnsi="Arial" w:cs="Arial"/>
        </w:rPr>
        <w:t xml:space="preserve">community engagement </w:t>
      </w:r>
      <w:r w:rsidR="00CA2578" w:rsidRPr="005139B7">
        <w:rPr>
          <w:rFonts w:ascii="Arial" w:hAnsi="Arial" w:cs="Arial"/>
        </w:rPr>
        <w:t xml:space="preserve">elements </w:t>
      </w:r>
      <w:proofErr w:type="gramStart"/>
      <w:r w:rsidR="00A46AD8" w:rsidRPr="005139B7">
        <w:rPr>
          <w:rFonts w:ascii="Arial" w:hAnsi="Arial" w:cs="Arial"/>
        </w:rPr>
        <w:t>that are</w:t>
      </w:r>
      <w:proofErr w:type="gramEnd"/>
      <w:r w:rsidR="00A46AD8" w:rsidRPr="005139B7">
        <w:rPr>
          <w:rFonts w:ascii="Arial" w:hAnsi="Arial" w:cs="Arial"/>
        </w:rPr>
        <w:t xml:space="preserve"> </w:t>
      </w:r>
      <w:r w:rsidRPr="005139B7">
        <w:rPr>
          <w:rFonts w:ascii="Arial" w:hAnsi="Arial" w:cs="Arial"/>
        </w:rPr>
        <w:t xml:space="preserve">useful when collaborating with </w:t>
      </w:r>
      <w:r w:rsidR="003171EA" w:rsidRPr="005139B7">
        <w:rPr>
          <w:rFonts w:ascii="Arial" w:hAnsi="Arial" w:cs="Arial"/>
        </w:rPr>
        <w:t xml:space="preserve">CALD </w:t>
      </w:r>
      <w:r w:rsidRPr="005139B7">
        <w:rPr>
          <w:rFonts w:ascii="Arial" w:hAnsi="Arial" w:cs="Arial"/>
        </w:rPr>
        <w:t>communities</w:t>
      </w:r>
      <w:r w:rsidR="00032CE4" w:rsidRPr="005139B7">
        <w:rPr>
          <w:rFonts w:ascii="Arial" w:hAnsi="Arial" w:cs="Arial"/>
        </w:rPr>
        <w:t>:</w:t>
      </w:r>
    </w:p>
    <w:p w14:paraId="0ED8413A" w14:textId="194AF5B6" w:rsidR="005C17F8" w:rsidRPr="005139B7" w:rsidRDefault="005C17F8" w:rsidP="005C17F8">
      <w:pPr>
        <w:pStyle w:val="Heading31"/>
        <w:rPr>
          <w:rFonts w:ascii="Arial" w:hAnsi="Arial" w:cs="Arial"/>
          <w:color w:val="auto"/>
        </w:rPr>
      </w:pPr>
      <w:bookmarkStart w:id="59" w:name="_Toc328114719"/>
      <w:r w:rsidRPr="005139B7">
        <w:rPr>
          <w:rFonts w:ascii="Arial" w:hAnsi="Arial" w:cs="Arial"/>
          <w:color w:val="auto"/>
        </w:rPr>
        <w:t>Building trust</w:t>
      </w:r>
      <w:bookmarkEnd w:id="59"/>
    </w:p>
    <w:p w14:paraId="52046D0C" w14:textId="1F2A0B02" w:rsidR="005C17F8" w:rsidRPr="005139B7" w:rsidRDefault="005C17F8" w:rsidP="00CF3084">
      <w:pPr>
        <w:pStyle w:val="BodyText1"/>
        <w:ind w:left="0"/>
        <w:rPr>
          <w:rFonts w:ascii="Arial" w:hAnsi="Arial" w:cs="Arial"/>
        </w:rPr>
      </w:pPr>
      <w:r w:rsidRPr="005139B7">
        <w:rPr>
          <w:rFonts w:ascii="Arial" w:hAnsi="Arial" w:cs="Arial"/>
        </w:rPr>
        <w:t>The importance of trust as a critical element in engaging with communities cannot be overestimated. Trust is the glue that holds communities together and</w:t>
      </w:r>
      <w:r w:rsidR="003171EA" w:rsidRPr="005139B7">
        <w:rPr>
          <w:rFonts w:ascii="Arial" w:hAnsi="Arial" w:cs="Arial"/>
        </w:rPr>
        <w:t xml:space="preserve"> </w:t>
      </w:r>
      <w:r w:rsidRPr="005139B7">
        <w:rPr>
          <w:rFonts w:ascii="Arial" w:hAnsi="Arial" w:cs="Arial"/>
        </w:rPr>
        <w:t>if we</w:t>
      </w:r>
      <w:r w:rsidR="003171EA" w:rsidRPr="005139B7">
        <w:rPr>
          <w:rFonts w:ascii="Arial" w:hAnsi="Arial" w:cs="Arial"/>
        </w:rPr>
        <w:t>,</w:t>
      </w:r>
      <w:r w:rsidRPr="005139B7">
        <w:rPr>
          <w:rFonts w:ascii="Arial" w:hAnsi="Arial" w:cs="Arial"/>
        </w:rPr>
        <w:t xml:space="preserve"> and our organisation</w:t>
      </w:r>
      <w:r w:rsidR="003171EA" w:rsidRPr="005139B7">
        <w:rPr>
          <w:rFonts w:ascii="Arial" w:hAnsi="Arial" w:cs="Arial"/>
        </w:rPr>
        <w:t>,</w:t>
      </w:r>
      <w:r w:rsidRPr="005139B7">
        <w:rPr>
          <w:rFonts w:ascii="Arial" w:hAnsi="Arial" w:cs="Arial"/>
        </w:rPr>
        <w:t xml:space="preserve"> want to meaningfully engage with a community, we need to understand how to build trust</w:t>
      </w:r>
      <w:r w:rsidR="00CA2578" w:rsidRPr="005139B7">
        <w:rPr>
          <w:rFonts w:ascii="Arial" w:hAnsi="Arial" w:cs="Arial"/>
        </w:rPr>
        <w:t xml:space="preserve">, often </w:t>
      </w:r>
      <w:r w:rsidRPr="005139B7">
        <w:rPr>
          <w:rFonts w:ascii="Arial" w:hAnsi="Arial" w:cs="Arial"/>
        </w:rPr>
        <w:t xml:space="preserve">in the face of disappointment.  Many communities have </w:t>
      </w:r>
      <w:r w:rsidR="00CD6538" w:rsidRPr="005139B7">
        <w:rPr>
          <w:rFonts w:ascii="Arial" w:hAnsi="Arial" w:cs="Arial"/>
        </w:rPr>
        <w:t>been failed over and over again;</w:t>
      </w:r>
      <w:r w:rsidRPr="005139B7">
        <w:rPr>
          <w:rFonts w:ascii="Arial" w:hAnsi="Arial" w:cs="Arial"/>
        </w:rPr>
        <w:t xml:space="preserve"> by outsiders, by ex</w:t>
      </w:r>
      <w:r w:rsidR="00B4335E" w:rsidRPr="005139B7">
        <w:rPr>
          <w:rFonts w:ascii="Arial" w:hAnsi="Arial" w:cs="Arial"/>
        </w:rPr>
        <w:t xml:space="preserve">perts, by people who promised and failed to deliver </w:t>
      </w:r>
      <w:r w:rsidRPr="005139B7">
        <w:rPr>
          <w:rFonts w:ascii="Arial" w:hAnsi="Arial" w:cs="Arial"/>
        </w:rPr>
        <w:t>quick</w:t>
      </w:r>
      <w:r w:rsidR="00B4335E" w:rsidRPr="005139B7">
        <w:rPr>
          <w:rFonts w:ascii="Arial" w:hAnsi="Arial" w:cs="Arial"/>
        </w:rPr>
        <w:t xml:space="preserve"> solutions and</w:t>
      </w:r>
      <w:r w:rsidRPr="005139B7">
        <w:rPr>
          <w:rFonts w:ascii="Arial" w:hAnsi="Arial" w:cs="Arial"/>
        </w:rPr>
        <w:t xml:space="preserve"> easy</w:t>
      </w:r>
      <w:r w:rsidR="00B4335E" w:rsidRPr="005139B7">
        <w:rPr>
          <w:rFonts w:ascii="Arial" w:hAnsi="Arial" w:cs="Arial"/>
        </w:rPr>
        <w:t xml:space="preserve"> fixes to the issues and concerns of the community.</w:t>
      </w:r>
      <w:r w:rsidR="00D478FA" w:rsidRPr="005139B7">
        <w:rPr>
          <w:rFonts w:ascii="Arial" w:hAnsi="Arial" w:cs="Arial"/>
        </w:rPr>
        <w:br/>
      </w:r>
    </w:p>
    <w:p w14:paraId="2581EC64" w14:textId="7FCF9346" w:rsidR="00E72D39" w:rsidRPr="005139B7" w:rsidRDefault="00CD6538" w:rsidP="00CF3084">
      <w:pPr>
        <w:pStyle w:val="BodyText1"/>
        <w:ind w:left="0"/>
        <w:rPr>
          <w:rStyle w:val="Strong"/>
          <w:rFonts w:ascii="Arial" w:hAnsi="Arial" w:cs="Arial"/>
        </w:rPr>
      </w:pPr>
      <w:r w:rsidRPr="005139B7">
        <w:rPr>
          <w:rStyle w:val="Strong"/>
          <w:rFonts w:ascii="Arial" w:hAnsi="Arial" w:cs="Arial"/>
        </w:rPr>
        <w:lastRenderedPageBreak/>
        <w:t xml:space="preserve">Below </w:t>
      </w:r>
      <w:r w:rsidR="00A46AD8" w:rsidRPr="005139B7">
        <w:rPr>
          <w:rStyle w:val="Strong"/>
          <w:rFonts w:ascii="Arial" w:hAnsi="Arial" w:cs="Arial"/>
        </w:rPr>
        <w:t xml:space="preserve">is </w:t>
      </w:r>
      <w:r w:rsidR="00E72D39" w:rsidRPr="005139B7">
        <w:rPr>
          <w:rStyle w:val="Strong"/>
          <w:rFonts w:ascii="Arial" w:hAnsi="Arial" w:cs="Arial"/>
        </w:rPr>
        <w:t>a list of what works when it comes to building trust:</w:t>
      </w:r>
    </w:p>
    <w:p w14:paraId="7BDBA257" w14:textId="1A37EFB9" w:rsidR="00E72D39" w:rsidRPr="005139B7" w:rsidRDefault="003171EA" w:rsidP="007F2E48">
      <w:pPr>
        <w:pStyle w:val="IndentedBullet"/>
        <w:rPr>
          <w:rFonts w:ascii="Arial" w:hAnsi="Arial" w:cs="Arial"/>
        </w:rPr>
      </w:pPr>
      <w:r w:rsidRPr="005139B7">
        <w:rPr>
          <w:rFonts w:ascii="Arial" w:hAnsi="Arial" w:cs="Arial"/>
          <w:b/>
        </w:rPr>
        <w:t>We are accountable</w:t>
      </w:r>
      <w:r w:rsidRPr="005139B7">
        <w:rPr>
          <w:rFonts w:ascii="Arial" w:hAnsi="Arial" w:cs="Arial"/>
        </w:rPr>
        <w:t xml:space="preserve"> – </w:t>
      </w:r>
      <w:r w:rsidR="005C17F8" w:rsidRPr="005139B7">
        <w:rPr>
          <w:rFonts w:ascii="Arial" w:hAnsi="Arial" w:cs="Arial"/>
        </w:rPr>
        <w:t>“Accountability precedes the development of trust”</w:t>
      </w:r>
      <w:r w:rsidR="00E72D39" w:rsidRPr="005139B7">
        <w:rPr>
          <w:rFonts w:ascii="Arial" w:hAnsi="Arial" w:cs="Arial"/>
        </w:rPr>
        <w:t xml:space="preserve"> – Before anything else comes accountability</w:t>
      </w:r>
      <w:r w:rsidR="00B4335E" w:rsidRPr="005139B7">
        <w:rPr>
          <w:rFonts w:ascii="Arial" w:hAnsi="Arial" w:cs="Arial"/>
        </w:rPr>
        <w:t>. B</w:t>
      </w:r>
      <w:r w:rsidR="00E72D39" w:rsidRPr="005139B7">
        <w:rPr>
          <w:rFonts w:ascii="Arial" w:hAnsi="Arial" w:cs="Arial"/>
        </w:rPr>
        <w:t>e</w:t>
      </w:r>
      <w:r w:rsidR="00CD6538" w:rsidRPr="005139B7">
        <w:rPr>
          <w:rFonts w:ascii="Arial" w:hAnsi="Arial" w:cs="Arial"/>
        </w:rPr>
        <w:t>ing</w:t>
      </w:r>
      <w:r w:rsidR="00E72D39" w:rsidRPr="005139B7">
        <w:rPr>
          <w:rFonts w:ascii="Arial" w:hAnsi="Arial" w:cs="Arial"/>
        </w:rPr>
        <w:t xml:space="preserve"> answerable to the community for what we said, what we do and who we are. Being one’s word and having integrity </w:t>
      </w:r>
      <w:r w:rsidR="00CD6538" w:rsidRPr="005139B7">
        <w:rPr>
          <w:rFonts w:ascii="Arial" w:hAnsi="Arial" w:cs="Arial"/>
        </w:rPr>
        <w:t>of</w:t>
      </w:r>
      <w:r w:rsidR="00E72D39" w:rsidRPr="005139B7">
        <w:rPr>
          <w:rFonts w:ascii="Arial" w:hAnsi="Arial" w:cs="Arial"/>
        </w:rPr>
        <w:t xml:space="preserve"> word and action are critical component</w:t>
      </w:r>
      <w:r w:rsidR="00CA2578" w:rsidRPr="005139B7">
        <w:rPr>
          <w:rFonts w:ascii="Arial" w:hAnsi="Arial" w:cs="Arial"/>
        </w:rPr>
        <w:t>s</w:t>
      </w:r>
      <w:r w:rsidR="00E72D39" w:rsidRPr="005139B7">
        <w:rPr>
          <w:rFonts w:ascii="Arial" w:hAnsi="Arial" w:cs="Arial"/>
        </w:rPr>
        <w:t xml:space="preserve"> of th</w:t>
      </w:r>
      <w:r w:rsidR="00B4335E" w:rsidRPr="005139B7">
        <w:rPr>
          <w:rFonts w:ascii="Arial" w:hAnsi="Arial" w:cs="Arial"/>
        </w:rPr>
        <w:t>is. We do what we said we would and</w:t>
      </w:r>
      <w:r w:rsidR="00E72D39" w:rsidRPr="005139B7">
        <w:rPr>
          <w:rFonts w:ascii="Arial" w:hAnsi="Arial" w:cs="Arial"/>
        </w:rPr>
        <w:t xml:space="preserve"> we report back</w:t>
      </w:r>
      <w:r w:rsidR="00CD6538" w:rsidRPr="005139B7">
        <w:rPr>
          <w:rFonts w:ascii="Arial" w:hAnsi="Arial" w:cs="Arial"/>
        </w:rPr>
        <w:t xml:space="preserve"> to the community.</w:t>
      </w:r>
    </w:p>
    <w:p w14:paraId="713BDF95" w14:textId="4CCD81C2" w:rsidR="00E72D39" w:rsidRPr="005139B7" w:rsidRDefault="003171EA" w:rsidP="007F2E48">
      <w:pPr>
        <w:pStyle w:val="IndentedBullet"/>
        <w:rPr>
          <w:rFonts w:ascii="Arial" w:hAnsi="Arial" w:cs="Arial"/>
        </w:rPr>
      </w:pPr>
      <w:r w:rsidRPr="005139B7">
        <w:rPr>
          <w:rFonts w:ascii="Arial" w:hAnsi="Arial" w:cs="Arial"/>
          <w:b/>
        </w:rPr>
        <w:t>We are open</w:t>
      </w:r>
      <w:r w:rsidR="00E72D39" w:rsidRPr="005139B7">
        <w:rPr>
          <w:rFonts w:ascii="Arial" w:hAnsi="Arial" w:cs="Arial"/>
        </w:rPr>
        <w:t xml:space="preserve"> – We are (actively) listening to others and we are sharing ourselves and our learning as a contribution to others. We share </w:t>
      </w:r>
      <w:r w:rsidR="00C13D3F" w:rsidRPr="005139B7">
        <w:rPr>
          <w:rFonts w:ascii="Arial" w:hAnsi="Arial" w:cs="Arial"/>
        </w:rPr>
        <w:t xml:space="preserve">information, knowledge, </w:t>
      </w:r>
      <w:r w:rsidR="00E72D39" w:rsidRPr="005139B7">
        <w:rPr>
          <w:rFonts w:ascii="Arial" w:hAnsi="Arial" w:cs="Arial"/>
        </w:rPr>
        <w:t>networks and resources freely.</w:t>
      </w:r>
    </w:p>
    <w:p w14:paraId="65CA7FB7" w14:textId="1F793779" w:rsidR="00E72D39" w:rsidRPr="005139B7" w:rsidRDefault="00E72D39" w:rsidP="007F2E48">
      <w:pPr>
        <w:pStyle w:val="IndentedBullet"/>
        <w:rPr>
          <w:rFonts w:ascii="Arial" w:hAnsi="Arial" w:cs="Arial"/>
        </w:rPr>
      </w:pPr>
      <w:r w:rsidRPr="005139B7">
        <w:rPr>
          <w:rFonts w:ascii="Arial" w:hAnsi="Arial" w:cs="Arial"/>
          <w:b/>
        </w:rPr>
        <w:t>We share successes</w:t>
      </w:r>
      <w:r w:rsidR="00CD6538" w:rsidRPr="005139B7">
        <w:rPr>
          <w:rFonts w:ascii="Arial" w:hAnsi="Arial" w:cs="Arial"/>
        </w:rPr>
        <w:t xml:space="preserve"> (</w:t>
      </w:r>
      <w:r w:rsidR="00C13D3F" w:rsidRPr="005139B7">
        <w:rPr>
          <w:rFonts w:ascii="Arial" w:hAnsi="Arial" w:cs="Arial"/>
        </w:rPr>
        <w:t>as well as</w:t>
      </w:r>
      <w:r w:rsidRPr="005139B7">
        <w:rPr>
          <w:rFonts w:ascii="Arial" w:hAnsi="Arial" w:cs="Arial"/>
        </w:rPr>
        <w:t xml:space="preserve"> failure</w:t>
      </w:r>
      <w:r w:rsidR="00C13D3F" w:rsidRPr="005139B7">
        <w:rPr>
          <w:rFonts w:ascii="Arial" w:hAnsi="Arial" w:cs="Arial"/>
        </w:rPr>
        <w:t>s</w:t>
      </w:r>
      <w:r w:rsidR="00CD6538" w:rsidRPr="005139B7">
        <w:rPr>
          <w:rFonts w:ascii="Arial" w:hAnsi="Arial" w:cs="Arial"/>
        </w:rPr>
        <w:t>)</w:t>
      </w:r>
    </w:p>
    <w:p w14:paraId="0939211D" w14:textId="0E4C0114" w:rsidR="00C13D3F" w:rsidRPr="005139B7" w:rsidRDefault="00C13D3F" w:rsidP="007F2E48">
      <w:pPr>
        <w:pStyle w:val="IndentedBullet"/>
        <w:rPr>
          <w:rFonts w:ascii="Arial" w:hAnsi="Arial" w:cs="Arial"/>
        </w:rPr>
      </w:pPr>
      <w:r w:rsidRPr="005139B7">
        <w:rPr>
          <w:rFonts w:ascii="Arial" w:hAnsi="Arial" w:cs="Arial"/>
          <w:b/>
        </w:rPr>
        <w:t>We don’t have any hidden agenda</w:t>
      </w:r>
      <w:r w:rsidRPr="005139B7">
        <w:rPr>
          <w:rFonts w:ascii="Arial" w:hAnsi="Arial" w:cs="Arial"/>
        </w:rPr>
        <w:t xml:space="preserve"> – </w:t>
      </w:r>
      <w:r w:rsidR="00637937" w:rsidRPr="005139B7">
        <w:rPr>
          <w:rFonts w:ascii="Arial" w:hAnsi="Arial" w:cs="Arial"/>
        </w:rPr>
        <w:t>we are honest and clear about o</w:t>
      </w:r>
      <w:r w:rsidRPr="005139B7">
        <w:rPr>
          <w:rFonts w:ascii="Arial" w:hAnsi="Arial" w:cs="Arial"/>
        </w:rPr>
        <w:t>ur purpose</w:t>
      </w:r>
      <w:r w:rsidR="00CA2578" w:rsidRPr="005139B7">
        <w:rPr>
          <w:rFonts w:ascii="Arial" w:hAnsi="Arial" w:cs="Arial"/>
        </w:rPr>
        <w:t>.</w:t>
      </w:r>
    </w:p>
    <w:p w14:paraId="436432CD" w14:textId="783E1EE9" w:rsidR="00E72D39" w:rsidRPr="005139B7" w:rsidRDefault="00E72D39" w:rsidP="007F2E48">
      <w:pPr>
        <w:pStyle w:val="IndentedBullet"/>
        <w:rPr>
          <w:rFonts w:ascii="Arial" w:hAnsi="Arial" w:cs="Arial"/>
        </w:rPr>
      </w:pPr>
      <w:r w:rsidRPr="005139B7">
        <w:rPr>
          <w:rFonts w:ascii="Arial" w:hAnsi="Arial" w:cs="Arial"/>
          <w:b/>
        </w:rPr>
        <w:t>We take time</w:t>
      </w:r>
      <w:r w:rsidRPr="005139B7">
        <w:rPr>
          <w:rFonts w:ascii="Arial" w:hAnsi="Arial" w:cs="Arial"/>
        </w:rPr>
        <w:t xml:space="preserve"> – we understand that it takes the time it take</w:t>
      </w:r>
      <w:r w:rsidR="00B4335E" w:rsidRPr="005139B7">
        <w:rPr>
          <w:rFonts w:ascii="Arial" w:hAnsi="Arial" w:cs="Arial"/>
        </w:rPr>
        <w:t>s. W</w:t>
      </w:r>
      <w:r w:rsidRPr="005139B7">
        <w:rPr>
          <w:rFonts w:ascii="Arial" w:hAnsi="Arial" w:cs="Arial"/>
        </w:rPr>
        <w:t>e do not have an agenda about when things need to be done</w:t>
      </w:r>
      <w:r w:rsidR="00CD6538" w:rsidRPr="005139B7">
        <w:rPr>
          <w:rFonts w:ascii="Arial" w:hAnsi="Arial" w:cs="Arial"/>
        </w:rPr>
        <w:t xml:space="preserve"> by</w:t>
      </w:r>
      <w:r w:rsidR="00B4335E" w:rsidRPr="005139B7">
        <w:rPr>
          <w:rFonts w:ascii="Arial" w:hAnsi="Arial" w:cs="Arial"/>
        </w:rPr>
        <w:t>. W</w:t>
      </w:r>
      <w:r w:rsidRPr="005139B7">
        <w:rPr>
          <w:rFonts w:ascii="Arial" w:hAnsi="Arial" w:cs="Arial"/>
        </w:rPr>
        <w:t xml:space="preserve">e know it takes time to build trust and we know every community is </w:t>
      </w:r>
      <w:r w:rsidR="00C13D3F" w:rsidRPr="005139B7">
        <w:rPr>
          <w:rFonts w:ascii="Arial" w:hAnsi="Arial" w:cs="Arial"/>
        </w:rPr>
        <w:t>different.</w:t>
      </w:r>
    </w:p>
    <w:p w14:paraId="7EFAF711" w14:textId="71B5CCEE" w:rsidR="00C13D3F" w:rsidRPr="005139B7" w:rsidRDefault="00C13D3F" w:rsidP="007F2E48">
      <w:pPr>
        <w:pStyle w:val="IndentedBullet"/>
        <w:rPr>
          <w:rFonts w:ascii="Arial" w:hAnsi="Arial" w:cs="Arial"/>
        </w:rPr>
      </w:pPr>
      <w:r w:rsidRPr="005139B7">
        <w:rPr>
          <w:rFonts w:ascii="Arial" w:hAnsi="Arial" w:cs="Arial"/>
          <w:b/>
        </w:rPr>
        <w:t>We show respect</w:t>
      </w:r>
      <w:r w:rsidRPr="005139B7">
        <w:rPr>
          <w:rFonts w:ascii="Arial" w:hAnsi="Arial" w:cs="Arial"/>
        </w:rPr>
        <w:t xml:space="preserve"> – through our words and our actions. Our respect can be measured in how we relate to all members of the community, from the most powerful member to the least powerful member in the community</w:t>
      </w:r>
      <w:r w:rsidR="00CD6538" w:rsidRPr="005139B7">
        <w:rPr>
          <w:rFonts w:ascii="Arial" w:hAnsi="Arial" w:cs="Arial"/>
        </w:rPr>
        <w:t>.</w:t>
      </w:r>
      <w:r w:rsidRPr="005139B7">
        <w:rPr>
          <w:rFonts w:ascii="Arial" w:hAnsi="Arial" w:cs="Arial"/>
        </w:rPr>
        <w:t xml:space="preserve"> </w:t>
      </w:r>
    </w:p>
    <w:p w14:paraId="05F19E17" w14:textId="41989C74" w:rsidR="003171EA" w:rsidRPr="005139B7" w:rsidRDefault="003171EA" w:rsidP="007F2E48">
      <w:pPr>
        <w:pStyle w:val="IndentedBullet"/>
        <w:rPr>
          <w:rFonts w:ascii="Arial" w:hAnsi="Arial" w:cs="Arial"/>
        </w:rPr>
      </w:pPr>
      <w:r w:rsidRPr="005139B7">
        <w:rPr>
          <w:rFonts w:ascii="Arial" w:hAnsi="Arial" w:cs="Arial"/>
          <w:b/>
        </w:rPr>
        <w:t>We learn what trust looks like</w:t>
      </w:r>
      <w:r w:rsidRPr="005139B7">
        <w:rPr>
          <w:rFonts w:ascii="Arial" w:hAnsi="Arial" w:cs="Arial"/>
        </w:rPr>
        <w:t xml:space="preserve"> – We work with </w:t>
      </w:r>
      <w:r w:rsidR="00CD6538" w:rsidRPr="005139B7">
        <w:rPr>
          <w:rFonts w:ascii="Arial" w:hAnsi="Arial" w:cs="Arial"/>
        </w:rPr>
        <w:t xml:space="preserve">the </w:t>
      </w:r>
      <w:r w:rsidRPr="005139B7">
        <w:rPr>
          <w:rFonts w:ascii="Arial" w:hAnsi="Arial" w:cs="Arial"/>
        </w:rPr>
        <w:t xml:space="preserve">community to understand what trust looks like for the community. We ask questions about experiences of trust </w:t>
      </w:r>
      <w:r w:rsidR="00CD6538" w:rsidRPr="005139B7">
        <w:rPr>
          <w:rFonts w:ascii="Arial" w:hAnsi="Arial" w:cs="Arial"/>
        </w:rPr>
        <w:t xml:space="preserve">as well as </w:t>
      </w:r>
      <w:r w:rsidRPr="005139B7">
        <w:rPr>
          <w:rFonts w:ascii="Arial" w:hAnsi="Arial" w:cs="Arial"/>
        </w:rPr>
        <w:t xml:space="preserve">experiences when trust was betrayed. We learn from the community </w:t>
      </w:r>
      <w:r w:rsidR="00CD6538" w:rsidRPr="005139B7">
        <w:rPr>
          <w:rFonts w:ascii="Arial" w:hAnsi="Arial" w:cs="Arial"/>
        </w:rPr>
        <w:t xml:space="preserve">about </w:t>
      </w:r>
      <w:r w:rsidRPr="005139B7">
        <w:rPr>
          <w:rFonts w:ascii="Arial" w:hAnsi="Arial" w:cs="Arial"/>
        </w:rPr>
        <w:t xml:space="preserve">what behaviours and attributes are seen as demonstrating trust and we show those in our dealings with people. </w:t>
      </w:r>
    </w:p>
    <w:p w14:paraId="7989537B" w14:textId="77777777" w:rsidR="00C9180D" w:rsidRPr="005139B7" w:rsidRDefault="00C9180D" w:rsidP="00C9180D">
      <w:pPr>
        <w:pStyle w:val="ListParagraph"/>
        <w:numPr>
          <w:ilvl w:val="0"/>
          <w:numId w:val="0"/>
        </w:numPr>
        <w:ind w:left="-71"/>
        <w:rPr>
          <w:rFonts w:ascii="Arial" w:hAnsi="Arial" w:cs="Arial"/>
        </w:rPr>
      </w:pPr>
    </w:p>
    <w:p w14:paraId="061DD064" w14:textId="6ECB1EB8" w:rsidR="00B72C26" w:rsidRPr="005139B7" w:rsidRDefault="00B72C26" w:rsidP="00213013">
      <w:pPr>
        <w:pStyle w:val="Heading31"/>
        <w:rPr>
          <w:rFonts w:ascii="Arial" w:hAnsi="Arial" w:cs="Arial"/>
          <w:color w:val="auto"/>
        </w:rPr>
      </w:pPr>
      <w:bookmarkStart w:id="60" w:name="_Toc328114720"/>
      <w:r w:rsidRPr="005139B7">
        <w:rPr>
          <w:rFonts w:ascii="Arial" w:hAnsi="Arial" w:cs="Arial"/>
          <w:color w:val="auto"/>
        </w:rPr>
        <w:t xml:space="preserve">Finding </w:t>
      </w:r>
      <w:r w:rsidR="002111FB" w:rsidRPr="005139B7">
        <w:rPr>
          <w:rFonts w:ascii="Arial" w:hAnsi="Arial" w:cs="Arial"/>
          <w:color w:val="auto"/>
        </w:rPr>
        <w:t>shared</w:t>
      </w:r>
      <w:r w:rsidRPr="005139B7">
        <w:rPr>
          <w:rFonts w:ascii="Arial" w:hAnsi="Arial" w:cs="Arial"/>
          <w:color w:val="auto"/>
        </w:rPr>
        <w:t xml:space="preserve"> meaning</w:t>
      </w:r>
      <w:bookmarkEnd w:id="60"/>
    </w:p>
    <w:p w14:paraId="32334492" w14:textId="13695B1C" w:rsidR="00213013" w:rsidRPr="005139B7" w:rsidRDefault="00213013" w:rsidP="00944F7F">
      <w:pPr>
        <w:pStyle w:val="BodyText1"/>
        <w:ind w:left="0"/>
        <w:rPr>
          <w:rFonts w:ascii="Arial" w:hAnsi="Arial" w:cs="Arial"/>
        </w:rPr>
      </w:pPr>
      <w:r w:rsidRPr="005139B7">
        <w:rPr>
          <w:rFonts w:ascii="Arial" w:hAnsi="Arial" w:cs="Arial"/>
        </w:rPr>
        <w:t>Above</w:t>
      </w:r>
      <w:r w:rsidR="00562388" w:rsidRPr="005139B7">
        <w:rPr>
          <w:rFonts w:ascii="Arial" w:hAnsi="Arial" w:cs="Arial"/>
        </w:rPr>
        <w:t xml:space="preserve"> </w:t>
      </w:r>
      <w:r w:rsidRPr="005139B7">
        <w:rPr>
          <w:rFonts w:ascii="Arial" w:hAnsi="Arial" w:cs="Arial"/>
        </w:rPr>
        <w:t xml:space="preserve">we identified that </w:t>
      </w:r>
    </w:p>
    <w:p w14:paraId="44F56E3E" w14:textId="41DC9432" w:rsidR="00213013" w:rsidRPr="005139B7" w:rsidRDefault="00213013" w:rsidP="00944F7F">
      <w:pPr>
        <w:pStyle w:val="BodyText1"/>
        <w:ind w:left="0"/>
        <w:rPr>
          <w:rFonts w:ascii="Arial" w:hAnsi="Arial" w:cs="Arial"/>
          <w:b/>
        </w:rPr>
      </w:pPr>
      <w:r w:rsidRPr="005139B7">
        <w:rPr>
          <w:rFonts w:ascii="Arial" w:hAnsi="Arial" w:cs="Arial"/>
          <w:b/>
        </w:rPr>
        <w:t>Culture is “a complex integrated system of thought and behaviour shared by members of a group – a system whose whole pattern allows us to understand the meanings that people attach to specific facts and observations”</w:t>
      </w:r>
    </w:p>
    <w:p w14:paraId="5DF6F7B5" w14:textId="3B829184" w:rsidR="00213013" w:rsidRPr="005139B7" w:rsidRDefault="00B4335E" w:rsidP="00944F7F">
      <w:pPr>
        <w:pStyle w:val="BodyText1"/>
        <w:ind w:left="0"/>
        <w:rPr>
          <w:rFonts w:ascii="Arial" w:hAnsi="Arial" w:cs="Arial"/>
        </w:rPr>
      </w:pPr>
      <w:r w:rsidRPr="005139B7">
        <w:rPr>
          <w:rFonts w:ascii="Arial" w:hAnsi="Arial" w:cs="Arial"/>
        </w:rPr>
        <w:t>We learn to</w:t>
      </w:r>
      <w:r w:rsidR="00213013" w:rsidRPr="005139B7">
        <w:rPr>
          <w:rFonts w:ascii="Arial" w:hAnsi="Arial" w:cs="Arial"/>
        </w:rPr>
        <w:t xml:space="preserve"> understand how culture shapes the meanings of how the community understands itself, such as</w:t>
      </w:r>
    </w:p>
    <w:p w14:paraId="4FD5CF5E" w14:textId="36CA7627" w:rsidR="00213013" w:rsidRPr="005139B7" w:rsidRDefault="00213013" w:rsidP="007F2E48">
      <w:pPr>
        <w:pStyle w:val="ListParagraph"/>
        <w:ind w:left="1134"/>
        <w:rPr>
          <w:rFonts w:ascii="Arial" w:hAnsi="Arial" w:cs="Arial"/>
        </w:rPr>
      </w:pPr>
      <w:r w:rsidRPr="005139B7">
        <w:rPr>
          <w:rFonts w:ascii="Arial" w:hAnsi="Arial" w:cs="Arial"/>
        </w:rPr>
        <w:t>how individuals and groups relate to each other</w:t>
      </w:r>
      <w:r w:rsidR="00A46AD8" w:rsidRPr="005139B7">
        <w:rPr>
          <w:rFonts w:ascii="Arial" w:hAnsi="Arial" w:cs="Arial"/>
        </w:rPr>
        <w:t xml:space="preserve">; </w:t>
      </w:r>
    </w:p>
    <w:p w14:paraId="6E2AC9F1" w14:textId="77777777" w:rsidR="00213013" w:rsidRPr="005139B7" w:rsidRDefault="00213013" w:rsidP="007F2E48">
      <w:pPr>
        <w:pStyle w:val="ListParagraph"/>
        <w:ind w:left="1134"/>
        <w:rPr>
          <w:rFonts w:ascii="Arial" w:hAnsi="Arial" w:cs="Arial"/>
        </w:rPr>
      </w:pPr>
      <w:r w:rsidRPr="005139B7">
        <w:rPr>
          <w:rFonts w:ascii="Arial" w:hAnsi="Arial" w:cs="Arial"/>
        </w:rPr>
        <w:t xml:space="preserve">how power and resistance are determined;  </w:t>
      </w:r>
    </w:p>
    <w:p w14:paraId="4F63C4DD" w14:textId="77777777" w:rsidR="00213013" w:rsidRPr="005139B7" w:rsidRDefault="00213013" w:rsidP="007F2E48">
      <w:pPr>
        <w:pStyle w:val="ListParagraph"/>
        <w:ind w:left="1134"/>
        <w:rPr>
          <w:rFonts w:ascii="Arial" w:hAnsi="Arial" w:cs="Arial"/>
        </w:rPr>
      </w:pPr>
      <w:r w:rsidRPr="005139B7">
        <w:rPr>
          <w:rFonts w:ascii="Arial" w:hAnsi="Arial" w:cs="Arial"/>
        </w:rPr>
        <w:t xml:space="preserve">how partnerships, trust and reciprocity are enacted and negotiated; </w:t>
      </w:r>
    </w:p>
    <w:p w14:paraId="6D3A833C" w14:textId="10238392" w:rsidR="00213013" w:rsidRPr="005139B7" w:rsidRDefault="00213013" w:rsidP="007F2E48">
      <w:pPr>
        <w:pStyle w:val="ListParagraph"/>
        <w:ind w:left="1134"/>
        <w:rPr>
          <w:rFonts w:ascii="Arial" w:hAnsi="Arial" w:cs="Arial"/>
        </w:rPr>
      </w:pPr>
      <w:r w:rsidRPr="005139B7">
        <w:rPr>
          <w:rFonts w:ascii="Arial" w:hAnsi="Arial" w:cs="Arial"/>
        </w:rPr>
        <w:t>how disability, help- seeking</w:t>
      </w:r>
      <w:r w:rsidR="006F02DB" w:rsidRPr="005139B7">
        <w:rPr>
          <w:rFonts w:ascii="Arial" w:hAnsi="Arial" w:cs="Arial"/>
        </w:rPr>
        <w:t xml:space="preserve"> and rights</w:t>
      </w:r>
      <w:r w:rsidRPr="005139B7">
        <w:rPr>
          <w:rFonts w:ascii="Arial" w:hAnsi="Arial" w:cs="Arial"/>
        </w:rPr>
        <w:t xml:space="preserve"> are understood</w:t>
      </w:r>
      <w:r w:rsidR="00A46AD8" w:rsidRPr="005139B7">
        <w:rPr>
          <w:rFonts w:ascii="Arial" w:hAnsi="Arial" w:cs="Arial"/>
        </w:rPr>
        <w:t>;</w:t>
      </w:r>
    </w:p>
    <w:p w14:paraId="65947321" w14:textId="1A88556B" w:rsidR="00213013" w:rsidRPr="005139B7" w:rsidRDefault="00B4335E" w:rsidP="00944F7F">
      <w:pPr>
        <w:pStyle w:val="BodyText1"/>
        <w:ind w:left="0"/>
        <w:rPr>
          <w:rFonts w:ascii="Arial" w:hAnsi="Arial" w:cs="Arial"/>
        </w:rPr>
      </w:pPr>
      <w:r w:rsidRPr="005139B7">
        <w:rPr>
          <w:rFonts w:ascii="Arial" w:hAnsi="Arial" w:cs="Arial"/>
        </w:rPr>
        <w:lastRenderedPageBreak/>
        <w:t>T</w:t>
      </w:r>
      <w:r w:rsidR="00A46AD8" w:rsidRPr="005139B7">
        <w:rPr>
          <w:rFonts w:ascii="Arial" w:hAnsi="Arial" w:cs="Arial"/>
        </w:rPr>
        <w:t xml:space="preserve">hen </w:t>
      </w:r>
      <w:r w:rsidR="006F02DB" w:rsidRPr="005139B7">
        <w:rPr>
          <w:rFonts w:ascii="Arial" w:hAnsi="Arial" w:cs="Arial"/>
        </w:rPr>
        <w:t xml:space="preserve">our understanding and practice of community engagement </w:t>
      </w:r>
      <w:r w:rsidR="00562388" w:rsidRPr="005139B7">
        <w:rPr>
          <w:rFonts w:ascii="Arial" w:hAnsi="Arial" w:cs="Arial"/>
        </w:rPr>
        <w:t xml:space="preserve">with a particular community </w:t>
      </w:r>
      <w:r w:rsidR="006F02DB" w:rsidRPr="005139B7">
        <w:rPr>
          <w:rFonts w:ascii="Arial" w:hAnsi="Arial" w:cs="Arial"/>
        </w:rPr>
        <w:t>ought to change in line with those meanings.</w:t>
      </w:r>
    </w:p>
    <w:p w14:paraId="319C6AE1" w14:textId="3DE31ECD" w:rsidR="00213013" w:rsidRPr="005139B7" w:rsidRDefault="00CA2578" w:rsidP="00944F7F">
      <w:pPr>
        <w:pStyle w:val="BodyText1"/>
        <w:ind w:left="0"/>
        <w:rPr>
          <w:rFonts w:ascii="Arial" w:hAnsi="Arial" w:cs="Arial"/>
        </w:rPr>
      </w:pPr>
      <w:r w:rsidRPr="005139B7">
        <w:rPr>
          <w:rFonts w:ascii="Arial" w:hAnsi="Arial" w:cs="Arial"/>
        </w:rPr>
        <w:t>‘</w:t>
      </w:r>
      <w:r w:rsidR="002111FB" w:rsidRPr="005139B7">
        <w:rPr>
          <w:rFonts w:ascii="Arial" w:hAnsi="Arial" w:cs="Arial"/>
        </w:rPr>
        <w:t>Shared meaning making</w:t>
      </w:r>
      <w:r w:rsidRPr="005139B7">
        <w:rPr>
          <w:rFonts w:ascii="Arial" w:hAnsi="Arial" w:cs="Arial"/>
        </w:rPr>
        <w:t>’</w:t>
      </w:r>
      <w:r w:rsidR="002111FB" w:rsidRPr="005139B7">
        <w:rPr>
          <w:rFonts w:ascii="Arial" w:hAnsi="Arial" w:cs="Arial"/>
        </w:rPr>
        <w:t xml:space="preserve"> is a theory and a strategy that assists us </w:t>
      </w:r>
      <w:r w:rsidR="00CD6538" w:rsidRPr="005139B7">
        <w:rPr>
          <w:rFonts w:ascii="Arial" w:hAnsi="Arial" w:cs="Arial"/>
        </w:rPr>
        <w:t xml:space="preserve">to </w:t>
      </w:r>
      <w:r w:rsidR="00213013" w:rsidRPr="005139B7">
        <w:rPr>
          <w:rFonts w:ascii="Arial" w:hAnsi="Arial" w:cs="Arial"/>
        </w:rPr>
        <w:t>recognis</w:t>
      </w:r>
      <w:r w:rsidR="00CD6538" w:rsidRPr="005139B7">
        <w:rPr>
          <w:rFonts w:ascii="Arial" w:hAnsi="Arial" w:cs="Arial"/>
        </w:rPr>
        <w:t>e</w:t>
      </w:r>
      <w:r w:rsidR="00213013" w:rsidRPr="005139B7">
        <w:rPr>
          <w:rFonts w:ascii="Arial" w:hAnsi="Arial" w:cs="Arial"/>
        </w:rPr>
        <w:t xml:space="preserve"> that </w:t>
      </w:r>
    </w:p>
    <w:p w14:paraId="68C48503" w14:textId="462E17BB" w:rsidR="00213013" w:rsidRPr="005139B7" w:rsidRDefault="00213013" w:rsidP="00944F7F">
      <w:pPr>
        <w:pStyle w:val="BodyText1"/>
        <w:ind w:left="0"/>
        <w:rPr>
          <w:rFonts w:ascii="Arial" w:hAnsi="Arial" w:cs="Arial"/>
          <w:b/>
        </w:rPr>
      </w:pPr>
      <w:r w:rsidRPr="005139B7">
        <w:rPr>
          <w:rFonts w:ascii="Arial" w:hAnsi="Arial" w:cs="Arial"/>
          <w:b/>
        </w:rPr>
        <w:t>“</w:t>
      </w:r>
      <w:proofErr w:type="gramStart"/>
      <w:r w:rsidR="002111FB" w:rsidRPr="005139B7">
        <w:rPr>
          <w:rFonts w:ascii="Arial" w:hAnsi="Arial" w:cs="Arial"/>
          <w:b/>
        </w:rPr>
        <w:t>people</w:t>
      </w:r>
      <w:proofErr w:type="gramEnd"/>
      <w:r w:rsidR="002111FB" w:rsidRPr="005139B7">
        <w:rPr>
          <w:rFonts w:ascii="Arial" w:hAnsi="Arial" w:cs="Arial"/>
          <w:b/>
        </w:rPr>
        <w:t xml:space="preserve"> have different personalities, upbringings, cultures and experiences, which influence they way we interpret and understand messages.” </w:t>
      </w:r>
    </w:p>
    <w:p w14:paraId="6495DC34" w14:textId="50E34F12" w:rsidR="006F02DB" w:rsidRPr="005139B7" w:rsidRDefault="006F02DB" w:rsidP="00944F7F">
      <w:pPr>
        <w:pStyle w:val="BodyText1"/>
        <w:ind w:left="0"/>
        <w:rPr>
          <w:rFonts w:ascii="Arial" w:hAnsi="Arial" w:cs="Arial"/>
        </w:rPr>
      </w:pPr>
      <w:r w:rsidRPr="005139B7">
        <w:rPr>
          <w:rFonts w:ascii="Arial" w:hAnsi="Arial" w:cs="Arial"/>
        </w:rPr>
        <w:t xml:space="preserve">Focusing on the meanings that </w:t>
      </w:r>
      <w:r w:rsidR="00CD6538" w:rsidRPr="005139B7">
        <w:rPr>
          <w:rFonts w:ascii="Arial" w:hAnsi="Arial" w:cs="Arial"/>
        </w:rPr>
        <w:t xml:space="preserve">a group of </w:t>
      </w:r>
      <w:r w:rsidRPr="005139B7">
        <w:rPr>
          <w:rFonts w:ascii="Arial" w:hAnsi="Arial" w:cs="Arial"/>
        </w:rPr>
        <w:t>individuals share, rather than some predetermined stereotypical assumptions</w:t>
      </w:r>
      <w:r w:rsidR="00562388" w:rsidRPr="005139B7">
        <w:rPr>
          <w:rFonts w:ascii="Arial" w:hAnsi="Arial" w:cs="Arial"/>
        </w:rPr>
        <w:t xml:space="preserve"> </w:t>
      </w:r>
      <w:r w:rsidRPr="005139B7">
        <w:rPr>
          <w:rFonts w:ascii="Arial" w:hAnsi="Arial" w:cs="Arial"/>
        </w:rPr>
        <w:t>we make about a community</w:t>
      </w:r>
      <w:r w:rsidR="00562388" w:rsidRPr="005139B7">
        <w:rPr>
          <w:rFonts w:ascii="Arial" w:hAnsi="Arial" w:cs="Arial"/>
        </w:rPr>
        <w:t>,</w:t>
      </w:r>
      <w:r w:rsidRPr="005139B7">
        <w:rPr>
          <w:rFonts w:ascii="Arial" w:hAnsi="Arial" w:cs="Arial"/>
        </w:rPr>
        <w:t xml:space="preserve"> will lead not only to a much richer and more accurate understanding of the individuals and the community, but also</w:t>
      </w:r>
    </w:p>
    <w:p w14:paraId="642D9812" w14:textId="51280849" w:rsidR="006F02DB" w:rsidRPr="005139B7" w:rsidRDefault="006F02DB" w:rsidP="00944F7F">
      <w:pPr>
        <w:pStyle w:val="BodyText1"/>
        <w:ind w:left="0"/>
        <w:rPr>
          <w:rFonts w:ascii="Arial" w:hAnsi="Arial" w:cs="Arial"/>
          <w:b/>
        </w:rPr>
      </w:pPr>
      <w:r w:rsidRPr="005139B7">
        <w:rPr>
          <w:rFonts w:ascii="Arial" w:hAnsi="Arial" w:cs="Arial"/>
          <w:b/>
        </w:rPr>
        <w:t>“</w:t>
      </w:r>
      <w:r w:rsidR="00944F7F" w:rsidRPr="005139B7">
        <w:rPr>
          <w:rFonts w:ascii="Arial" w:hAnsi="Arial" w:cs="Arial"/>
          <w:b/>
        </w:rPr>
        <w:t>Help</w:t>
      </w:r>
      <w:r w:rsidRPr="005139B7">
        <w:rPr>
          <w:rFonts w:ascii="Arial" w:hAnsi="Arial" w:cs="Arial"/>
          <w:b/>
        </w:rPr>
        <w:t xml:space="preserve"> reveal how community conditions are determined by social econom</w:t>
      </w:r>
      <w:r w:rsidR="00B4335E" w:rsidRPr="005139B7">
        <w:rPr>
          <w:rFonts w:ascii="Arial" w:hAnsi="Arial" w:cs="Arial"/>
          <w:b/>
        </w:rPr>
        <w:t>ic and political forces that</w:t>
      </w:r>
      <w:r w:rsidRPr="005139B7">
        <w:rPr>
          <w:rFonts w:ascii="Arial" w:hAnsi="Arial" w:cs="Arial"/>
          <w:b/>
        </w:rPr>
        <w:t xml:space="preserve"> simply by individual choices.”</w:t>
      </w:r>
    </w:p>
    <w:p w14:paraId="7C2BB7BB" w14:textId="112CB89C" w:rsidR="002111FB" w:rsidRPr="005139B7" w:rsidRDefault="00562388" w:rsidP="00944F7F">
      <w:pPr>
        <w:pStyle w:val="BodyText1"/>
        <w:ind w:left="0"/>
        <w:rPr>
          <w:rFonts w:ascii="Arial" w:hAnsi="Arial" w:cs="Arial"/>
        </w:rPr>
      </w:pPr>
      <w:r w:rsidRPr="005139B7">
        <w:rPr>
          <w:rFonts w:ascii="Arial" w:hAnsi="Arial" w:cs="Arial"/>
        </w:rPr>
        <w:t>S</w:t>
      </w:r>
      <w:r w:rsidR="00ED357A" w:rsidRPr="005139B7">
        <w:rPr>
          <w:rFonts w:ascii="Arial" w:hAnsi="Arial" w:cs="Arial"/>
        </w:rPr>
        <w:t xml:space="preserve">hared meaning making </w:t>
      </w:r>
      <w:r w:rsidRPr="005139B7">
        <w:rPr>
          <w:rFonts w:ascii="Arial" w:hAnsi="Arial" w:cs="Arial"/>
        </w:rPr>
        <w:t xml:space="preserve">as a strategy emerges </w:t>
      </w:r>
      <w:r w:rsidR="00ED357A" w:rsidRPr="005139B7">
        <w:rPr>
          <w:rFonts w:ascii="Arial" w:hAnsi="Arial" w:cs="Arial"/>
        </w:rPr>
        <w:t xml:space="preserve">because </w:t>
      </w:r>
      <w:r w:rsidR="00BD3D61" w:rsidRPr="005139B7">
        <w:rPr>
          <w:rFonts w:ascii="Arial" w:hAnsi="Arial" w:cs="Arial"/>
        </w:rPr>
        <w:t>perceptions</w:t>
      </w:r>
      <w:r w:rsidR="00ED357A" w:rsidRPr="005139B7">
        <w:rPr>
          <w:rFonts w:ascii="Arial" w:hAnsi="Arial" w:cs="Arial"/>
        </w:rPr>
        <w:t xml:space="preserve"> or new ways of perceiving the world, our environment, the meaning of an idea or a concept overlap</w:t>
      </w:r>
      <w:r w:rsidR="00ED357A" w:rsidRPr="005139B7">
        <w:rPr>
          <w:rStyle w:val="FootnoteReference"/>
          <w:rFonts w:ascii="Arial" w:hAnsi="Arial" w:cs="Arial"/>
        </w:rPr>
        <w:footnoteReference w:id="1"/>
      </w:r>
      <w:r w:rsidR="00ED357A" w:rsidRPr="005139B7">
        <w:rPr>
          <w:rFonts w:ascii="Arial" w:hAnsi="Arial" w:cs="Arial"/>
        </w:rPr>
        <w:t xml:space="preserve">. The strategy </w:t>
      </w:r>
      <w:r w:rsidRPr="005139B7">
        <w:rPr>
          <w:rFonts w:ascii="Arial" w:hAnsi="Arial" w:cs="Arial"/>
        </w:rPr>
        <w:t xml:space="preserve">is thus </w:t>
      </w:r>
      <w:r w:rsidR="00ED357A" w:rsidRPr="005139B7">
        <w:rPr>
          <w:rFonts w:ascii="Arial" w:hAnsi="Arial" w:cs="Arial"/>
        </w:rPr>
        <w:t>striving to under</w:t>
      </w:r>
      <w:r w:rsidRPr="005139B7">
        <w:rPr>
          <w:rFonts w:ascii="Arial" w:hAnsi="Arial" w:cs="Arial"/>
        </w:rPr>
        <w:t>stand eac</w:t>
      </w:r>
      <w:r w:rsidR="00CD6538" w:rsidRPr="005139B7">
        <w:rPr>
          <w:rFonts w:ascii="Arial" w:hAnsi="Arial" w:cs="Arial"/>
        </w:rPr>
        <w:t>h others point of views and looking for the overlap in our perceptions.</w:t>
      </w:r>
      <w:r w:rsidR="00CA2578" w:rsidRPr="005139B7">
        <w:rPr>
          <w:rFonts w:ascii="Arial" w:hAnsi="Arial" w:cs="Arial"/>
        </w:rPr>
        <w:t xml:space="preserve"> (Please note that shared meaning making is also one of the core elements underpinning Workbook 3.3 Cross</w:t>
      </w:r>
      <w:r w:rsidR="00B4335E" w:rsidRPr="005139B7">
        <w:rPr>
          <w:rFonts w:ascii="Arial" w:hAnsi="Arial" w:cs="Arial"/>
        </w:rPr>
        <w:t>-cultural story-</w:t>
      </w:r>
      <w:r w:rsidR="00CA2578" w:rsidRPr="005139B7">
        <w:rPr>
          <w:rFonts w:ascii="Arial" w:hAnsi="Arial" w:cs="Arial"/>
        </w:rPr>
        <w:t>based marketing)</w:t>
      </w:r>
    </w:p>
    <w:p w14:paraId="3C6598B2" w14:textId="11A40E0C" w:rsidR="00F80D85" w:rsidRPr="005139B7" w:rsidRDefault="00B72C26" w:rsidP="00CD6538">
      <w:pPr>
        <w:pStyle w:val="Heading31"/>
        <w:rPr>
          <w:rFonts w:ascii="Arial" w:hAnsi="Arial" w:cs="Arial"/>
          <w:color w:val="auto"/>
        </w:rPr>
      </w:pPr>
      <w:bookmarkStart w:id="61" w:name="_Toc328114721"/>
      <w:r w:rsidRPr="005139B7">
        <w:rPr>
          <w:rFonts w:ascii="Arial" w:hAnsi="Arial" w:cs="Arial"/>
          <w:color w:val="auto"/>
        </w:rPr>
        <w:t>Support Self Determination</w:t>
      </w:r>
      <w:bookmarkEnd w:id="61"/>
      <w:r w:rsidR="00F80D85" w:rsidRPr="005139B7">
        <w:rPr>
          <w:rFonts w:ascii="Arial" w:hAnsi="Arial" w:cs="Arial"/>
          <w:color w:val="auto"/>
        </w:rPr>
        <w:t xml:space="preserve"> </w:t>
      </w:r>
      <w:r w:rsidR="00D478FA" w:rsidRPr="005139B7">
        <w:rPr>
          <w:rFonts w:ascii="Arial" w:hAnsi="Arial" w:cs="Arial"/>
          <w:color w:val="auto"/>
        </w:rPr>
        <w:br/>
      </w:r>
    </w:p>
    <w:p w14:paraId="1338B89B" w14:textId="56C6B2E4" w:rsidR="00650E69" w:rsidRPr="005139B7" w:rsidRDefault="00F80D85" w:rsidP="00944F7F">
      <w:pPr>
        <w:pStyle w:val="BodyText1"/>
        <w:ind w:left="0"/>
        <w:rPr>
          <w:rFonts w:ascii="Arial" w:hAnsi="Arial" w:cs="Arial"/>
          <w:b/>
        </w:rPr>
      </w:pPr>
      <w:r w:rsidRPr="005139B7">
        <w:rPr>
          <w:rFonts w:ascii="Arial" w:hAnsi="Arial" w:cs="Arial"/>
          <w:b/>
        </w:rPr>
        <w:t xml:space="preserve">“All people have the right to self determination. </w:t>
      </w:r>
      <w:r w:rsidR="00D41560" w:rsidRPr="005139B7">
        <w:rPr>
          <w:rFonts w:ascii="Arial" w:hAnsi="Arial" w:cs="Arial"/>
          <w:b/>
        </w:rPr>
        <w:t>By virtue of that right they freely determine their political status and freely pursue their economic, social and cultural development</w:t>
      </w:r>
      <w:r w:rsidRPr="005139B7">
        <w:rPr>
          <w:rFonts w:ascii="Arial" w:hAnsi="Arial" w:cs="Arial"/>
          <w:b/>
        </w:rPr>
        <w:t xml:space="preserve">” </w:t>
      </w:r>
    </w:p>
    <w:p w14:paraId="66597D88" w14:textId="1C808B23" w:rsidR="003F6259" w:rsidRPr="005139B7" w:rsidRDefault="003F6259" w:rsidP="00944F7F">
      <w:pPr>
        <w:pStyle w:val="BodyText1"/>
        <w:ind w:left="0"/>
        <w:rPr>
          <w:rFonts w:ascii="Arial" w:hAnsi="Arial" w:cs="Arial"/>
        </w:rPr>
      </w:pPr>
      <w:r w:rsidRPr="005139B7">
        <w:rPr>
          <w:rFonts w:ascii="Arial" w:hAnsi="Arial" w:cs="Arial"/>
        </w:rPr>
        <w:t xml:space="preserve">In terms of our strategies </w:t>
      </w:r>
      <w:r w:rsidR="00A46AD8" w:rsidRPr="005139B7">
        <w:rPr>
          <w:rFonts w:ascii="Arial" w:hAnsi="Arial" w:cs="Arial"/>
        </w:rPr>
        <w:t>for engaging</w:t>
      </w:r>
      <w:r w:rsidR="00D41560" w:rsidRPr="005139B7">
        <w:rPr>
          <w:rFonts w:ascii="Arial" w:hAnsi="Arial" w:cs="Arial"/>
        </w:rPr>
        <w:t xml:space="preserve"> with communities this means that we take the lead from the people we work with and we use our knowledge, skills and connections to further the purpose identified by the community. </w:t>
      </w:r>
    </w:p>
    <w:p w14:paraId="2D0A54A0" w14:textId="5ED7E08C" w:rsidR="00D41560" w:rsidRPr="005139B7" w:rsidRDefault="00D41560" w:rsidP="00944F7F">
      <w:pPr>
        <w:pStyle w:val="BodyText1"/>
        <w:ind w:left="0"/>
        <w:rPr>
          <w:rFonts w:ascii="Arial" w:hAnsi="Arial" w:cs="Arial"/>
        </w:rPr>
      </w:pPr>
      <w:r w:rsidRPr="005139B7">
        <w:rPr>
          <w:rFonts w:ascii="Arial" w:hAnsi="Arial" w:cs="Arial"/>
        </w:rPr>
        <w:t xml:space="preserve">We then become allies in the journey towards </w:t>
      </w:r>
      <w:r w:rsidR="00627783" w:rsidRPr="005139B7">
        <w:rPr>
          <w:rFonts w:ascii="Arial" w:hAnsi="Arial" w:cs="Arial"/>
        </w:rPr>
        <w:t>self-determination</w:t>
      </w:r>
      <w:r w:rsidRPr="005139B7">
        <w:rPr>
          <w:rFonts w:ascii="Arial" w:hAnsi="Arial" w:cs="Arial"/>
        </w:rPr>
        <w:t xml:space="preserve">, not leaders but followers. We acknowledge that while we might have skill, knowledge and connections that are useful and helpful to the </w:t>
      </w:r>
      <w:r w:rsidR="00627783" w:rsidRPr="005139B7">
        <w:rPr>
          <w:rFonts w:ascii="Arial" w:hAnsi="Arial" w:cs="Arial"/>
        </w:rPr>
        <w:t>self-determination</w:t>
      </w:r>
      <w:r w:rsidRPr="005139B7">
        <w:rPr>
          <w:rFonts w:ascii="Arial" w:hAnsi="Arial" w:cs="Arial"/>
        </w:rPr>
        <w:t xml:space="preserve"> of the community, we are not </w:t>
      </w:r>
      <w:r w:rsidR="00627783" w:rsidRPr="005139B7">
        <w:rPr>
          <w:rFonts w:ascii="Arial" w:hAnsi="Arial" w:cs="Arial"/>
        </w:rPr>
        <w:t xml:space="preserve">the experts. We, like the community we are collaborating with, have gifts; we can create possibilities; </w:t>
      </w:r>
      <w:r w:rsidR="00A46AD8" w:rsidRPr="005139B7">
        <w:rPr>
          <w:rFonts w:ascii="Arial" w:hAnsi="Arial" w:cs="Arial"/>
        </w:rPr>
        <w:t xml:space="preserve">we </w:t>
      </w:r>
      <w:r w:rsidR="00627783" w:rsidRPr="005139B7">
        <w:rPr>
          <w:rFonts w:ascii="Arial" w:hAnsi="Arial" w:cs="Arial"/>
        </w:rPr>
        <w:t xml:space="preserve">can </w:t>
      </w:r>
      <w:r w:rsidR="00CD6538" w:rsidRPr="005139B7">
        <w:rPr>
          <w:rFonts w:ascii="Arial" w:hAnsi="Arial" w:cs="Arial"/>
        </w:rPr>
        <w:t>ask</w:t>
      </w:r>
      <w:r w:rsidR="00627783" w:rsidRPr="005139B7">
        <w:rPr>
          <w:rFonts w:ascii="Arial" w:hAnsi="Arial" w:cs="Arial"/>
        </w:rPr>
        <w:t xml:space="preserve"> questions, which are often much more useful than (simplistic) answers.  If answers come they emerge from </w:t>
      </w:r>
      <w:r w:rsidR="00CD6538" w:rsidRPr="005139B7">
        <w:rPr>
          <w:rFonts w:ascii="Arial" w:hAnsi="Arial" w:cs="Arial"/>
        </w:rPr>
        <w:t xml:space="preserve">within </w:t>
      </w:r>
      <w:r w:rsidR="00627783" w:rsidRPr="005139B7">
        <w:rPr>
          <w:rFonts w:ascii="Arial" w:hAnsi="Arial" w:cs="Arial"/>
        </w:rPr>
        <w:t>the community</w:t>
      </w:r>
      <w:r w:rsidR="005C17F8" w:rsidRPr="005139B7">
        <w:rPr>
          <w:rFonts w:ascii="Arial" w:hAnsi="Arial" w:cs="Arial"/>
        </w:rPr>
        <w:t xml:space="preserve"> and are based on the insights, strengths and meaning shared by the community</w:t>
      </w:r>
      <w:r w:rsidR="00B4335E" w:rsidRPr="005139B7">
        <w:rPr>
          <w:rFonts w:ascii="Arial" w:hAnsi="Arial" w:cs="Arial"/>
        </w:rPr>
        <w:t>.</w:t>
      </w:r>
      <w:r w:rsidR="00A46AD8" w:rsidRPr="005139B7">
        <w:rPr>
          <w:rFonts w:ascii="Arial" w:hAnsi="Arial" w:cs="Arial"/>
        </w:rPr>
        <w:t xml:space="preserve"> </w:t>
      </w:r>
      <w:r w:rsidR="00B4335E" w:rsidRPr="005139B7">
        <w:rPr>
          <w:rFonts w:ascii="Arial" w:hAnsi="Arial" w:cs="Arial"/>
        </w:rPr>
        <w:t>S</w:t>
      </w:r>
      <w:r w:rsidR="00A46AD8" w:rsidRPr="005139B7">
        <w:rPr>
          <w:rFonts w:ascii="Arial" w:hAnsi="Arial" w:cs="Arial"/>
        </w:rPr>
        <w:t>ometimes</w:t>
      </w:r>
      <w:r w:rsidR="00B4335E" w:rsidRPr="005139B7">
        <w:rPr>
          <w:rFonts w:ascii="Arial" w:hAnsi="Arial" w:cs="Arial"/>
        </w:rPr>
        <w:t xml:space="preserve"> those new, shared meanings may</w:t>
      </w:r>
      <w:r w:rsidR="00CD6538" w:rsidRPr="005139B7">
        <w:rPr>
          <w:rFonts w:ascii="Arial" w:hAnsi="Arial" w:cs="Arial"/>
        </w:rPr>
        <w:t>,</w:t>
      </w:r>
      <w:r w:rsidR="005C17F8" w:rsidRPr="005139B7">
        <w:rPr>
          <w:rFonts w:ascii="Arial" w:hAnsi="Arial" w:cs="Arial"/>
        </w:rPr>
        <w:t xml:space="preserve"> </w:t>
      </w:r>
      <w:r w:rsidR="00CD6538" w:rsidRPr="005139B7">
        <w:rPr>
          <w:rFonts w:ascii="Arial" w:hAnsi="Arial" w:cs="Arial"/>
        </w:rPr>
        <w:t>at least in</w:t>
      </w:r>
      <w:r w:rsidR="005C17F8" w:rsidRPr="005139B7">
        <w:rPr>
          <w:rFonts w:ascii="Arial" w:hAnsi="Arial" w:cs="Arial"/>
        </w:rPr>
        <w:t xml:space="preserve"> part</w:t>
      </w:r>
      <w:r w:rsidR="00CD6538" w:rsidRPr="005139B7">
        <w:rPr>
          <w:rFonts w:ascii="Arial" w:hAnsi="Arial" w:cs="Arial"/>
        </w:rPr>
        <w:t>,</w:t>
      </w:r>
      <w:r w:rsidR="005C17F8" w:rsidRPr="005139B7">
        <w:rPr>
          <w:rFonts w:ascii="Arial" w:hAnsi="Arial" w:cs="Arial"/>
        </w:rPr>
        <w:t xml:space="preserve"> </w:t>
      </w:r>
      <w:r w:rsidR="00B4335E" w:rsidRPr="005139B7">
        <w:rPr>
          <w:rFonts w:ascii="Arial" w:hAnsi="Arial" w:cs="Arial"/>
        </w:rPr>
        <w:t xml:space="preserve">have </w:t>
      </w:r>
      <w:r w:rsidR="005C17F8" w:rsidRPr="005139B7">
        <w:rPr>
          <w:rFonts w:ascii="Arial" w:hAnsi="Arial" w:cs="Arial"/>
        </w:rPr>
        <w:t xml:space="preserve">evolved from the engagement with </w:t>
      </w:r>
      <w:r w:rsidR="00317658" w:rsidRPr="005139B7">
        <w:rPr>
          <w:rFonts w:ascii="Arial" w:hAnsi="Arial" w:cs="Arial"/>
        </w:rPr>
        <w:t xml:space="preserve">you and </w:t>
      </w:r>
      <w:r w:rsidR="005C17F8" w:rsidRPr="005139B7">
        <w:rPr>
          <w:rFonts w:ascii="Arial" w:hAnsi="Arial" w:cs="Arial"/>
        </w:rPr>
        <w:t>your organisation.</w:t>
      </w:r>
    </w:p>
    <w:p w14:paraId="7A72A34E" w14:textId="32B80820" w:rsidR="00D41560" w:rsidRPr="005139B7" w:rsidRDefault="005C17F8" w:rsidP="00E01805">
      <w:pPr>
        <w:pStyle w:val="Heading31"/>
        <w:rPr>
          <w:rFonts w:ascii="Arial" w:hAnsi="Arial" w:cs="Arial"/>
          <w:color w:val="auto"/>
        </w:rPr>
      </w:pPr>
      <w:r w:rsidRPr="005139B7">
        <w:rPr>
          <w:rFonts w:ascii="Arial" w:hAnsi="Arial" w:cs="Arial"/>
          <w:color w:val="auto"/>
        </w:rPr>
        <w:lastRenderedPageBreak/>
        <w:t xml:space="preserve"> </w:t>
      </w:r>
      <w:bookmarkStart w:id="62" w:name="_Toc328114722"/>
      <w:r w:rsidR="00E01805" w:rsidRPr="005139B7">
        <w:rPr>
          <w:rFonts w:ascii="Arial" w:hAnsi="Arial" w:cs="Arial"/>
          <w:color w:val="auto"/>
        </w:rPr>
        <w:t>Making Links</w:t>
      </w:r>
      <w:bookmarkEnd w:id="62"/>
    </w:p>
    <w:p w14:paraId="46F150DD" w14:textId="660DC249" w:rsidR="00E01805" w:rsidRPr="005139B7" w:rsidRDefault="00E01805" w:rsidP="00944F7F">
      <w:pPr>
        <w:pStyle w:val="BodyText1"/>
        <w:ind w:left="0"/>
        <w:rPr>
          <w:rFonts w:ascii="Arial" w:hAnsi="Arial" w:cs="Arial"/>
        </w:rPr>
      </w:pPr>
      <w:r w:rsidRPr="005139B7">
        <w:rPr>
          <w:rFonts w:ascii="Arial" w:hAnsi="Arial" w:cs="Arial"/>
        </w:rPr>
        <w:t>Finally, our last strategy is to encourage you to now move on to the next workbook in this series</w:t>
      </w:r>
      <w:r w:rsidR="00317658" w:rsidRPr="005139B7">
        <w:rPr>
          <w:rFonts w:ascii="Arial" w:hAnsi="Arial" w:cs="Arial"/>
        </w:rPr>
        <w:t>.</w:t>
      </w:r>
      <w:r w:rsidRPr="005139B7">
        <w:rPr>
          <w:rFonts w:ascii="Arial" w:hAnsi="Arial" w:cs="Arial"/>
        </w:rPr>
        <w:t xml:space="preserve"> </w:t>
      </w:r>
      <w:r w:rsidR="00126704" w:rsidRPr="005139B7">
        <w:rPr>
          <w:rFonts w:ascii="Arial" w:hAnsi="Arial" w:cs="Arial"/>
        </w:rPr>
        <w:t xml:space="preserve">Workbook 3.2 </w:t>
      </w:r>
      <w:r w:rsidRPr="005139B7">
        <w:rPr>
          <w:rFonts w:ascii="Arial" w:hAnsi="Arial" w:cs="Arial"/>
        </w:rPr>
        <w:t>Making Links</w:t>
      </w:r>
      <w:r w:rsidR="00126704" w:rsidRPr="005139B7">
        <w:rPr>
          <w:rFonts w:ascii="Arial" w:hAnsi="Arial" w:cs="Arial"/>
        </w:rPr>
        <w:t xml:space="preserve">, </w:t>
      </w:r>
      <w:r w:rsidRPr="005139B7">
        <w:rPr>
          <w:rFonts w:ascii="Arial" w:hAnsi="Arial" w:cs="Arial"/>
        </w:rPr>
        <w:t>give</w:t>
      </w:r>
      <w:r w:rsidR="00317658" w:rsidRPr="005139B7">
        <w:rPr>
          <w:rFonts w:ascii="Arial" w:hAnsi="Arial" w:cs="Arial"/>
        </w:rPr>
        <w:t>s you loads of practical, hands-</w:t>
      </w:r>
      <w:r w:rsidRPr="005139B7">
        <w:rPr>
          <w:rFonts w:ascii="Arial" w:hAnsi="Arial" w:cs="Arial"/>
        </w:rPr>
        <w:t>on strategies including:</w:t>
      </w:r>
    </w:p>
    <w:p w14:paraId="4C5135AD" w14:textId="1ACE43E9" w:rsidR="00E01805" w:rsidRPr="005139B7" w:rsidRDefault="00E01805" w:rsidP="007F2E48">
      <w:pPr>
        <w:pStyle w:val="IndentedBullet"/>
        <w:rPr>
          <w:rFonts w:ascii="Arial" w:hAnsi="Arial" w:cs="Arial"/>
        </w:rPr>
      </w:pPr>
      <w:r w:rsidRPr="005139B7">
        <w:rPr>
          <w:rFonts w:ascii="Arial" w:hAnsi="Arial" w:cs="Arial"/>
        </w:rPr>
        <w:t>Who do we know</w:t>
      </w:r>
      <w:r w:rsidR="00B4335E" w:rsidRPr="005139B7">
        <w:rPr>
          <w:rFonts w:ascii="Arial" w:hAnsi="Arial" w:cs="Arial"/>
        </w:rPr>
        <w:t>?</w:t>
      </w:r>
    </w:p>
    <w:p w14:paraId="2467FDE8" w14:textId="76100E71" w:rsidR="00E01805" w:rsidRPr="005139B7" w:rsidRDefault="00E01805" w:rsidP="007F2E48">
      <w:pPr>
        <w:pStyle w:val="IndentedBullet"/>
        <w:rPr>
          <w:rFonts w:ascii="Arial" w:hAnsi="Arial" w:cs="Arial"/>
        </w:rPr>
      </w:pPr>
      <w:r w:rsidRPr="005139B7">
        <w:rPr>
          <w:rFonts w:ascii="Arial" w:hAnsi="Arial" w:cs="Arial"/>
        </w:rPr>
        <w:t>What are our current networking practices</w:t>
      </w:r>
      <w:r w:rsidR="00B4335E" w:rsidRPr="005139B7">
        <w:rPr>
          <w:rFonts w:ascii="Arial" w:hAnsi="Arial" w:cs="Arial"/>
        </w:rPr>
        <w:t>?</w:t>
      </w:r>
    </w:p>
    <w:p w14:paraId="279D98DC" w14:textId="734C21BD" w:rsidR="00E01805" w:rsidRPr="005139B7" w:rsidRDefault="00E01805" w:rsidP="007F2E48">
      <w:pPr>
        <w:pStyle w:val="IndentedBullet"/>
        <w:rPr>
          <w:rFonts w:ascii="Arial" w:hAnsi="Arial" w:cs="Arial"/>
        </w:rPr>
      </w:pPr>
      <w:r w:rsidRPr="005139B7">
        <w:rPr>
          <w:rFonts w:ascii="Arial" w:hAnsi="Arial" w:cs="Arial"/>
        </w:rPr>
        <w:t>Identifyi</w:t>
      </w:r>
      <w:r w:rsidR="00B4335E" w:rsidRPr="005139B7">
        <w:rPr>
          <w:rFonts w:ascii="Arial" w:hAnsi="Arial" w:cs="Arial"/>
        </w:rPr>
        <w:t>ng and targeting CALD community?</w:t>
      </w:r>
    </w:p>
    <w:p w14:paraId="04CDC93C" w14:textId="77777777" w:rsidR="00E01805" w:rsidRPr="005139B7" w:rsidRDefault="00E01805" w:rsidP="00D41560">
      <w:pPr>
        <w:pStyle w:val="BodyText1"/>
        <w:rPr>
          <w:rFonts w:ascii="Arial" w:hAnsi="Arial" w:cs="Arial"/>
        </w:rPr>
      </w:pPr>
    </w:p>
    <w:p w14:paraId="4CF3B4A2" w14:textId="77777777" w:rsidR="00F80D85" w:rsidRPr="005139B7" w:rsidRDefault="00F80D85" w:rsidP="00B72C26">
      <w:pPr>
        <w:pStyle w:val="BodyText1"/>
        <w:rPr>
          <w:rFonts w:ascii="Arial" w:hAnsi="Arial" w:cs="Arial"/>
        </w:rPr>
      </w:pPr>
    </w:p>
    <w:p w14:paraId="33ABFC2A" w14:textId="77777777" w:rsidR="00944F7F" w:rsidRPr="005139B7" w:rsidRDefault="00944F7F" w:rsidP="00944F7F">
      <w:pPr>
        <w:pStyle w:val="Heading1"/>
        <w:rPr>
          <w:rFonts w:ascii="Arial" w:hAnsi="Arial" w:cs="Arial"/>
          <w:color w:val="auto"/>
        </w:rPr>
      </w:pPr>
      <w:bookmarkStart w:id="63" w:name="_Toc324322508"/>
      <w:bookmarkStart w:id="64" w:name="_Toc324322860"/>
      <w:bookmarkStart w:id="65" w:name="_Toc328114723"/>
      <w:r w:rsidRPr="005139B7">
        <w:rPr>
          <w:rFonts w:ascii="Arial" w:hAnsi="Arial" w:cs="Arial"/>
          <w:color w:val="auto"/>
        </w:rPr>
        <w:lastRenderedPageBreak/>
        <w:t>Conclusion</w:t>
      </w:r>
      <w:bookmarkEnd w:id="63"/>
      <w:bookmarkEnd w:id="64"/>
      <w:bookmarkEnd w:id="65"/>
    </w:p>
    <w:p w14:paraId="456BA42B" w14:textId="77777777" w:rsidR="00A20524" w:rsidRPr="005139B7" w:rsidRDefault="00A20524" w:rsidP="00A20524">
      <w:pPr>
        <w:pStyle w:val="BodyText1"/>
        <w:ind w:left="0"/>
        <w:rPr>
          <w:rFonts w:ascii="Arial" w:hAnsi="Arial" w:cs="Arial"/>
        </w:rPr>
      </w:pPr>
    </w:p>
    <w:p w14:paraId="69D78E1B" w14:textId="16265CCC" w:rsidR="003171EA" w:rsidRPr="005139B7" w:rsidRDefault="00DE7DEE" w:rsidP="00944F7F">
      <w:pPr>
        <w:pStyle w:val="BodyText1"/>
        <w:ind w:left="0"/>
        <w:rPr>
          <w:rFonts w:ascii="Arial" w:hAnsi="Arial" w:cs="Arial"/>
        </w:rPr>
      </w:pPr>
      <w:r w:rsidRPr="005139B7">
        <w:rPr>
          <w:rFonts w:ascii="Arial" w:hAnsi="Arial" w:cs="Arial"/>
        </w:rPr>
        <w:t xml:space="preserve">This workbook aimed to assist you in understanding </w:t>
      </w:r>
      <w:r w:rsidR="00E01805" w:rsidRPr="005139B7">
        <w:rPr>
          <w:rFonts w:ascii="Arial" w:hAnsi="Arial" w:cs="Arial"/>
        </w:rPr>
        <w:t xml:space="preserve">some of the key principles and underlying </w:t>
      </w:r>
      <w:r w:rsidR="00F55A8A" w:rsidRPr="005139B7">
        <w:rPr>
          <w:rFonts w:ascii="Arial" w:hAnsi="Arial" w:cs="Arial"/>
        </w:rPr>
        <w:t>elements</w:t>
      </w:r>
      <w:r w:rsidR="00E01805" w:rsidRPr="005139B7">
        <w:rPr>
          <w:rFonts w:ascii="Arial" w:hAnsi="Arial" w:cs="Arial"/>
        </w:rPr>
        <w:t xml:space="preserve"> of engaging with communities. </w:t>
      </w:r>
    </w:p>
    <w:p w14:paraId="5E3D1D1B" w14:textId="52F056F7" w:rsidR="00DE7DEE" w:rsidRPr="005139B7" w:rsidRDefault="00E01805" w:rsidP="00944F7F">
      <w:pPr>
        <w:pStyle w:val="BodyText1"/>
        <w:ind w:left="0"/>
        <w:rPr>
          <w:rFonts w:ascii="Arial" w:hAnsi="Arial" w:cs="Arial"/>
        </w:rPr>
      </w:pPr>
      <w:r w:rsidRPr="005139B7">
        <w:rPr>
          <w:rFonts w:ascii="Arial" w:hAnsi="Arial" w:cs="Arial"/>
        </w:rPr>
        <w:t xml:space="preserve">This workbook lays the theoretical </w:t>
      </w:r>
      <w:r w:rsidR="00B6733A" w:rsidRPr="005139B7">
        <w:rPr>
          <w:rFonts w:ascii="Arial" w:hAnsi="Arial" w:cs="Arial"/>
        </w:rPr>
        <w:t>and values foundations for the</w:t>
      </w:r>
      <w:r w:rsidR="00944F7F" w:rsidRPr="005139B7">
        <w:rPr>
          <w:rFonts w:ascii="Arial" w:hAnsi="Arial" w:cs="Arial"/>
        </w:rPr>
        <w:t xml:space="preserve"> more</w:t>
      </w:r>
      <w:r w:rsidR="00B6733A" w:rsidRPr="005139B7">
        <w:rPr>
          <w:rFonts w:ascii="Arial" w:hAnsi="Arial" w:cs="Arial"/>
        </w:rPr>
        <w:t xml:space="preserve">, hands-on, </w:t>
      </w:r>
      <w:proofErr w:type="gramStart"/>
      <w:r w:rsidR="00B6733A" w:rsidRPr="005139B7">
        <w:rPr>
          <w:rFonts w:ascii="Arial" w:hAnsi="Arial" w:cs="Arial"/>
        </w:rPr>
        <w:t>practice</w:t>
      </w:r>
      <w:proofErr w:type="gramEnd"/>
      <w:r w:rsidR="00B6733A" w:rsidRPr="005139B7">
        <w:rPr>
          <w:rFonts w:ascii="Arial" w:hAnsi="Arial" w:cs="Arial"/>
        </w:rPr>
        <w:t>-</w:t>
      </w:r>
      <w:r w:rsidRPr="005139B7">
        <w:rPr>
          <w:rFonts w:ascii="Arial" w:hAnsi="Arial" w:cs="Arial"/>
        </w:rPr>
        <w:t>based</w:t>
      </w:r>
      <w:r w:rsidR="00944F7F" w:rsidRPr="005139B7">
        <w:rPr>
          <w:rFonts w:ascii="Arial" w:hAnsi="Arial" w:cs="Arial"/>
        </w:rPr>
        <w:t xml:space="preserve"> on</w:t>
      </w:r>
      <w:r w:rsidRPr="005139B7">
        <w:rPr>
          <w:rFonts w:ascii="Arial" w:hAnsi="Arial" w:cs="Arial"/>
        </w:rPr>
        <w:t xml:space="preserve"> </w:t>
      </w:r>
      <w:r w:rsidR="00B6733A" w:rsidRPr="005139B7">
        <w:rPr>
          <w:rFonts w:ascii="Arial" w:hAnsi="Arial" w:cs="Arial"/>
        </w:rPr>
        <w:t xml:space="preserve">Workbook 3.2 </w:t>
      </w:r>
      <w:r w:rsidRPr="005139B7">
        <w:rPr>
          <w:rFonts w:ascii="Arial" w:hAnsi="Arial" w:cs="Arial"/>
        </w:rPr>
        <w:t>Making Links</w:t>
      </w:r>
      <w:r w:rsidR="00B6733A" w:rsidRPr="005139B7">
        <w:rPr>
          <w:rFonts w:ascii="Arial" w:hAnsi="Arial" w:cs="Arial"/>
        </w:rPr>
        <w:t xml:space="preserve"> </w:t>
      </w:r>
      <w:r w:rsidRPr="005139B7">
        <w:rPr>
          <w:rFonts w:ascii="Arial" w:hAnsi="Arial" w:cs="Arial"/>
        </w:rPr>
        <w:t xml:space="preserve">of the same series. </w:t>
      </w:r>
      <w:r w:rsidR="00944F7F" w:rsidRPr="005139B7">
        <w:rPr>
          <w:rFonts w:ascii="Arial" w:hAnsi="Arial" w:cs="Arial"/>
        </w:rPr>
        <w:br/>
      </w:r>
    </w:p>
    <w:p w14:paraId="3FAD6F3A" w14:textId="77777777" w:rsidR="00944F7F" w:rsidRPr="005139B7" w:rsidRDefault="00944F7F" w:rsidP="00944F7F">
      <w:pPr>
        <w:pStyle w:val="casestudyheading"/>
        <w:rPr>
          <w:rFonts w:ascii="Arial" w:hAnsi="Arial" w:cs="Arial"/>
        </w:rPr>
      </w:pPr>
      <w:r w:rsidRPr="005139B7">
        <w:rPr>
          <w:rFonts w:ascii="Arial" w:hAnsi="Arial" w:cs="Arial"/>
        </w:rPr>
        <w:t>Reflections</w:t>
      </w:r>
    </w:p>
    <w:p w14:paraId="289EBA4B" w14:textId="50696CBE" w:rsidR="00345C2B" w:rsidRPr="005139B7" w:rsidRDefault="00DE7DEE" w:rsidP="005139B7">
      <w:pPr>
        <w:pStyle w:val="BodyText1"/>
        <w:ind w:left="0"/>
        <w:rPr>
          <w:rFonts w:ascii="Arial" w:hAnsi="Arial" w:cs="Arial"/>
        </w:rPr>
      </w:pPr>
      <w:r w:rsidRPr="005139B7">
        <w:rPr>
          <w:rStyle w:val="Strong"/>
          <w:rFonts w:ascii="Arial" w:hAnsi="Arial" w:cs="Arial"/>
          <w:b w:val="0"/>
        </w:rPr>
        <w:t>What are some of the take away messages from this workbook?  Are there things you disagree with?  Was there something that surprised you?</w:t>
      </w:r>
    </w:p>
    <w:sectPr w:rsidR="00345C2B" w:rsidRPr="005139B7" w:rsidSect="0027559C">
      <w:headerReference w:type="even" r:id="rId16"/>
      <w:headerReference w:type="default" r:id="rId17"/>
      <w:footerReference w:type="default" r:id="rId18"/>
      <w:headerReference w:type="first" r:id="rId19"/>
      <w:type w:val="continuous"/>
      <w:pgSz w:w="11906" w:h="16838"/>
      <w:pgMar w:top="1440" w:right="1418" w:bottom="1440" w:left="1440" w:header="567" w:footer="77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F0B72" w14:textId="77777777" w:rsidR="00D8186C" w:rsidRDefault="00D8186C" w:rsidP="00345C2B">
      <w:r>
        <w:separator/>
      </w:r>
    </w:p>
  </w:endnote>
  <w:endnote w:type="continuationSeparator" w:id="0">
    <w:p w14:paraId="3441A92B" w14:textId="77777777" w:rsidR="00D8186C" w:rsidRDefault="00D8186C" w:rsidP="0034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C012B" w14:textId="77777777" w:rsidR="00D8186C" w:rsidRDefault="00D8186C" w:rsidP="00345C2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FD5C921" w14:textId="77777777" w:rsidR="00D8186C" w:rsidRPr="008222CD" w:rsidRDefault="00D8186C" w:rsidP="00345C2B">
    <w:pPr>
      <w:rPr>
        <w:rStyle w:val="PageNumber"/>
      </w:rPr>
    </w:pPr>
    <w:r w:rsidRPr="008222CD">
      <w:rPr>
        <w:rFonts w:ascii="Lucida Grande" w:hAnsi="Lucida Grande" w:cs="Lucida Grande"/>
        <w:color w:val="FF6600"/>
      </w:rPr>
      <w:t xml:space="preserve">© </w:t>
    </w:r>
    <w:r w:rsidRPr="0012597F">
      <w:rPr>
        <w:noProof/>
        <w:lang w:eastAsia="en-AU"/>
      </w:rPr>
      <w:t>futures</w:t>
    </w:r>
    <w:r w:rsidRPr="00434017">
      <w:rPr>
        <w:noProof/>
        <w:szCs w:val="24"/>
        <w:lang w:eastAsia="en-AU"/>
      </w:rPr>
      <w:t xml:space="preserve"> </w:t>
    </w:r>
    <w:r w:rsidRPr="00020370">
      <w:rPr>
        <w:rFonts w:ascii="Century Gothic" w:hAnsi="Century Gothic"/>
        <w:noProof/>
        <w:color w:val="E8952E"/>
        <w:sz w:val="26"/>
        <w:szCs w:val="26"/>
        <w:lang w:eastAsia="en-AU"/>
      </w:rPr>
      <w:t>UPFRONT</w:t>
    </w:r>
    <w:r w:rsidRPr="008222CD">
      <w:rPr>
        <w:rStyle w:val="PageNumber"/>
        <w:sz w:val="20"/>
        <w:szCs w:val="20"/>
      </w:rPr>
      <w:tab/>
    </w:r>
  </w:p>
  <w:p w14:paraId="3791D027" w14:textId="77777777" w:rsidR="00D8186C" w:rsidRDefault="00D8186C" w:rsidP="00345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04E50" w14:textId="77777777" w:rsidR="00D8186C" w:rsidRDefault="00D8186C" w:rsidP="00345C2B">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0FBE9" w14:textId="26BD61C8" w:rsidR="00D8186C" w:rsidRPr="007876BF" w:rsidRDefault="00D8186C" w:rsidP="00345C2B">
    <w:pPr>
      <w:pStyle w:val="Footer"/>
      <w:rPr>
        <w:rFonts w:asciiTheme="minorHAnsi" w:hAnsiTheme="minorHAnsi"/>
        <w:sz w:val="20"/>
        <w:szCs w:val="20"/>
      </w:rPr>
    </w:pPr>
    <w:r w:rsidRPr="007876BF">
      <w:rPr>
        <w:rFonts w:asciiTheme="minorHAnsi" w:hAnsiTheme="min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FABF7" w14:textId="77777777" w:rsidR="00D8186C" w:rsidRDefault="00D8186C" w:rsidP="00345C2B">
      <w:r>
        <w:separator/>
      </w:r>
    </w:p>
  </w:footnote>
  <w:footnote w:type="continuationSeparator" w:id="0">
    <w:p w14:paraId="08A58849" w14:textId="77777777" w:rsidR="00D8186C" w:rsidRDefault="00D8186C" w:rsidP="00345C2B">
      <w:r>
        <w:continuationSeparator/>
      </w:r>
    </w:p>
  </w:footnote>
  <w:footnote w:id="1">
    <w:p w14:paraId="499053E3" w14:textId="1B7CB80E" w:rsidR="00D8186C" w:rsidRPr="00ED357A" w:rsidRDefault="00D8186C">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860F6" w14:textId="5D207468" w:rsidR="00D8186C" w:rsidRDefault="00D8186C" w:rsidP="00345C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CAF68" w14:textId="77777777" w:rsidR="00D8186C" w:rsidRDefault="00D8186C" w:rsidP="00345C2B">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8574" w14:textId="2A38E343" w:rsidR="00D8186C" w:rsidRDefault="00D818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5EB8F" w14:textId="51399C95" w:rsidR="00D8186C" w:rsidRDefault="00D8186C" w:rsidP="00345C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16C0">
      <w:rPr>
        <w:rStyle w:val="PageNumber"/>
        <w:noProof/>
      </w:rPr>
      <w:t>12</w:t>
    </w:r>
    <w:r>
      <w:rPr>
        <w:rStyle w:val="PageNumber"/>
      </w:rPr>
      <w:fldChar w:fldCharType="end"/>
    </w:r>
  </w:p>
  <w:p w14:paraId="22CAA67E" w14:textId="064E35E2" w:rsidR="00D8186C" w:rsidRPr="00BD3D61" w:rsidRDefault="00D8186C" w:rsidP="0027559C">
    <w:pPr>
      <w:pStyle w:val="Header"/>
      <w:tabs>
        <w:tab w:val="clear" w:pos="9026"/>
        <w:tab w:val="left" w:pos="5040"/>
      </w:tabs>
      <w:ind w:left="0" w:right="360"/>
      <w:rPr>
        <w:rFonts w:asciiTheme="minorHAnsi" w:hAnsiTheme="min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E6223" w14:textId="637340BA" w:rsidR="00D8186C" w:rsidRDefault="00D81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E12B8"/>
    <w:lvl w:ilvl="0">
      <w:start w:val="1"/>
      <w:numFmt w:val="decimal"/>
      <w:lvlText w:val="%1."/>
      <w:lvlJc w:val="left"/>
      <w:pPr>
        <w:tabs>
          <w:tab w:val="num" w:pos="1492"/>
        </w:tabs>
        <w:ind w:left="1492" w:hanging="360"/>
      </w:pPr>
    </w:lvl>
  </w:abstractNum>
  <w:abstractNum w:abstractNumId="1">
    <w:nsid w:val="FFFFFF7F"/>
    <w:multiLevelType w:val="singleLevel"/>
    <w:tmpl w:val="00589A82"/>
    <w:lvl w:ilvl="0">
      <w:start w:val="1"/>
      <w:numFmt w:val="decimal"/>
      <w:lvlText w:val="%1."/>
      <w:lvlJc w:val="left"/>
      <w:pPr>
        <w:tabs>
          <w:tab w:val="num" w:pos="643"/>
        </w:tabs>
        <w:ind w:left="643" w:hanging="360"/>
      </w:pPr>
    </w:lvl>
  </w:abstractNum>
  <w:abstractNum w:abstractNumId="2">
    <w:nsid w:val="FFFFFF83"/>
    <w:multiLevelType w:val="singleLevel"/>
    <w:tmpl w:val="6BE21E14"/>
    <w:lvl w:ilvl="0">
      <w:start w:val="1"/>
      <w:numFmt w:val="bullet"/>
      <w:pStyle w:val="ListBullet2"/>
      <w:lvlText w:val=""/>
      <w:lvlJc w:val="left"/>
      <w:pPr>
        <w:ind w:left="643" w:hanging="360"/>
      </w:pPr>
      <w:rPr>
        <w:rFonts w:ascii="Wingdings 2" w:hAnsi="Wingdings 2" w:hint="default"/>
        <w:color w:val="FF6600"/>
      </w:rPr>
    </w:lvl>
  </w:abstractNum>
  <w:abstractNum w:abstractNumId="3">
    <w:nsid w:val="FFFFFF89"/>
    <w:multiLevelType w:val="singleLevel"/>
    <w:tmpl w:val="DC10E5BC"/>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4AA646A"/>
    <w:multiLevelType w:val="hybridMultilevel"/>
    <w:tmpl w:val="8FF08D6C"/>
    <w:lvl w:ilvl="0" w:tplc="ED5C8E04">
      <w:start w:val="1"/>
      <w:numFmt w:val="bullet"/>
      <w:pStyle w:val="ListParagraph"/>
      <w:lvlText w:val=""/>
      <w:lvlJc w:val="left"/>
      <w:pPr>
        <w:ind w:left="-71" w:hanging="340"/>
      </w:pPr>
      <w:rPr>
        <w:rFonts w:ascii="Symbol" w:hAnsi="Symbol" w:hint="default"/>
        <w:color w:val="auto"/>
      </w:rPr>
    </w:lvl>
    <w:lvl w:ilvl="1" w:tplc="04090003">
      <w:start w:val="1"/>
      <w:numFmt w:val="bullet"/>
      <w:lvlText w:val="o"/>
      <w:lvlJc w:val="left"/>
      <w:pPr>
        <w:ind w:left="1029" w:hanging="360"/>
      </w:pPr>
      <w:rPr>
        <w:rFonts w:ascii="Courier New" w:hAnsi="Courier New" w:hint="default"/>
      </w:rPr>
    </w:lvl>
    <w:lvl w:ilvl="2" w:tplc="04090005">
      <w:start w:val="1"/>
      <w:numFmt w:val="bullet"/>
      <w:lvlText w:val=""/>
      <w:lvlJc w:val="left"/>
      <w:pPr>
        <w:ind w:left="1749" w:hanging="360"/>
      </w:pPr>
      <w:rPr>
        <w:rFonts w:ascii="Wingdings" w:hAnsi="Wingdings" w:hint="default"/>
      </w:rPr>
    </w:lvl>
    <w:lvl w:ilvl="3" w:tplc="04090001">
      <w:start w:val="1"/>
      <w:numFmt w:val="bullet"/>
      <w:lvlText w:val=""/>
      <w:lvlJc w:val="left"/>
      <w:pPr>
        <w:ind w:left="2469" w:hanging="360"/>
      </w:pPr>
      <w:rPr>
        <w:rFonts w:ascii="Symbol" w:hAnsi="Symbol" w:hint="default"/>
      </w:rPr>
    </w:lvl>
    <w:lvl w:ilvl="4" w:tplc="04090003" w:tentative="1">
      <w:start w:val="1"/>
      <w:numFmt w:val="bullet"/>
      <w:lvlText w:val="o"/>
      <w:lvlJc w:val="left"/>
      <w:pPr>
        <w:ind w:left="3189" w:hanging="360"/>
      </w:pPr>
      <w:rPr>
        <w:rFonts w:ascii="Courier New" w:hAnsi="Courier New" w:hint="default"/>
      </w:rPr>
    </w:lvl>
    <w:lvl w:ilvl="5" w:tplc="04090005" w:tentative="1">
      <w:start w:val="1"/>
      <w:numFmt w:val="bullet"/>
      <w:lvlText w:val=""/>
      <w:lvlJc w:val="left"/>
      <w:pPr>
        <w:ind w:left="3909" w:hanging="360"/>
      </w:pPr>
      <w:rPr>
        <w:rFonts w:ascii="Wingdings" w:hAnsi="Wingdings" w:hint="default"/>
      </w:rPr>
    </w:lvl>
    <w:lvl w:ilvl="6" w:tplc="04090001" w:tentative="1">
      <w:start w:val="1"/>
      <w:numFmt w:val="bullet"/>
      <w:lvlText w:val=""/>
      <w:lvlJc w:val="left"/>
      <w:pPr>
        <w:ind w:left="4629" w:hanging="360"/>
      </w:pPr>
      <w:rPr>
        <w:rFonts w:ascii="Symbol" w:hAnsi="Symbol" w:hint="default"/>
      </w:rPr>
    </w:lvl>
    <w:lvl w:ilvl="7" w:tplc="04090003" w:tentative="1">
      <w:start w:val="1"/>
      <w:numFmt w:val="bullet"/>
      <w:lvlText w:val="o"/>
      <w:lvlJc w:val="left"/>
      <w:pPr>
        <w:ind w:left="5349" w:hanging="360"/>
      </w:pPr>
      <w:rPr>
        <w:rFonts w:ascii="Courier New" w:hAnsi="Courier New" w:hint="default"/>
      </w:rPr>
    </w:lvl>
    <w:lvl w:ilvl="8" w:tplc="04090005" w:tentative="1">
      <w:start w:val="1"/>
      <w:numFmt w:val="bullet"/>
      <w:lvlText w:val=""/>
      <w:lvlJc w:val="left"/>
      <w:pPr>
        <w:ind w:left="6069" w:hanging="360"/>
      </w:pPr>
      <w:rPr>
        <w:rFonts w:ascii="Wingdings" w:hAnsi="Wingdings" w:hint="default"/>
      </w:rPr>
    </w:lvl>
  </w:abstractNum>
  <w:abstractNum w:abstractNumId="7">
    <w:nsid w:val="1DF033E5"/>
    <w:multiLevelType w:val="hybridMultilevel"/>
    <w:tmpl w:val="8B90850A"/>
    <w:lvl w:ilvl="0" w:tplc="2C9CDFB2">
      <w:start w:val="1"/>
      <w:numFmt w:val="bullet"/>
      <w:pStyle w:val="listbulletmdaa"/>
      <w:lvlText w:val=""/>
      <w:lvlJc w:val="left"/>
      <w:pPr>
        <w:tabs>
          <w:tab w:val="num" w:pos="397"/>
        </w:tabs>
        <w:ind w:left="397" w:hanging="397"/>
      </w:pPr>
      <w:rPr>
        <w:rFonts w:ascii="Wingdings" w:hAnsi="Wingdings" w:hint="default"/>
        <w:color w:val="F79646" w:themeColor="accent6"/>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4D2FF0"/>
    <w:multiLevelType w:val="hybridMultilevel"/>
    <w:tmpl w:val="94BA2AC2"/>
    <w:lvl w:ilvl="0" w:tplc="E358257E">
      <w:start w:val="1"/>
      <w:numFmt w:val="bullet"/>
      <w:pStyle w:val="MDAABulletChar"/>
      <w:lvlText w:val=""/>
      <w:lvlJc w:val="left"/>
      <w:pPr>
        <w:tabs>
          <w:tab w:val="num" w:pos="1191"/>
        </w:tabs>
        <w:ind w:left="1191"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pperplate Gothic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pperplate Goth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pperplate Goth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721938"/>
    <w:multiLevelType w:val="hybridMultilevel"/>
    <w:tmpl w:val="41B8B1BA"/>
    <w:lvl w:ilvl="0" w:tplc="00000001">
      <w:start w:val="1"/>
      <w:numFmt w:val="bullet"/>
      <w:lvlText w:val="•"/>
      <w:lvlJc w:val="left"/>
      <w:pPr>
        <w:ind w:left="896" w:hanging="360"/>
      </w:p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0">
    <w:nsid w:val="2DBB2C8F"/>
    <w:multiLevelType w:val="hybridMultilevel"/>
    <w:tmpl w:val="4F2E2B6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nsid w:val="32E8316C"/>
    <w:multiLevelType w:val="hybridMultilevel"/>
    <w:tmpl w:val="79B0DA4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2">
    <w:nsid w:val="3B8F2979"/>
    <w:multiLevelType w:val="multilevel"/>
    <w:tmpl w:val="CDCCA0A2"/>
    <w:lvl w:ilvl="0">
      <w:start w:val="1"/>
      <w:numFmt w:val="decimal"/>
      <w:lvlText w:val="%1."/>
      <w:lvlJc w:val="left"/>
      <w:pPr>
        <w:ind w:left="1248" w:hanging="624"/>
      </w:pPr>
      <w:rPr>
        <w:rFonts w:hint="default"/>
      </w:rPr>
    </w:lvl>
    <w:lvl w:ilvl="1">
      <w:start w:val="1"/>
      <w:numFmt w:val="decimal"/>
      <w:pStyle w:val="Heading2"/>
      <w:lvlText w:val="%1.%2"/>
      <w:lvlJc w:val="left"/>
      <w:pPr>
        <w:ind w:left="1588" w:hanging="964"/>
      </w:pPr>
      <w:rPr>
        <w:rFonts w:hint="default"/>
      </w:rPr>
    </w:lvl>
    <w:lvl w:ilvl="2">
      <w:start w:val="1"/>
      <w:numFmt w:val="decimal"/>
      <w:pStyle w:val="Heading3"/>
      <w:lvlText w:val="%1.%2.%3"/>
      <w:lvlJc w:val="left"/>
      <w:pPr>
        <w:ind w:left="1997" w:hanging="720"/>
      </w:pPr>
      <w:rPr>
        <w:rFonts w:hint="default"/>
      </w:rPr>
    </w:lvl>
    <w:lvl w:ilvl="3">
      <w:start w:val="1"/>
      <w:numFmt w:val="decimal"/>
      <w:pStyle w:val="Heading4"/>
      <w:lvlText w:val="%1.%2.%3.%4"/>
      <w:lvlJc w:val="left"/>
      <w:pPr>
        <w:ind w:left="1488" w:hanging="864"/>
      </w:pPr>
      <w:rPr>
        <w:rFonts w:hint="default"/>
      </w:rPr>
    </w:lvl>
    <w:lvl w:ilvl="4">
      <w:start w:val="1"/>
      <w:numFmt w:val="decimal"/>
      <w:pStyle w:val="Heading5"/>
      <w:lvlText w:val="%1.%2.%3.%4.%5"/>
      <w:lvlJc w:val="left"/>
      <w:pPr>
        <w:ind w:left="1632" w:hanging="1008"/>
      </w:pPr>
      <w:rPr>
        <w:rFonts w:hint="default"/>
      </w:rPr>
    </w:lvl>
    <w:lvl w:ilvl="5">
      <w:start w:val="1"/>
      <w:numFmt w:val="decimal"/>
      <w:pStyle w:val="Heading6"/>
      <w:lvlText w:val="%1.%2.%3.%4.%5.%6"/>
      <w:lvlJc w:val="left"/>
      <w:pPr>
        <w:ind w:left="1776" w:hanging="1152"/>
      </w:pPr>
      <w:rPr>
        <w:rFonts w:hint="default"/>
      </w:rPr>
    </w:lvl>
    <w:lvl w:ilvl="6">
      <w:start w:val="1"/>
      <w:numFmt w:val="decimal"/>
      <w:pStyle w:val="Heading7"/>
      <w:lvlText w:val="%1.%2.%3.%4.%5.%6.%7"/>
      <w:lvlJc w:val="left"/>
      <w:pPr>
        <w:ind w:left="1920" w:hanging="1296"/>
      </w:pPr>
      <w:rPr>
        <w:rFonts w:hint="default"/>
      </w:rPr>
    </w:lvl>
    <w:lvl w:ilvl="7">
      <w:start w:val="1"/>
      <w:numFmt w:val="decimal"/>
      <w:pStyle w:val="Heading8"/>
      <w:lvlText w:val="%1.%2.%3.%4.%5.%6.%7.%8"/>
      <w:lvlJc w:val="left"/>
      <w:pPr>
        <w:ind w:left="2064" w:hanging="1440"/>
      </w:pPr>
      <w:rPr>
        <w:rFonts w:hint="default"/>
      </w:rPr>
    </w:lvl>
    <w:lvl w:ilvl="8">
      <w:start w:val="1"/>
      <w:numFmt w:val="decimal"/>
      <w:pStyle w:val="Heading9"/>
      <w:lvlText w:val="%1.%2.%3.%4.%5.%6.%7.%8.%9"/>
      <w:lvlJc w:val="left"/>
      <w:pPr>
        <w:ind w:left="2208" w:hanging="1584"/>
      </w:pPr>
      <w:rPr>
        <w:rFonts w:hint="default"/>
      </w:rPr>
    </w:lvl>
  </w:abstractNum>
  <w:abstractNum w:abstractNumId="13">
    <w:nsid w:val="41C43522"/>
    <w:multiLevelType w:val="hybridMultilevel"/>
    <w:tmpl w:val="3A94B02C"/>
    <w:lvl w:ilvl="0" w:tplc="00000001">
      <w:start w:val="1"/>
      <w:numFmt w:val="bullet"/>
      <w:lvlText w:val="•"/>
      <w:lvlJc w:val="left"/>
      <w:pPr>
        <w:ind w:left="896" w:hanging="360"/>
      </w:p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4">
    <w:nsid w:val="423D65BB"/>
    <w:multiLevelType w:val="hybridMultilevel"/>
    <w:tmpl w:val="1C9E2128"/>
    <w:lvl w:ilvl="0" w:tplc="0409000F">
      <w:start w:val="1"/>
      <w:numFmt w:val="decimal"/>
      <w:lvlText w:val="%1."/>
      <w:lvlJc w:val="left"/>
      <w:pPr>
        <w:ind w:left="2365" w:hanging="360"/>
      </w:pPr>
    </w:lvl>
    <w:lvl w:ilvl="1" w:tplc="04090019" w:tentative="1">
      <w:start w:val="1"/>
      <w:numFmt w:val="lowerLetter"/>
      <w:lvlText w:val="%2."/>
      <w:lvlJc w:val="left"/>
      <w:pPr>
        <w:ind w:left="3085" w:hanging="360"/>
      </w:pPr>
    </w:lvl>
    <w:lvl w:ilvl="2" w:tplc="0409001B" w:tentative="1">
      <w:start w:val="1"/>
      <w:numFmt w:val="lowerRoman"/>
      <w:lvlText w:val="%3."/>
      <w:lvlJc w:val="right"/>
      <w:pPr>
        <w:ind w:left="3805" w:hanging="180"/>
      </w:pPr>
    </w:lvl>
    <w:lvl w:ilvl="3" w:tplc="0409000F" w:tentative="1">
      <w:start w:val="1"/>
      <w:numFmt w:val="decimal"/>
      <w:lvlText w:val="%4."/>
      <w:lvlJc w:val="left"/>
      <w:pPr>
        <w:ind w:left="4525" w:hanging="360"/>
      </w:pPr>
    </w:lvl>
    <w:lvl w:ilvl="4" w:tplc="04090019" w:tentative="1">
      <w:start w:val="1"/>
      <w:numFmt w:val="lowerLetter"/>
      <w:lvlText w:val="%5."/>
      <w:lvlJc w:val="left"/>
      <w:pPr>
        <w:ind w:left="5245" w:hanging="360"/>
      </w:pPr>
    </w:lvl>
    <w:lvl w:ilvl="5" w:tplc="0409001B" w:tentative="1">
      <w:start w:val="1"/>
      <w:numFmt w:val="lowerRoman"/>
      <w:lvlText w:val="%6."/>
      <w:lvlJc w:val="right"/>
      <w:pPr>
        <w:ind w:left="5965" w:hanging="180"/>
      </w:pPr>
    </w:lvl>
    <w:lvl w:ilvl="6" w:tplc="0409000F" w:tentative="1">
      <w:start w:val="1"/>
      <w:numFmt w:val="decimal"/>
      <w:lvlText w:val="%7."/>
      <w:lvlJc w:val="left"/>
      <w:pPr>
        <w:ind w:left="6685" w:hanging="360"/>
      </w:pPr>
    </w:lvl>
    <w:lvl w:ilvl="7" w:tplc="04090019" w:tentative="1">
      <w:start w:val="1"/>
      <w:numFmt w:val="lowerLetter"/>
      <w:lvlText w:val="%8."/>
      <w:lvlJc w:val="left"/>
      <w:pPr>
        <w:ind w:left="7405" w:hanging="360"/>
      </w:pPr>
    </w:lvl>
    <w:lvl w:ilvl="8" w:tplc="0409001B" w:tentative="1">
      <w:start w:val="1"/>
      <w:numFmt w:val="lowerRoman"/>
      <w:lvlText w:val="%9."/>
      <w:lvlJc w:val="right"/>
      <w:pPr>
        <w:ind w:left="8125" w:hanging="180"/>
      </w:pPr>
    </w:lvl>
  </w:abstractNum>
  <w:abstractNum w:abstractNumId="15">
    <w:nsid w:val="4CBC2073"/>
    <w:multiLevelType w:val="hybridMultilevel"/>
    <w:tmpl w:val="334A193C"/>
    <w:lvl w:ilvl="0" w:tplc="00000001">
      <w:start w:val="1"/>
      <w:numFmt w:val="bullet"/>
      <w:lvlText w:val="•"/>
      <w:lvlJc w:val="left"/>
      <w:pPr>
        <w:ind w:left="896" w:hanging="360"/>
      </w:p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6">
    <w:nsid w:val="52EC6579"/>
    <w:multiLevelType w:val="hybridMultilevel"/>
    <w:tmpl w:val="274254F2"/>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17">
    <w:nsid w:val="53EC5A69"/>
    <w:multiLevelType w:val="hybridMultilevel"/>
    <w:tmpl w:val="93E2D830"/>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8">
    <w:nsid w:val="55990B75"/>
    <w:multiLevelType w:val="multilevel"/>
    <w:tmpl w:val="0EC62E16"/>
    <w:lvl w:ilvl="0">
      <w:start w:val="1"/>
      <w:numFmt w:val="decimal"/>
      <w:lvlText w:val="%1."/>
      <w:lvlJc w:val="left"/>
      <w:pPr>
        <w:ind w:left="624" w:hanging="62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7343FCD"/>
    <w:multiLevelType w:val="multilevel"/>
    <w:tmpl w:val="A04E51A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57F1742F"/>
    <w:multiLevelType w:val="multilevel"/>
    <w:tmpl w:val="D02E210A"/>
    <w:lvl w:ilvl="0">
      <w:start w:val="1"/>
      <w:numFmt w:val="decimal"/>
      <w:lvlText w:val="%1."/>
      <w:lvlJc w:val="left"/>
      <w:pPr>
        <w:ind w:left="454" w:hanging="45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9B12842"/>
    <w:multiLevelType w:val="hybridMultilevel"/>
    <w:tmpl w:val="5D62D5FC"/>
    <w:lvl w:ilvl="0" w:tplc="D536128C">
      <w:start w:val="1"/>
      <w:numFmt w:val="bullet"/>
      <w:lvlText w:val="•"/>
      <w:lvlJc w:val="left"/>
      <w:pPr>
        <w:tabs>
          <w:tab w:val="num" w:pos="720"/>
        </w:tabs>
        <w:ind w:left="720" w:hanging="360"/>
      </w:pPr>
      <w:rPr>
        <w:rFonts w:ascii="Arial" w:hAnsi="Arial" w:hint="default"/>
      </w:rPr>
    </w:lvl>
    <w:lvl w:ilvl="1" w:tplc="D4160E9A" w:tentative="1">
      <w:start w:val="1"/>
      <w:numFmt w:val="bullet"/>
      <w:lvlText w:val="•"/>
      <w:lvlJc w:val="left"/>
      <w:pPr>
        <w:tabs>
          <w:tab w:val="num" w:pos="1440"/>
        </w:tabs>
        <w:ind w:left="1440" w:hanging="360"/>
      </w:pPr>
      <w:rPr>
        <w:rFonts w:ascii="Arial" w:hAnsi="Arial" w:hint="default"/>
      </w:rPr>
    </w:lvl>
    <w:lvl w:ilvl="2" w:tplc="A27CF5DA" w:tentative="1">
      <w:start w:val="1"/>
      <w:numFmt w:val="bullet"/>
      <w:lvlText w:val="•"/>
      <w:lvlJc w:val="left"/>
      <w:pPr>
        <w:tabs>
          <w:tab w:val="num" w:pos="2160"/>
        </w:tabs>
        <w:ind w:left="2160" w:hanging="360"/>
      </w:pPr>
      <w:rPr>
        <w:rFonts w:ascii="Arial" w:hAnsi="Arial" w:hint="default"/>
      </w:rPr>
    </w:lvl>
    <w:lvl w:ilvl="3" w:tplc="6D02658A" w:tentative="1">
      <w:start w:val="1"/>
      <w:numFmt w:val="bullet"/>
      <w:lvlText w:val="•"/>
      <w:lvlJc w:val="left"/>
      <w:pPr>
        <w:tabs>
          <w:tab w:val="num" w:pos="2880"/>
        </w:tabs>
        <w:ind w:left="2880" w:hanging="360"/>
      </w:pPr>
      <w:rPr>
        <w:rFonts w:ascii="Arial" w:hAnsi="Arial" w:hint="default"/>
      </w:rPr>
    </w:lvl>
    <w:lvl w:ilvl="4" w:tplc="BE265B58" w:tentative="1">
      <w:start w:val="1"/>
      <w:numFmt w:val="bullet"/>
      <w:lvlText w:val="•"/>
      <w:lvlJc w:val="left"/>
      <w:pPr>
        <w:tabs>
          <w:tab w:val="num" w:pos="3600"/>
        </w:tabs>
        <w:ind w:left="3600" w:hanging="360"/>
      </w:pPr>
      <w:rPr>
        <w:rFonts w:ascii="Arial" w:hAnsi="Arial" w:hint="default"/>
      </w:rPr>
    </w:lvl>
    <w:lvl w:ilvl="5" w:tplc="D41484CA" w:tentative="1">
      <w:start w:val="1"/>
      <w:numFmt w:val="bullet"/>
      <w:lvlText w:val="•"/>
      <w:lvlJc w:val="left"/>
      <w:pPr>
        <w:tabs>
          <w:tab w:val="num" w:pos="4320"/>
        </w:tabs>
        <w:ind w:left="4320" w:hanging="360"/>
      </w:pPr>
      <w:rPr>
        <w:rFonts w:ascii="Arial" w:hAnsi="Arial" w:hint="default"/>
      </w:rPr>
    </w:lvl>
    <w:lvl w:ilvl="6" w:tplc="B94ADD8E" w:tentative="1">
      <w:start w:val="1"/>
      <w:numFmt w:val="bullet"/>
      <w:lvlText w:val="•"/>
      <w:lvlJc w:val="left"/>
      <w:pPr>
        <w:tabs>
          <w:tab w:val="num" w:pos="5040"/>
        </w:tabs>
        <w:ind w:left="5040" w:hanging="360"/>
      </w:pPr>
      <w:rPr>
        <w:rFonts w:ascii="Arial" w:hAnsi="Arial" w:hint="default"/>
      </w:rPr>
    </w:lvl>
    <w:lvl w:ilvl="7" w:tplc="491C3CE4" w:tentative="1">
      <w:start w:val="1"/>
      <w:numFmt w:val="bullet"/>
      <w:lvlText w:val="•"/>
      <w:lvlJc w:val="left"/>
      <w:pPr>
        <w:tabs>
          <w:tab w:val="num" w:pos="5760"/>
        </w:tabs>
        <w:ind w:left="5760" w:hanging="360"/>
      </w:pPr>
      <w:rPr>
        <w:rFonts w:ascii="Arial" w:hAnsi="Arial" w:hint="default"/>
      </w:rPr>
    </w:lvl>
    <w:lvl w:ilvl="8" w:tplc="4DFE78F8" w:tentative="1">
      <w:start w:val="1"/>
      <w:numFmt w:val="bullet"/>
      <w:lvlText w:val="•"/>
      <w:lvlJc w:val="left"/>
      <w:pPr>
        <w:tabs>
          <w:tab w:val="num" w:pos="6480"/>
        </w:tabs>
        <w:ind w:left="6480" w:hanging="360"/>
      </w:pPr>
      <w:rPr>
        <w:rFonts w:ascii="Arial" w:hAnsi="Arial" w:hint="default"/>
      </w:rPr>
    </w:lvl>
  </w:abstractNum>
  <w:abstractNum w:abstractNumId="22">
    <w:nsid w:val="5A7B6337"/>
    <w:multiLevelType w:val="hybridMultilevel"/>
    <w:tmpl w:val="20606FF4"/>
    <w:lvl w:ilvl="0" w:tplc="00000001">
      <w:start w:val="1"/>
      <w:numFmt w:val="bullet"/>
      <w:lvlText w:val="•"/>
      <w:lvlJc w:val="left"/>
      <w:pPr>
        <w:ind w:left="896" w:hanging="360"/>
      </w:p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3">
    <w:nsid w:val="5D2E0380"/>
    <w:multiLevelType w:val="hybridMultilevel"/>
    <w:tmpl w:val="C514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2C0960"/>
    <w:multiLevelType w:val="hybridMultilevel"/>
    <w:tmpl w:val="A988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7732D5"/>
    <w:multiLevelType w:val="hybridMultilevel"/>
    <w:tmpl w:val="0ED45006"/>
    <w:lvl w:ilvl="0" w:tplc="252A2AD2">
      <w:start w:val="1"/>
      <w:numFmt w:val="bullet"/>
      <w:pStyle w:val="SASBullet12"/>
      <w:lvlText w:val=""/>
      <w:lvlJc w:val="left"/>
      <w:pPr>
        <w:tabs>
          <w:tab w:val="num" w:pos="397"/>
        </w:tabs>
        <w:ind w:left="397" w:hanging="397"/>
      </w:pPr>
      <w:rPr>
        <w:rFonts w:ascii="Wingdings" w:hAnsi="Wingdings"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C961CF"/>
    <w:multiLevelType w:val="hybridMultilevel"/>
    <w:tmpl w:val="A086E04C"/>
    <w:lvl w:ilvl="0" w:tplc="252A2AD2">
      <w:start w:val="1"/>
      <w:numFmt w:val="bullet"/>
      <w:lvlText w:val=""/>
      <w:lvlJc w:val="left"/>
      <w:pPr>
        <w:tabs>
          <w:tab w:val="num" w:pos="397"/>
        </w:tabs>
        <w:ind w:left="397" w:hanging="397"/>
      </w:pPr>
      <w:rPr>
        <w:rFonts w:ascii="Wingdings" w:hAnsi="Wingdings"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310EE2"/>
    <w:multiLevelType w:val="multilevel"/>
    <w:tmpl w:val="D774277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8">
    <w:nsid w:val="731D7F3C"/>
    <w:multiLevelType w:val="hybridMultilevel"/>
    <w:tmpl w:val="D24666E0"/>
    <w:lvl w:ilvl="0" w:tplc="0C090001">
      <w:start w:val="1"/>
      <w:numFmt w:val="bullet"/>
      <w:lvlText w:val=""/>
      <w:lvlJc w:val="left"/>
      <w:pPr>
        <w:ind w:left="-71" w:hanging="340"/>
      </w:pPr>
      <w:rPr>
        <w:rFonts w:ascii="Symbol" w:hAnsi="Symbol" w:hint="default"/>
        <w:color w:val="FF6600"/>
      </w:rPr>
    </w:lvl>
    <w:lvl w:ilvl="1" w:tplc="04090003">
      <w:start w:val="1"/>
      <w:numFmt w:val="bullet"/>
      <w:lvlText w:val="o"/>
      <w:lvlJc w:val="left"/>
      <w:pPr>
        <w:ind w:left="1029" w:hanging="360"/>
      </w:pPr>
      <w:rPr>
        <w:rFonts w:ascii="Courier New" w:hAnsi="Courier New" w:hint="default"/>
      </w:rPr>
    </w:lvl>
    <w:lvl w:ilvl="2" w:tplc="04090005">
      <w:start w:val="1"/>
      <w:numFmt w:val="bullet"/>
      <w:lvlText w:val=""/>
      <w:lvlJc w:val="left"/>
      <w:pPr>
        <w:ind w:left="1749" w:hanging="360"/>
      </w:pPr>
      <w:rPr>
        <w:rFonts w:ascii="Wingdings" w:hAnsi="Wingdings" w:hint="default"/>
      </w:rPr>
    </w:lvl>
    <w:lvl w:ilvl="3" w:tplc="04090001">
      <w:start w:val="1"/>
      <w:numFmt w:val="bullet"/>
      <w:lvlText w:val=""/>
      <w:lvlJc w:val="left"/>
      <w:pPr>
        <w:ind w:left="2469" w:hanging="360"/>
      </w:pPr>
      <w:rPr>
        <w:rFonts w:ascii="Symbol" w:hAnsi="Symbol" w:hint="default"/>
      </w:rPr>
    </w:lvl>
    <w:lvl w:ilvl="4" w:tplc="04090003" w:tentative="1">
      <w:start w:val="1"/>
      <w:numFmt w:val="bullet"/>
      <w:lvlText w:val="o"/>
      <w:lvlJc w:val="left"/>
      <w:pPr>
        <w:ind w:left="3189" w:hanging="360"/>
      </w:pPr>
      <w:rPr>
        <w:rFonts w:ascii="Courier New" w:hAnsi="Courier New" w:hint="default"/>
      </w:rPr>
    </w:lvl>
    <w:lvl w:ilvl="5" w:tplc="04090005" w:tentative="1">
      <w:start w:val="1"/>
      <w:numFmt w:val="bullet"/>
      <w:lvlText w:val=""/>
      <w:lvlJc w:val="left"/>
      <w:pPr>
        <w:ind w:left="3909" w:hanging="360"/>
      </w:pPr>
      <w:rPr>
        <w:rFonts w:ascii="Wingdings" w:hAnsi="Wingdings" w:hint="default"/>
      </w:rPr>
    </w:lvl>
    <w:lvl w:ilvl="6" w:tplc="04090001" w:tentative="1">
      <w:start w:val="1"/>
      <w:numFmt w:val="bullet"/>
      <w:lvlText w:val=""/>
      <w:lvlJc w:val="left"/>
      <w:pPr>
        <w:ind w:left="4629" w:hanging="360"/>
      </w:pPr>
      <w:rPr>
        <w:rFonts w:ascii="Symbol" w:hAnsi="Symbol" w:hint="default"/>
      </w:rPr>
    </w:lvl>
    <w:lvl w:ilvl="7" w:tplc="04090003" w:tentative="1">
      <w:start w:val="1"/>
      <w:numFmt w:val="bullet"/>
      <w:lvlText w:val="o"/>
      <w:lvlJc w:val="left"/>
      <w:pPr>
        <w:ind w:left="5349" w:hanging="360"/>
      </w:pPr>
      <w:rPr>
        <w:rFonts w:ascii="Courier New" w:hAnsi="Courier New" w:hint="default"/>
      </w:rPr>
    </w:lvl>
    <w:lvl w:ilvl="8" w:tplc="04090005" w:tentative="1">
      <w:start w:val="1"/>
      <w:numFmt w:val="bullet"/>
      <w:lvlText w:val=""/>
      <w:lvlJc w:val="left"/>
      <w:pPr>
        <w:ind w:left="6069" w:hanging="360"/>
      </w:pPr>
      <w:rPr>
        <w:rFonts w:ascii="Wingdings" w:hAnsi="Wingdings" w:hint="default"/>
      </w:rPr>
    </w:lvl>
  </w:abstractNum>
  <w:abstractNum w:abstractNumId="29">
    <w:nsid w:val="78830782"/>
    <w:multiLevelType w:val="hybridMultilevel"/>
    <w:tmpl w:val="5428D9B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0">
    <w:nsid w:val="79FB5564"/>
    <w:multiLevelType w:val="hybridMultilevel"/>
    <w:tmpl w:val="CC8228CC"/>
    <w:lvl w:ilvl="0" w:tplc="435EF0F8">
      <w:start w:val="1"/>
      <w:numFmt w:val="bullet"/>
      <w:pStyle w:val="ListBullet3"/>
      <w:lvlText w:val=""/>
      <w:lvlJc w:val="left"/>
      <w:pPr>
        <w:tabs>
          <w:tab w:val="num" w:pos="1080"/>
        </w:tabs>
        <w:ind w:left="1080" w:hanging="360"/>
      </w:pPr>
      <w:rPr>
        <w:rFonts w:ascii="Wingdings" w:hAnsi="Wingdings" w:hint="default"/>
        <w:color w:val="8064A2" w:themeColor="accent4"/>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7542C6"/>
    <w:multiLevelType w:val="hybridMultilevel"/>
    <w:tmpl w:val="EF1CB2C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30"/>
  </w:num>
  <w:num w:numId="2">
    <w:abstractNumId w:val="3"/>
  </w:num>
  <w:num w:numId="3">
    <w:abstractNumId w:val="7"/>
  </w:num>
  <w:num w:numId="4">
    <w:abstractNumId w:val="28"/>
  </w:num>
  <w:num w:numId="5">
    <w:abstractNumId w:val="12"/>
  </w:num>
  <w:num w:numId="6">
    <w:abstractNumId w:val="11"/>
  </w:num>
  <w:num w:numId="7">
    <w:abstractNumId w:val="17"/>
  </w:num>
  <w:num w:numId="8">
    <w:abstractNumId w:val="29"/>
  </w:num>
  <w:num w:numId="9">
    <w:abstractNumId w:val="31"/>
  </w:num>
  <w:num w:numId="10">
    <w:abstractNumId w:val="4"/>
  </w:num>
  <w:num w:numId="11">
    <w:abstractNumId w:val="24"/>
  </w:num>
  <w:num w:numId="12">
    <w:abstractNumId w:val="15"/>
  </w:num>
  <w:num w:numId="13">
    <w:abstractNumId w:val="9"/>
  </w:num>
  <w:num w:numId="14">
    <w:abstractNumId w:val="22"/>
  </w:num>
  <w:num w:numId="15">
    <w:abstractNumId w:val="13"/>
  </w:num>
  <w:num w:numId="16">
    <w:abstractNumId w:val="8"/>
  </w:num>
  <w:num w:numId="17">
    <w:abstractNumId w:val="19"/>
  </w:num>
  <w:num w:numId="18">
    <w:abstractNumId w:val="20"/>
  </w:num>
  <w:num w:numId="19">
    <w:abstractNumId w:val="1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
  </w:num>
  <w:num w:numId="26">
    <w:abstractNumId w:val="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27"/>
  </w:num>
  <w:num w:numId="37">
    <w:abstractNumId w:val="1"/>
  </w:num>
  <w:num w:numId="38">
    <w:abstractNumId w:val="0"/>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2"/>
  </w:num>
  <w:num w:numId="42">
    <w:abstractNumId w:val="12"/>
  </w:num>
  <w:num w:numId="43">
    <w:abstractNumId w:val="12"/>
  </w:num>
  <w:num w:numId="44">
    <w:abstractNumId w:val="12"/>
  </w:num>
  <w:num w:numId="45">
    <w:abstractNumId w:val="16"/>
  </w:num>
  <w:num w:numId="46">
    <w:abstractNumId w:val="28"/>
  </w:num>
  <w:num w:numId="47">
    <w:abstractNumId w:val="21"/>
  </w:num>
  <w:num w:numId="48">
    <w:abstractNumId w:val="14"/>
  </w:num>
  <w:num w:numId="49">
    <w:abstractNumId w:val="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ne Hancock">
    <w15:presenceInfo w15:providerId="AD" w15:userId="S-1-5-21-1922962260-1499473268-1691616715-41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D3"/>
    <w:rsid w:val="000059E4"/>
    <w:rsid w:val="00026A02"/>
    <w:rsid w:val="00032CE4"/>
    <w:rsid w:val="000C6B7B"/>
    <w:rsid w:val="000D728D"/>
    <w:rsid w:val="000F0160"/>
    <w:rsid w:val="0011712F"/>
    <w:rsid w:val="00126704"/>
    <w:rsid w:val="00136C82"/>
    <w:rsid w:val="001549BB"/>
    <w:rsid w:val="00154C43"/>
    <w:rsid w:val="00182E6C"/>
    <w:rsid w:val="001A6FBB"/>
    <w:rsid w:val="001B6295"/>
    <w:rsid w:val="001E1253"/>
    <w:rsid w:val="002111FB"/>
    <w:rsid w:val="00213013"/>
    <w:rsid w:val="002340C2"/>
    <w:rsid w:val="00260B21"/>
    <w:rsid w:val="0027559C"/>
    <w:rsid w:val="002B2D08"/>
    <w:rsid w:val="002F6D8C"/>
    <w:rsid w:val="003171EA"/>
    <w:rsid w:val="00317658"/>
    <w:rsid w:val="00343BD3"/>
    <w:rsid w:val="00345C2B"/>
    <w:rsid w:val="0035069F"/>
    <w:rsid w:val="003A0BA6"/>
    <w:rsid w:val="003A610A"/>
    <w:rsid w:val="003B7EDC"/>
    <w:rsid w:val="003E1412"/>
    <w:rsid w:val="003E1B87"/>
    <w:rsid w:val="003F6259"/>
    <w:rsid w:val="003F6EB1"/>
    <w:rsid w:val="00401C5B"/>
    <w:rsid w:val="00412E3C"/>
    <w:rsid w:val="004277C9"/>
    <w:rsid w:val="004358C1"/>
    <w:rsid w:val="00447676"/>
    <w:rsid w:val="004759FD"/>
    <w:rsid w:val="004A042F"/>
    <w:rsid w:val="004A540F"/>
    <w:rsid w:val="004B448C"/>
    <w:rsid w:val="004F2395"/>
    <w:rsid w:val="00503212"/>
    <w:rsid w:val="005139B7"/>
    <w:rsid w:val="00520B9B"/>
    <w:rsid w:val="00536914"/>
    <w:rsid w:val="00562388"/>
    <w:rsid w:val="005C0AFD"/>
    <w:rsid w:val="005C17F8"/>
    <w:rsid w:val="005F0108"/>
    <w:rsid w:val="006219A0"/>
    <w:rsid w:val="00627783"/>
    <w:rsid w:val="00637937"/>
    <w:rsid w:val="00645AE8"/>
    <w:rsid w:val="00650E69"/>
    <w:rsid w:val="00663BC6"/>
    <w:rsid w:val="00673357"/>
    <w:rsid w:val="006A7379"/>
    <w:rsid w:val="006C77FA"/>
    <w:rsid w:val="006F02DB"/>
    <w:rsid w:val="00760EDF"/>
    <w:rsid w:val="007717DD"/>
    <w:rsid w:val="007A6AF0"/>
    <w:rsid w:val="007B29D9"/>
    <w:rsid w:val="007D0E27"/>
    <w:rsid w:val="007D418D"/>
    <w:rsid w:val="007E3BA0"/>
    <w:rsid w:val="007F2E48"/>
    <w:rsid w:val="00826411"/>
    <w:rsid w:val="0084129F"/>
    <w:rsid w:val="00895DB6"/>
    <w:rsid w:val="0093644B"/>
    <w:rsid w:val="009374FB"/>
    <w:rsid w:val="00942BC0"/>
    <w:rsid w:val="00943A39"/>
    <w:rsid w:val="00944F7F"/>
    <w:rsid w:val="009461FD"/>
    <w:rsid w:val="0095029B"/>
    <w:rsid w:val="00961FFB"/>
    <w:rsid w:val="0098636B"/>
    <w:rsid w:val="00996950"/>
    <w:rsid w:val="009A05F7"/>
    <w:rsid w:val="009A7AF5"/>
    <w:rsid w:val="009C4B04"/>
    <w:rsid w:val="009C7D43"/>
    <w:rsid w:val="009D5568"/>
    <w:rsid w:val="009E7001"/>
    <w:rsid w:val="00A20524"/>
    <w:rsid w:val="00A46AD8"/>
    <w:rsid w:val="00A62A04"/>
    <w:rsid w:val="00A66A50"/>
    <w:rsid w:val="00A67B1A"/>
    <w:rsid w:val="00A9673B"/>
    <w:rsid w:val="00AC5B35"/>
    <w:rsid w:val="00AC6A97"/>
    <w:rsid w:val="00AE3885"/>
    <w:rsid w:val="00B4335E"/>
    <w:rsid w:val="00B569B9"/>
    <w:rsid w:val="00B6733A"/>
    <w:rsid w:val="00B72C26"/>
    <w:rsid w:val="00B95AB2"/>
    <w:rsid w:val="00BC66C0"/>
    <w:rsid w:val="00BD3D61"/>
    <w:rsid w:val="00BF2CD9"/>
    <w:rsid w:val="00C13D3F"/>
    <w:rsid w:val="00C51A78"/>
    <w:rsid w:val="00C56B8F"/>
    <w:rsid w:val="00C9180D"/>
    <w:rsid w:val="00CA2578"/>
    <w:rsid w:val="00CA4D4A"/>
    <w:rsid w:val="00CC518D"/>
    <w:rsid w:val="00CD6538"/>
    <w:rsid w:val="00CE4C6E"/>
    <w:rsid w:val="00CF3084"/>
    <w:rsid w:val="00D03D8C"/>
    <w:rsid w:val="00D11D08"/>
    <w:rsid w:val="00D41560"/>
    <w:rsid w:val="00D478FA"/>
    <w:rsid w:val="00D5047B"/>
    <w:rsid w:val="00D51BEB"/>
    <w:rsid w:val="00D61DCA"/>
    <w:rsid w:val="00D66F82"/>
    <w:rsid w:val="00D778E6"/>
    <w:rsid w:val="00D8186C"/>
    <w:rsid w:val="00DB7221"/>
    <w:rsid w:val="00DD107C"/>
    <w:rsid w:val="00DE7DEE"/>
    <w:rsid w:val="00E01805"/>
    <w:rsid w:val="00E32956"/>
    <w:rsid w:val="00E344DD"/>
    <w:rsid w:val="00E40CF5"/>
    <w:rsid w:val="00E53623"/>
    <w:rsid w:val="00E5708A"/>
    <w:rsid w:val="00E62190"/>
    <w:rsid w:val="00E72D39"/>
    <w:rsid w:val="00EC3518"/>
    <w:rsid w:val="00ED357A"/>
    <w:rsid w:val="00EF00B2"/>
    <w:rsid w:val="00F169CD"/>
    <w:rsid w:val="00F316C0"/>
    <w:rsid w:val="00F4103A"/>
    <w:rsid w:val="00F55A8A"/>
    <w:rsid w:val="00F71665"/>
    <w:rsid w:val="00F74465"/>
    <w:rsid w:val="00F80D85"/>
    <w:rsid w:val="00FC0A7D"/>
    <w:rsid w:val="00FC7888"/>
    <w:rsid w:val="00FD1FFC"/>
    <w:rsid w:val="00FF1276"/>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270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uiPriority="9" w:qFormat="1"/>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qFormat="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93F7C"/>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944F7F"/>
    <w:pPr>
      <w:keepLines/>
      <w:pageBreakBefore/>
      <w:spacing w:after="240" w:line="240" w:lineRule="auto"/>
      <w:outlineLvl w:val="0"/>
    </w:pPr>
    <w:rPr>
      <w:rFonts w:ascii="Verdana" w:eastAsiaTheme="majorEastAsia" w:hAnsi="Verdana" w:cstheme="majorBidi"/>
      <w:b/>
      <w:bCs/>
      <w:iCs/>
      <w:color w:val="DB6F37"/>
      <w:sz w:val="32"/>
      <w:szCs w:val="32"/>
    </w:rPr>
  </w:style>
  <w:style w:type="paragraph" w:styleId="Heading2">
    <w:name w:val="heading 2"/>
    <w:basedOn w:val="Normal"/>
    <w:next w:val="Normal"/>
    <w:link w:val="Heading2Char"/>
    <w:autoRedefine/>
    <w:uiPriority w:val="9"/>
    <w:unhideWhenUsed/>
    <w:qFormat/>
    <w:rsid w:val="00F4103A"/>
    <w:pPr>
      <w:keepNext/>
      <w:keepLines/>
      <w:numPr>
        <w:ilvl w:val="1"/>
        <w:numId w:val="5"/>
      </w:numPr>
      <w:spacing w:before="360" w:line="240" w:lineRule="auto"/>
      <w:outlineLvl w:val="1"/>
    </w:pPr>
    <w:rPr>
      <w:rFonts w:eastAsiaTheme="majorEastAsia" w:cstheme="majorBidi"/>
      <w:b/>
      <w:bCs/>
      <w:sz w:val="28"/>
      <w:szCs w:val="28"/>
    </w:rPr>
  </w:style>
  <w:style w:type="paragraph" w:styleId="Heading3">
    <w:name w:val="heading 3"/>
    <w:basedOn w:val="Normal"/>
    <w:next w:val="Normal"/>
    <w:link w:val="Heading3Char"/>
    <w:rsid w:val="00B856A2"/>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B856A2"/>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B856A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B856A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B856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B856A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B856A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F4103A"/>
    <w:rPr>
      <w:rFonts w:ascii="Verdana" w:eastAsiaTheme="majorEastAsia" w:hAnsi="Verdana" w:cstheme="majorBidi"/>
      <w:b/>
      <w:bCs/>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944F7F"/>
    <w:rPr>
      <w:rFonts w:ascii="Verdana" w:eastAsiaTheme="majorEastAsia" w:hAnsi="Verdana" w:cstheme="majorBidi"/>
      <w:b/>
      <w:bCs/>
      <w:iCs/>
      <w:color w:val="DB6F37"/>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FD261D"/>
    <w:pPr>
      <w:numPr>
        <w:numId w:val="49"/>
      </w:numPr>
      <w:spacing w:line="320" w:lineRule="atLeast"/>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B8212D"/>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B8212D"/>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13628"/>
    <w:pPr>
      <w:numPr>
        <w:numId w:val="1"/>
      </w:numPr>
      <w:contextualSpacing/>
    </w:pPr>
  </w:style>
  <w:style w:type="paragraph" w:styleId="ListBullet">
    <w:name w:val="List Bullet"/>
    <w:basedOn w:val="Normal"/>
    <w:unhideWhenUsed/>
    <w:rsid w:val="00E13628"/>
    <w:pPr>
      <w:numPr>
        <w:numId w:val="2"/>
      </w:numPr>
      <w:contextualSpacing/>
    </w:pPr>
  </w:style>
  <w:style w:type="paragraph" w:customStyle="1" w:styleId="listbulletmdaa">
    <w:name w:val="list bullet mdaa"/>
    <w:basedOn w:val="Normal"/>
    <w:autoRedefine/>
    <w:rsid w:val="005C7166"/>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CF3084"/>
    <w:pPr>
      <w:spacing w:before="120"/>
      <w:ind w:left="0"/>
    </w:pPr>
    <w:rPr>
      <w:b/>
      <w:bCs/>
      <w:iCs/>
      <w:sz w:val="28"/>
      <w:szCs w:val="32"/>
    </w:rPr>
  </w:style>
  <w:style w:type="paragraph" w:customStyle="1" w:styleId="recommendationsub1">
    <w:name w:val="recommendation sub 1"/>
    <w:basedOn w:val="Heading2"/>
    <w:link w:val="recommendationsub1Char"/>
    <w:rsid w:val="00E80CDF"/>
    <w:pPr>
      <w:numPr>
        <w:ilvl w:val="0"/>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D4138B"/>
    <w:pPr>
      <w:ind w:left="34"/>
    </w:pPr>
    <w:rPr>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CF3084"/>
    <w:rPr>
      <w:rFonts w:ascii="Verdana" w:hAnsi="Verdana"/>
      <w:b/>
      <w:bCs/>
      <w:iCs/>
      <w:sz w:val="28"/>
      <w:szCs w:val="32"/>
    </w:rPr>
  </w:style>
  <w:style w:type="character" w:customStyle="1" w:styleId="tableheadinggreenChar">
    <w:name w:val="table heading green Char"/>
    <w:basedOn w:val="casestudyheadingChar"/>
    <w:link w:val="tableheadinggreen"/>
    <w:rsid w:val="00230B57"/>
    <w:rPr>
      <w:rFonts w:ascii="Verdana" w:hAnsi="Verdana"/>
      <w:b/>
      <w:bCs/>
      <w:i w:val="0"/>
      <w:iCs/>
      <w:color w:val="4B8044"/>
      <w:sz w:val="32"/>
      <w:szCs w:val="32"/>
    </w:rPr>
  </w:style>
  <w:style w:type="paragraph" w:customStyle="1" w:styleId="tableheadingorange">
    <w:name w:val="table heading orange"/>
    <w:basedOn w:val="Heading1"/>
    <w:link w:val="tableheadingorangeChar"/>
    <w:qFormat/>
    <w:rsid w:val="007C339B"/>
    <w:pPr>
      <w:pageBreakBefore w:val="0"/>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val="0"/>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A66A50"/>
    <w:pPr>
      <w:tabs>
        <w:tab w:val="left" w:pos="552"/>
        <w:tab w:val="right" w:pos="9040"/>
      </w:tabs>
      <w:spacing w:before="120" w:after="0"/>
      <w:ind w:left="0"/>
    </w:pPr>
    <w:rPr>
      <w:b/>
      <w:noProof/>
      <w:szCs w:val="24"/>
    </w:rPr>
  </w:style>
  <w:style w:type="paragraph" w:customStyle="1" w:styleId="MDAABulletChar">
    <w:name w:val="MDAA Bullet Char"/>
    <w:basedOn w:val="Normal"/>
    <w:link w:val="MDAABulletCharChar"/>
    <w:rsid w:val="00904027"/>
    <w:pPr>
      <w:numPr>
        <w:numId w:val="1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iCs w:val="0"/>
      <w:sz w:val="48"/>
      <w:szCs w:val="48"/>
    </w:rPr>
  </w:style>
  <w:style w:type="character" w:customStyle="1" w:styleId="sectiondividerChar">
    <w:name w:val="section divider Char"/>
    <w:basedOn w:val="casestudyheadingChar"/>
    <w:link w:val="sectiondivider"/>
    <w:rsid w:val="00C33BD9"/>
    <w:rPr>
      <w:rFonts w:ascii="Verdana" w:hAnsi="Verdana"/>
      <w:b/>
      <w:bCs/>
      <w:i/>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rFonts w:asciiTheme="minorHAnsi" w:hAnsiTheme="minorHAnsi"/>
      <w: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5A6AE5"/>
    <w:pPr>
      <w:numPr>
        <w:numId w:val="21"/>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5139B7"/>
    <w:rPr>
      <w:rFonts w:ascii="Arial" w:hAnsi="Arial" w:cs="Arial"/>
      <w:color w:val="auto"/>
      <w:sz w:val="36"/>
      <w:szCs w:val="36"/>
    </w:rPr>
  </w:style>
  <w:style w:type="character" w:customStyle="1" w:styleId="TitlePagedatestampChar">
    <w:name w:val="Title Page date stamp Char"/>
    <w:basedOn w:val="tableheadingorangeChar"/>
    <w:link w:val="TitlePagedatestamp"/>
    <w:rsid w:val="005139B7"/>
    <w:rPr>
      <w:rFonts w:ascii="Arial" w:eastAsiaTheme="majorEastAsia" w:hAnsi="Arial" w:cs="Arial"/>
      <w:b/>
      <w:bCs/>
      <w:i w:val="0"/>
      <w:iCs/>
      <w:color w:val="DB6F37"/>
      <w:sz w:val="36"/>
      <w:szCs w:val="36"/>
    </w:rPr>
  </w:style>
  <w:style w:type="paragraph" w:customStyle="1" w:styleId="TitlePageSubheading">
    <w:name w:val="Title Page Subheading"/>
    <w:basedOn w:val="tableheadingorange"/>
    <w:link w:val="TitlePageSubheadingChar"/>
    <w:autoRedefine/>
    <w:qFormat/>
    <w:rsid w:val="00BC66C0"/>
    <w:pPr>
      <w:ind w:left="142"/>
    </w:pPr>
    <w:rPr>
      <w:rFonts w:asciiTheme="minorHAnsi" w:hAnsiTheme="minorHAnsi"/>
      <w:sz w:val="48"/>
      <w:szCs w:val="48"/>
    </w:rPr>
  </w:style>
  <w:style w:type="character" w:customStyle="1" w:styleId="TitlePageSubheadingChar">
    <w:name w:val="Title Page Subheading Char"/>
    <w:basedOn w:val="tableheadingorangeChar"/>
    <w:link w:val="TitlePageSubheading"/>
    <w:rsid w:val="00BC66C0"/>
    <w:rPr>
      <w:rFonts w:ascii="Verdana" w:eastAsiaTheme="majorEastAsia" w:hAnsi="Verdana" w:cstheme="majorBidi"/>
      <w:b/>
      <w:bCs/>
      <w:i w:val="0"/>
      <w:iCs/>
      <w:color w:val="DB6F37"/>
      <w:sz w:val="48"/>
      <w:szCs w:val="48"/>
    </w:rPr>
  </w:style>
  <w:style w:type="paragraph" w:customStyle="1" w:styleId="TitlePageHeading">
    <w:name w:val="Title Page Heading"/>
    <w:basedOn w:val="tableheadingorange"/>
    <w:link w:val="TitlePageHeadingChar"/>
    <w:autoRedefine/>
    <w:qFormat/>
    <w:rsid w:val="005139B7"/>
    <w:pPr>
      <w:spacing w:before="240"/>
    </w:pPr>
    <w:rPr>
      <w:rFonts w:ascii="Arial" w:hAnsi="Arial" w:cs="Arial"/>
      <w:color w:val="auto"/>
      <w:sz w:val="56"/>
      <w:szCs w:val="56"/>
    </w:rPr>
  </w:style>
  <w:style w:type="character" w:customStyle="1" w:styleId="TitlePageHeadingChar">
    <w:name w:val="Title Page Heading Char"/>
    <w:basedOn w:val="tableheadingorangeChar"/>
    <w:link w:val="TitlePageHeading"/>
    <w:rsid w:val="005139B7"/>
    <w:rPr>
      <w:rFonts w:ascii="Arial" w:eastAsiaTheme="majorEastAsia" w:hAnsi="Arial" w:cs="Arial"/>
      <w:b/>
      <w:bCs/>
      <w:i w:val="0"/>
      <w:iCs/>
      <w:color w:val="DB6F37"/>
      <w:sz w:val="56"/>
      <w:szCs w:val="56"/>
    </w:rPr>
  </w:style>
  <w:style w:type="paragraph" w:styleId="BodyTextIndent3">
    <w:name w:val="Body Text Indent 3"/>
    <w:basedOn w:val="Normal"/>
    <w:link w:val="BodyTextIndent3Char"/>
    <w:autoRedefine/>
    <w:rsid w:val="00632E72"/>
    <w:pPr>
      <w:spacing w:before="120"/>
      <w:ind w:left="1701"/>
    </w:pPr>
    <w:rPr>
      <w:rFonts w:asciiTheme="minorHAnsi" w:hAnsiTheme="minorHAnsi"/>
      <w:szCs w:val="16"/>
    </w:rPr>
  </w:style>
  <w:style w:type="character" w:customStyle="1" w:styleId="BodyTextIndent3Char">
    <w:name w:val="Body Text Indent 3 Char"/>
    <w:basedOn w:val="DefaultParagraphFont"/>
    <w:link w:val="BodyTextIndent3"/>
    <w:rsid w:val="00632E72"/>
    <w:rPr>
      <w:sz w:val="24"/>
      <w:szCs w:val="16"/>
    </w:rPr>
  </w:style>
  <w:style w:type="paragraph" w:styleId="BodyText">
    <w:name w:val="Body Text"/>
    <w:basedOn w:val="Normal"/>
    <w:link w:val="BodyTextChar"/>
    <w:autoRedefine/>
    <w:rsid w:val="00193F7C"/>
    <w:pPr>
      <w:spacing w:before="120"/>
      <w:ind w:left="1560"/>
    </w:pPr>
    <w:rPr>
      <w:rFonts w:asciiTheme="minorHAnsi" w:hAnsiTheme="minorHAnsi"/>
      <w:bCs/>
      <w:iCs/>
      <w:szCs w:val="32"/>
    </w:rPr>
  </w:style>
  <w:style w:type="character" w:customStyle="1" w:styleId="BodyTextChar">
    <w:name w:val="Body Text Char"/>
    <w:basedOn w:val="DefaultParagraphFont"/>
    <w:link w:val="BodyText"/>
    <w:rsid w:val="00193F7C"/>
    <w:rPr>
      <w:bCs/>
      <w:iCs/>
      <w:sz w:val="24"/>
      <w:szCs w:val="32"/>
    </w:rPr>
  </w:style>
  <w:style w:type="paragraph" w:styleId="ListBullet2">
    <w:name w:val="List Bullet 2"/>
    <w:basedOn w:val="Normal"/>
    <w:autoRedefine/>
    <w:rsid w:val="007876BF"/>
    <w:pPr>
      <w:numPr>
        <w:numId w:val="26"/>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7F2E48"/>
    <w:pPr>
      <w:ind w:left="1276"/>
    </w:pPr>
  </w:style>
  <w:style w:type="paragraph" w:customStyle="1" w:styleId="BodyText1">
    <w:name w:val="Body Text1"/>
    <w:basedOn w:val="BodyTextIndent3"/>
    <w:link w:val="BodytextChar0"/>
    <w:qFormat/>
    <w:rsid w:val="00193F7C"/>
    <w:pPr>
      <w:ind w:left="1560"/>
    </w:pPr>
  </w:style>
  <w:style w:type="character" w:customStyle="1" w:styleId="BodytextChar0">
    <w:name w:val="Body text Char"/>
    <w:basedOn w:val="BodyTextChar"/>
    <w:link w:val="BodyText1"/>
    <w:rsid w:val="00193F7C"/>
    <w:rPr>
      <w:bCs w:val="0"/>
      <w:iCs w:val="0"/>
      <w:sz w:val="24"/>
      <w:szCs w:val="16"/>
    </w:rPr>
  </w:style>
  <w:style w:type="paragraph" w:styleId="TOCHeading">
    <w:name w:val="TOC Heading"/>
    <w:basedOn w:val="Heading1"/>
    <w:next w:val="Normal"/>
    <w:uiPriority w:val="39"/>
    <w:unhideWhenUsed/>
    <w:qFormat/>
    <w:rsid w:val="00B263DA"/>
    <w:pPr>
      <w:keepNext/>
      <w:pageBreakBefore w:val="0"/>
      <w:spacing w:before="240" w:after="0" w:line="259" w:lineRule="auto"/>
      <w:outlineLvl w:val="9"/>
    </w:pPr>
    <w:rPr>
      <w:rFonts w:asciiTheme="majorHAnsi" w:hAnsiTheme="majorHAnsi"/>
      <w:b w:val="0"/>
      <w:bCs w:val="0"/>
      <w:i/>
      <w:iCs w:val="0"/>
      <w:color w:val="365F91" w:themeColor="accent1" w:themeShade="BF"/>
      <w:lang w:val="en-US"/>
    </w:rPr>
  </w:style>
  <w:style w:type="paragraph" w:customStyle="1" w:styleId="Heading31">
    <w:name w:val="Heading 31"/>
    <w:basedOn w:val="Heading3"/>
    <w:link w:val="heading3Char0"/>
    <w:qFormat/>
    <w:rsid w:val="00600BCE"/>
    <w:rPr>
      <w:rFonts w:asciiTheme="minorHAnsi" w:hAnsiTheme="minorHAnsi"/>
      <w:color w:val="E36C0A" w:themeColor="accent6" w:themeShade="BF"/>
    </w:rPr>
  </w:style>
  <w:style w:type="character" w:customStyle="1" w:styleId="heading3Char0">
    <w:name w:val="heading 3 Char"/>
    <w:basedOn w:val="Heading3Char"/>
    <w:link w:val="Heading31"/>
    <w:rsid w:val="00600BCE"/>
    <w:rPr>
      <w:rFonts w:asciiTheme="majorHAnsi" w:eastAsiaTheme="majorEastAsia" w:hAnsiTheme="majorHAnsi" w:cstheme="majorBidi"/>
      <w:b/>
      <w:bCs/>
      <w:color w:val="E36C0A" w:themeColor="accent6"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uiPriority="9" w:qFormat="1"/>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qFormat="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93F7C"/>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944F7F"/>
    <w:pPr>
      <w:keepLines/>
      <w:pageBreakBefore/>
      <w:spacing w:after="240" w:line="240" w:lineRule="auto"/>
      <w:outlineLvl w:val="0"/>
    </w:pPr>
    <w:rPr>
      <w:rFonts w:ascii="Verdana" w:eastAsiaTheme="majorEastAsia" w:hAnsi="Verdana" w:cstheme="majorBidi"/>
      <w:b/>
      <w:bCs/>
      <w:iCs/>
      <w:color w:val="DB6F37"/>
      <w:sz w:val="32"/>
      <w:szCs w:val="32"/>
    </w:rPr>
  </w:style>
  <w:style w:type="paragraph" w:styleId="Heading2">
    <w:name w:val="heading 2"/>
    <w:basedOn w:val="Normal"/>
    <w:next w:val="Normal"/>
    <w:link w:val="Heading2Char"/>
    <w:autoRedefine/>
    <w:uiPriority w:val="9"/>
    <w:unhideWhenUsed/>
    <w:qFormat/>
    <w:rsid w:val="00F4103A"/>
    <w:pPr>
      <w:keepNext/>
      <w:keepLines/>
      <w:numPr>
        <w:ilvl w:val="1"/>
        <w:numId w:val="5"/>
      </w:numPr>
      <w:spacing w:before="360" w:line="240" w:lineRule="auto"/>
      <w:outlineLvl w:val="1"/>
    </w:pPr>
    <w:rPr>
      <w:rFonts w:eastAsiaTheme="majorEastAsia" w:cstheme="majorBidi"/>
      <w:b/>
      <w:bCs/>
      <w:sz w:val="28"/>
      <w:szCs w:val="28"/>
    </w:rPr>
  </w:style>
  <w:style w:type="paragraph" w:styleId="Heading3">
    <w:name w:val="heading 3"/>
    <w:basedOn w:val="Normal"/>
    <w:next w:val="Normal"/>
    <w:link w:val="Heading3Char"/>
    <w:rsid w:val="00B856A2"/>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B856A2"/>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B856A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B856A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B856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B856A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B856A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F4103A"/>
    <w:rPr>
      <w:rFonts w:ascii="Verdana" w:eastAsiaTheme="majorEastAsia" w:hAnsi="Verdana" w:cstheme="majorBidi"/>
      <w:b/>
      <w:bCs/>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944F7F"/>
    <w:rPr>
      <w:rFonts w:ascii="Verdana" w:eastAsiaTheme="majorEastAsia" w:hAnsi="Verdana" w:cstheme="majorBidi"/>
      <w:b/>
      <w:bCs/>
      <w:iCs/>
      <w:color w:val="DB6F37"/>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FD261D"/>
    <w:pPr>
      <w:numPr>
        <w:numId w:val="49"/>
      </w:numPr>
      <w:spacing w:line="320" w:lineRule="atLeast"/>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B8212D"/>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B8212D"/>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13628"/>
    <w:pPr>
      <w:numPr>
        <w:numId w:val="1"/>
      </w:numPr>
      <w:contextualSpacing/>
    </w:pPr>
  </w:style>
  <w:style w:type="paragraph" w:styleId="ListBullet">
    <w:name w:val="List Bullet"/>
    <w:basedOn w:val="Normal"/>
    <w:unhideWhenUsed/>
    <w:rsid w:val="00E13628"/>
    <w:pPr>
      <w:numPr>
        <w:numId w:val="2"/>
      </w:numPr>
      <w:contextualSpacing/>
    </w:pPr>
  </w:style>
  <w:style w:type="paragraph" w:customStyle="1" w:styleId="listbulletmdaa">
    <w:name w:val="list bullet mdaa"/>
    <w:basedOn w:val="Normal"/>
    <w:autoRedefine/>
    <w:rsid w:val="005C7166"/>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CF3084"/>
    <w:pPr>
      <w:spacing w:before="120"/>
      <w:ind w:left="0"/>
    </w:pPr>
    <w:rPr>
      <w:b/>
      <w:bCs/>
      <w:iCs/>
      <w:sz w:val="28"/>
      <w:szCs w:val="32"/>
    </w:rPr>
  </w:style>
  <w:style w:type="paragraph" w:customStyle="1" w:styleId="recommendationsub1">
    <w:name w:val="recommendation sub 1"/>
    <w:basedOn w:val="Heading2"/>
    <w:link w:val="recommendationsub1Char"/>
    <w:rsid w:val="00E80CDF"/>
    <w:pPr>
      <w:numPr>
        <w:ilvl w:val="0"/>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D4138B"/>
    <w:pPr>
      <w:ind w:left="34"/>
    </w:pPr>
    <w:rPr>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CF3084"/>
    <w:rPr>
      <w:rFonts w:ascii="Verdana" w:hAnsi="Verdana"/>
      <w:b/>
      <w:bCs/>
      <w:iCs/>
      <w:sz w:val="28"/>
      <w:szCs w:val="32"/>
    </w:rPr>
  </w:style>
  <w:style w:type="character" w:customStyle="1" w:styleId="tableheadinggreenChar">
    <w:name w:val="table heading green Char"/>
    <w:basedOn w:val="casestudyheadingChar"/>
    <w:link w:val="tableheadinggreen"/>
    <w:rsid w:val="00230B57"/>
    <w:rPr>
      <w:rFonts w:ascii="Verdana" w:hAnsi="Verdana"/>
      <w:b/>
      <w:bCs/>
      <w:i w:val="0"/>
      <w:iCs/>
      <w:color w:val="4B8044"/>
      <w:sz w:val="32"/>
      <w:szCs w:val="32"/>
    </w:rPr>
  </w:style>
  <w:style w:type="paragraph" w:customStyle="1" w:styleId="tableheadingorange">
    <w:name w:val="table heading orange"/>
    <w:basedOn w:val="Heading1"/>
    <w:link w:val="tableheadingorangeChar"/>
    <w:qFormat/>
    <w:rsid w:val="007C339B"/>
    <w:pPr>
      <w:pageBreakBefore w:val="0"/>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val="0"/>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A66A50"/>
    <w:pPr>
      <w:tabs>
        <w:tab w:val="left" w:pos="552"/>
        <w:tab w:val="right" w:pos="9040"/>
      </w:tabs>
      <w:spacing w:before="120" w:after="0"/>
      <w:ind w:left="0"/>
    </w:pPr>
    <w:rPr>
      <w:b/>
      <w:noProof/>
      <w:szCs w:val="24"/>
    </w:rPr>
  </w:style>
  <w:style w:type="paragraph" w:customStyle="1" w:styleId="MDAABulletChar">
    <w:name w:val="MDAA Bullet Char"/>
    <w:basedOn w:val="Normal"/>
    <w:link w:val="MDAABulletCharChar"/>
    <w:rsid w:val="00904027"/>
    <w:pPr>
      <w:numPr>
        <w:numId w:val="1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iCs w:val="0"/>
      <w:sz w:val="48"/>
      <w:szCs w:val="48"/>
    </w:rPr>
  </w:style>
  <w:style w:type="character" w:customStyle="1" w:styleId="sectiondividerChar">
    <w:name w:val="section divider Char"/>
    <w:basedOn w:val="casestudyheadingChar"/>
    <w:link w:val="sectiondivider"/>
    <w:rsid w:val="00C33BD9"/>
    <w:rPr>
      <w:rFonts w:ascii="Verdana" w:hAnsi="Verdana"/>
      <w:b/>
      <w:bCs/>
      <w:i/>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rFonts w:asciiTheme="minorHAnsi" w:hAnsiTheme="minorHAnsi"/>
      <w: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5A6AE5"/>
    <w:pPr>
      <w:numPr>
        <w:numId w:val="21"/>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5139B7"/>
    <w:rPr>
      <w:rFonts w:ascii="Arial" w:hAnsi="Arial" w:cs="Arial"/>
      <w:color w:val="auto"/>
      <w:sz w:val="36"/>
      <w:szCs w:val="36"/>
    </w:rPr>
  </w:style>
  <w:style w:type="character" w:customStyle="1" w:styleId="TitlePagedatestampChar">
    <w:name w:val="Title Page date stamp Char"/>
    <w:basedOn w:val="tableheadingorangeChar"/>
    <w:link w:val="TitlePagedatestamp"/>
    <w:rsid w:val="005139B7"/>
    <w:rPr>
      <w:rFonts w:ascii="Arial" w:eastAsiaTheme="majorEastAsia" w:hAnsi="Arial" w:cs="Arial"/>
      <w:b/>
      <w:bCs/>
      <w:i w:val="0"/>
      <w:iCs/>
      <w:color w:val="DB6F37"/>
      <w:sz w:val="36"/>
      <w:szCs w:val="36"/>
    </w:rPr>
  </w:style>
  <w:style w:type="paragraph" w:customStyle="1" w:styleId="TitlePageSubheading">
    <w:name w:val="Title Page Subheading"/>
    <w:basedOn w:val="tableheadingorange"/>
    <w:link w:val="TitlePageSubheadingChar"/>
    <w:autoRedefine/>
    <w:qFormat/>
    <w:rsid w:val="00BC66C0"/>
    <w:pPr>
      <w:ind w:left="142"/>
    </w:pPr>
    <w:rPr>
      <w:rFonts w:asciiTheme="minorHAnsi" w:hAnsiTheme="minorHAnsi"/>
      <w:sz w:val="48"/>
      <w:szCs w:val="48"/>
    </w:rPr>
  </w:style>
  <w:style w:type="character" w:customStyle="1" w:styleId="TitlePageSubheadingChar">
    <w:name w:val="Title Page Subheading Char"/>
    <w:basedOn w:val="tableheadingorangeChar"/>
    <w:link w:val="TitlePageSubheading"/>
    <w:rsid w:val="00BC66C0"/>
    <w:rPr>
      <w:rFonts w:ascii="Verdana" w:eastAsiaTheme="majorEastAsia" w:hAnsi="Verdana" w:cstheme="majorBidi"/>
      <w:b/>
      <w:bCs/>
      <w:i w:val="0"/>
      <w:iCs/>
      <w:color w:val="DB6F37"/>
      <w:sz w:val="48"/>
      <w:szCs w:val="48"/>
    </w:rPr>
  </w:style>
  <w:style w:type="paragraph" w:customStyle="1" w:styleId="TitlePageHeading">
    <w:name w:val="Title Page Heading"/>
    <w:basedOn w:val="tableheadingorange"/>
    <w:link w:val="TitlePageHeadingChar"/>
    <w:autoRedefine/>
    <w:qFormat/>
    <w:rsid w:val="005139B7"/>
    <w:pPr>
      <w:spacing w:before="240"/>
    </w:pPr>
    <w:rPr>
      <w:rFonts w:ascii="Arial" w:hAnsi="Arial" w:cs="Arial"/>
      <w:color w:val="auto"/>
      <w:sz w:val="56"/>
      <w:szCs w:val="56"/>
    </w:rPr>
  </w:style>
  <w:style w:type="character" w:customStyle="1" w:styleId="TitlePageHeadingChar">
    <w:name w:val="Title Page Heading Char"/>
    <w:basedOn w:val="tableheadingorangeChar"/>
    <w:link w:val="TitlePageHeading"/>
    <w:rsid w:val="005139B7"/>
    <w:rPr>
      <w:rFonts w:ascii="Arial" w:eastAsiaTheme="majorEastAsia" w:hAnsi="Arial" w:cs="Arial"/>
      <w:b/>
      <w:bCs/>
      <w:i w:val="0"/>
      <w:iCs/>
      <w:color w:val="DB6F37"/>
      <w:sz w:val="56"/>
      <w:szCs w:val="56"/>
    </w:rPr>
  </w:style>
  <w:style w:type="paragraph" w:styleId="BodyTextIndent3">
    <w:name w:val="Body Text Indent 3"/>
    <w:basedOn w:val="Normal"/>
    <w:link w:val="BodyTextIndent3Char"/>
    <w:autoRedefine/>
    <w:rsid w:val="00632E72"/>
    <w:pPr>
      <w:spacing w:before="120"/>
      <w:ind w:left="1701"/>
    </w:pPr>
    <w:rPr>
      <w:rFonts w:asciiTheme="minorHAnsi" w:hAnsiTheme="minorHAnsi"/>
      <w:szCs w:val="16"/>
    </w:rPr>
  </w:style>
  <w:style w:type="character" w:customStyle="1" w:styleId="BodyTextIndent3Char">
    <w:name w:val="Body Text Indent 3 Char"/>
    <w:basedOn w:val="DefaultParagraphFont"/>
    <w:link w:val="BodyTextIndent3"/>
    <w:rsid w:val="00632E72"/>
    <w:rPr>
      <w:sz w:val="24"/>
      <w:szCs w:val="16"/>
    </w:rPr>
  </w:style>
  <w:style w:type="paragraph" w:styleId="BodyText">
    <w:name w:val="Body Text"/>
    <w:basedOn w:val="Normal"/>
    <w:link w:val="BodyTextChar"/>
    <w:autoRedefine/>
    <w:rsid w:val="00193F7C"/>
    <w:pPr>
      <w:spacing w:before="120"/>
      <w:ind w:left="1560"/>
    </w:pPr>
    <w:rPr>
      <w:rFonts w:asciiTheme="minorHAnsi" w:hAnsiTheme="minorHAnsi"/>
      <w:bCs/>
      <w:iCs/>
      <w:szCs w:val="32"/>
    </w:rPr>
  </w:style>
  <w:style w:type="character" w:customStyle="1" w:styleId="BodyTextChar">
    <w:name w:val="Body Text Char"/>
    <w:basedOn w:val="DefaultParagraphFont"/>
    <w:link w:val="BodyText"/>
    <w:rsid w:val="00193F7C"/>
    <w:rPr>
      <w:bCs/>
      <w:iCs/>
      <w:sz w:val="24"/>
      <w:szCs w:val="32"/>
    </w:rPr>
  </w:style>
  <w:style w:type="paragraph" w:styleId="ListBullet2">
    <w:name w:val="List Bullet 2"/>
    <w:basedOn w:val="Normal"/>
    <w:autoRedefine/>
    <w:rsid w:val="007876BF"/>
    <w:pPr>
      <w:numPr>
        <w:numId w:val="26"/>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7F2E48"/>
    <w:pPr>
      <w:ind w:left="1276"/>
    </w:pPr>
  </w:style>
  <w:style w:type="paragraph" w:customStyle="1" w:styleId="BodyText1">
    <w:name w:val="Body Text1"/>
    <w:basedOn w:val="BodyTextIndent3"/>
    <w:link w:val="BodytextChar0"/>
    <w:qFormat/>
    <w:rsid w:val="00193F7C"/>
    <w:pPr>
      <w:ind w:left="1560"/>
    </w:pPr>
  </w:style>
  <w:style w:type="character" w:customStyle="1" w:styleId="BodytextChar0">
    <w:name w:val="Body text Char"/>
    <w:basedOn w:val="BodyTextChar"/>
    <w:link w:val="BodyText1"/>
    <w:rsid w:val="00193F7C"/>
    <w:rPr>
      <w:bCs w:val="0"/>
      <w:iCs w:val="0"/>
      <w:sz w:val="24"/>
      <w:szCs w:val="16"/>
    </w:rPr>
  </w:style>
  <w:style w:type="paragraph" w:styleId="TOCHeading">
    <w:name w:val="TOC Heading"/>
    <w:basedOn w:val="Heading1"/>
    <w:next w:val="Normal"/>
    <w:uiPriority w:val="39"/>
    <w:unhideWhenUsed/>
    <w:qFormat/>
    <w:rsid w:val="00B263DA"/>
    <w:pPr>
      <w:keepNext/>
      <w:pageBreakBefore w:val="0"/>
      <w:spacing w:before="240" w:after="0" w:line="259" w:lineRule="auto"/>
      <w:outlineLvl w:val="9"/>
    </w:pPr>
    <w:rPr>
      <w:rFonts w:asciiTheme="majorHAnsi" w:hAnsiTheme="majorHAnsi"/>
      <w:b w:val="0"/>
      <w:bCs w:val="0"/>
      <w:i/>
      <w:iCs w:val="0"/>
      <w:color w:val="365F91" w:themeColor="accent1" w:themeShade="BF"/>
      <w:lang w:val="en-US"/>
    </w:rPr>
  </w:style>
  <w:style w:type="paragraph" w:customStyle="1" w:styleId="Heading31">
    <w:name w:val="Heading 31"/>
    <w:basedOn w:val="Heading3"/>
    <w:link w:val="heading3Char0"/>
    <w:qFormat/>
    <w:rsid w:val="00600BCE"/>
    <w:rPr>
      <w:rFonts w:asciiTheme="minorHAnsi" w:hAnsiTheme="minorHAnsi"/>
      <w:color w:val="E36C0A" w:themeColor="accent6" w:themeShade="BF"/>
    </w:rPr>
  </w:style>
  <w:style w:type="character" w:customStyle="1" w:styleId="heading3Char0">
    <w:name w:val="heading 3 Char"/>
    <w:basedOn w:val="Heading3Char"/>
    <w:link w:val="Heading31"/>
    <w:rsid w:val="00600BCE"/>
    <w:rPr>
      <w:rFonts w:asciiTheme="majorHAnsi" w:eastAsiaTheme="majorEastAsia" w:hAnsiTheme="majorHAnsi" w:cstheme="majorBidi"/>
      <w:b/>
      <w:bCs/>
      <w:color w:val="E36C0A" w:themeColor="accent6"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662">
      <w:bodyDiv w:val="1"/>
      <w:marLeft w:val="0"/>
      <w:marRight w:val="0"/>
      <w:marTop w:val="0"/>
      <w:marBottom w:val="0"/>
      <w:divBdr>
        <w:top w:val="none" w:sz="0" w:space="0" w:color="auto"/>
        <w:left w:val="none" w:sz="0" w:space="0" w:color="auto"/>
        <w:bottom w:val="none" w:sz="0" w:space="0" w:color="auto"/>
        <w:right w:val="none" w:sz="0" w:space="0" w:color="auto"/>
      </w:divBdr>
    </w:div>
    <w:div w:id="274874678">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7">
          <w:marLeft w:val="547"/>
          <w:marRight w:val="0"/>
          <w:marTop w:val="154"/>
          <w:marBottom w:val="0"/>
          <w:divBdr>
            <w:top w:val="none" w:sz="0" w:space="0" w:color="auto"/>
            <w:left w:val="none" w:sz="0" w:space="0" w:color="auto"/>
            <w:bottom w:val="none" w:sz="0" w:space="0" w:color="auto"/>
            <w:right w:val="none" w:sz="0" w:space="0" w:color="auto"/>
          </w:divBdr>
        </w:div>
        <w:div w:id="1590969981">
          <w:marLeft w:val="547"/>
          <w:marRight w:val="0"/>
          <w:marTop w:val="154"/>
          <w:marBottom w:val="0"/>
          <w:divBdr>
            <w:top w:val="none" w:sz="0" w:space="0" w:color="auto"/>
            <w:left w:val="none" w:sz="0" w:space="0" w:color="auto"/>
            <w:bottom w:val="none" w:sz="0" w:space="0" w:color="auto"/>
            <w:right w:val="none" w:sz="0" w:space="0" w:color="auto"/>
          </w:divBdr>
        </w:div>
        <w:div w:id="1994485925">
          <w:marLeft w:val="547"/>
          <w:marRight w:val="0"/>
          <w:marTop w:val="154"/>
          <w:marBottom w:val="0"/>
          <w:divBdr>
            <w:top w:val="none" w:sz="0" w:space="0" w:color="auto"/>
            <w:left w:val="none" w:sz="0" w:space="0" w:color="auto"/>
            <w:bottom w:val="none" w:sz="0" w:space="0" w:color="auto"/>
            <w:right w:val="none" w:sz="0" w:space="0" w:color="auto"/>
          </w:divBdr>
        </w:div>
      </w:divsChild>
    </w:div>
    <w:div w:id="403375579">
      <w:bodyDiv w:val="1"/>
      <w:marLeft w:val="0"/>
      <w:marRight w:val="0"/>
      <w:marTop w:val="0"/>
      <w:marBottom w:val="0"/>
      <w:divBdr>
        <w:top w:val="none" w:sz="0" w:space="0" w:color="auto"/>
        <w:left w:val="none" w:sz="0" w:space="0" w:color="auto"/>
        <w:bottom w:val="none" w:sz="0" w:space="0" w:color="auto"/>
        <w:right w:val="none" w:sz="0" w:space="0" w:color="auto"/>
      </w:divBdr>
      <w:divsChild>
        <w:div w:id="203099920">
          <w:marLeft w:val="547"/>
          <w:marRight w:val="0"/>
          <w:marTop w:val="154"/>
          <w:marBottom w:val="0"/>
          <w:divBdr>
            <w:top w:val="none" w:sz="0" w:space="0" w:color="auto"/>
            <w:left w:val="none" w:sz="0" w:space="0" w:color="auto"/>
            <w:bottom w:val="none" w:sz="0" w:space="0" w:color="auto"/>
            <w:right w:val="none" w:sz="0" w:space="0" w:color="auto"/>
          </w:divBdr>
        </w:div>
        <w:div w:id="772364318">
          <w:marLeft w:val="547"/>
          <w:marRight w:val="0"/>
          <w:marTop w:val="154"/>
          <w:marBottom w:val="0"/>
          <w:divBdr>
            <w:top w:val="none" w:sz="0" w:space="0" w:color="auto"/>
            <w:left w:val="none" w:sz="0" w:space="0" w:color="auto"/>
            <w:bottom w:val="none" w:sz="0" w:space="0" w:color="auto"/>
            <w:right w:val="none" w:sz="0" w:space="0" w:color="auto"/>
          </w:divBdr>
        </w:div>
        <w:div w:id="787163780">
          <w:marLeft w:val="547"/>
          <w:marRight w:val="0"/>
          <w:marTop w:val="154"/>
          <w:marBottom w:val="0"/>
          <w:divBdr>
            <w:top w:val="none" w:sz="0" w:space="0" w:color="auto"/>
            <w:left w:val="none" w:sz="0" w:space="0" w:color="auto"/>
            <w:bottom w:val="none" w:sz="0" w:space="0" w:color="auto"/>
            <w:right w:val="none" w:sz="0" w:space="0" w:color="auto"/>
          </w:divBdr>
        </w:div>
      </w:divsChild>
    </w:div>
    <w:div w:id="437726345">
      <w:bodyDiv w:val="1"/>
      <w:marLeft w:val="0"/>
      <w:marRight w:val="0"/>
      <w:marTop w:val="0"/>
      <w:marBottom w:val="0"/>
      <w:divBdr>
        <w:top w:val="none" w:sz="0" w:space="0" w:color="auto"/>
        <w:left w:val="none" w:sz="0" w:space="0" w:color="auto"/>
        <w:bottom w:val="none" w:sz="0" w:space="0" w:color="auto"/>
        <w:right w:val="none" w:sz="0" w:space="0" w:color="auto"/>
      </w:divBdr>
      <w:divsChild>
        <w:div w:id="2110077293">
          <w:marLeft w:val="0"/>
          <w:marRight w:val="0"/>
          <w:marTop w:val="0"/>
          <w:marBottom w:val="0"/>
          <w:divBdr>
            <w:top w:val="none" w:sz="0" w:space="0" w:color="auto"/>
            <w:left w:val="none" w:sz="0" w:space="0" w:color="auto"/>
            <w:bottom w:val="none" w:sz="0" w:space="0" w:color="auto"/>
            <w:right w:val="none" w:sz="0" w:space="0" w:color="auto"/>
          </w:divBdr>
          <w:divsChild>
            <w:div w:id="1242253997">
              <w:marLeft w:val="0"/>
              <w:marRight w:val="0"/>
              <w:marTop w:val="0"/>
              <w:marBottom w:val="0"/>
              <w:divBdr>
                <w:top w:val="none" w:sz="0" w:space="0" w:color="auto"/>
                <w:left w:val="none" w:sz="0" w:space="0" w:color="auto"/>
                <w:bottom w:val="none" w:sz="0" w:space="0" w:color="auto"/>
                <w:right w:val="none" w:sz="0" w:space="0" w:color="auto"/>
              </w:divBdr>
              <w:divsChild>
                <w:div w:id="1461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6199">
      <w:bodyDiv w:val="1"/>
      <w:marLeft w:val="0"/>
      <w:marRight w:val="0"/>
      <w:marTop w:val="0"/>
      <w:marBottom w:val="0"/>
      <w:divBdr>
        <w:top w:val="none" w:sz="0" w:space="0" w:color="auto"/>
        <w:left w:val="none" w:sz="0" w:space="0" w:color="auto"/>
        <w:bottom w:val="none" w:sz="0" w:space="0" w:color="auto"/>
        <w:right w:val="none" w:sz="0" w:space="0" w:color="auto"/>
      </w:divBdr>
    </w:div>
    <w:div w:id="732122589">
      <w:bodyDiv w:val="1"/>
      <w:marLeft w:val="0"/>
      <w:marRight w:val="0"/>
      <w:marTop w:val="0"/>
      <w:marBottom w:val="0"/>
      <w:divBdr>
        <w:top w:val="none" w:sz="0" w:space="0" w:color="auto"/>
        <w:left w:val="none" w:sz="0" w:space="0" w:color="auto"/>
        <w:bottom w:val="none" w:sz="0" w:space="0" w:color="auto"/>
        <w:right w:val="none" w:sz="0" w:space="0" w:color="auto"/>
      </w:divBdr>
    </w:div>
    <w:div w:id="849101617">
      <w:bodyDiv w:val="1"/>
      <w:marLeft w:val="0"/>
      <w:marRight w:val="0"/>
      <w:marTop w:val="0"/>
      <w:marBottom w:val="0"/>
      <w:divBdr>
        <w:top w:val="none" w:sz="0" w:space="0" w:color="auto"/>
        <w:left w:val="none" w:sz="0" w:space="0" w:color="auto"/>
        <w:bottom w:val="none" w:sz="0" w:space="0" w:color="auto"/>
        <w:right w:val="none" w:sz="0" w:space="0" w:color="auto"/>
      </w:divBdr>
    </w:div>
    <w:div w:id="1027677397">
      <w:bodyDiv w:val="1"/>
      <w:marLeft w:val="0"/>
      <w:marRight w:val="0"/>
      <w:marTop w:val="0"/>
      <w:marBottom w:val="0"/>
      <w:divBdr>
        <w:top w:val="none" w:sz="0" w:space="0" w:color="auto"/>
        <w:left w:val="none" w:sz="0" w:space="0" w:color="auto"/>
        <w:bottom w:val="none" w:sz="0" w:space="0" w:color="auto"/>
        <w:right w:val="none" w:sz="0" w:space="0" w:color="auto"/>
      </w:divBdr>
    </w:div>
    <w:div w:id="1211109210">
      <w:bodyDiv w:val="1"/>
      <w:marLeft w:val="0"/>
      <w:marRight w:val="0"/>
      <w:marTop w:val="0"/>
      <w:marBottom w:val="0"/>
      <w:divBdr>
        <w:top w:val="none" w:sz="0" w:space="0" w:color="auto"/>
        <w:left w:val="none" w:sz="0" w:space="0" w:color="auto"/>
        <w:bottom w:val="none" w:sz="0" w:space="0" w:color="auto"/>
        <w:right w:val="none" w:sz="0" w:space="0" w:color="auto"/>
      </w:divBdr>
    </w:div>
    <w:div w:id="1318337818">
      <w:bodyDiv w:val="1"/>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4954">
      <w:bodyDiv w:val="1"/>
      <w:marLeft w:val="0"/>
      <w:marRight w:val="0"/>
      <w:marTop w:val="0"/>
      <w:marBottom w:val="0"/>
      <w:divBdr>
        <w:top w:val="none" w:sz="0" w:space="0" w:color="auto"/>
        <w:left w:val="none" w:sz="0" w:space="0" w:color="auto"/>
        <w:bottom w:val="none" w:sz="0" w:space="0" w:color="auto"/>
        <w:right w:val="none" w:sz="0" w:space="0" w:color="auto"/>
      </w:divBdr>
    </w:div>
    <w:div w:id="1455368642">
      <w:bodyDiv w:val="1"/>
      <w:marLeft w:val="0"/>
      <w:marRight w:val="0"/>
      <w:marTop w:val="0"/>
      <w:marBottom w:val="0"/>
      <w:divBdr>
        <w:top w:val="none" w:sz="0" w:space="0" w:color="auto"/>
        <w:left w:val="none" w:sz="0" w:space="0" w:color="auto"/>
        <w:bottom w:val="none" w:sz="0" w:space="0" w:color="auto"/>
        <w:right w:val="none" w:sz="0" w:space="0" w:color="auto"/>
      </w:divBdr>
      <w:divsChild>
        <w:div w:id="1254434149">
          <w:marLeft w:val="720"/>
          <w:marRight w:val="0"/>
          <w:marTop w:val="154"/>
          <w:marBottom w:val="0"/>
          <w:divBdr>
            <w:top w:val="none" w:sz="0" w:space="0" w:color="auto"/>
            <w:left w:val="none" w:sz="0" w:space="0" w:color="auto"/>
            <w:bottom w:val="none" w:sz="0" w:space="0" w:color="auto"/>
            <w:right w:val="none" w:sz="0" w:space="0" w:color="auto"/>
          </w:divBdr>
        </w:div>
        <w:div w:id="907181977">
          <w:marLeft w:val="720"/>
          <w:marRight w:val="0"/>
          <w:marTop w:val="154"/>
          <w:marBottom w:val="0"/>
          <w:divBdr>
            <w:top w:val="none" w:sz="0" w:space="0" w:color="auto"/>
            <w:left w:val="none" w:sz="0" w:space="0" w:color="auto"/>
            <w:bottom w:val="none" w:sz="0" w:space="0" w:color="auto"/>
            <w:right w:val="none" w:sz="0" w:space="0" w:color="auto"/>
          </w:divBdr>
        </w:div>
        <w:div w:id="1814789527">
          <w:marLeft w:val="720"/>
          <w:marRight w:val="0"/>
          <w:marTop w:val="154"/>
          <w:marBottom w:val="0"/>
          <w:divBdr>
            <w:top w:val="none" w:sz="0" w:space="0" w:color="auto"/>
            <w:left w:val="none" w:sz="0" w:space="0" w:color="auto"/>
            <w:bottom w:val="none" w:sz="0" w:space="0" w:color="auto"/>
            <w:right w:val="none" w:sz="0" w:space="0" w:color="auto"/>
          </w:divBdr>
        </w:div>
        <w:div w:id="1141272132">
          <w:marLeft w:val="720"/>
          <w:marRight w:val="0"/>
          <w:marTop w:val="154"/>
          <w:marBottom w:val="0"/>
          <w:divBdr>
            <w:top w:val="none" w:sz="0" w:space="0" w:color="auto"/>
            <w:left w:val="none" w:sz="0" w:space="0" w:color="auto"/>
            <w:bottom w:val="none" w:sz="0" w:space="0" w:color="auto"/>
            <w:right w:val="none" w:sz="0" w:space="0" w:color="auto"/>
          </w:divBdr>
        </w:div>
      </w:divsChild>
    </w:div>
    <w:div w:id="1482700365">
      <w:bodyDiv w:val="1"/>
      <w:marLeft w:val="0"/>
      <w:marRight w:val="0"/>
      <w:marTop w:val="0"/>
      <w:marBottom w:val="0"/>
      <w:divBdr>
        <w:top w:val="none" w:sz="0" w:space="0" w:color="auto"/>
        <w:left w:val="none" w:sz="0" w:space="0" w:color="auto"/>
        <w:bottom w:val="none" w:sz="0" w:space="0" w:color="auto"/>
        <w:right w:val="none" w:sz="0" w:space="0" w:color="auto"/>
      </w:divBdr>
    </w:div>
    <w:div w:id="1547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ds.org.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dsnsw@nds.org.au"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uturesupfront.com.a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info@futuresupfront.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BBEBF-CA32-4CB7-882A-927306D4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8C99E8E.dotm</Template>
  <TotalTime>38</TotalTime>
  <Pages>14</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Barbel</dc:creator>
  <cp:lastModifiedBy>Indre McGlinn</cp:lastModifiedBy>
  <cp:revision>19</cp:revision>
  <cp:lastPrinted>2016-06-18T21:56:00Z</cp:lastPrinted>
  <dcterms:created xsi:type="dcterms:W3CDTF">2016-12-01T00:10:00Z</dcterms:created>
  <dcterms:modified xsi:type="dcterms:W3CDTF">2017-01-04T23:22:00Z</dcterms:modified>
</cp:coreProperties>
</file>