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FC" w:rsidRPr="00955DFC" w:rsidRDefault="00904494" w:rsidP="00955DFC">
      <w:pPr>
        <w:pStyle w:val="Heading2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Terms of Reference- </w:t>
      </w:r>
      <w:bookmarkStart w:id="0" w:name="_GoBack"/>
      <w:bookmarkEnd w:id="0"/>
      <w:r w:rsidR="00955DFC" w:rsidRPr="00955DFC">
        <w:rPr>
          <w:rFonts w:ascii="Arial" w:hAnsi="Arial" w:cs="Arial"/>
          <w:b/>
          <w:color w:val="0070C0"/>
          <w:sz w:val="32"/>
        </w:rPr>
        <w:t>Policy Development and Review Group</w:t>
      </w:r>
    </w:p>
    <w:p w:rsidR="00955DFC" w:rsidRPr="00675AA5" w:rsidRDefault="00955DFC" w:rsidP="00955DFC"/>
    <w:p w:rsidR="00955DFC" w:rsidRPr="00675AA5" w:rsidRDefault="00955DFC" w:rsidP="00955DFC">
      <w:r w:rsidRPr="00675AA5">
        <w:t xml:space="preserve">The Policy and Development Review Group (the Policy Group) is established to ensure </w:t>
      </w:r>
      <w:r w:rsidRPr="000912E5">
        <w:rPr>
          <w:rFonts w:cs="Arial"/>
          <w:color w:val="0070C0"/>
          <w:szCs w:val="24"/>
        </w:rPr>
        <w:t xml:space="preserve">[Organisation’s] </w:t>
      </w:r>
      <w:r w:rsidRPr="000912E5">
        <w:t>policies</w:t>
      </w:r>
      <w:r w:rsidRPr="00675AA5">
        <w:t xml:space="preserve"> and procedures are up to date and informed by people’s experience</w:t>
      </w:r>
      <w:r>
        <w:t>s</w:t>
      </w:r>
      <w:r w:rsidRPr="00675AA5">
        <w:t xml:space="preserve"> in accessing and delivering services.</w:t>
      </w:r>
    </w:p>
    <w:p w:rsidR="00955DFC" w:rsidRPr="00675AA5" w:rsidRDefault="00955DFC" w:rsidP="00955DFC"/>
    <w:p w:rsidR="00955DFC" w:rsidRDefault="00955DFC" w:rsidP="00955DFC">
      <w:r w:rsidRPr="00675AA5">
        <w:t xml:space="preserve">The involvement of people with disability, families and carers as well as a range of staff </w:t>
      </w:r>
      <w:r w:rsidRPr="000912E5">
        <w:t xml:space="preserve">reflects </w:t>
      </w:r>
      <w:r w:rsidRPr="000912E5">
        <w:rPr>
          <w:rFonts w:cs="Arial"/>
          <w:color w:val="0070C0"/>
          <w:szCs w:val="24"/>
        </w:rPr>
        <w:t>[Organisation’s]</w:t>
      </w:r>
      <w:r w:rsidRPr="00DE2886">
        <w:rPr>
          <w:rFonts w:cs="Arial"/>
          <w:color w:val="0070C0"/>
          <w:szCs w:val="24"/>
        </w:rPr>
        <w:t xml:space="preserve"> </w:t>
      </w:r>
      <w:r w:rsidRPr="00675AA5">
        <w:t>commitment to co-design and continuous improvement.</w:t>
      </w:r>
    </w:p>
    <w:p w:rsidR="00955DFC" w:rsidRPr="00955DFC" w:rsidRDefault="00955DFC" w:rsidP="00955DFC">
      <w:pPr>
        <w:pStyle w:val="Heading1"/>
        <w:rPr>
          <w:rFonts w:ascii="Arial" w:hAnsi="Arial" w:cs="Arial"/>
          <w:b/>
          <w:color w:val="0070C0"/>
          <w:sz w:val="24"/>
        </w:rPr>
      </w:pPr>
      <w:r w:rsidRPr="00955DFC">
        <w:rPr>
          <w:rFonts w:ascii="Arial" w:hAnsi="Arial" w:cs="Arial"/>
          <w:b/>
          <w:color w:val="0070C0"/>
          <w:sz w:val="24"/>
        </w:rPr>
        <w:t>Objectives</w:t>
      </w:r>
    </w:p>
    <w:p w:rsidR="00955DFC" w:rsidRDefault="00955DFC" w:rsidP="00955DFC"/>
    <w:p w:rsidR="00955DFC" w:rsidRDefault="00955DFC" w:rsidP="00955DFC">
      <w:pPr>
        <w:pStyle w:val="ListParagraph"/>
        <w:numPr>
          <w:ilvl w:val="0"/>
          <w:numId w:val="2"/>
        </w:numPr>
      </w:pPr>
      <w:r>
        <w:t>To undertake research and gather information to inform the policy and procedures of</w:t>
      </w:r>
    </w:p>
    <w:p w:rsidR="00955DFC" w:rsidRPr="00955DFC" w:rsidRDefault="00955DFC" w:rsidP="00955DFC">
      <w:pPr>
        <w:pStyle w:val="ListParagraph"/>
      </w:pPr>
      <w:r w:rsidRPr="000912E5">
        <w:rPr>
          <w:rFonts w:cs="Arial"/>
          <w:color w:val="0070C0"/>
          <w:szCs w:val="24"/>
        </w:rPr>
        <w:t>[Organisation].</w:t>
      </w:r>
    </w:p>
    <w:p w:rsidR="00955DFC" w:rsidRDefault="00955DFC" w:rsidP="00955DFC">
      <w:pPr>
        <w:pStyle w:val="ListParagraph"/>
        <w:numPr>
          <w:ilvl w:val="0"/>
          <w:numId w:val="2"/>
        </w:numPr>
      </w:pPr>
      <w:r>
        <w:t>To gather inputs based on lived experience of service use.</w:t>
      </w:r>
    </w:p>
    <w:p w:rsidR="00955DFC" w:rsidRDefault="00955DFC" w:rsidP="00955DFC">
      <w:pPr>
        <w:pStyle w:val="ListParagraph"/>
        <w:numPr>
          <w:ilvl w:val="0"/>
          <w:numId w:val="2"/>
        </w:numPr>
      </w:pPr>
      <w:r>
        <w:t>To gather insights based on experience in delivering services.</w:t>
      </w:r>
    </w:p>
    <w:p w:rsidR="00955DFC" w:rsidRPr="00675AA5" w:rsidRDefault="00955DFC" w:rsidP="00955DFC">
      <w:pPr>
        <w:pStyle w:val="ListParagraph"/>
        <w:numPr>
          <w:ilvl w:val="0"/>
          <w:numId w:val="2"/>
        </w:numPr>
      </w:pPr>
      <w:r>
        <w:t>To draft and review policies or procedures in preparation for formal approvals by the CEO and Board.</w:t>
      </w:r>
    </w:p>
    <w:p w:rsidR="00955DFC" w:rsidRPr="00955DFC" w:rsidRDefault="00955DFC" w:rsidP="00955DFC">
      <w:pPr>
        <w:pStyle w:val="Heading1"/>
        <w:rPr>
          <w:rFonts w:ascii="Arial" w:hAnsi="Arial" w:cs="Arial"/>
          <w:b/>
          <w:color w:val="0070C0"/>
          <w:sz w:val="24"/>
          <w:szCs w:val="24"/>
        </w:rPr>
      </w:pPr>
      <w:r w:rsidRPr="00955DFC">
        <w:rPr>
          <w:rFonts w:ascii="Arial" w:hAnsi="Arial" w:cs="Arial"/>
          <w:b/>
          <w:color w:val="0070C0"/>
          <w:sz w:val="24"/>
          <w:szCs w:val="24"/>
        </w:rPr>
        <w:t>Terms of Reference</w:t>
      </w:r>
    </w:p>
    <w:p w:rsidR="00955DFC" w:rsidRDefault="00955DFC" w:rsidP="00955DFC"/>
    <w:p w:rsidR="00955DFC" w:rsidRDefault="00955DFC" w:rsidP="00955DFC">
      <w:pPr>
        <w:pStyle w:val="ListParagraph"/>
        <w:numPr>
          <w:ilvl w:val="0"/>
          <w:numId w:val="3"/>
        </w:numPr>
      </w:pPr>
      <w:r w:rsidRPr="00852D16">
        <w:t>The Policy Development and Review Group</w:t>
      </w:r>
      <w:r>
        <w:t xml:space="preserve"> (Policy Group) is responsible for the development and review of </w:t>
      </w:r>
      <w:r w:rsidRPr="000912E5">
        <w:t xml:space="preserve">all </w:t>
      </w:r>
      <w:r w:rsidRPr="000912E5">
        <w:rPr>
          <w:rFonts w:cs="Arial"/>
          <w:color w:val="0070C0"/>
          <w:szCs w:val="24"/>
        </w:rPr>
        <w:t xml:space="preserve">[Organisation’s] </w:t>
      </w:r>
      <w:r w:rsidRPr="000912E5">
        <w:t>policies</w:t>
      </w:r>
      <w:r w:rsidRPr="00852D16">
        <w:t xml:space="preserve"> and procedures.</w:t>
      </w:r>
    </w:p>
    <w:p w:rsidR="00955DFC" w:rsidRDefault="00955DFC" w:rsidP="00955DFC">
      <w:pPr>
        <w:pStyle w:val="ListParagraph"/>
        <w:numPr>
          <w:ilvl w:val="0"/>
          <w:numId w:val="3"/>
        </w:numPr>
      </w:pPr>
      <w:r>
        <w:t>The group includes representatives from management, administration and direct service delivery. Policy review is a work-related activity and staff are paid for their time.</w:t>
      </w:r>
    </w:p>
    <w:p w:rsidR="00955DFC" w:rsidRDefault="00955DFC" w:rsidP="00955DFC">
      <w:pPr>
        <w:pStyle w:val="ListParagraph"/>
        <w:numPr>
          <w:ilvl w:val="0"/>
          <w:numId w:val="3"/>
        </w:numPr>
      </w:pPr>
      <w:r>
        <w:t>Participants, family or carer representatives are invited to participate through an expression of interest process. They may be rewarded for their time with a small gift or gesture of good will.</w:t>
      </w:r>
    </w:p>
    <w:p w:rsidR="00955DFC" w:rsidRDefault="00955DFC" w:rsidP="00955DFC">
      <w:pPr>
        <w:pStyle w:val="ListParagraph"/>
        <w:numPr>
          <w:ilvl w:val="0"/>
          <w:numId w:val="3"/>
        </w:numPr>
      </w:pPr>
      <w:r>
        <w:t>Policies are developed in a collaborative and cooperative way. The Policy Action Plan is used to schedule and allocated tasks.</w:t>
      </w:r>
    </w:p>
    <w:p w:rsidR="00955DFC" w:rsidRPr="00955DFC" w:rsidRDefault="00955DFC" w:rsidP="00955DFC">
      <w:pPr>
        <w:pStyle w:val="Heading1"/>
        <w:rPr>
          <w:rFonts w:ascii="Arial" w:hAnsi="Arial" w:cs="Arial"/>
          <w:b/>
          <w:color w:val="0070C0"/>
          <w:sz w:val="24"/>
        </w:rPr>
      </w:pPr>
      <w:r w:rsidRPr="00955DFC">
        <w:rPr>
          <w:rFonts w:ascii="Arial" w:hAnsi="Arial" w:cs="Arial"/>
          <w:b/>
          <w:color w:val="0070C0"/>
          <w:sz w:val="24"/>
        </w:rPr>
        <w:t>Roles and Responsibilities</w:t>
      </w:r>
    </w:p>
    <w:p w:rsidR="00955DFC" w:rsidRDefault="00955DFC" w:rsidP="00955DFC"/>
    <w:p w:rsidR="00955DFC" w:rsidRDefault="00955DFC" w:rsidP="00955DFC">
      <w:r>
        <w:t xml:space="preserve">The approval of policies remains a Board responsibility. </w:t>
      </w:r>
    </w:p>
    <w:p w:rsidR="00955DFC" w:rsidRDefault="00955DFC" w:rsidP="00955DFC"/>
    <w:p w:rsidR="00955DFC" w:rsidRDefault="00955DFC" w:rsidP="00955DFC">
      <w:r>
        <w:t>The Senior Manager/Executive that is supporting the Policy Group (the Policy Group manager) will allocate resources to administer the group’s activities and meetings to ensure all venues and materials are accessible.</w:t>
      </w:r>
    </w:p>
    <w:p w:rsidR="00955DFC" w:rsidRDefault="00955DFC" w:rsidP="00955DFC"/>
    <w:p w:rsidR="00955DFC" w:rsidRDefault="00955DFC" w:rsidP="00955DFC">
      <w:pPr>
        <w:tabs>
          <w:tab w:val="num" w:pos="720"/>
        </w:tabs>
      </w:pPr>
      <w:r>
        <w:t>Policy Group members will work together to decide</w:t>
      </w:r>
    </w:p>
    <w:p w:rsidR="00955DFC" w:rsidRDefault="00955DFC" w:rsidP="00955DFC">
      <w:pPr>
        <w:pStyle w:val="ListParagraph"/>
        <w:numPr>
          <w:ilvl w:val="0"/>
          <w:numId w:val="1"/>
        </w:numPr>
      </w:pPr>
      <w:r>
        <w:t xml:space="preserve">Decide </w:t>
      </w:r>
      <w:r w:rsidRPr="00DD1822">
        <w:t>where they w</w:t>
      </w:r>
      <w:r>
        <w:t>ill</w:t>
      </w:r>
      <w:r w:rsidRPr="00DD1822">
        <w:t xml:space="preserve"> meet</w:t>
      </w:r>
      <w:r>
        <w:t xml:space="preserve">, </w:t>
      </w:r>
      <w:r w:rsidRPr="00DD1822">
        <w:t>how often</w:t>
      </w:r>
      <w:r>
        <w:t xml:space="preserve"> and for how long</w:t>
      </w:r>
      <w:r w:rsidRPr="00DD1822">
        <w:t xml:space="preserve"> </w:t>
      </w:r>
    </w:p>
    <w:p w:rsidR="00955DFC" w:rsidRDefault="00955DFC" w:rsidP="00955DFC">
      <w:pPr>
        <w:numPr>
          <w:ilvl w:val="0"/>
          <w:numId w:val="1"/>
        </w:numPr>
      </w:pPr>
      <w:r>
        <w:t xml:space="preserve">Advise their </w:t>
      </w:r>
      <w:r w:rsidRPr="00DD1822">
        <w:t>preferred type of communication</w:t>
      </w:r>
    </w:p>
    <w:p w:rsidR="00955DFC" w:rsidRPr="00DD1822" w:rsidRDefault="00955DFC" w:rsidP="00955DFC">
      <w:pPr>
        <w:numPr>
          <w:ilvl w:val="0"/>
          <w:numId w:val="1"/>
        </w:numPr>
      </w:pPr>
      <w:r>
        <w:t>Agree a work schedule with the Policy Group manager</w:t>
      </w:r>
    </w:p>
    <w:p w:rsidR="00955DFC" w:rsidRDefault="00955DFC" w:rsidP="00955DFC"/>
    <w:p w:rsidR="00955DFC" w:rsidRDefault="00955DFC" w:rsidP="00955DFC">
      <w:pPr>
        <w:rPr>
          <w:rFonts w:ascii="Century Gothic" w:hAnsi="Century Gothic"/>
          <w:spacing w:val="30"/>
          <w:sz w:val="36"/>
          <w:szCs w:val="36"/>
        </w:rPr>
      </w:pPr>
      <w:r>
        <w:t>Individual policy members undertake to do the work assigned to them within the allocated timeframe. They will notify the Policy Group manager of any issues.</w:t>
      </w:r>
    </w:p>
    <w:p w:rsidR="00226F33" w:rsidRDefault="00904494"/>
    <w:sectPr w:rsidR="00226F33" w:rsidSect="00955DFC">
      <w:headerReference w:type="default" r:id="rId7"/>
      <w:footerReference w:type="default" r:id="rId8"/>
      <w:pgSz w:w="11906" w:h="16838"/>
      <w:pgMar w:top="1135" w:right="1080" w:bottom="1276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DFC" w:rsidRDefault="00955DFC" w:rsidP="00955DFC">
      <w:r>
        <w:separator/>
      </w:r>
    </w:p>
  </w:endnote>
  <w:endnote w:type="continuationSeparator" w:id="0">
    <w:p w:rsidR="00955DFC" w:rsidRDefault="00955DFC" w:rsidP="0095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59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55DFC" w:rsidRDefault="00955DFC">
            <w:pPr>
              <w:pStyle w:val="Footer"/>
              <w:jc w:val="center"/>
            </w:pPr>
            <w:r w:rsidRPr="00955DFC">
              <w:t xml:space="preserve">Page </w:t>
            </w:r>
            <w:r w:rsidRPr="00955DFC">
              <w:rPr>
                <w:bCs/>
                <w:szCs w:val="24"/>
              </w:rPr>
              <w:fldChar w:fldCharType="begin"/>
            </w:r>
            <w:r w:rsidRPr="00955DFC">
              <w:rPr>
                <w:bCs/>
              </w:rPr>
              <w:instrText xml:space="preserve"> PAGE </w:instrText>
            </w:r>
            <w:r w:rsidRPr="00955DFC">
              <w:rPr>
                <w:bCs/>
                <w:szCs w:val="24"/>
              </w:rPr>
              <w:fldChar w:fldCharType="separate"/>
            </w:r>
            <w:r w:rsidR="00904494">
              <w:rPr>
                <w:bCs/>
                <w:noProof/>
              </w:rPr>
              <w:t>1</w:t>
            </w:r>
            <w:r w:rsidRPr="00955DFC">
              <w:rPr>
                <w:bCs/>
                <w:szCs w:val="24"/>
              </w:rPr>
              <w:fldChar w:fldCharType="end"/>
            </w:r>
            <w:r w:rsidRPr="00955DFC">
              <w:t xml:space="preserve"> of </w:t>
            </w:r>
            <w:r w:rsidRPr="00955DFC">
              <w:rPr>
                <w:bCs/>
                <w:szCs w:val="24"/>
              </w:rPr>
              <w:fldChar w:fldCharType="begin"/>
            </w:r>
            <w:r w:rsidRPr="00955DFC">
              <w:rPr>
                <w:bCs/>
              </w:rPr>
              <w:instrText xml:space="preserve"> NUMPAGES  </w:instrText>
            </w:r>
            <w:r w:rsidRPr="00955DFC">
              <w:rPr>
                <w:bCs/>
                <w:szCs w:val="24"/>
              </w:rPr>
              <w:fldChar w:fldCharType="separate"/>
            </w:r>
            <w:r w:rsidR="00904494">
              <w:rPr>
                <w:bCs/>
                <w:noProof/>
              </w:rPr>
              <w:t>1</w:t>
            </w:r>
            <w:r w:rsidRPr="00955DFC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5D463A" w:rsidRDefault="00904494" w:rsidP="00EA4777">
    <w:pPr>
      <w:pStyle w:val="Footer"/>
      <w:jc w:val="center"/>
      <w:rPr>
        <w:rFonts w:ascii="Century Gothic" w:hAnsi="Century Gothic"/>
        <w:color w:val="36384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DFC" w:rsidRDefault="00955DFC" w:rsidP="00955DFC">
      <w:r>
        <w:separator/>
      </w:r>
    </w:p>
  </w:footnote>
  <w:footnote w:type="continuationSeparator" w:id="0">
    <w:p w:rsidR="00955DFC" w:rsidRDefault="00955DFC" w:rsidP="0095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DFC" w:rsidRPr="00955DFC" w:rsidRDefault="00955DFC">
    <w:pPr>
      <w:pStyle w:val="Header"/>
    </w:pPr>
    <w:r>
      <w:tab/>
    </w:r>
    <w:r w:rsidRPr="00955DFC">
      <w:tab/>
    </w:r>
    <w:r w:rsidRPr="00955DFC">
      <w:rPr>
        <w:noProof/>
        <w:lang w:eastAsia="en-AU"/>
      </w:rPr>
      <w:drawing>
        <wp:inline distT="0" distB="0" distL="0" distR="0" wp14:anchorId="1FBA0D1C" wp14:editId="3F95AB76">
          <wp:extent cx="1268095" cy="445135"/>
          <wp:effectExtent l="0" t="0" r="8255" b="0"/>
          <wp:docPr id="2" name="Picture 2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39C1"/>
    <w:multiLevelType w:val="hybridMultilevel"/>
    <w:tmpl w:val="B9A69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0093A"/>
    <w:multiLevelType w:val="hybridMultilevel"/>
    <w:tmpl w:val="0BEA5B3A"/>
    <w:lvl w:ilvl="0" w:tplc="6302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7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4A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65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E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C1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23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02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D20EA4"/>
    <w:multiLevelType w:val="hybridMultilevel"/>
    <w:tmpl w:val="A14EB9A2"/>
    <w:lvl w:ilvl="0" w:tplc="63029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FC"/>
    <w:rsid w:val="000912E5"/>
    <w:rsid w:val="00182BCE"/>
    <w:rsid w:val="008E51F3"/>
    <w:rsid w:val="00904494"/>
    <w:rsid w:val="00955DFC"/>
    <w:rsid w:val="009774E9"/>
    <w:rsid w:val="00A7679D"/>
    <w:rsid w:val="00E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2E1E"/>
  <w15:chartTrackingRefBased/>
  <w15:docId w15:val="{5724A702-5119-4973-BEED-6375C1C4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FC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DFC"/>
    <w:pPr>
      <w:keepNext/>
      <w:keepLines/>
      <w:spacing w:before="240"/>
      <w:outlineLvl w:val="0"/>
    </w:pPr>
    <w:rPr>
      <w:rFonts w:ascii="Century Gothic" w:eastAsiaTheme="majorEastAsia" w:hAnsi="Century Gothic" w:cstheme="majorBidi"/>
      <w:color w:val="36384C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D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DFC"/>
    <w:rPr>
      <w:rFonts w:ascii="Century Gothic" w:eastAsiaTheme="majorEastAsia" w:hAnsi="Century Gothic" w:cstheme="majorBidi"/>
      <w:color w:val="36384C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5DFC"/>
    <w:pPr>
      <w:contextualSpacing/>
    </w:pPr>
    <w:rPr>
      <w:rFonts w:ascii="Century Gothic" w:eastAsiaTheme="majorEastAsia" w:hAnsi="Century Gothic" w:cstheme="majorBidi"/>
      <w:color w:val="36384C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5DFC"/>
    <w:rPr>
      <w:rFonts w:ascii="Century Gothic" w:eastAsiaTheme="majorEastAsia" w:hAnsi="Century Gothic" w:cstheme="majorBidi"/>
      <w:color w:val="36384C"/>
      <w:spacing w:val="-10"/>
      <w:kern w:val="28"/>
      <w:sz w:val="52"/>
      <w:szCs w:val="56"/>
    </w:rPr>
  </w:style>
  <w:style w:type="paragraph" w:styleId="Footer">
    <w:name w:val="footer"/>
    <w:basedOn w:val="Normal"/>
    <w:link w:val="FooterChar"/>
    <w:uiPriority w:val="99"/>
    <w:unhideWhenUsed/>
    <w:rsid w:val="00955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F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55D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5D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55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F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12B44A4B.dotm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Pinfold</dc:creator>
  <cp:keywords/>
  <dc:description/>
  <cp:lastModifiedBy>Carmen Pratts-Hincks</cp:lastModifiedBy>
  <cp:revision>3</cp:revision>
  <dcterms:created xsi:type="dcterms:W3CDTF">2019-07-02T06:31:00Z</dcterms:created>
  <dcterms:modified xsi:type="dcterms:W3CDTF">2019-07-10T03:49:00Z</dcterms:modified>
</cp:coreProperties>
</file>