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02B8" w14:textId="05BF2777" w:rsidR="00D56E5A" w:rsidRPr="00315A66" w:rsidRDefault="00D56E5A" w:rsidP="003704A7">
      <w:pPr>
        <w:pStyle w:val="Heading3"/>
        <w:spacing w:before="0"/>
        <w:rPr>
          <w:rFonts w:ascii="Arial" w:hAnsi="Arial" w:cs="Arial"/>
          <w:b/>
          <w:color w:val="0070C0"/>
          <w:sz w:val="32"/>
        </w:rPr>
      </w:pPr>
      <w:r w:rsidRPr="00315A66">
        <w:rPr>
          <w:rFonts w:ascii="Arial" w:hAnsi="Arial" w:cs="Arial"/>
          <w:b/>
          <w:color w:val="0070C0"/>
          <w:sz w:val="32"/>
        </w:rPr>
        <w:t>Conflict of Interest Policy Template</w:t>
      </w:r>
    </w:p>
    <w:p w14:paraId="313982A6" w14:textId="3F1B7CDE" w:rsidR="00DC0398" w:rsidRPr="00315A66" w:rsidRDefault="00DC0398" w:rsidP="003704A7"/>
    <w:p w14:paraId="5D20B6C7" w14:textId="47D712C6" w:rsidR="002D4FBE" w:rsidRPr="001F47A1" w:rsidRDefault="002D4FBE" w:rsidP="002D4FBE">
      <w:pPr>
        <w:rPr>
          <w:rFonts w:ascii="Arial" w:hAnsi="Arial" w:cs="Arial"/>
          <w:color w:val="A40000"/>
          <w:szCs w:val="24"/>
        </w:rPr>
      </w:pPr>
      <w:r w:rsidRPr="001F47A1">
        <w:rPr>
          <w:rFonts w:ascii="Arial" w:hAnsi="Arial" w:cs="Arial"/>
          <w:color w:val="A40000"/>
          <w:szCs w:val="24"/>
        </w:rPr>
        <w:t>This procedure template is general in natu</w:t>
      </w:r>
      <w:bookmarkStart w:id="0" w:name="_GoBack"/>
      <w:bookmarkEnd w:id="0"/>
      <w:r w:rsidRPr="001F47A1">
        <w:rPr>
          <w:rFonts w:ascii="Arial" w:hAnsi="Arial" w:cs="Arial"/>
          <w:color w:val="A40000"/>
          <w:szCs w:val="24"/>
        </w:rPr>
        <w:t>re and is provided as a guide only. This template was developed in March 2019. Please check for any changes to Terms of Business, NDIS Rules or other instructions.</w:t>
      </w:r>
    </w:p>
    <w:p w14:paraId="4B10CB08" w14:textId="77777777" w:rsidR="002D4FBE" w:rsidRPr="001F47A1" w:rsidRDefault="002D4FBE" w:rsidP="002D4FBE">
      <w:pPr>
        <w:rPr>
          <w:rFonts w:ascii="Arial" w:hAnsi="Arial" w:cs="Arial"/>
          <w:color w:val="A40000"/>
          <w:szCs w:val="24"/>
        </w:rPr>
      </w:pPr>
    </w:p>
    <w:p w14:paraId="5E49D5EF" w14:textId="77777777" w:rsidR="002D4FBE" w:rsidRPr="001F47A1" w:rsidRDefault="002D4FBE" w:rsidP="002D4FBE">
      <w:pPr>
        <w:rPr>
          <w:rFonts w:ascii="Arial" w:hAnsi="Arial" w:cs="Arial"/>
          <w:color w:val="A40000"/>
          <w:szCs w:val="24"/>
        </w:rPr>
      </w:pPr>
      <w:r w:rsidRPr="001F47A1">
        <w:rPr>
          <w:rFonts w:ascii="Arial" w:hAnsi="Arial" w:cs="Arial"/>
          <w:color w:val="A40000"/>
          <w:szCs w:val="24"/>
        </w:rPr>
        <w:t>This Template has considered the core NDIS Practice Standards. Organisations will need to adapt this template to suit their organisation. Organisations applying any of the supplementary NDIS Practice Standards will need to ensure they include any associated additional requirements in their procedures.</w:t>
      </w:r>
    </w:p>
    <w:p w14:paraId="713DE744" w14:textId="529FF9D8" w:rsidR="00D56E5A" w:rsidRPr="005816F2" w:rsidRDefault="00D56E5A" w:rsidP="003704A7">
      <w:pPr>
        <w:rPr>
          <w:rFonts w:ascii="Arial" w:hAnsi="Arial" w:cs="Arial"/>
          <w:szCs w:val="24"/>
        </w:rPr>
      </w:pPr>
    </w:p>
    <w:p w14:paraId="6EDE03C7" w14:textId="1445905D" w:rsidR="00D56E5A" w:rsidRDefault="00D56E5A" w:rsidP="003704A7">
      <w:pPr>
        <w:rPr>
          <w:rFonts w:ascii="Arial" w:hAnsi="Arial" w:cs="Arial"/>
          <w:b/>
          <w:color w:val="0070C0"/>
          <w:szCs w:val="24"/>
        </w:rPr>
      </w:pPr>
      <w:r w:rsidRPr="00DE2886">
        <w:rPr>
          <w:rFonts w:ascii="Arial" w:hAnsi="Arial" w:cs="Arial"/>
          <w:b/>
          <w:color w:val="0070C0"/>
          <w:szCs w:val="24"/>
        </w:rPr>
        <w:t xml:space="preserve">Policy statement </w:t>
      </w:r>
    </w:p>
    <w:p w14:paraId="4BC00146" w14:textId="77777777" w:rsidR="001273D6" w:rsidRPr="00DE2886" w:rsidRDefault="001273D6" w:rsidP="003704A7">
      <w:pPr>
        <w:rPr>
          <w:rFonts w:ascii="Arial" w:hAnsi="Arial" w:cs="Arial"/>
          <w:b/>
          <w:color w:val="0070C0"/>
          <w:szCs w:val="24"/>
        </w:rPr>
      </w:pPr>
    </w:p>
    <w:p w14:paraId="6F47979F" w14:textId="3099063D" w:rsidR="00345F09" w:rsidRDefault="00DE2886" w:rsidP="003704A7">
      <w:pPr>
        <w:ind w:left="-3" w:right="95"/>
        <w:rPr>
          <w:rFonts w:ascii="Arial" w:eastAsia="Times New Roman" w:hAnsi="Arial" w:cs="Arial"/>
        </w:rPr>
      </w:pPr>
      <w:r w:rsidRPr="00315A66">
        <w:rPr>
          <w:rFonts w:ascii="Arial" w:hAnsi="Arial" w:cs="Arial"/>
          <w:color w:val="0070C0"/>
          <w:szCs w:val="24"/>
        </w:rPr>
        <w:t xml:space="preserve">[Organisation] </w:t>
      </w:r>
      <w:r w:rsidRPr="00315A66">
        <w:rPr>
          <w:rFonts w:ascii="Arial" w:hAnsi="Arial" w:cs="Arial"/>
          <w:szCs w:val="24"/>
        </w:rPr>
        <w:t>actively</w:t>
      </w:r>
      <w:r w:rsidRPr="00DE2886">
        <w:rPr>
          <w:rFonts w:ascii="Arial" w:hAnsi="Arial" w:cs="Arial"/>
          <w:szCs w:val="24"/>
        </w:rPr>
        <w:t xml:space="preserve"> manages</w:t>
      </w:r>
      <w:r>
        <w:rPr>
          <w:rFonts w:ascii="Arial" w:hAnsi="Arial" w:cs="Arial"/>
          <w:szCs w:val="24"/>
        </w:rPr>
        <w:t xml:space="preserve"> </w:t>
      </w:r>
      <w:r w:rsidR="00980895">
        <w:rPr>
          <w:rFonts w:ascii="Arial" w:hAnsi="Arial" w:cs="Arial"/>
          <w:szCs w:val="24"/>
        </w:rPr>
        <w:t xml:space="preserve">real and possible </w:t>
      </w:r>
      <w:r w:rsidRPr="00DE2886">
        <w:rPr>
          <w:rFonts w:ascii="Arial" w:hAnsi="Arial" w:cs="Arial"/>
        </w:rPr>
        <w:t>conflicts of interest</w:t>
      </w:r>
      <w:r w:rsidR="00980895">
        <w:rPr>
          <w:rFonts w:ascii="Arial" w:hAnsi="Arial" w:cs="Arial"/>
        </w:rPr>
        <w:t xml:space="preserve"> that have the potential to negatively impact or influence services. </w:t>
      </w:r>
      <w:r w:rsidR="00BB48CB">
        <w:rPr>
          <w:rFonts w:ascii="Arial" w:hAnsi="Arial" w:cs="Arial"/>
        </w:rPr>
        <w:t>This is part of our</w:t>
      </w:r>
      <w:r w:rsidR="00BB48CB">
        <w:rPr>
          <w:rFonts w:ascii="Arial" w:eastAsia="Times New Roman" w:hAnsi="Arial" w:cs="Arial"/>
        </w:rPr>
        <w:t xml:space="preserve"> commitment to always provide safe and high</w:t>
      </w:r>
      <w:r w:rsidR="00B03045">
        <w:rPr>
          <w:rFonts w:ascii="Arial" w:eastAsia="Times New Roman" w:hAnsi="Arial" w:cs="Arial"/>
        </w:rPr>
        <w:t>-</w:t>
      </w:r>
      <w:r w:rsidR="00BB48CB">
        <w:rPr>
          <w:rFonts w:ascii="Arial" w:eastAsia="Times New Roman" w:hAnsi="Arial" w:cs="Arial"/>
        </w:rPr>
        <w:t xml:space="preserve">quality </w:t>
      </w:r>
      <w:r w:rsidR="00980895">
        <w:rPr>
          <w:rFonts w:ascii="Arial" w:eastAsia="Times New Roman" w:hAnsi="Arial" w:cs="Arial"/>
        </w:rPr>
        <w:t>supports.</w:t>
      </w:r>
    </w:p>
    <w:p w14:paraId="78173B96" w14:textId="2E55E414" w:rsidR="00DE21E0" w:rsidRDefault="00DE21E0" w:rsidP="003704A7">
      <w:pPr>
        <w:ind w:left="-3" w:right="95"/>
        <w:rPr>
          <w:rFonts w:ascii="Arial" w:eastAsia="Times New Roman" w:hAnsi="Arial" w:cs="Arial"/>
        </w:rPr>
      </w:pPr>
    </w:p>
    <w:p w14:paraId="6DD180FE" w14:textId="2B8B9821" w:rsidR="00980895" w:rsidRDefault="00980895" w:rsidP="003704A7">
      <w:pPr>
        <w:ind w:left="-3" w:right="95"/>
        <w:rPr>
          <w:rFonts w:ascii="Arial" w:hAnsi="Arial" w:cs="Arial"/>
        </w:rPr>
      </w:pPr>
      <w:r w:rsidRPr="00980895">
        <w:rPr>
          <w:rFonts w:ascii="Arial" w:hAnsi="Arial" w:cs="Arial"/>
        </w:rPr>
        <w:t>Where personal interest come</w:t>
      </w:r>
      <w:r w:rsidR="00B03045">
        <w:rPr>
          <w:rFonts w:ascii="Arial" w:hAnsi="Arial" w:cs="Arial"/>
        </w:rPr>
        <w:t>s</w:t>
      </w:r>
      <w:r w:rsidRPr="00980895">
        <w:rPr>
          <w:rFonts w:ascii="Arial" w:hAnsi="Arial" w:cs="Arial"/>
        </w:rPr>
        <w:t xml:space="preserve"> into conflict with </w:t>
      </w:r>
      <w:r w:rsidR="00B03045">
        <w:rPr>
          <w:rFonts w:ascii="Arial" w:hAnsi="Arial" w:cs="Arial"/>
        </w:rPr>
        <w:t xml:space="preserve">a </w:t>
      </w:r>
      <w:r w:rsidRPr="00980895">
        <w:rPr>
          <w:rFonts w:ascii="Arial" w:hAnsi="Arial" w:cs="Arial"/>
        </w:rPr>
        <w:t>pe</w:t>
      </w:r>
      <w:r w:rsidR="00B03045">
        <w:rPr>
          <w:rFonts w:ascii="Arial" w:hAnsi="Arial" w:cs="Arial"/>
        </w:rPr>
        <w:t>rson’s</w:t>
      </w:r>
      <w:r w:rsidRPr="00980895">
        <w:rPr>
          <w:rFonts w:ascii="Arial" w:hAnsi="Arial" w:cs="Arial"/>
        </w:rPr>
        <w:t xml:space="preserve"> work</w:t>
      </w:r>
      <w:r>
        <w:rPr>
          <w:rFonts w:ascii="Arial" w:hAnsi="Arial" w:cs="Arial"/>
        </w:rPr>
        <w:t>-</w:t>
      </w:r>
      <w:r w:rsidRPr="00980895">
        <w:rPr>
          <w:rFonts w:ascii="Arial" w:hAnsi="Arial" w:cs="Arial"/>
        </w:rPr>
        <w:t xml:space="preserve">related </w:t>
      </w:r>
      <w:r w:rsidR="00712AC3">
        <w:rPr>
          <w:rFonts w:ascii="Arial" w:hAnsi="Arial" w:cs="Arial"/>
        </w:rPr>
        <w:t xml:space="preserve">or volunteering </w:t>
      </w:r>
      <w:r w:rsidRPr="00980895">
        <w:rPr>
          <w:rFonts w:ascii="Arial" w:hAnsi="Arial" w:cs="Arial"/>
        </w:rPr>
        <w:t>responsibilities</w:t>
      </w:r>
      <w:r w:rsidR="00712AC3" w:rsidRPr="00315A66">
        <w:rPr>
          <w:rFonts w:ascii="Arial" w:hAnsi="Arial" w:cs="Arial"/>
        </w:rPr>
        <w:t>.</w:t>
      </w:r>
      <w:r w:rsidRPr="00315A66">
        <w:rPr>
          <w:rFonts w:ascii="Arial" w:hAnsi="Arial" w:cs="Arial"/>
        </w:rPr>
        <w:t xml:space="preserve"> </w:t>
      </w:r>
      <w:r w:rsidRPr="00315A66">
        <w:rPr>
          <w:rFonts w:ascii="Arial" w:hAnsi="Arial" w:cs="Arial"/>
          <w:color w:val="0070C0"/>
          <w:szCs w:val="24"/>
        </w:rPr>
        <w:t xml:space="preserve">[Organisation] </w:t>
      </w:r>
      <w:r w:rsidRPr="00315A66">
        <w:rPr>
          <w:rFonts w:ascii="Arial" w:hAnsi="Arial" w:cs="Arial"/>
          <w:szCs w:val="24"/>
        </w:rPr>
        <w:t>exercises</w:t>
      </w:r>
      <w:r w:rsidRPr="00980895">
        <w:rPr>
          <w:rFonts w:ascii="Arial" w:hAnsi="Arial" w:cs="Arial"/>
          <w:szCs w:val="24"/>
        </w:rPr>
        <w:t xml:space="preserve"> good</w:t>
      </w:r>
      <w:r w:rsidRPr="00980895">
        <w:rPr>
          <w:rFonts w:ascii="Arial" w:hAnsi="Arial" w:cs="Arial"/>
        </w:rPr>
        <w:t xml:space="preserve"> governance, </w:t>
      </w:r>
      <w:r>
        <w:rPr>
          <w:rFonts w:ascii="Arial" w:hAnsi="Arial" w:cs="Arial"/>
        </w:rPr>
        <w:t xml:space="preserve">to ensure any </w:t>
      </w:r>
      <w:r w:rsidRPr="00980895">
        <w:rPr>
          <w:rFonts w:ascii="Arial" w:hAnsi="Arial" w:cs="Arial"/>
        </w:rPr>
        <w:t xml:space="preserve">conflicts </w:t>
      </w:r>
      <w:r>
        <w:rPr>
          <w:rFonts w:ascii="Arial" w:hAnsi="Arial" w:cs="Arial"/>
        </w:rPr>
        <w:t>are</w:t>
      </w:r>
      <w:r w:rsidRPr="00980895">
        <w:rPr>
          <w:rFonts w:ascii="Arial" w:hAnsi="Arial" w:cs="Arial"/>
        </w:rPr>
        <w:t xml:space="preserve"> identified</w:t>
      </w:r>
      <w:r>
        <w:rPr>
          <w:rFonts w:ascii="Arial" w:hAnsi="Arial" w:cs="Arial"/>
        </w:rPr>
        <w:t xml:space="preserve"> and prevented or</w:t>
      </w:r>
      <w:r w:rsidRPr="00980895">
        <w:rPr>
          <w:rFonts w:ascii="Arial" w:hAnsi="Arial" w:cs="Arial"/>
        </w:rPr>
        <w:t xml:space="preserve"> resolved</w:t>
      </w:r>
      <w:r w:rsidR="00163F10">
        <w:rPr>
          <w:rFonts w:ascii="Arial" w:hAnsi="Arial" w:cs="Arial"/>
        </w:rPr>
        <w:t>.</w:t>
      </w:r>
    </w:p>
    <w:p w14:paraId="72DCDE1C" w14:textId="1E41CEC9" w:rsidR="00B03045" w:rsidRDefault="00B03045" w:rsidP="003704A7">
      <w:pPr>
        <w:ind w:left="-3" w:right="95"/>
        <w:rPr>
          <w:rFonts w:ascii="Arial" w:hAnsi="Arial" w:cs="Arial"/>
        </w:rPr>
      </w:pPr>
    </w:p>
    <w:p w14:paraId="60B43E1D" w14:textId="77777777" w:rsidR="00B03045" w:rsidRDefault="00B03045" w:rsidP="003704A7">
      <w:pPr>
        <w:ind w:left="-3" w:right="95"/>
        <w:rPr>
          <w:rFonts w:ascii="Arial" w:eastAsia="Times New Roman" w:hAnsi="Arial" w:cs="Arial"/>
        </w:rPr>
      </w:pPr>
      <w:r>
        <w:rPr>
          <w:rFonts w:ascii="Arial" w:eastAsia="Times New Roman" w:hAnsi="Arial" w:cs="Arial"/>
        </w:rPr>
        <w:t xml:space="preserve">A conflict of interest may be naturally occurring rather than as an indication of improper activity and all conflicts whether real or possible must be identified, declared, recorded and managed. </w:t>
      </w:r>
    </w:p>
    <w:p w14:paraId="51922BAE" w14:textId="77777777" w:rsidR="00345F09" w:rsidRDefault="00345F09" w:rsidP="003704A7">
      <w:pPr>
        <w:ind w:left="-3" w:right="95"/>
        <w:rPr>
          <w:rFonts w:ascii="Arial" w:eastAsia="Times New Roman" w:hAnsi="Arial" w:cs="Arial"/>
        </w:rPr>
      </w:pPr>
    </w:p>
    <w:p w14:paraId="4D274462" w14:textId="2BFE6DD5" w:rsidR="00D56E5A" w:rsidRPr="005816F2" w:rsidRDefault="00D56E5A" w:rsidP="003704A7">
      <w:pPr>
        <w:ind w:left="-3" w:right="95"/>
        <w:rPr>
          <w:rFonts w:ascii="Arial" w:hAnsi="Arial" w:cs="Arial"/>
          <w:szCs w:val="24"/>
        </w:rPr>
      </w:pPr>
      <w:r w:rsidRPr="005816F2">
        <w:rPr>
          <w:rFonts w:ascii="Arial" w:hAnsi="Arial" w:cs="Arial"/>
          <w:szCs w:val="24"/>
        </w:rPr>
        <w:t xml:space="preserve">This policy </w:t>
      </w:r>
      <w:r w:rsidRPr="00315A66">
        <w:rPr>
          <w:rFonts w:ascii="Arial" w:hAnsi="Arial" w:cs="Arial"/>
          <w:szCs w:val="24"/>
        </w:rPr>
        <w:t xml:space="preserve">supports </w:t>
      </w:r>
      <w:r w:rsidRPr="00315A66">
        <w:rPr>
          <w:rFonts w:ascii="Arial" w:hAnsi="Arial" w:cs="Arial"/>
          <w:color w:val="0070C0"/>
          <w:szCs w:val="24"/>
        </w:rPr>
        <w:t>[Organisation]</w:t>
      </w:r>
      <w:r w:rsidRPr="00DE2886">
        <w:rPr>
          <w:rFonts w:ascii="Arial" w:hAnsi="Arial" w:cs="Arial"/>
          <w:color w:val="0070C0"/>
          <w:szCs w:val="24"/>
        </w:rPr>
        <w:t xml:space="preserve"> </w:t>
      </w:r>
      <w:r w:rsidRPr="005816F2">
        <w:rPr>
          <w:rFonts w:ascii="Arial" w:hAnsi="Arial" w:cs="Arial"/>
          <w:szCs w:val="24"/>
        </w:rPr>
        <w:t>to apply Standard</w:t>
      </w:r>
      <w:r>
        <w:rPr>
          <w:rFonts w:ascii="Arial" w:hAnsi="Arial" w:cs="Arial"/>
          <w:szCs w:val="24"/>
        </w:rPr>
        <w:t xml:space="preserve"> 6 Service Management (WA Quality System) and Practice Standard 2 Provider Governance and Operational Management (National Quality system)</w:t>
      </w:r>
      <w:r w:rsidR="00DC0398">
        <w:rPr>
          <w:rFonts w:ascii="Arial" w:hAnsi="Arial" w:cs="Arial"/>
          <w:szCs w:val="24"/>
        </w:rPr>
        <w:t>.</w:t>
      </w:r>
    </w:p>
    <w:p w14:paraId="7677417C" w14:textId="77777777" w:rsidR="00D56E5A" w:rsidRPr="005816F2" w:rsidRDefault="00D56E5A" w:rsidP="003704A7">
      <w:pPr>
        <w:rPr>
          <w:rFonts w:ascii="Arial" w:hAnsi="Arial" w:cs="Arial"/>
          <w:szCs w:val="24"/>
        </w:rPr>
      </w:pPr>
    </w:p>
    <w:p w14:paraId="581822BD" w14:textId="5E62D9CA" w:rsidR="00D56E5A" w:rsidRPr="00BB4B6E" w:rsidRDefault="00D56E5A" w:rsidP="003704A7">
      <w:pPr>
        <w:rPr>
          <w:rFonts w:ascii="Arial" w:hAnsi="Arial" w:cs="Arial"/>
          <w:b/>
          <w:color w:val="0070C0"/>
          <w:szCs w:val="24"/>
        </w:rPr>
      </w:pPr>
      <w:r w:rsidRPr="00BB4B6E">
        <w:rPr>
          <w:rFonts w:ascii="Arial" w:hAnsi="Arial" w:cs="Arial"/>
          <w:b/>
          <w:color w:val="0070C0"/>
          <w:szCs w:val="24"/>
        </w:rPr>
        <w:t xml:space="preserve">Scope </w:t>
      </w:r>
    </w:p>
    <w:p w14:paraId="114A1259" w14:textId="77777777" w:rsidR="00DC0398" w:rsidRPr="005816F2" w:rsidRDefault="00DC0398" w:rsidP="003704A7">
      <w:pPr>
        <w:rPr>
          <w:rFonts w:ascii="Arial" w:hAnsi="Arial" w:cs="Arial"/>
          <w:b/>
          <w:szCs w:val="24"/>
        </w:rPr>
      </w:pPr>
    </w:p>
    <w:p w14:paraId="129BB0B2" w14:textId="63F424C5" w:rsidR="00D56E5A" w:rsidRPr="00D56E5A" w:rsidRDefault="00D56E5A" w:rsidP="006B74CE">
      <w:pPr>
        <w:rPr>
          <w:rFonts w:ascii="Arial" w:hAnsi="Arial" w:cs="Arial"/>
          <w:szCs w:val="24"/>
        </w:rPr>
      </w:pPr>
      <w:r w:rsidRPr="00D56E5A">
        <w:rPr>
          <w:rFonts w:ascii="Arial" w:hAnsi="Arial" w:cs="Arial"/>
          <w:szCs w:val="24"/>
        </w:rPr>
        <w:t>This policy applies to</w:t>
      </w:r>
      <w:r w:rsidR="00980895">
        <w:rPr>
          <w:rFonts w:ascii="Arial" w:hAnsi="Arial" w:cs="Arial"/>
          <w:szCs w:val="24"/>
        </w:rPr>
        <w:t xml:space="preserve"> Board members and</w:t>
      </w:r>
      <w:r w:rsidRPr="00D56E5A">
        <w:rPr>
          <w:rFonts w:ascii="Arial" w:hAnsi="Arial" w:cs="Arial"/>
          <w:szCs w:val="24"/>
        </w:rPr>
        <w:t xml:space="preserve"> all staff including permanent and casual employees, contract workers, temporary agency workers, and volunteers.  </w:t>
      </w:r>
      <w:r w:rsidR="00DC0398">
        <w:rPr>
          <w:rFonts w:ascii="Arial" w:hAnsi="Arial" w:cs="Arial"/>
          <w:szCs w:val="24"/>
        </w:rPr>
        <w:t xml:space="preserve">Anyone working with or for </w:t>
      </w:r>
      <w:r w:rsidR="00DC0398" w:rsidRPr="00315A66">
        <w:rPr>
          <w:rFonts w:ascii="Arial" w:hAnsi="Arial" w:cs="Arial"/>
          <w:color w:val="0070C0"/>
          <w:szCs w:val="24"/>
        </w:rPr>
        <w:t>[Organisation]</w:t>
      </w:r>
      <w:r w:rsidRPr="00315A66">
        <w:rPr>
          <w:rFonts w:ascii="Arial" w:hAnsi="Arial" w:cs="Arial"/>
          <w:color w:val="000000" w:themeColor="text1"/>
          <w:szCs w:val="24"/>
        </w:rPr>
        <w:t xml:space="preserve"> </w:t>
      </w:r>
      <w:r w:rsidR="009240A0" w:rsidRPr="00315A66">
        <w:rPr>
          <w:rFonts w:ascii="Arial" w:hAnsi="Arial" w:cs="Arial"/>
          <w:color w:val="000000" w:themeColor="text1"/>
          <w:szCs w:val="24"/>
        </w:rPr>
        <w:t xml:space="preserve">is </w:t>
      </w:r>
      <w:r w:rsidRPr="00315A66">
        <w:rPr>
          <w:rFonts w:ascii="Arial" w:hAnsi="Arial" w:cs="Arial"/>
          <w:szCs w:val="24"/>
        </w:rPr>
        <w:t>expected</w:t>
      </w:r>
      <w:r w:rsidRPr="00D56E5A">
        <w:rPr>
          <w:rFonts w:ascii="Arial" w:hAnsi="Arial" w:cs="Arial"/>
          <w:szCs w:val="24"/>
        </w:rPr>
        <w:t xml:space="preserve"> to be familiar with this policy</w:t>
      </w:r>
      <w:r w:rsidR="00BB48CB">
        <w:rPr>
          <w:rFonts w:ascii="Arial" w:hAnsi="Arial" w:cs="Arial"/>
          <w:szCs w:val="24"/>
        </w:rPr>
        <w:t xml:space="preserve"> and use the approved procedures for responding to real and possible conflicts of interest</w:t>
      </w:r>
      <w:r w:rsidR="006B74CE">
        <w:rPr>
          <w:rFonts w:ascii="Arial" w:hAnsi="Arial" w:cs="Arial"/>
          <w:szCs w:val="24"/>
        </w:rPr>
        <w:t>.</w:t>
      </w:r>
    </w:p>
    <w:p w14:paraId="79D65216" w14:textId="4A3A92D4" w:rsidR="00D56E5A" w:rsidRPr="00D56E5A" w:rsidRDefault="00D56E5A" w:rsidP="006B74CE">
      <w:pPr>
        <w:spacing w:before="240"/>
        <w:rPr>
          <w:rFonts w:ascii="Arial" w:hAnsi="Arial" w:cs="Arial"/>
          <w:szCs w:val="24"/>
        </w:rPr>
      </w:pPr>
      <w:r w:rsidRPr="00D56E5A">
        <w:rPr>
          <w:rFonts w:ascii="Arial" w:hAnsi="Arial" w:cs="Arial"/>
          <w:szCs w:val="24"/>
        </w:rPr>
        <w:t xml:space="preserve">This policy is owned by the board. </w:t>
      </w:r>
    </w:p>
    <w:p w14:paraId="35F35CE1" w14:textId="77777777" w:rsidR="00D56E5A" w:rsidRPr="005816F2" w:rsidRDefault="00D56E5A" w:rsidP="003704A7">
      <w:pPr>
        <w:rPr>
          <w:rFonts w:ascii="Arial" w:hAnsi="Arial" w:cs="Arial"/>
          <w:szCs w:val="24"/>
        </w:rPr>
      </w:pPr>
    </w:p>
    <w:p w14:paraId="543EEFA4" w14:textId="77777777" w:rsidR="00D56E5A" w:rsidRPr="00DE2886" w:rsidRDefault="00D56E5A" w:rsidP="003704A7">
      <w:pPr>
        <w:rPr>
          <w:rFonts w:ascii="Arial" w:hAnsi="Arial" w:cs="Arial"/>
          <w:b/>
          <w:color w:val="0070C0"/>
          <w:szCs w:val="24"/>
        </w:rPr>
      </w:pPr>
      <w:r w:rsidRPr="00DE2886">
        <w:rPr>
          <w:rFonts w:ascii="Arial" w:hAnsi="Arial" w:cs="Arial"/>
          <w:b/>
          <w:color w:val="0070C0"/>
          <w:szCs w:val="24"/>
        </w:rPr>
        <w:t xml:space="preserve">Principles </w:t>
      </w:r>
    </w:p>
    <w:p w14:paraId="74425B65" w14:textId="77777777" w:rsidR="00DC0398" w:rsidRDefault="00DC0398" w:rsidP="003704A7">
      <w:pPr>
        <w:rPr>
          <w:rFonts w:ascii="Arial" w:hAnsi="Arial" w:cs="Arial"/>
          <w:szCs w:val="24"/>
        </w:rPr>
      </w:pPr>
    </w:p>
    <w:p w14:paraId="5134F1C9" w14:textId="38447568" w:rsidR="00DC0398" w:rsidRPr="001273D6" w:rsidRDefault="00DE2886" w:rsidP="003704A7">
      <w:pPr>
        <w:pStyle w:val="ListParagraph"/>
        <w:numPr>
          <w:ilvl w:val="0"/>
          <w:numId w:val="4"/>
        </w:numPr>
        <w:rPr>
          <w:rFonts w:ascii="Arial" w:hAnsi="Arial" w:cs="Arial"/>
          <w:szCs w:val="24"/>
        </w:rPr>
      </w:pPr>
      <w:r w:rsidRPr="00315A66">
        <w:rPr>
          <w:rFonts w:ascii="Arial" w:hAnsi="Arial" w:cs="Arial"/>
          <w:color w:val="0070C0"/>
          <w:szCs w:val="24"/>
        </w:rPr>
        <w:t>[</w:t>
      </w:r>
      <w:r w:rsidR="009240A0" w:rsidRPr="00315A66">
        <w:rPr>
          <w:rFonts w:ascii="Arial" w:hAnsi="Arial" w:cs="Arial"/>
          <w:color w:val="0070C0"/>
          <w:szCs w:val="24"/>
        </w:rPr>
        <w:t xml:space="preserve">Organisation] </w:t>
      </w:r>
      <w:r w:rsidR="009240A0" w:rsidRPr="00315A66">
        <w:rPr>
          <w:rFonts w:ascii="Arial" w:hAnsi="Arial" w:cs="Arial"/>
          <w:szCs w:val="24"/>
        </w:rPr>
        <w:t>acts</w:t>
      </w:r>
      <w:r w:rsidR="009240A0" w:rsidRPr="001273D6">
        <w:rPr>
          <w:rFonts w:ascii="Arial" w:hAnsi="Arial" w:cs="Arial"/>
          <w:szCs w:val="24"/>
        </w:rPr>
        <w:t xml:space="preserve"> in the best interests of participants and protects them from</w:t>
      </w:r>
      <w:r w:rsidR="009240A0">
        <w:rPr>
          <w:rFonts w:ascii="Arial" w:hAnsi="Arial" w:cs="Arial"/>
          <w:szCs w:val="24"/>
        </w:rPr>
        <w:t xml:space="preserve"> harm or disadvantage due to</w:t>
      </w:r>
      <w:r w:rsidR="009240A0" w:rsidRPr="001273D6">
        <w:rPr>
          <w:rFonts w:ascii="Arial" w:hAnsi="Arial" w:cs="Arial"/>
          <w:szCs w:val="24"/>
        </w:rPr>
        <w:t xml:space="preserve"> real or possible conflict</w:t>
      </w:r>
      <w:r w:rsidR="009240A0">
        <w:rPr>
          <w:rFonts w:ascii="Arial" w:hAnsi="Arial" w:cs="Arial"/>
          <w:szCs w:val="24"/>
        </w:rPr>
        <w:t>s</w:t>
      </w:r>
      <w:r w:rsidR="009240A0" w:rsidRPr="001273D6">
        <w:rPr>
          <w:rFonts w:ascii="Arial" w:hAnsi="Arial" w:cs="Arial"/>
          <w:szCs w:val="24"/>
        </w:rPr>
        <w:t xml:space="preserve"> of interest.</w:t>
      </w:r>
    </w:p>
    <w:p w14:paraId="224E2712" w14:textId="2354DA10" w:rsidR="00203ED6" w:rsidRPr="001273D6" w:rsidRDefault="00203ED6" w:rsidP="003704A7">
      <w:pPr>
        <w:pStyle w:val="ListParagraph"/>
        <w:numPr>
          <w:ilvl w:val="0"/>
          <w:numId w:val="4"/>
        </w:numPr>
        <w:rPr>
          <w:rFonts w:ascii="Arial" w:hAnsi="Arial" w:cs="Arial"/>
          <w:szCs w:val="24"/>
        </w:rPr>
      </w:pPr>
      <w:r w:rsidRPr="001273D6">
        <w:rPr>
          <w:rFonts w:ascii="Arial" w:hAnsi="Arial" w:cs="Arial"/>
          <w:szCs w:val="24"/>
        </w:rPr>
        <w:t xml:space="preserve">Participants have the </w:t>
      </w:r>
      <w:r w:rsidRPr="001273D6">
        <w:rPr>
          <w:rFonts w:ascii="Arial" w:hAnsi="Arial" w:cs="Arial"/>
        </w:rPr>
        <w:t>right to services and supports that are effectively managed, regularly reviewed, accountable and contemporary</w:t>
      </w:r>
      <w:r w:rsidRPr="001273D6">
        <w:rPr>
          <w:rFonts w:ascii="Arial" w:hAnsi="Arial" w:cs="Arial"/>
          <w:szCs w:val="24"/>
        </w:rPr>
        <w:t>.</w:t>
      </w:r>
    </w:p>
    <w:p w14:paraId="7A63B6A5" w14:textId="7BD02020" w:rsidR="00DC0398" w:rsidRPr="001273D6" w:rsidRDefault="00DC0398" w:rsidP="003704A7">
      <w:pPr>
        <w:pStyle w:val="ListParagraph"/>
        <w:numPr>
          <w:ilvl w:val="0"/>
          <w:numId w:val="4"/>
        </w:numPr>
        <w:rPr>
          <w:rFonts w:ascii="Arial" w:hAnsi="Arial" w:cs="Arial"/>
          <w:szCs w:val="24"/>
        </w:rPr>
      </w:pPr>
      <w:r w:rsidRPr="001273D6">
        <w:rPr>
          <w:rFonts w:ascii="Arial" w:hAnsi="Arial" w:cs="Arial"/>
          <w:szCs w:val="24"/>
        </w:rPr>
        <w:t>Participants have the right to know about any real or possible conflict of interest that does</w:t>
      </w:r>
      <w:r w:rsidR="00A66A0E">
        <w:rPr>
          <w:rFonts w:ascii="Arial" w:hAnsi="Arial" w:cs="Arial"/>
          <w:szCs w:val="24"/>
        </w:rPr>
        <w:t>,</w:t>
      </w:r>
      <w:r w:rsidRPr="001273D6">
        <w:rPr>
          <w:rFonts w:ascii="Arial" w:hAnsi="Arial" w:cs="Arial"/>
          <w:szCs w:val="24"/>
        </w:rPr>
        <w:t xml:space="preserve"> or may</w:t>
      </w:r>
      <w:r w:rsidR="00A66A0E">
        <w:rPr>
          <w:rFonts w:ascii="Arial" w:hAnsi="Arial" w:cs="Arial"/>
          <w:szCs w:val="24"/>
        </w:rPr>
        <w:t>,</w:t>
      </w:r>
      <w:r w:rsidRPr="001273D6">
        <w:rPr>
          <w:rFonts w:ascii="Arial" w:hAnsi="Arial" w:cs="Arial"/>
          <w:szCs w:val="24"/>
        </w:rPr>
        <w:t xml:space="preserve"> affect their services.</w:t>
      </w:r>
    </w:p>
    <w:p w14:paraId="071B6F3E" w14:textId="428764EE" w:rsidR="00DC0398" w:rsidRDefault="00DC0398" w:rsidP="003704A7">
      <w:pPr>
        <w:rPr>
          <w:rFonts w:ascii="Arial" w:hAnsi="Arial" w:cs="Arial"/>
          <w:szCs w:val="24"/>
        </w:rPr>
      </w:pPr>
    </w:p>
    <w:p w14:paraId="5F37DC45" w14:textId="14CFA816" w:rsidR="00DC0398" w:rsidRPr="001273D6" w:rsidRDefault="00DC0398" w:rsidP="003704A7">
      <w:pPr>
        <w:pStyle w:val="ListParagraph"/>
        <w:numPr>
          <w:ilvl w:val="0"/>
          <w:numId w:val="4"/>
        </w:numPr>
        <w:rPr>
          <w:rFonts w:ascii="Arial" w:hAnsi="Arial" w:cs="Arial"/>
          <w:szCs w:val="24"/>
        </w:rPr>
      </w:pPr>
      <w:r w:rsidRPr="001273D6">
        <w:rPr>
          <w:rFonts w:ascii="Arial" w:hAnsi="Arial" w:cs="Arial"/>
          <w:szCs w:val="24"/>
        </w:rPr>
        <w:t>The conflict of interest policy is provided or explained to each participant in their own language using their preferred method of communication.</w:t>
      </w:r>
    </w:p>
    <w:p w14:paraId="22026C4A" w14:textId="4519BBA2" w:rsidR="00586ECA" w:rsidRPr="001273D6" w:rsidRDefault="00586ECA" w:rsidP="003704A7">
      <w:pPr>
        <w:pStyle w:val="ListParagraph"/>
        <w:numPr>
          <w:ilvl w:val="0"/>
          <w:numId w:val="4"/>
        </w:numPr>
        <w:rPr>
          <w:rFonts w:ascii="Arial" w:hAnsi="Arial" w:cs="Arial"/>
          <w:szCs w:val="24"/>
        </w:rPr>
      </w:pPr>
      <w:r w:rsidRPr="001273D6">
        <w:rPr>
          <w:rFonts w:ascii="Arial" w:hAnsi="Arial" w:cs="Arial"/>
          <w:szCs w:val="24"/>
        </w:rPr>
        <w:lastRenderedPageBreak/>
        <w:t xml:space="preserve">Participants are provided with advice about support options (including those not delivered </w:t>
      </w:r>
      <w:r w:rsidRPr="00315A66">
        <w:rPr>
          <w:rFonts w:ascii="Arial" w:hAnsi="Arial" w:cs="Arial"/>
          <w:szCs w:val="24"/>
        </w:rPr>
        <w:t xml:space="preserve">directly </w:t>
      </w:r>
      <w:r w:rsidR="00315A66">
        <w:rPr>
          <w:rFonts w:ascii="Arial" w:hAnsi="Arial" w:cs="Arial"/>
          <w:szCs w:val="24"/>
        </w:rPr>
        <w:t xml:space="preserve">by </w:t>
      </w:r>
      <w:r w:rsidR="00315A66">
        <w:rPr>
          <w:rFonts w:ascii="Arial" w:hAnsi="Arial" w:cs="Arial"/>
          <w:color w:val="0070C0"/>
          <w:szCs w:val="24"/>
        </w:rPr>
        <w:t>[O</w:t>
      </w:r>
      <w:r w:rsidRPr="00315A66">
        <w:rPr>
          <w:rFonts w:ascii="Arial" w:hAnsi="Arial" w:cs="Arial"/>
          <w:color w:val="0070C0"/>
          <w:szCs w:val="24"/>
        </w:rPr>
        <w:t>rganisation]</w:t>
      </w:r>
      <w:r w:rsidRPr="00315A66">
        <w:rPr>
          <w:rFonts w:ascii="Arial" w:hAnsi="Arial" w:cs="Arial"/>
          <w:szCs w:val="24"/>
        </w:rPr>
        <w:t xml:space="preserve"> to</w:t>
      </w:r>
      <w:r w:rsidR="009240A0">
        <w:rPr>
          <w:rFonts w:ascii="Arial" w:hAnsi="Arial" w:cs="Arial"/>
          <w:szCs w:val="24"/>
        </w:rPr>
        <w:t xml:space="preserve"> support</w:t>
      </w:r>
      <w:r w:rsidRPr="001273D6">
        <w:rPr>
          <w:rFonts w:ascii="Arial" w:hAnsi="Arial" w:cs="Arial"/>
          <w:szCs w:val="24"/>
        </w:rPr>
        <w:t xml:space="preserve"> a person’s ability to make choices and control their services.</w:t>
      </w:r>
    </w:p>
    <w:p w14:paraId="3A8C7EB2" w14:textId="43711A00" w:rsidR="00586ECA" w:rsidRPr="00315A66" w:rsidRDefault="00586ECA" w:rsidP="003704A7">
      <w:pPr>
        <w:pStyle w:val="ListParagraph"/>
        <w:numPr>
          <w:ilvl w:val="0"/>
          <w:numId w:val="4"/>
        </w:numPr>
        <w:rPr>
          <w:rFonts w:ascii="Arial" w:hAnsi="Arial" w:cs="Arial"/>
          <w:szCs w:val="24"/>
        </w:rPr>
      </w:pPr>
      <w:r w:rsidRPr="001273D6">
        <w:rPr>
          <w:rFonts w:ascii="Arial" w:hAnsi="Arial" w:cs="Arial"/>
          <w:szCs w:val="24"/>
        </w:rPr>
        <w:t xml:space="preserve">No participant is given preferential treatment above another in the receipt or provision of </w:t>
      </w:r>
      <w:r w:rsidRPr="00315A66">
        <w:rPr>
          <w:rFonts w:ascii="Arial" w:hAnsi="Arial" w:cs="Arial"/>
          <w:szCs w:val="24"/>
        </w:rPr>
        <w:t>supports.</w:t>
      </w:r>
    </w:p>
    <w:p w14:paraId="69B7B0B0" w14:textId="43285644" w:rsidR="00DE21E0" w:rsidRPr="001273D6" w:rsidRDefault="00DE21E0" w:rsidP="003704A7">
      <w:pPr>
        <w:pStyle w:val="ListParagraph"/>
        <w:numPr>
          <w:ilvl w:val="0"/>
          <w:numId w:val="4"/>
        </w:numPr>
        <w:rPr>
          <w:rFonts w:ascii="Arial" w:hAnsi="Arial" w:cs="Arial"/>
          <w:szCs w:val="24"/>
        </w:rPr>
      </w:pPr>
      <w:r w:rsidRPr="00315A66">
        <w:rPr>
          <w:rFonts w:ascii="Arial" w:hAnsi="Arial" w:cs="Arial"/>
          <w:szCs w:val="24"/>
        </w:rPr>
        <w:t xml:space="preserve">People working for or with </w:t>
      </w:r>
      <w:r w:rsidRPr="00315A66">
        <w:rPr>
          <w:rFonts w:ascii="Arial" w:hAnsi="Arial" w:cs="Arial"/>
          <w:color w:val="0070C0"/>
          <w:szCs w:val="24"/>
        </w:rPr>
        <w:t xml:space="preserve">[Organisation] </w:t>
      </w:r>
      <w:r w:rsidRPr="00315A66">
        <w:rPr>
          <w:rFonts w:ascii="Arial" w:hAnsi="Arial" w:cs="Arial"/>
          <w:szCs w:val="24"/>
        </w:rPr>
        <w:t>must</w:t>
      </w:r>
      <w:r w:rsidRPr="001273D6">
        <w:rPr>
          <w:rFonts w:ascii="Arial" w:hAnsi="Arial" w:cs="Arial"/>
          <w:szCs w:val="24"/>
        </w:rPr>
        <w:t xml:space="preserve"> not seek or receive any personal benefit as a result of their work</w:t>
      </w:r>
      <w:r w:rsidR="000F0EB9">
        <w:rPr>
          <w:rFonts w:ascii="Arial" w:hAnsi="Arial" w:cs="Arial"/>
          <w:szCs w:val="24"/>
        </w:rPr>
        <w:t xml:space="preserve"> including gifts or rewards</w:t>
      </w:r>
      <w:r w:rsidRPr="001273D6">
        <w:rPr>
          <w:rFonts w:ascii="Arial" w:hAnsi="Arial" w:cs="Arial"/>
          <w:szCs w:val="24"/>
        </w:rPr>
        <w:t>.</w:t>
      </w:r>
      <w:r w:rsidR="001273D6" w:rsidRPr="001273D6">
        <w:rPr>
          <w:rFonts w:ascii="Arial" w:hAnsi="Arial" w:cs="Arial"/>
          <w:szCs w:val="24"/>
        </w:rPr>
        <w:t xml:space="preserve"> </w:t>
      </w:r>
    </w:p>
    <w:p w14:paraId="6C82B51D" w14:textId="6660CE18" w:rsidR="00BB48CB" w:rsidRPr="001273D6" w:rsidRDefault="00BB48CB" w:rsidP="003704A7">
      <w:pPr>
        <w:pStyle w:val="ListParagraph"/>
        <w:numPr>
          <w:ilvl w:val="0"/>
          <w:numId w:val="4"/>
        </w:numPr>
        <w:rPr>
          <w:rFonts w:ascii="Arial" w:hAnsi="Arial" w:cs="Arial"/>
          <w:szCs w:val="24"/>
        </w:rPr>
      </w:pPr>
      <w:r w:rsidRPr="001273D6">
        <w:rPr>
          <w:rFonts w:ascii="Arial" w:hAnsi="Arial" w:cs="Arial"/>
          <w:szCs w:val="24"/>
        </w:rPr>
        <w:t xml:space="preserve">All </w:t>
      </w:r>
      <w:r w:rsidR="00DE21E0" w:rsidRPr="001273D6">
        <w:rPr>
          <w:rFonts w:ascii="Arial" w:hAnsi="Arial" w:cs="Arial"/>
          <w:szCs w:val="24"/>
        </w:rPr>
        <w:t xml:space="preserve">real and possible </w:t>
      </w:r>
      <w:r w:rsidRPr="001273D6">
        <w:rPr>
          <w:rFonts w:ascii="Arial" w:hAnsi="Arial" w:cs="Arial"/>
          <w:szCs w:val="24"/>
        </w:rPr>
        <w:t xml:space="preserve">conflicts </w:t>
      </w:r>
      <w:r w:rsidR="00DE21E0" w:rsidRPr="001273D6">
        <w:rPr>
          <w:rFonts w:ascii="Arial" w:hAnsi="Arial" w:cs="Arial"/>
          <w:szCs w:val="24"/>
        </w:rPr>
        <w:t xml:space="preserve">of interest </w:t>
      </w:r>
      <w:r w:rsidRPr="001273D6">
        <w:rPr>
          <w:rFonts w:ascii="Arial" w:hAnsi="Arial" w:cs="Arial"/>
          <w:szCs w:val="24"/>
        </w:rPr>
        <w:t>are declared, documented</w:t>
      </w:r>
      <w:r w:rsidR="00712AC3">
        <w:rPr>
          <w:rFonts w:ascii="Arial" w:hAnsi="Arial" w:cs="Arial"/>
          <w:szCs w:val="24"/>
        </w:rPr>
        <w:t>, managed</w:t>
      </w:r>
      <w:r w:rsidRPr="001273D6">
        <w:rPr>
          <w:rFonts w:ascii="Arial" w:hAnsi="Arial" w:cs="Arial"/>
          <w:szCs w:val="24"/>
        </w:rPr>
        <w:t xml:space="preserve"> and monitored</w:t>
      </w:r>
      <w:r w:rsidR="00586ECA" w:rsidRPr="001273D6">
        <w:rPr>
          <w:rFonts w:ascii="Arial" w:hAnsi="Arial" w:cs="Arial"/>
          <w:szCs w:val="24"/>
        </w:rPr>
        <w:t>.</w:t>
      </w:r>
    </w:p>
    <w:p w14:paraId="748C5A9A" w14:textId="5B019220" w:rsidR="00DC0398" w:rsidRPr="001273D6" w:rsidRDefault="00BB48CB" w:rsidP="003704A7">
      <w:pPr>
        <w:pStyle w:val="ListParagraph"/>
        <w:numPr>
          <w:ilvl w:val="0"/>
          <w:numId w:val="4"/>
        </w:numPr>
        <w:rPr>
          <w:rFonts w:ascii="Arial" w:hAnsi="Arial" w:cs="Arial"/>
          <w:szCs w:val="24"/>
        </w:rPr>
      </w:pPr>
      <w:r w:rsidRPr="00315A66">
        <w:rPr>
          <w:rFonts w:ascii="Arial" w:hAnsi="Arial" w:cs="Arial"/>
          <w:color w:val="0070C0"/>
          <w:szCs w:val="24"/>
        </w:rPr>
        <w:t xml:space="preserve">[Organisation] </w:t>
      </w:r>
      <w:r w:rsidR="00DE2886" w:rsidRPr="00315A66">
        <w:rPr>
          <w:rFonts w:ascii="Arial" w:hAnsi="Arial" w:cs="Arial"/>
          <w:szCs w:val="24"/>
        </w:rPr>
        <w:t>will</w:t>
      </w:r>
      <w:r w:rsidR="00DE2886" w:rsidRPr="001273D6">
        <w:rPr>
          <w:rFonts w:ascii="Arial" w:hAnsi="Arial" w:cs="Arial"/>
          <w:szCs w:val="24"/>
        </w:rPr>
        <w:t xml:space="preserve"> comply with any o</w:t>
      </w:r>
      <w:r w:rsidR="00DC0398" w:rsidRPr="001273D6">
        <w:rPr>
          <w:rFonts w:ascii="Arial" w:hAnsi="Arial" w:cs="Arial"/>
          <w:szCs w:val="24"/>
        </w:rPr>
        <w:t xml:space="preserve">perational </w:t>
      </w:r>
      <w:r w:rsidR="00DE2886" w:rsidRPr="001273D6">
        <w:rPr>
          <w:rFonts w:ascii="Arial" w:hAnsi="Arial" w:cs="Arial"/>
          <w:szCs w:val="24"/>
        </w:rPr>
        <w:t>g</w:t>
      </w:r>
      <w:r w:rsidR="00DC0398" w:rsidRPr="001273D6">
        <w:rPr>
          <w:rFonts w:ascii="Arial" w:hAnsi="Arial" w:cs="Arial"/>
          <w:szCs w:val="24"/>
        </w:rPr>
        <w:t xml:space="preserve">uidelines </w:t>
      </w:r>
      <w:r w:rsidR="00DE2886" w:rsidRPr="001273D6">
        <w:rPr>
          <w:rFonts w:ascii="Arial" w:hAnsi="Arial" w:cs="Arial"/>
          <w:szCs w:val="24"/>
        </w:rPr>
        <w:t>or instructions about conflict of interest from the funding agency</w:t>
      </w:r>
      <w:r w:rsidR="00DC0398" w:rsidRPr="001273D6">
        <w:rPr>
          <w:rFonts w:ascii="Arial" w:hAnsi="Arial" w:cs="Arial"/>
          <w:szCs w:val="24"/>
        </w:rPr>
        <w:t>.</w:t>
      </w:r>
    </w:p>
    <w:p w14:paraId="1C6E768E" w14:textId="664FB83B" w:rsidR="00DC0398" w:rsidRDefault="00DC0398" w:rsidP="003704A7">
      <w:pPr>
        <w:rPr>
          <w:rFonts w:ascii="Arial" w:hAnsi="Arial" w:cs="Arial"/>
          <w:szCs w:val="24"/>
        </w:rPr>
      </w:pPr>
    </w:p>
    <w:p w14:paraId="1B5B8AC6" w14:textId="21E79184" w:rsidR="00586ECA" w:rsidRDefault="00586ECA" w:rsidP="003704A7">
      <w:pPr>
        <w:rPr>
          <w:rFonts w:ascii="Arial" w:hAnsi="Arial" w:cs="Arial"/>
          <w:szCs w:val="24"/>
        </w:rPr>
      </w:pPr>
    </w:p>
    <w:p w14:paraId="4B6B660B" w14:textId="77777777" w:rsidR="00D56E5A" w:rsidRPr="00DE2886" w:rsidRDefault="00D56E5A" w:rsidP="003704A7">
      <w:pPr>
        <w:rPr>
          <w:rFonts w:ascii="Arial" w:hAnsi="Arial" w:cs="Arial"/>
          <w:b/>
          <w:color w:val="0070C0"/>
          <w:szCs w:val="24"/>
        </w:rPr>
      </w:pPr>
      <w:r w:rsidRPr="00DE2886">
        <w:rPr>
          <w:rFonts w:ascii="Arial" w:hAnsi="Arial" w:cs="Arial"/>
          <w:b/>
          <w:color w:val="0070C0"/>
          <w:szCs w:val="24"/>
        </w:rPr>
        <w:t>Key actions/Procedures</w:t>
      </w:r>
    </w:p>
    <w:p w14:paraId="2E90A355" w14:textId="10AEA90B" w:rsidR="00D56E5A" w:rsidRDefault="00D56E5A" w:rsidP="003704A7">
      <w:pPr>
        <w:rPr>
          <w:rFonts w:ascii="Arial" w:hAnsi="Arial" w:cs="Arial"/>
          <w:szCs w:val="24"/>
        </w:rPr>
      </w:pPr>
    </w:p>
    <w:p w14:paraId="1797C3DF" w14:textId="20FFE55E" w:rsidR="00BB48CB" w:rsidRPr="003704A7" w:rsidRDefault="00BB48CB" w:rsidP="003704A7">
      <w:pPr>
        <w:rPr>
          <w:rFonts w:ascii="Arial" w:hAnsi="Arial" w:cs="Arial"/>
          <w:szCs w:val="24"/>
        </w:rPr>
      </w:pPr>
      <w:r w:rsidRPr="003704A7">
        <w:rPr>
          <w:rFonts w:ascii="Arial" w:hAnsi="Arial" w:cs="Arial"/>
          <w:szCs w:val="24"/>
        </w:rPr>
        <w:t>Conflict of interest is a routine agenda item at Board and Executive Meetings</w:t>
      </w:r>
      <w:r w:rsidR="00586ECA" w:rsidRPr="003704A7">
        <w:rPr>
          <w:rFonts w:ascii="Arial" w:hAnsi="Arial" w:cs="Arial"/>
          <w:szCs w:val="24"/>
        </w:rPr>
        <w:t>.</w:t>
      </w:r>
    </w:p>
    <w:p w14:paraId="56F69583" w14:textId="2949ECFF" w:rsidR="00BB48CB" w:rsidRDefault="00BB48CB" w:rsidP="003704A7">
      <w:pPr>
        <w:rPr>
          <w:rFonts w:ascii="Arial" w:hAnsi="Arial" w:cs="Arial"/>
          <w:color w:val="0070C0"/>
          <w:szCs w:val="24"/>
        </w:rPr>
      </w:pPr>
      <w:r w:rsidRPr="003704A7">
        <w:rPr>
          <w:rFonts w:ascii="Arial" w:hAnsi="Arial" w:cs="Arial"/>
          <w:szCs w:val="24"/>
        </w:rPr>
        <w:t xml:space="preserve">A conflict of interest register is kept and maintained by the manager with responsibility for risk </w:t>
      </w:r>
      <w:r w:rsidRPr="00315A66">
        <w:rPr>
          <w:rFonts w:ascii="Arial" w:hAnsi="Arial" w:cs="Arial"/>
          <w:szCs w:val="24"/>
        </w:rPr>
        <w:t xml:space="preserve">management with </w:t>
      </w:r>
      <w:r w:rsidRPr="00315A66">
        <w:rPr>
          <w:rFonts w:ascii="Arial" w:hAnsi="Arial" w:cs="Arial"/>
          <w:color w:val="0070C0"/>
          <w:szCs w:val="24"/>
        </w:rPr>
        <w:t>[Organisation]</w:t>
      </w:r>
      <w:r w:rsidR="00586ECA" w:rsidRPr="00315A66">
        <w:rPr>
          <w:rFonts w:ascii="Arial" w:hAnsi="Arial" w:cs="Arial"/>
          <w:color w:val="0070C0"/>
          <w:szCs w:val="24"/>
        </w:rPr>
        <w:t>.</w:t>
      </w:r>
    </w:p>
    <w:p w14:paraId="11688387" w14:textId="77777777" w:rsidR="003704A7" w:rsidRPr="003704A7" w:rsidRDefault="003704A7" w:rsidP="003704A7">
      <w:pPr>
        <w:rPr>
          <w:rFonts w:ascii="Arial" w:hAnsi="Arial" w:cs="Arial"/>
          <w:szCs w:val="24"/>
        </w:rPr>
      </w:pPr>
    </w:p>
    <w:p w14:paraId="2E1DB8DD" w14:textId="1E5E65B2" w:rsidR="00586ECA" w:rsidRPr="003704A7" w:rsidRDefault="00586ECA" w:rsidP="003704A7">
      <w:pPr>
        <w:rPr>
          <w:rFonts w:ascii="Arial" w:hAnsi="Arial" w:cs="Arial"/>
          <w:szCs w:val="24"/>
        </w:rPr>
      </w:pPr>
      <w:r w:rsidRPr="003704A7">
        <w:rPr>
          <w:rFonts w:ascii="Arial" w:hAnsi="Arial" w:cs="Arial"/>
          <w:szCs w:val="24"/>
        </w:rPr>
        <w:t xml:space="preserve">Conflict of interest is </w:t>
      </w:r>
      <w:r w:rsidR="000F0EB9" w:rsidRPr="003704A7">
        <w:rPr>
          <w:rFonts w:ascii="Arial" w:hAnsi="Arial" w:cs="Arial"/>
          <w:szCs w:val="24"/>
        </w:rPr>
        <w:t>explained to</w:t>
      </w:r>
      <w:r w:rsidRPr="003704A7">
        <w:rPr>
          <w:rFonts w:ascii="Arial" w:hAnsi="Arial" w:cs="Arial"/>
          <w:szCs w:val="24"/>
        </w:rPr>
        <w:t xml:space="preserve"> staff </w:t>
      </w:r>
      <w:r w:rsidR="000F0EB9" w:rsidRPr="003704A7">
        <w:rPr>
          <w:rFonts w:ascii="Arial" w:hAnsi="Arial" w:cs="Arial"/>
          <w:szCs w:val="24"/>
        </w:rPr>
        <w:t xml:space="preserve">during </w:t>
      </w:r>
      <w:r w:rsidRPr="003704A7">
        <w:rPr>
          <w:rFonts w:ascii="Arial" w:hAnsi="Arial" w:cs="Arial"/>
          <w:szCs w:val="24"/>
        </w:rPr>
        <w:t>induction by the manager responsible for the induction process.</w:t>
      </w:r>
      <w:r w:rsidR="001273D6" w:rsidRPr="003704A7">
        <w:rPr>
          <w:rFonts w:ascii="Arial" w:hAnsi="Arial" w:cs="Arial"/>
          <w:szCs w:val="24"/>
        </w:rPr>
        <w:t xml:space="preserve"> This includes a list of potential conflicts arising from multiple employers, personal relationships and gifts.</w:t>
      </w:r>
    </w:p>
    <w:p w14:paraId="7D1BE384" w14:textId="77777777" w:rsidR="000F0EB9" w:rsidRPr="000F0EB9" w:rsidRDefault="000F0EB9" w:rsidP="003704A7">
      <w:pPr>
        <w:pStyle w:val="ListParagraph"/>
        <w:ind w:left="0"/>
        <w:rPr>
          <w:rFonts w:ascii="Arial" w:hAnsi="Arial" w:cs="Arial"/>
          <w:szCs w:val="24"/>
        </w:rPr>
      </w:pPr>
    </w:p>
    <w:p w14:paraId="21ECC769" w14:textId="77777777" w:rsidR="009240A0" w:rsidRPr="003704A7" w:rsidRDefault="000F0EB9" w:rsidP="009240A0">
      <w:pPr>
        <w:rPr>
          <w:rFonts w:ascii="Arial" w:hAnsi="Arial" w:cs="Arial"/>
          <w:szCs w:val="24"/>
        </w:rPr>
      </w:pPr>
      <w:r w:rsidRPr="003704A7">
        <w:rPr>
          <w:rFonts w:ascii="Arial" w:hAnsi="Arial" w:cs="Arial"/>
          <w:szCs w:val="24"/>
        </w:rPr>
        <w:t>Conflict of Interest policy is provided to participants and families during orientation</w:t>
      </w:r>
      <w:r w:rsidR="009240A0">
        <w:rPr>
          <w:rFonts w:ascii="Arial" w:hAnsi="Arial" w:cs="Arial"/>
          <w:szCs w:val="24"/>
        </w:rPr>
        <w:t xml:space="preserve"> </w:t>
      </w:r>
      <w:r w:rsidR="009240A0" w:rsidRPr="003704A7">
        <w:rPr>
          <w:rFonts w:ascii="Arial" w:hAnsi="Arial" w:cs="Arial"/>
          <w:szCs w:val="24"/>
        </w:rPr>
        <w:t>and they are given the opportunity to ask questions.</w:t>
      </w:r>
    </w:p>
    <w:p w14:paraId="58DDA7F3" w14:textId="77777777" w:rsidR="00B47A3D" w:rsidRDefault="00B47A3D" w:rsidP="003704A7">
      <w:pPr>
        <w:rPr>
          <w:rFonts w:ascii="Arial" w:hAnsi="Arial" w:cs="Arial"/>
          <w:szCs w:val="24"/>
        </w:rPr>
      </w:pPr>
    </w:p>
    <w:p w14:paraId="6F67D323" w14:textId="458D4D5C" w:rsidR="000F0EB9" w:rsidRPr="003704A7" w:rsidRDefault="000F0EB9" w:rsidP="003704A7">
      <w:pPr>
        <w:rPr>
          <w:rFonts w:ascii="Arial" w:hAnsi="Arial" w:cs="Arial"/>
          <w:szCs w:val="24"/>
        </w:rPr>
      </w:pPr>
      <w:r w:rsidRPr="003704A7">
        <w:rPr>
          <w:rFonts w:ascii="Arial" w:hAnsi="Arial" w:cs="Arial"/>
          <w:szCs w:val="24"/>
        </w:rPr>
        <w:t xml:space="preserve">Advice </w:t>
      </w:r>
      <w:r w:rsidR="009240A0">
        <w:rPr>
          <w:rFonts w:ascii="Arial" w:hAnsi="Arial" w:cs="Arial"/>
          <w:szCs w:val="24"/>
        </w:rPr>
        <w:t xml:space="preserve">is provided </w:t>
      </w:r>
      <w:r w:rsidRPr="003704A7">
        <w:rPr>
          <w:rFonts w:ascii="Arial" w:hAnsi="Arial" w:cs="Arial"/>
          <w:szCs w:val="24"/>
        </w:rPr>
        <w:t>on appropriate ways to thank or recognise staff</w:t>
      </w:r>
      <w:r w:rsidR="009240A0">
        <w:rPr>
          <w:rFonts w:ascii="Arial" w:hAnsi="Arial" w:cs="Arial"/>
          <w:szCs w:val="24"/>
        </w:rPr>
        <w:t>.</w:t>
      </w:r>
    </w:p>
    <w:p w14:paraId="36476A1B" w14:textId="6CBE707D" w:rsidR="00586ECA" w:rsidRDefault="00586ECA" w:rsidP="003704A7">
      <w:pPr>
        <w:rPr>
          <w:rFonts w:ascii="Arial" w:hAnsi="Arial" w:cs="Arial"/>
          <w:szCs w:val="24"/>
        </w:rPr>
      </w:pPr>
    </w:p>
    <w:p w14:paraId="0F181867" w14:textId="71315E43" w:rsidR="00163F10" w:rsidRPr="003704A7" w:rsidRDefault="00586ECA" w:rsidP="003704A7">
      <w:pPr>
        <w:rPr>
          <w:rFonts w:ascii="Arial" w:hAnsi="Arial" w:cs="Arial"/>
          <w:lang w:val="en-US"/>
        </w:rPr>
      </w:pPr>
      <w:r w:rsidRPr="003704A7">
        <w:rPr>
          <w:rFonts w:ascii="Arial" w:hAnsi="Arial" w:cs="Arial"/>
          <w:szCs w:val="24"/>
        </w:rPr>
        <w:t xml:space="preserve">Staff </w:t>
      </w:r>
      <w:r w:rsidR="00712AC3">
        <w:rPr>
          <w:rFonts w:ascii="Arial" w:hAnsi="Arial" w:cs="Arial"/>
          <w:szCs w:val="24"/>
        </w:rPr>
        <w:t xml:space="preserve">and Board members </w:t>
      </w:r>
      <w:r w:rsidRPr="003704A7">
        <w:rPr>
          <w:rFonts w:ascii="Arial" w:hAnsi="Arial" w:cs="Arial"/>
          <w:szCs w:val="24"/>
        </w:rPr>
        <w:t>are re</w:t>
      </w:r>
      <w:r w:rsidR="00203ED6" w:rsidRPr="003704A7">
        <w:rPr>
          <w:rFonts w:ascii="Arial" w:hAnsi="Arial" w:cs="Arial"/>
          <w:szCs w:val="24"/>
        </w:rPr>
        <w:t>q</w:t>
      </w:r>
      <w:r w:rsidRPr="003704A7">
        <w:rPr>
          <w:rFonts w:ascii="Arial" w:hAnsi="Arial" w:cs="Arial"/>
          <w:szCs w:val="24"/>
        </w:rPr>
        <w:t>uired to read the Conflict of Interest Polic</w:t>
      </w:r>
      <w:r w:rsidR="00163F10" w:rsidRPr="003704A7">
        <w:rPr>
          <w:rFonts w:ascii="Arial" w:hAnsi="Arial" w:cs="Arial"/>
          <w:szCs w:val="24"/>
        </w:rPr>
        <w:t>y</w:t>
      </w:r>
      <w:r w:rsidRPr="003704A7">
        <w:rPr>
          <w:rFonts w:ascii="Arial" w:hAnsi="Arial" w:cs="Arial"/>
          <w:szCs w:val="24"/>
        </w:rPr>
        <w:t xml:space="preserve"> and</w:t>
      </w:r>
      <w:r w:rsidR="00F97159" w:rsidRPr="003704A7">
        <w:rPr>
          <w:rFonts w:ascii="Arial" w:hAnsi="Arial" w:cs="Arial"/>
          <w:szCs w:val="24"/>
        </w:rPr>
        <w:t xml:space="preserve"> declare any personal interests using a declaration of conflict of interest form.</w:t>
      </w:r>
      <w:r w:rsidR="00163F10" w:rsidRPr="003704A7">
        <w:rPr>
          <w:rFonts w:ascii="Arial" w:hAnsi="Arial" w:cs="Arial"/>
          <w:szCs w:val="24"/>
        </w:rPr>
        <w:t xml:space="preserve"> </w:t>
      </w:r>
      <w:r w:rsidR="00163F10" w:rsidRPr="003704A7">
        <w:rPr>
          <w:rFonts w:ascii="Arial" w:hAnsi="Arial" w:cs="Arial"/>
          <w:lang w:val="en-US"/>
        </w:rPr>
        <w:t>Staff who are unsure about whether something is a conflict of interest should speak to their manager.</w:t>
      </w:r>
    </w:p>
    <w:p w14:paraId="116AEB30" w14:textId="4DCD52E6" w:rsidR="00586ECA" w:rsidRDefault="00586ECA" w:rsidP="003704A7">
      <w:pPr>
        <w:rPr>
          <w:rFonts w:ascii="Arial" w:hAnsi="Arial" w:cs="Arial"/>
          <w:szCs w:val="24"/>
        </w:rPr>
      </w:pPr>
    </w:p>
    <w:p w14:paraId="48DD7035" w14:textId="0B17A23E" w:rsidR="001273D6" w:rsidRPr="003704A7" w:rsidRDefault="001273D6" w:rsidP="003704A7">
      <w:pPr>
        <w:rPr>
          <w:rFonts w:ascii="Arial" w:hAnsi="Arial" w:cs="Arial"/>
          <w:szCs w:val="24"/>
        </w:rPr>
      </w:pPr>
      <w:r w:rsidRPr="003704A7">
        <w:rPr>
          <w:rFonts w:ascii="Arial" w:hAnsi="Arial" w:cs="Arial"/>
          <w:szCs w:val="24"/>
        </w:rPr>
        <w:t>Breaches of the conflict of interest policy are managed through supervision</w:t>
      </w:r>
      <w:r w:rsidR="004E0F92">
        <w:rPr>
          <w:rFonts w:ascii="Arial" w:hAnsi="Arial" w:cs="Arial"/>
          <w:szCs w:val="24"/>
        </w:rPr>
        <w:t>,</w:t>
      </w:r>
      <w:r w:rsidRPr="003704A7">
        <w:rPr>
          <w:rFonts w:ascii="Arial" w:hAnsi="Arial" w:cs="Arial"/>
          <w:szCs w:val="24"/>
        </w:rPr>
        <w:t xml:space="preserve"> and if required, through performance management</w:t>
      </w:r>
      <w:r w:rsidR="00712AC3">
        <w:rPr>
          <w:rFonts w:ascii="Arial" w:hAnsi="Arial" w:cs="Arial"/>
          <w:szCs w:val="24"/>
        </w:rPr>
        <w:t xml:space="preserve"> or the Constitution/ Rules</w:t>
      </w:r>
      <w:r w:rsidRPr="003704A7">
        <w:rPr>
          <w:rFonts w:ascii="Arial" w:hAnsi="Arial" w:cs="Arial"/>
          <w:szCs w:val="24"/>
        </w:rPr>
        <w:t>.</w:t>
      </w:r>
    </w:p>
    <w:p w14:paraId="15123454" w14:textId="6579F109" w:rsidR="00586ECA" w:rsidRPr="00586ECA" w:rsidRDefault="00586ECA" w:rsidP="003704A7">
      <w:pPr>
        <w:rPr>
          <w:rFonts w:ascii="Arial" w:hAnsi="Arial" w:cs="Arial"/>
          <w:szCs w:val="24"/>
        </w:rPr>
      </w:pPr>
    </w:p>
    <w:p w14:paraId="7DD6B6B6" w14:textId="3FF28589" w:rsidR="00D56E5A" w:rsidRPr="001273D6" w:rsidRDefault="00D56E5A" w:rsidP="003704A7">
      <w:pPr>
        <w:rPr>
          <w:rFonts w:ascii="Arial" w:hAnsi="Arial" w:cs="Arial"/>
          <w:b/>
          <w:color w:val="0070C0"/>
          <w:szCs w:val="24"/>
        </w:rPr>
      </w:pPr>
      <w:r w:rsidRPr="001273D6">
        <w:rPr>
          <w:rFonts w:ascii="Arial" w:hAnsi="Arial" w:cs="Arial"/>
          <w:b/>
          <w:color w:val="0070C0"/>
          <w:szCs w:val="24"/>
        </w:rPr>
        <w:t>Definitions</w:t>
      </w:r>
    </w:p>
    <w:p w14:paraId="55F9A69E" w14:textId="77777777" w:rsidR="00203ED6" w:rsidRPr="00DE2886" w:rsidRDefault="00203ED6" w:rsidP="003704A7">
      <w:pPr>
        <w:rPr>
          <w:rFonts w:ascii="Arial" w:hAnsi="Arial" w:cs="Arial"/>
          <w:b/>
          <w:color w:val="0070C0"/>
          <w:szCs w:val="24"/>
        </w:rPr>
      </w:pPr>
    </w:p>
    <w:p w14:paraId="17241D1D" w14:textId="66C19B21" w:rsidR="0002313C" w:rsidRPr="001273D6" w:rsidRDefault="00BB48CB" w:rsidP="003704A7">
      <w:pPr>
        <w:rPr>
          <w:rFonts w:ascii="Arial" w:hAnsi="Arial" w:cs="Arial"/>
          <w:color w:val="0070C0"/>
          <w:szCs w:val="24"/>
        </w:rPr>
      </w:pPr>
      <w:r w:rsidRPr="003704A7">
        <w:rPr>
          <w:rFonts w:ascii="Arial" w:hAnsi="Arial" w:cs="Arial"/>
          <w:b/>
          <w:szCs w:val="24"/>
        </w:rPr>
        <w:t>Conflict of interest:</w:t>
      </w:r>
      <w:r w:rsidRPr="003704A7">
        <w:rPr>
          <w:rFonts w:ascii="Arial" w:hAnsi="Arial" w:cs="Arial"/>
          <w:szCs w:val="24"/>
        </w:rPr>
        <w:t xml:space="preserve"> </w:t>
      </w:r>
      <w:r w:rsidRPr="001273D6">
        <w:rPr>
          <w:rFonts w:ascii="Arial" w:hAnsi="Arial" w:cs="Arial"/>
          <w:szCs w:val="24"/>
        </w:rPr>
        <w:t xml:space="preserve">when a person </w:t>
      </w:r>
      <w:r w:rsidRPr="00315A66">
        <w:rPr>
          <w:rFonts w:ascii="Arial" w:hAnsi="Arial" w:cs="Arial"/>
          <w:szCs w:val="24"/>
        </w:rPr>
        <w:t xml:space="preserve">working for or with </w:t>
      </w:r>
      <w:r w:rsidRPr="00315A66">
        <w:rPr>
          <w:rFonts w:ascii="Arial" w:hAnsi="Arial" w:cs="Arial"/>
          <w:color w:val="0070C0"/>
          <w:szCs w:val="24"/>
        </w:rPr>
        <w:t xml:space="preserve">[Organisation] </w:t>
      </w:r>
      <w:r w:rsidRPr="00315A66">
        <w:rPr>
          <w:rFonts w:ascii="Arial" w:hAnsi="Arial" w:cs="Arial"/>
          <w:szCs w:val="24"/>
        </w:rPr>
        <w:t>has</w:t>
      </w:r>
      <w:r w:rsidRPr="001273D6">
        <w:rPr>
          <w:rFonts w:ascii="Arial" w:hAnsi="Arial" w:cs="Arial"/>
          <w:szCs w:val="24"/>
        </w:rPr>
        <w:t xml:space="preserve"> the potential to gain personal advantage or benefit from their work</w:t>
      </w:r>
      <w:r w:rsidR="001273D6">
        <w:rPr>
          <w:rFonts w:ascii="Arial" w:hAnsi="Arial" w:cs="Arial"/>
          <w:szCs w:val="24"/>
        </w:rPr>
        <w:t xml:space="preserve"> or be influenced in the way they do their work</w:t>
      </w:r>
      <w:r w:rsidRPr="001273D6">
        <w:rPr>
          <w:rFonts w:ascii="Arial" w:hAnsi="Arial" w:cs="Arial"/>
          <w:szCs w:val="24"/>
        </w:rPr>
        <w:t xml:space="preserve">. </w:t>
      </w:r>
      <w:r w:rsidR="0002313C">
        <w:rPr>
          <w:rFonts w:ascii="Arial" w:hAnsi="Arial" w:cs="Arial"/>
          <w:szCs w:val="24"/>
        </w:rPr>
        <w:t>Conflicts of interest are documented and reported to Board.</w:t>
      </w:r>
    </w:p>
    <w:p w14:paraId="368F8B50" w14:textId="50C0B43A" w:rsidR="00BB48CB" w:rsidRPr="001273D6" w:rsidRDefault="00BB48CB" w:rsidP="003704A7">
      <w:pPr>
        <w:rPr>
          <w:rFonts w:ascii="Arial" w:hAnsi="Arial" w:cs="Arial"/>
          <w:szCs w:val="24"/>
        </w:rPr>
      </w:pPr>
    </w:p>
    <w:p w14:paraId="5D4085B7" w14:textId="0939DD78" w:rsidR="009240A0" w:rsidRDefault="00F97159" w:rsidP="003704A7">
      <w:pPr>
        <w:rPr>
          <w:rFonts w:ascii="Arial" w:hAnsi="Arial" w:cs="Arial"/>
        </w:rPr>
      </w:pPr>
      <w:r w:rsidRPr="003704A7">
        <w:rPr>
          <w:rFonts w:ascii="Arial" w:hAnsi="Arial" w:cs="Arial"/>
          <w:b/>
          <w:szCs w:val="24"/>
        </w:rPr>
        <w:t>Personal interest</w:t>
      </w:r>
      <w:r w:rsidRPr="001273D6">
        <w:rPr>
          <w:rFonts w:ascii="Arial" w:hAnsi="Arial" w:cs="Arial"/>
          <w:color w:val="0070C0"/>
          <w:szCs w:val="24"/>
        </w:rPr>
        <w:t xml:space="preserve">: </w:t>
      </w:r>
      <w:r w:rsidR="009240A0">
        <w:rPr>
          <w:rFonts w:ascii="Arial" w:hAnsi="Arial" w:cs="Arial"/>
        </w:rPr>
        <w:t xml:space="preserve">refers to a person’s own interests and those </w:t>
      </w:r>
      <w:r w:rsidR="004E0F92">
        <w:rPr>
          <w:rFonts w:ascii="Arial" w:hAnsi="Arial" w:cs="Arial"/>
        </w:rPr>
        <w:t>of their</w:t>
      </w:r>
      <w:r w:rsidR="009240A0">
        <w:rPr>
          <w:rFonts w:ascii="Arial" w:hAnsi="Arial" w:cs="Arial"/>
        </w:rPr>
        <w:t xml:space="preserve"> family and friends </w:t>
      </w:r>
      <w:r w:rsidR="00ED788C">
        <w:rPr>
          <w:rFonts w:ascii="Arial" w:hAnsi="Arial" w:cs="Arial"/>
        </w:rPr>
        <w:t>and/</w:t>
      </w:r>
      <w:r w:rsidR="009240A0">
        <w:rPr>
          <w:rFonts w:ascii="Arial" w:hAnsi="Arial" w:cs="Arial"/>
        </w:rPr>
        <w:t xml:space="preserve">or any organisations they support of are </w:t>
      </w:r>
      <w:r w:rsidRPr="001273D6">
        <w:rPr>
          <w:rFonts w:ascii="Arial" w:hAnsi="Arial" w:cs="Arial"/>
        </w:rPr>
        <w:t xml:space="preserve">involved </w:t>
      </w:r>
      <w:r w:rsidR="009240A0">
        <w:rPr>
          <w:rFonts w:ascii="Arial" w:hAnsi="Arial" w:cs="Arial"/>
        </w:rPr>
        <w:t xml:space="preserve">with. </w:t>
      </w:r>
    </w:p>
    <w:p w14:paraId="5AE16959" w14:textId="14936702" w:rsidR="00F97159" w:rsidRPr="001273D6" w:rsidRDefault="00F97159" w:rsidP="003704A7">
      <w:pPr>
        <w:rPr>
          <w:rFonts w:ascii="Arial" w:hAnsi="Arial" w:cs="Arial"/>
        </w:rPr>
      </w:pPr>
    </w:p>
    <w:p w14:paraId="563DB1D0" w14:textId="26700E12" w:rsidR="00D56E5A" w:rsidRPr="001273D6" w:rsidRDefault="00F97159" w:rsidP="003704A7">
      <w:pPr>
        <w:rPr>
          <w:rFonts w:ascii="Arial" w:hAnsi="Arial" w:cs="Arial"/>
        </w:rPr>
      </w:pPr>
      <w:r w:rsidRPr="003704A7">
        <w:rPr>
          <w:rFonts w:ascii="Arial" w:hAnsi="Arial" w:cs="Arial"/>
          <w:b/>
          <w:szCs w:val="24"/>
        </w:rPr>
        <w:t>Benefit</w:t>
      </w:r>
      <w:r w:rsidRPr="001273D6">
        <w:rPr>
          <w:rFonts w:ascii="Arial" w:hAnsi="Arial" w:cs="Arial"/>
          <w:color w:val="0070C0"/>
        </w:rPr>
        <w:t xml:space="preserve">: </w:t>
      </w:r>
      <w:r w:rsidRPr="001273D6">
        <w:rPr>
          <w:rFonts w:ascii="Arial" w:hAnsi="Arial" w:cs="Arial"/>
        </w:rPr>
        <w:t>Any product</w:t>
      </w:r>
      <w:r w:rsidR="00DE21E0" w:rsidRPr="001273D6">
        <w:rPr>
          <w:rFonts w:ascii="Arial" w:hAnsi="Arial" w:cs="Arial"/>
        </w:rPr>
        <w:t xml:space="preserve">, </w:t>
      </w:r>
      <w:r w:rsidRPr="001273D6">
        <w:rPr>
          <w:rFonts w:ascii="Arial" w:hAnsi="Arial" w:cs="Arial"/>
        </w:rPr>
        <w:t>service</w:t>
      </w:r>
      <w:r w:rsidR="00DE21E0" w:rsidRPr="001273D6">
        <w:rPr>
          <w:rFonts w:ascii="Arial" w:hAnsi="Arial" w:cs="Arial"/>
        </w:rPr>
        <w:t xml:space="preserve">, or advantage given to a </w:t>
      </w:r>
      <w:r w:rsidRPr="001273D6">
        <w:rPr>
          <w:rFonts w:ascii="Arial" w:hAnsi="Arial" w:cs="Arial"/>
        </w:rPr>
        <w:t>person due to their work</w:t>
      </w:r>
      <w:r w:rsidR="00DE21E0" w:rsidRPr="001273D6">
        <w:rPr>
          <w:rFonts w:ascii="Arial" w:hAnsi="Arial" w:cs="Arial"/>
        </w:rPr>
        <w:t>. This can include money,</w:t>
      </w:r>
      <w:r w:rsidR="000F0EB9">
        <w:rPr>
          <w:rFonts w:ascii="Arial" w:hAnsi="Arial" w:cs="Arial"/>
        </w:rPr>
        <w:t xml:space="preserve"> gift cards,</w:t>
      </w:r>
      <w:r w:rsidR="00DE21E0" w:rsidRPr="001273D6">
        <w:rPr>
          <w:rFonts w:ascii="Arial" w:hAnsi="Arial" w:cs="Arial"/>
        </w:rPr>
        <w:t xml:space="preserve"> gifts or discounts</w:t>
      </w:r>
      <w:r w:rsidR="000F0EB9">
        <w:rPr>
          <w:rFonts w:ascii="Arial" w:hAnsi="Arial" w:cs="Arial"/>
        </w:rPr>
        <w:t xml:space="preserve"> or favourable tre</w:t>
      </w:r>
      <w:r w:rsidR="00CA2D1B">
        <w:rPr>
          <w:rFonts w:ascii="Arial" w:hAnsi="Arial" w:cs="Arial"/>
        </w:rPr>
        <w:t>atment.</w:t>
      </w:r>
    </w:p>
    <w:p w14:paraId="4A875385" w14:textId="073FFD90" w:rsidR="00315A66" w:rsidRDefault="00315A66">
      <w:pPr>
        <w:spacing w:after="160" w:line="259" w:lineRule="auto"/>
        <w:rPr>
          <w:rFonts w:ascii="Arial" w:hAnsi="Arial" w:cs="Arial"/>
          <w:szCs w:val="24"/>
        </w:rPr>
      </w:pPr>
      <w:r>
        <w:rPr>
          <w:rFonts w:ascii="Arial" w:hAnsi="Arial" w:cs="Arial"/>
          <w:szCs w:val="24"/>
        </w:rPr>
        <w:br w:type="page"/>
      </w:r>
    </w:p>
    <w:p w14:paraId="3CEF2A45" w14:textId="77777777" w:rsidR="00F97159" w:rsidRPr="005816F2" w:rsidRDefault="00F97159" w:rsidP="003704A7">
      <w:pPr>
        <w:rPr>
          <w:rFonts w:ascii="Arial" w:hAnsi="Arial" w:cs="Arial"/>
          <w:szCs w:val="24"/>
        </w:rPr>
      </w:pPr>
    </w:p>
    <w:p w14:paraId="17DB6D87" w14:textId="77777777" w:rsidR="00D56E5A" w:rsidRPr="00DE2886" w:rsidRDefault="00D56E5A" w:rsidP="003704A7">
      <w:pPr>
        <w:rPr>
          <w:rFonts w:ascii="Arial" w:hAnsi="Arial" w:cs="Arial"/>
          <w:b/>
          <w:color w:val="0070C0"/>
          <w:szCs w:val="24"/>
        </w:rPr>
      </w:pPr>
      <w:r w:rsidRPr="00DE2886">
        <w:rPr>
          <w:rFonts w:ascii="Arial" w:hAnsi="Arial" w:cs="Arial"/>
          <w:b/>
          <w:color w:val="0070C0"/>
          <w:szCs w:val="24"/>
        </w:rPr>
        <w:t xml:space="preserve">Related policy and procedures </w:t>
      </w:r>
    </w:p>
    <w:p w14:paraId="58059C46" w14:textId="77777777" w:rsidR="00D56E5A" w:rsidRPr="005816F2" w:rsidRDefault="00D56E5A" w:rsidP="003704A7">
      <w:pPr>
        <w:rPr>
          <w:rFonts w:ascii="Arial" w:hAnsi="Arial" w:cs="Arial"/>
          <w:szCs w:val="24"/>
        </w:rPr>
      </w:pPr>
    </w:p>
    <w:p w14:paraId="05239956" w14:textId="36BDF8E0" w:rsidR="00DE2886" w:rsidRPr="00586ECA" w:rsidRDefault="00DE2886" w:rsidP="003704A7">
      <w:pPr>
        <w:pStyle w:val="ListParagraph"/>
        <w:numPr>
          <w:ilvl w:val="0"/>
          <w:numId w:val="2"/>
        </w:numPr>
        <w:rPr>
          <w:rFonts w:ascii="Arial" w:hAnsi="Arial" w:cs="Arial"/>
          <w:szCs w:val="24"/>
        </w:rPr>
      </w:pPr>
      <w:r w:rsidRPr="00586ECA">
        <w:rPr>
          <w:rFonts w:ascii="Arial" w:hAnsi="Arial" w:cs="Arial"/>
          <w:szCs w:val="24"/>
        </w:rPr>
        <w:t>Conflict of Interest procedure and register</w:t>
      </w:r>
    </w:p>
    <w:p w14:paraId="2AD2AA19" w14:textId="47024B7F" w:rsidR="00BB48CB" w:rsidRDefault="00BB48CB" w:rsidP="003704A7">
      <w:pPr>
        <w:pStyle w:val="ListParagraph"/>
        <w:numPr>
          <w:ilvl w:val="0"/>
          <w:numId w:val="2"/>
        </w:numPr>
        <w:rPr>
          <w:rFonts w:ascii="Arial" w:hAnsi="Arial" w:cs="Arial"/>
          <w:szCs w:val="24"/>
        </w:rPr>
      </w:pPr>
      <w:r w:rsidRPr="00586ECA">
        <w:rPr>
          <w:rFonts w:ascii="Arial" w:hAnsi="Arial" w:cs="Arial"/>
          <w:szCs w:val="24"/>
        </w:rPr>
        <w:t>Code of Conduct</w:t>
      </w:r>
    </w:p>
    <w:p w14:paraId="3E170EC5" w14:textId="2EB56AB5" w:rsidR="00DE21E0" w:rsidRPr="00586ECA" w:rsidRDefault="00DE21E0" w:rsidP="003704A7">
      <w:pPr>
        <w:pStyle w:val="ListParagraph"/>
        <w:numPr>
          <w:ilvl w:val="0"/>
          <w:numId w:val="2"/>
        </w:numPr>
        <w:rPr>
          <w:rFonts w:ascii="Arial" w:hAnsi="Arial" w:cs="Arial"/>
          <w:szCs w:val="24"/>
        </w:rPr>
      </w:pPr>
      <w:r>
        <w:rPr>
          <w:rFonts w:ascii="Arial" w:hAnsi="Arial" w:cs="Arial"/>
          <w:szCs w:val="24"/>
        </w:rPr>
        <w:t xml:space="preserve">Gifts and </w:t>
      </w:r>
      <w:r w:rsidR="00A513F9">
        <w:rPr>
          <w:rFonts w:ascii="Arial" w:hAnsi="Arial" w:cs="Arial"/>
          <w:szCs w:val="24"/>
        </w:rPr>
        <w:t>B</w:t>
      </w:r>
      <w:r>
        <w:rPr>
          <w:rFonts w:ascii="Arial" w:hAnsi="Arial" w:cs="Arial"/>
          <w:szCs w:val="24"/>
        </w:rPr>
        <w:t>enefits policy</w:t>
      </w:r>
    </w:p>
    <w:p w14:paraId="0EA4B904" w14:textId="77777777" w:rsidR="00D56E5A" w:rsidRPr="005816F2" w:rsidRDefault="00D56E5A" w:rsidP="003704A7">
      <w:pPr>
        <w:rPr>
          <w:rFonts w:ascii="Arial" w:hAnsi="Arial" w:cs="Arial"/>
          <w:szCs w:val="24"/>
        </w:rPr>
      </w:pPr>
    </w:p>
    <w:p w14:paraId="605A915D" w14:textId="06651780" w:rsidR="00D56E5A" w:rsidRDefault="00D56E5A" w:rsidP="003704A7">
      <w:pPr>
        <w:rPr>
          <w:rFonts w:ascii="Arial" w:hAnsi="Arial" w:cs="Arial"/>
          <w:b/>
          <w:color w:val="0070C0"/>
          <w:szCs w:val="24"/>
        </w:rPr>
      </w:pPr>
      <w:r w:rsidRPr="00163F10">
        <w:rPr>
          <w:rFonts w:ascii="Arial" w:hAnsi="Arial" w:cs="Arial"/>
          <w:b/>
          <w:color w:val="0070C0"/>
          <w:szCs w:val="24"/>
        </w:rPr>
        <w:t>Related legislation and standards</w:t>
      </w:r>
    </w:p>
    <w:p w14:paraId="19A0CD9B" w14:textId="77777777" w:rsidR="00163F10" w:rsidRPr="005816F2" w:rsidRDefault="00163F10" w:rsidP="009D5B30">
      <w:pPr>
        <w:pStyle w:val="ListParagraph"/>
        <w:rPr>
          <w:rFonts w:ascii="Arial" w:hAnsi="Arial" w:cs="Arial"/>
          <w:szCs w:val="24"/>
        </w:rPr>
      </w:pPr>
    </w:p>
    <w:p w14:paraId="6E16D3BE" w14:textId="77777777" w:rsidR="009D5B30" w:rsidRPr="009D5B30" w:rsidRDefault="009D5B30" w:rsidP="009D5B30">
      <w:pPr>
        <w:pStyle w:val="ListParagraph"/>
        <w:numPr>
          <w:ilvl w:val="0"/>
          <w:numId w:val="1"/>
        </w:numPr>
        <w:rPr>
          <w:rFonts w:ascii="Arial" w:hAnsi="Arial" w:cs="Arial"/>
          <w:szCs w:val="24"/>
        </w:rPr>
      </w:pPr>
      <w:r w:rsidRPr="009D5B30">
        <w:rPr>
          <w:rFonts w:ascii="Arial" w:hAnsi="Arial" w:cs="Arial"/>
          <w:szCs w:val="24"/>
        </w:rPr>
        <w:t>NDIS Quality and Safeguarding Practice Standards 2018</w:t>
      </w:r>
    </w:p>
    <w:p w14:paraId="6EBC4A03" w14:textId="110A82CD" w:rsidR="00DE2886" w:rsidRDefault="00DE2886" w:rsidP="003704A7">
      <w:pPr>
        <w:pStyle w:val="ListParagraph"/>
        <w:numPr>
          <w:ilvl w:val="0"/>
          <w:numId w:val="1"/>
        </w:numPr>
        <w:rPr>
          <w:rFonts w:ascii="Arial" w:hAnsi="Arial" w:cs="Arial"/>
          <w:szCs w:val="24"/>
        </w:rPr>
      </w:pPr>
      <w:r>
        <w:rPr>
          <w:rFonts w:ascii="Arial" w:hAnsi="Arial" w:cs="Arial"/>
          <w:szCs w:val="24"/>
        </w:rPr>
        <w:t xml:space="preserve">NDIS Terms of Business March 2017 </w:t>
      </w:r>
    </w:p>
    <w:p w14:paraId="0CF94E1E" w14:textId="040E58D9" w:rsidR="00586ECA" w:rsidRPr="005816F2" w:rsidRDefault="00586ECA" w:rsidP="003704A7">
      <w:pPr>
        <w:pStyle w:val="ListParagraph"/>
        <w:numPr>
          <w:ilvl w:val="0"/>
          <w:numId w:val="1"/>
        </w:numPr>
        <w:rPr>
          <w:rFonts w:ascii="Arial" w:hAnsi="Arial" w:cs="Arial"/>
          <w:szCs w:val="24"/>
        </w:rPr>
      </w:pPr>
      <w:r w:rsidRPr="005816F2">
        <w:rPr>
          <w:rFonts w:ascii="Arial" w:hAnsi="Arial" w:cs="Arial"/>
          <w:szCs w:val="24"/>
        </w:rPr>
        <w:t xml:space="preserve">National Standards for Disability Services </w:t>
      </w:r>
      <w:r w:rsidR="00163F10">
        <w:rPr>
          <w:rFonts w:ascii="Arial" w:hAnsi="Arial" w:cs="Arial"/>
          <w:szCs w:val="24"/>
        </w:rPr>
        <w:t>2013</w:t>
      </w:r>
    </w:p>
    <w:p w14:paraId="25A0FCC4" w14:textId="773548C4" w:rsidR="00586ECA" w:rsidRDefault="001273D6" w:rsidP="003704A7">
      <w:pPr>
        <w:pStyle w:val="ListParagraph"/>
        <w:numPr>
          <w:ilvl w:val="0"/>
          <w:numId w:val="1"/>
        </w:numPr>
        <w:rPr>
          <w:rFonts w:ascii="Arial" w:hAnsi="Arial" w:cs="Arial"/>
          <w:szCs w:val="24"/>
        </w:rPr>
      </w:pPr>
      <w:r>
        <w:rPr>
          <w:rFonts w:ascii="Arial" w:hAnsi="Arial" w:cs="Arial"/>
          <w:szCs w:val="24"/>
        </w:rPr>
        <w:t>Corporations Act 2001</w:t>
      </w:r>
    </w:p>
    <w:p w14:paraId="7C0ED150" w14:textId="77777777" w:rsidR="0002313C" w:rsidRDefault="0002313C" w:rsidP="0002313C">
      <w:pPr>
        <w:pStyle w:val="paragraph2HBF"/>
        <w:numPr>
          <w:ilvl w:val="0"/>
          <w:numId w:val="1"/>
        </w:numPr>
        <w:spacing w:before="0" w:after="0" w:line="240" w:lineRule="auto"/>
        <w:rPr>
          <w:sz w:val="24"/>
          <w:szCs w:val="24"/>
          <w:lang w:eastAsia="en-AU"/>
        </w:rPr>
      </w:pPr>
      <w:r>
        <w:rPr>
          <w:iCs/>
          <w:sz w:val="24"/>
          <w:szCs w:val="24"/>
          <w:lang w:eastAsia="en-AU"/>
        </w:rPr>
        <w:t>Associations Incorporation Act 2015(WA)</w:t>
      </w:r>
    </w:p>
    <w:p w14:paraId="52356D7B" w14:textId="77777777" w:rsidR="0002313C" w:rsidRPr="004E0F92" w:rsidRDefault="0002313C" w:rsidP="004E0F92">
      <w:pPr>
        <w:rPr>
          <w:rFonts w:ascii="Arial" w:hAnsi="Arial" w:cs="Arial"/>
          <w:szCs w:val="24"/>
        </w:rPr>
      </w:pPr>
    </w:p>
    <w:p w14:paraId="5B48A546" w14:textId="77777777" w:rsidR="00586ECA" w:rsidRPr="005816F2" w:rsidRDefault="00586ECA" w:rsidP="003704A7">
      <w:pPr>
        <w:pStyle w:val="ListParagraph"/>
        <w:rPr>
          <w:rFonts w:ascii="Arial" w:hAnsi="Arial" w:cs="Arial"/>
          <w:szCs w:val="24"/>
        </w:rPr>
      </w:pPr>
    </w:p>
    <w:p w14:paraId="1DB91EB9" w14:textId="3AD6C86B" w:rsidR="00D56E5A" w:rsidRDefault="00D56E5A" w:rsidP="003704A7">
      <w:pPr>
        <w:rPr>
          <w:rFonts w:ascii="Arial" w:hAnsi="Arial" w:cs="Arial"/>
          <w:b/>
          <w:color w:val="0070C0"/>
          <w:szCs w:val="24"/>
        </w:rPr>
      </w:pPr>
      <w:r w:rsidRPr="00163F10">
        <w:rPr>
          <w:rFonts w:ascii="Arial" w:hAnsi="Arial" w:cs="Arial"/>
          <w:b/>
          <w:color w:val="0070C0"/>
          <w:szCs w:val="24"/>
        </w:rPr>
        <w:t>Approvals</w:t>
      </w:r>
    </w:p>
    <w:p w14:paraId="5CD3829E" w14:textId="77777777" w:rsidR="00163F10" w:rsidRPr="00163F10" w:rsidRDefault="00163F10" w:rsidP="003704A7">
      <w:pPr>
        <w:rPr>
          <w:rFonts w:ascii="Arial" w:hAnsi="Arial" w:cs="Arial"/>
          <w:b/>
          <w:color w:val="0070C0"/>
          <w:szCs w:val="24"/>
        </w:rPr>
      </w:pPr>
    </w:p>
    <w:p w14:paraId="61DC541B" w14:textId="77777777" w:rsidR="00D56E5A" w:rsidRPr="00315A66" w:rsidRDefault="00D56E5A" w:rsidP="003704A7">
      <w:pPr>
        <w:rPr>
          <w:rFonts w:ascii="Arial" w:hAnsi="Arial" w:cs="Arial"/>
          <w:szCs w:val="24"/>
        </w:rPr>
      </w:pPr>
      <w:r w:rsidRPr="00315A66">
        <w:rPr>
          <w:rFonts w:ascii="Arial" w:hAnsi="Arial" w:cs="Arial"/>
          <w:szCs w:val="24"/>
        </w:rPr>
        <w:t xml:space="preserve">Date of approval: [insert date] </w:t>
      </w:r>
    </w:p>
    <w:p w14:paraId="5C9372CA" w14:textId="77777777" w:rsidR="00D56E5A" w:rsidRPr="00315A66" w:rsidRDefault="00D56E5A" w:rsidP="003704A7">
      <w:pPr>
        <w:rPr>
          <w:rFonts w:ascii="Arial" w:hAnsi="Arial" w:cs="Arial"/>
          <w:szCs w:val="24"/>
        </w:rPr>
      </w:pPr>
      <w:r w:rsidRPr="00315A66">
        <w:rPr>
          <w:rFonts w:ascii="Arial" w:hAnsi="Arial" w:cs="Arial"/>
          <w:szCs w:val="24"/>
        </w:rPr>
        <w:t>Date of review: [insert date]</w:t>
      </w:r>
    </w:p>
    <w:p w14:paraId="0AE91495" w14:textId="336469B0" w:rsidR="009240A0" w:rsidRPr="00315A66" w:rsidRDefault="00D56E5A" w:rsidP="003704A7">
      <w:pPr>
        <w:rPr>
          <w:rFonts w:ascii="Arial" w:hAnsi="Arial" w:cs="Arial"/>
          <w:szCs w:val="24"/>
        </w:rPr>
      </w:pPr>
      <w:r w:rsidRPr="00315A66">
        <w:rPr>
          <w:rFonts w:ascii="Arial" w:hAnsi="Arial" w:cs="Arial"/>
          <w:szCs w:val="24"/>
        </w:rPr>
        <w:t>Signature of CEO: [insert signature]</w:t>
      </w:r>
    </w:p>
    <w:p w14:paraId="2E3741B5" w14:textId="7D19661A" w:rsidR="009240A0" w:rsidRPr="005816F2" w:rsidRDefault="009240A0" w:rsidP="003704A7">
      <w:pPr>
        <w:rPr>
          <w:rFonts w:ascii="Arial" w:hAnsi="Arial" w:cs="Arial"/>
          <w:szCs w:val="24"/>
        </w:rPr>
      </w:pPr>
      <w:r w:rsidRPr="00315A66">
        <w:rPr>
          <w:rFonts w:ascii="Arial" w:hAnsi="Arial" w:cs="Arial"/>
          <w:szCs w:val="24"/>
        </w:rPr>
        <w:t>Signature of Board Chair: [insert signature]</w:t>
      </w:r>
    </w:p>
    <w:p w14:paraId="6B1AB4D7" w14:textId="77777777" w:rsidR="00D56E5A" w:rsidRPr="00D56E5A" w:rsidRDefault="00D56E5A" w:rsidP="003704A7">
      <w:pPr>
        <w:ind w:firstLine="720"/>
      </w:pPr>
    </w:p>
    <w:sectPr w:rsidR="00D56E5A" w:rsidRPr="00D56E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BAA72" w14:textId="77777777" w:rsidR="00F9730E" w:rsidRDefault="00F9730E" w:rsidP="00F9730E">
      <w:r>
        <w:separator/>
      </w:r>
    </w:p>
  </w:endnote>
  <w:endnote w:type="continuationSeparator" w:id="0">
    <w:p w14:paraId="3A00E81A" w14:textId="77777777" w:rsidR="00F9730E" w:rsidRDefault="00F9730E" w:rsidP="00F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62292"/>
      <w:docPartObj>
        <w:docPartGallery w:val="Page Numbers (Bottom of Page)"/>
        <w:docPartUnique/>
      </w:docPartObj>
    </w:sdtPr>
    <w:sdtEndPr/>
    <w:sdtContent>
      <w:sdt>
        <w:sdtPr>
          <w:id w:val="1728636285"/>
          <w:docPartObj>
            <w:docPartGallery w:val="Page Numbers (Top of Page)"/>
            <w:docPartUnique/>
          </w:docPartObj>
        </w:sdtPr>
        <w:sdtEndPr/>
        <w:sdtContent>
          <w:p w14:paraId="1E6D19B7" w14:textId="0664EB2F" w:rsidR="00FA7ADD" w:rsidRDefault="00FA7ADD">
            <w:pPr>
              <w:pStyle w:val="Footer"/>
              <w:jc w:val="center"/>
            </w:pPr>
            <w:r w:rsidRPr="00FA7ADD">
              <w:rPr>
                <w:rFonts w:ascii="Arial" w:hAnsi="Arial" w:cs="Arial"/>
              </w:rPr>
              <w:t xml:space="preserve">Page </w:t>
            </w:r>
            <w:r w:rsidRPr="00FA7ADD">
              <w:rPr>
                <w:rFonts w:ascii="Arial" w:hAnsi="Arial" w:cs="Arial"/>
                <w:bCs/>
                <w:szCs w:val="24"/>
              </w:rPr>
              <w:fldChar w:fldCharType="begin"/>
            </w:r>
            <w:r w:rsidRPr="00FA7ADD">
              <w:rPr>
                <w:rFonts w:ascii="Arial" w:hAnsi="Arial" w:cs="Arial"/>
                <w:bCs/>
              </w:rPr>
              <w:instrText xml:space="preserve"> PAGE </w:instrText>
            </w:r>
            <w:r w:rsidRPr="00FA7ADD">
              <w:rPr>
                <w:rFonts w:ascii="Arial" w:hAnsi="Arial" w:cs="Arial"/>
                <w:bCs/>
                <w:szCs w:val="24"/>
              </w:rPr>
              <w:fldChar w:fldCharType="separate"/>
            </w:r>
            <w:r w:rsidR="001F47A1">
              <w:rPr>
                <w:rFonts w:ascii="Arial" w:hAnsi="Arial" w:cs="Arial"/>
                <w:bCs/>
                <w:noProof/>
              </w:rPr>
              <w:t>1</w:t>
            </w:r>
            <w:r w:rsidRPr="00FA7ADD">
              <w:rPr>
                <w:rFonts w:ascii="Arial" w:hAnsi="Arial" w:cs="Arial"/>
                <w:bCs/>
                <w:szCs w:val="24"/>
              </w:rPr>
              <w:fldChar w:fldCharType="end"/>
            </w:r>
            <w:r w:rsidRPr="00FA7ADD">
              <w:rPr>
                <w:rFonts w:ascii="Arial" w:hAnsi="Arial" w:cs="Arial"/>
              </w:rPr>
              <w:t xml:space="preserve"> of </w:t>
            </w:r>
            <w:r w:rsidRPr="00FA7ADD">
              <w:rPr>
                <w:rFonts w:ascii="Arial" w:hAnsi="Arial" w:cs="Arial"/>
                <w:bCs/>
                <w:szCs w:val="24"/>
              </w:rPr>
              <w:fldChar w:fldCharType="begin"/>
            </w:r>
            <w:r w:rsidRPr="00FA7ADD">
              <w:rPr>
                <w:rFonts w:ascii="Arial" w:hAnsi="Arial" w:cs="Arial"/>
                <w:bCs/>
              </w:rPr>
              <w:instrText xml:space="preserve"> NUMPAGES  </w:instrText>
            </w:r>
            <w:r w:rsidRPr="00FA7ADD">
              <w:rPr>
                <w:rFonts w:ascii="Arial" w:hAnsi="Arial" w:cs="Arial"/>
                <w:bCs/>
                <w:szCs w:val="24"/>
              </w:rPr>
              <w:fldChar w:fldCharType="separate"/>
            </w:r>
            <w:r w:rsidR="001F47A1">
              <w:rPr>
                <w:rFonts w:ascii="Arial" w:hAnsi="Arial" w:cs="Arial"/>
                <w:bCs/>
                <w:noProof/>
              </w:rPr>
              <w:t>3</w:t>
            </w:r>
            <w:r w:rsidRPr="00FA7ADD">
              <w:rPr>
                <w:rFonts w:ascii="Arial" w:hAnsi="Arial" w:cs="Arial"/>
                <w:bCs/>
                <w:szCs w:val="24"/>
              </w:rPr>
              <w:fldChar w:fldCharType="end"/>
            </w:r>
          </w:p>
        </w:sdtContent>
      </w:sdt>
    </w:sdtContent>
  </w:sdt>
  <w:p w14:paraId="0CC32D68" w14:textId="77777777" w:rsidR="00FA7ADD" w:rsidRDefault="00FA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5500" w14:textId="77777777" w:rsidR="00F9730E" w:rsidRDefault="00F9730E" w:rsidP="00F9730E">
      <w:r>
        <w:separator/>
      </w:r>
    </w:p>
  </w:footnote>
  <w:footnote w:type="continuationSeparator" w:id="0">
    <w:p w14:paraId="1D1E1F71" w14:textId="77777777" w:rsidR="00F9730E" w:rsidRDefault="00F9730E" w:rsidP="00F9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DA25" w14:textId="7E4ED886" w:rsidR="00F9730E" w:rsidRDefault="00F9730E">
    <w:pPr>
      <w:pStyle w:val="Header"/>
    </w:pPr>
    <w:r>
      <w:tab/>
    </w:r>
    <w:r>
      <w:tab/>
    </w:r>
    <w:r>
      <w:rPr>
        <w:noProof/>
      </w:rPr>
      <w:drawing>
        <wp:inline distT="0" distB="0" distL="0" distR="0" wp14:anchorId="5F26E777" wp14:editId="728AB8CA">
          <wp:extent cx="1268095" cy="445135"/>
          <wp:effectExtent l="0" t="0" r="8255" b="0"/>
          <wp:docPr id="2" name="Picture 2"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14:paraId="0E197D14" w14:textId="77777777" w:rsidR="00F9730E" w:rsidRDefault="00F97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18E"/>
    <w:multiLevelType w:val="hybridMultilevel"/>
    <w:tmpl w:val="A7E0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4A5F9A"/>
    <w:multiLevelType w:val="hybridMultilevel"/>
    <w:tmpl w:val="D91C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A1072"/>
    <w:multiLevelType w:val="hybridMultilevel"/>
    <w:tmpl w:val="3AAE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F454BD"/>
    <w:multiLevelType w:val="hybridMultilevel"/>
    <w:tmpl w:val="322C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573A64"/>
    <w:multiLevelType w:val="hybridMultilevel"/>
    <w:tmpl w:val="A8CE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5A"/>
    <w:rsid w:val="0002313C"/>
    <w:rsid w:val="000F0EB9"/>
    <w:rsid w:val="001273D6"/>
    <w:rsid w:val="00163F10"/>
    <w:rsid w:val="00171CFD"/>
    <w:rsid w:val="001F47A1"/>
    <w:rsid w:val="00203ED6"/>
    <w:rsid w:val="00285725"/>
    <w:rsid w:val="002D4FBE"/>
    <w:rsid w:val="00315A66"/>
    <w:rsid w:val="00345F09"/>
    <w:rsid w:val="003704A7"/>
    <w:rsid w:val="00374137"/>
    <w:rsid w:val="004E0F92"/>
    <w:rsid w:val="00586ECA"/>
    <w:rsid w:val="006A7485"/>
    <w:rsid w:val="006B74CE"/>
    <w:rsid w:val="00712AC3"/>
    <w:rsid w:val="009240A0"/>
    <w:rsid w:val="00980895"/>
    <w:rsid w:val="009D5B30"/>
    <w:rsid w:val="00A331D5"/>
    <w:rsid w:val="00A513F9"/>
    <w:rsid w:val="00A66A0E"/>
    <w:rsid w:val="00B00D2C"/>
    <w:rsid w:val="00B03045"/>
    <w:rsid w:val="00B47A3D"/>
    <w:rsid w:val="00B741E5"/>
    <w:rsid w:val="00BB48CB"/>
    <w:rsid w:val="00BB4B6E"/>
    <w:rsid w:val="00BC3EEF"/>
    <w:rsid w:val="00CA2D1B"/>
    <w:rsid w:val="00D56E5A"/>
    <w:rsid w:val="00DC0398"/>
    <w:rsid w:val="00DE21E0"/>
    <w:rsid w:val="00DE2886"/>
    <w:rsid w:val="00ED788C"/>
    <w:rsid w:val="00F04C85"/>
    <w:rsid w:val="00F97159"/>
    <w:rsid w:val="00F9730E"/>
    <w:rsid w:val="00FA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B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5A"/>
    <w:pPr>
      <w:spacing w:after="0" w:line="240" w:lineRule="auto"/>
    </w:pPr>
    <w:rPr>
      <w:rFonts w:ascii="Century Gothic" w:eastAsiaTheme="minorEastAsia" w:hAnsi="Century Gothic"/>
      <w:sz w:val="24"/>
      <w:lang w:eastAsia="en-AU"/>
    </w:rPr>
  </w:style>
  <w:style w:type="paragraph" w:styleId="Heading3">
    <w:name w:val="heading 3"/>
    <w:basedOn w:val="Normal"/>
    <w:next w:val="Normal"/>
    <w:link w:val="Heading3Char"/>
    <w:uiPriority w:val="9"/>
    <w:unhideWhenUsed/>
    <w:qFormat/>
    <w:rsid w:val="00D56E5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E5A"/>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D56E5A"/>
    <w:pPr>
      <w:ind w:left="720"/>
      <w:contextualSpacing/>
    </w:pPr>
  </w:style>
  <w:style w:type="character" w:styleId="CommentReference">
    <w:name w:val="annotation reference"/>
    <w:basedOn w:val="DefaultParagraphFont"/>
    <w:uiPriority w:val="99"/>
    <w:semiHidden/>
    <w:unhideWhenUsed/>
    <w:rsid w:val="00F97159"/>
    <w:rPr>
      <w:sz w:val="16"/>
      <w:szCs w:val="16"/>
    </w:rPr>
  </w:style>
  <w:style w:type="paragraph" w:styleId="CommentText">
    <w:name w:val="annotation text"/>
    <w:basedOn w:val="Normal"/>
    <w:link w:val="CommentTextChar"/>
    <w:uiPriority w:val="99"/>
    <w:semiHidden/>
    <w:unhideWhenUsed/>
    <w:rsid w:val="00F97159"/>
    <w:rPr>
      <w:sz w:val="20"/>
      <w:szCs w:val="20"/>
    </w:rPr>
  </w:style>
  <w:style w:type="character" w:customStyle="1" w:styleId="CommentTextChar">
    <w:name w:val="Comment Text Char"/>
    <w:basedOn w:val="DefaultParagraphFont"/>
    <w:link w:val="CommentText"/>
    <w:uiPriority w:val="99"/>
    <w:semiHidden/>
    <w:rsid w:val="00F97159"/>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F97159"/>
    <w:rPr>
      <w:b/>
      <w:bCs/>
    </w:rPr>
  </w:style>
  <w:style w:type="character" w:customStyle="1" w:styleId="CommentSubjectChar">
    <w:name w:val="Comment Subject Char"/>
    <w:basedOn w:val="CommentTextChar"/>
    <w:link w:val="CommentSubject"/>
    <w:uiPriority w:val="99"/>
    <w:semiHidden/>
    <w:rsid w:val="00F97159"/>
    <w:rPr>
      <w:rFonts w:ascii="Century Gothic" w:eastAsiaTheme="minorEastAsia" w:hAnsi="Century Gothic"/>
      <w:b/>
      <w:bCs/>
      <w:sz w:val="20"/>
      <w:szCs w:val="20"/>
      <w:lang w:eastAsia="en-AU"/>
    </w:rPr>
  </w:style>
  <w:style w:type="paragraph" w:styleId="BalloonText">
    <w:name w:val="Balloon Text"/>
    <w:basedOn w:val="Normal"/>
    <w:link w:val="BalloonTextChar"/>
    <w:uiPriority w:val="99"/>
    <w:semiHidden/>
    <w:unhideWhenUsed/>
    <w:rsid w:val="00F9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59"/>
    <w:rPr>
      <w:rFonts w:ascii="Segoe UI" w:eastAsiaTheme="minorEastAsia" w:hAnsi="Segoe UI" w:cs="Segoe UI"/>
      <w:sz w:val="18"/>
      <w:szCs w:val="18"/>
      <w:lang w:eastAsia="en-AU"/>
    </w:rPr>
  </w:style>
  <w:style w:type="paragraph" w:customStyle="1" w:styleId="paragraph2HBF">
    <w:name w:val="paragraph 2 HBF"/>
    <w:basedOn w:val="Normal"/>
    <w:rsid w:val="0002313C"/>
    <w:pPr>
      <w:keepLines/>
      <w:spacing w:before="60" w:after="240" w:line="312" w:lineRule="auto"/>
      <w:ind w:left="851"/>
    </w:pPr>
    <w:rPr>
      <w:rFonts w:ascii="Arial" w:eastAsia="MS Mincho" w:hAnsi="Arial" w:cs="Times New Roman"/>
      <w:sz w:val="22"/>
      <w:szCs w:val="28"/>
      <w:lang w:val="en-US" w:eastAsia="en-US"/>
    </w:rPr>
  </w:style>
  <w:style w:type="paragraph" w:styleId="Header">
    <w:name w:val="header"/>
    <w:basedOn w:val="Normal"/>
    <w:link w:val="HeaderChar"/>
    <w:uiPriority w:val="99"/>
    <w:unhideWhenUsed/>
    <w:rsid w:val="00F9730E"/>
    <w:pPr>
      <w:tabs>
        <w:tab w:val="center" w:pos="4513"/>
        <w:tab w:val="right" w:pos="9026"/>
      </w:tabs>
    </w:pPr>
  </w:style>
  <w:style w:type="character" w:customStyle="1" w:styleId="HeaderChar">
    <w:name w:val="Header Char"/>
    <w:basedOn w:val="DefaultParagraphFont"/>
    <w:link w:val="Header"/>
    <w:uiPriority w:val="99"/>
    <w:rsid w:val="00F9730E"/>
    <w:rPr>
      <w:rFonts w:ascii="Century Gothic" w:eastAsiaTheme="minorEastAsia" w:hAnsi="Century Gothic"/>
      <w:sz w:val="24"/>
      <w:lang w:eastAsia="en-AU"/>
    </w:rPr>
  </w:style>
  <w:style w:type="paragraph" w:styleId="Footer">
    <w:name w:val="footer"/>
    <w:basedOn w:val="Normal"/>
    <w:link w:val="FooterChar"/>
    <w:uiPriority w:val="99"/>
    <w:unhideWhenUsed/>
    <w:rsid w:val="00F9730E"/>
    <w:pPr>
      <w:tabs>
        <w:tab w:val="center" w:pos="4513"/>
        <w:tab w:val="right" w:pos="9026"/>
      </w:tabs>
    </w:pPr>
  </w:style>
  <w:style w:type="character" w:customStyle="1" w:styleId="FooterChar">
    <w:name w:val="Footer Char"/>
    <w:basedOn w:val="DefaultParagraphFont"/>
    <w:link w:val="Footer"/>
    <w:uiPriority w:val="99"/>
    <w:rsid w:val="00F9730E"/>
    <w:rPr>
      <w:rFonts w:ascii="Century Gothic" w:eastAsiaTheme="minorEastAsia" w:hAnsi="Century Gothic"/>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5A"/>
    <w:pPr>
      <w:spacing w:after="0" w:line="240" w:lineRule="auto"/>
    </w:pPr>
    <w:rPr>
      <w:rFonts w:ascii="Century Gothic" w:eastAsiaTheme="minorEastAsia" w:hAnsi="Century Gothic"/>
      <w:sz w:val="24"/>
      <w:lang w:eastAsia="en-AU"/>
    </w:rPr>
  </w:style>
  <w:style w:type="paragraph" w:styleId="Heading3">
    <w:name w:val="heading 3"/>
    <w:basedOn w:val="Normal"/>
    <w:next w:val="Normal"/>
    <w:link w:val="Heading3Char"/>
    <w:uiPriority w:val="9"/>
    <w:unhideWhenUsed/>
    <w:qFormat/>
    <w:rsid w:val="00D56E5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E5A"/>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D56E5A"/>
    <w:pPr>
      <w:ind w:left="720"/>
      <w:contextualSpacing/>
    </w:pPr>
  </w:style>
  <w:style w:type="character" w:styleId="CommentReference">
    <w:name w:val="annotation reference"/>
    <w:basedOn w:val="DefaultParagraphFont"/>
    <w:uiPriority w:val="99"/>
    <w:semiHidden/>
    <w:unhideWhenUsed/>
    <w:rsid w:val="00F97159"/>
    <w:rPr>
      <w:sz w:val="16"/>
      <w:szCs w:val="16"/>
    </w:rPr>
  </w:style>
  <w:style w:type="paragraph" w:styleId="CommentText">
    <w:name w:val="annotation text"/>
    <w:basedOn w:val="Normal"/>
    <w:link w:val="CommentTextChar"/>
    <w:uiPriority w:val="99"/>
    <w:semiHidden/>
    <w:unhideWhenUsed/>
    <w:rsid w:val="00F97159"/>
    <w:rPr>
      <w:sz w:val="20"/>
      <w:szCs w:val="20"/>
    </w:rPr>
  </w:style>
  <w:style w:type="character" w:customStyle="1" w:styleId="CommentTextChar">
    <w:name w:val="Comment Text Char"/>
    <w:basedOn w:val="DefaultParagraphFont"/>
    <w:link w:val="CommentText"/>
    <w:uiPriority w:val="99"/>
    <w:semiHidden/>
    <w:rsid w:val="00F97159"/>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F97159"/>
    <w:rPr>
      <w:b/>
      <w:bCs/>
    </w:rPr>
  </w:style>
  <w:style w:type="character" w:customStyle="1" w:styleId="CommentSubjectChar">
    <w:name w:val="Comment Subject Char"/>
    <w:basedOn w:val="CommentTextChar"/>
    <w:link w:val="CommentSubject"/>
    <w:uiPriority w:val="99"/>
    <w:semiHidden/>
    <w:rsid w:val="00F97159"/>
    <w:rPr>
      <w:rFonts w:ascii="Century Gothic" w:eastAsiaTheme="minorEastAsia" w:hAnsi="Century Gothic"/>
      <w:b/>
      <w:bCs/>
      <w:sz w:val="20"/>
      <w:szCs w:val="20"/>
      <w:lang w:eastAsia="en-AU"/>
    </w:rPr>
  </w:style>
  <w:style w:type="paragraph" w:styleId="BalloonText">
    <w:name w:val="Balloon Text"/>
    <w:basedOn w:val="Normal"/>
    <w:link w:val="BalloonTextChar"/>
    <w:uiPriority w:val="99"/>
    <w:semiHidden/>
    <w:unhideWhenUsed/>
    <w:rsid w:val="00F9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59"/>
    <w:rPr>
      <w:rFonts w:ascii="Segoe UI" w:eastAsiaTheme="minorEastAsia" w:hAnsi="Segoe UI" w:cs="Segoe UI"/>
      <w:sz w:val="18"/>
      <w:szCs w:val="18"/>
      <w:lang w:eastAsia="en-AU"/>
    </w:rPr>
  </w:style>
  <w:style w:type="paragraph" w:customStyle="1" w:styleId="paragraph2HBF">
    <w:name w:val="paragraph 2 HBF"/>
    <w:basedOn w:val="Normal"/>
    <w:rsid w:val="0002313C"/>
    <w:pPr>
      <w:keepLines/>
      <w:spacing w:before="60" w:after="240" w:line="312" w:lineRule="auto"/>
      <w:ind w:left="851"/>
    </w:pPr>
    <w:rPr>
      <w:rFonts w:ascii="Arial" w:eastAsia="MS Mincho" w:hAnsi="Arial" w:cs="Times New Roman"/>
      <w:sz w:val="22"/>
      <w:szCs w:val="28"/>
      <w:lang w:val="en-US" w:eastAsia="en-US"/>
    </w:rPr>
  </w:style>
  <w:style w:type="paragraph" w:styleId="Header">
    <w:name w:val="header"/>
    <w:basedOn w:val="Normal"/>
    <w:link w:val="HeaderChar"/>
    <w:uiPriority w:val="99"/>
    <w:unhideWhenUsed/>
    <w:rsid w:val="00F9730E"/>
    <w:pPr>
      <w:tabs>
        <w:tab w:val="center" w:pos="4513"/>
        <w:tab w:val="right" w:pos="9026"/>
      </w:tabs>
    </w:pPr>
  </w:style>
  <w:style w:type="character" w:customStyle="1" w:styleId="HeaderChar">
    <w:name w:val="Header Char"/>
    <w:basedOn w:val="DefaultParagraphFont"/>
    <w:link w:val="Header"/>
    <w:uiPriority w:val="99"/>
    <w:rsid w:val="00F9730E"/>
    <w:rPr>
      <w:rFonts w:ascii="Century Gothic" w:eastAsiaTheme="minorEastAsia" w:hAnsi="Century Gothic"/>
      <w:sz w:val="24"/>
      <w:lang w:eastAsia="en-AU"/>
    </w:rPr>
  </w:style>
  <w:style w:type="paragraph" w:styleId="Footer">
    <w:name w:val="footer"/>
    <w:basedOn w:val="Normal"/>
    <w:link w:val="FooterChar"/>
    <w:uiPriority w:val="99"/>
    <w:unhideWhenUsed/>
    <w:rsid w:val="00F9730E"/>
    <w:pPr>
      <w:tabs>
        <w:tab w:val="center" w:pos="4513"/>
        <w:tab w:val="right" w:pos="9026"/>
      </w:tabs>
    </w:pPr>
  </w:style>
  <w:style w:type="character" w:customStyle="1" w:styleId="FooterChar">
    <w:name w:val="Footer Char"/>
    <w:basedOn w:val="DefaultParagraphFont"/>
    <w:link w:val="Footer"/>
    <w:uiPriority w:val="99"/>
    <w:rsid w:val="00F9730E"/>
    <w:rPr>
      <w:rFonts w:ascii="Century Gothic" w:eastAsiaTheme="minorEastAsia" w:hAnsi="Century Gothic"/>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9CC8-85A0-4D97-BFEF-62F18C1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2AF01908.dotm</Template>
  <TotalTime>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Sarah Pinfold</cp:lastModifiedBy>
  <cp:revision>7</cp:revision>
  <dcterms:created xsi:type="dcterms:W3CDTF">2019-05-21T03:53:00Z</dcterms:created>
  <dcterms:modified xsi:type="dcterms:W3CDTF">2019-07-16T08:03:00Z</dcterms:modified>
</cp:coreProperties>
</file>