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E5" w:rsidRDefault="00BA45E5" w:rsidP="00BA45E5">
      <w:pPr>
        <w:pStyle w:val="Heading1"/>
        <w:rPr>
          <w:lang w:eastAsia="en-US"/>
        </w:rPr>
      </w:pPr>
      <w:bookmarkStart w:id="0" w:name="_Toc14267805"/>
      <w:bookmarkStart w:id="1" w:name="_Toc14274644"/>
      <w:r>
        <w:rPr>
          <w:lang w:eastAsia="en-US"/>
        </w:rPr>
        <w:t>Aboriginal and Torres Strait Islander Employment Report</w:t>
      </w:r>
      <w:bookmarkEnd w:id="0"/>
      <w:bookmarkEnd w:id="1"/>
    </w:p>
    <w:p w:rsidR="00BA45E5" w:rsidRDefault="00BA45E5" w:rsidP="00BA45E5">
      <w:pPr>
        <w:rPr>
          <w:lang w:eastAsia="en-US"/>
        </w:rPr>
      </w:pPr>
      <w:r w:rsidRPr="00F054E4">
        <w:rPr>
          <w:b/>
          <w:lang w:eastAsia="en-US"/>
        </w:rPr>
        <w:t>Purpose:</w:t>
      </w:r>
      <w:r>
        <w:rPr>
          <w:lang w:eastAsia="en-US"/>
        </w:rPr>
        <w:t xml:space="preserve"> This report template is designed to assist organisations to track their progress in Aboriginal and Torres Strait Islander employment and identify any areas that need improvement.</w:t>
      </w:r>
    </w:p>
    <w:p w:rsidR="00BA45E5" w:rsidRDefault="00BA45E5" w:rsidP="00BA45E5">
      <w:pPr>
        <w:rPr>
          <w:lang w:eastAsia="en-US"/>
        </w:rPr>
      </w:pPr>
      <w:r w:rsidRPr="00F054E4">
        <w:rPr>
          <w:b/>
          <w:lang w:eastAsia="en-US"/>
        </w:rPr>
        <w:t>Target:</w:t>
      </w:r>
      <w:r>
        <w:rPr>
          <w:lang w:eastAsia="en-US"/>
        </w:rPr>
        <w:t xml:space="preserve"> Assess how the organisation is performing against targets in the areas of:</w:t>
      </w:r>
    </w:p>
    <w:p w:rsidR="00BA45E5" w:rsidRDefault="00BA45E5" w:rsidP="00BA45E5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Recruitment (engagement)</w:t>
      </w:r>
    </w:p>
    <w:p w:rsidR="00BA45E5" w:rsidRDefault="00BA45E5" w:rsidP="00BA45E5">
      <w:pPr>
        <w:pStyle w:val="ListParagraph"/>
        <w:numPr>
          <w:ilvl w:val="1"/>
          <w:numId w:val="15"/>
        </w:numPr>
        <w:rPr>
          <w:lang w:eastAsia="en-US"/>
        </w:rPr>
      </w:pPr>
      <w:r>
        <w:rPr>
          <w:lang w:eastAsia="en-US"/>
        </w:rPr>
        <w:t>Retention (based on attrition)</w:t>
      </w:r>
    </w:p>
    <w:p w:rsidR="00BA45E5" w:rsidRDefault="00BA45E5" w:rsidP="00BA45E5">
      <w:pPr>
        <w:pStyle w:val="ListParagraph"/>
        <w:numPr>
          <w:ilvl w:val="1"/>
          <w:numId w:val="15"/>
        </w:numPr>
        <w:rPr>
          <w:lang w:eastAsia="en-US"/>
        </w:rPr>
      </w:pPr>
      <w:r>
        <w:rPr>
          <w:lang w:eastAsia="en-US"/>
        </w:rPr>
        <w:t>voluntary separation</w:t>
      </w:r>
    </w:p>
    <w:p w:rsidR="00BA45E5" w:rsidRDefault="00BA45E5" w:rsidP="00BA45E5">
      <w:pPr>
        <w:pStyle w:val="ListParagraph"/>
        <w:numPr>
          <w:ilvl w:val="1"/>
          <w:numId w:val="15"/>
        </w:numPr>
        <w:rPr>
          <w:lang w:eastAsia="en-US"/>
        </w:rPr>
      </w:pPr>
      <w:r>
        <w:rPr>
          <w:lang w:eastAsia="en-US"/>
        </w:rPr>
        <w:t>involuntary</w:t>
      </w:r>
    </w:p>
    <w:p w:rsidR="00BA45E5" w:rsidRDefault="00BA45E5" w:rsidP="00BA45E5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As a percentage of the total workforce</w:t>
      </w:r>
    </w:p>
    <w:p w:rsidR="00BA45E5" w:rsidRDefault="00BA45E5" w:rsidP="00BA45E5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Location (if you have more than one location) *Table can be amended to show data by location and then totalled for organisation profile.</w:t>
      </w:r>
    </w:p>
    <w:p w:rsidR="00BA45E5" w:rsidRDefault="00BA45E5" w:rsidP="00BA45E5">
      <w:pPr>
        <w:rPr>
          <w:lang w:eastAsia="en-US"/>
        </w:rPr>
      </w:pPr>
      <w:r w:rsidRPr="00F054E4">
        <w:rPr>
          <w:b/>
          <w:lang w:eastAsia="en-US"/>
        </w:rPr>
        <w:t>Representation over time:</w:t>
      </w:r>
      <w:r>
        <w:rPr>
          <w:lang w:eastAsia="en-US"/>
        </w:rPr>
        <w:t xml:space="preserve"> Track this data over time to identify any patterns or trends and see where more effort may be required; i.e. if retention is good then recruitment may need to be an area of focus, etc.</w:t>
      </w:r>
    </w:p>
    <w:p w:rsidR="00BA45E5" w:rsidRDefault="00BA45E5" w:rsidP="00BA45E5">
      <w:pPr>
        <w:rPr>
          <w:lang w:eastAsia="en-US"/>
        </w:rPr>
      </w:pPr>
      <w:r>
        <w:rPr>
          <w:lang w:eastAsia="en-US"/>
        </w:rPr>
        <w:t>Fill out the table below with your organisation’s figures as of 1</w:t>
      </w:r>
      <w:r w:rsidRPr="002C64F4">
        <w:rPr>
          <w:vertAlign w:val="superscript"/>
          <w:lang w:eastAsia="en-US"/>
        </w:rPr>
        <w:t>st</w:t>
      </w:r>
      <w:r>
        <w:rPr>
          <w:lang w:eastAsia="en-US"/>
        </w:rPr>
        <w:t xml:space="preserve"> January each year.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designed to track an organisation's progress in Aboriginal and Torres Strait Islander employment."/>
      </w:tblPr>
      <w:tblGrid>
        <w:gridCol w:w="1860"/>
        <w:gridCol w:w="1789"/>
        <w:gridCol w:w="1789"/>
        <w:gridCol w:w="1789"/>
        <w:gridCol w:w="1789"/>
      </w:tblGrid>
      <w:tr w:rsidR="00BA45E5" w:rsidTr="001C1547">
        <w:trPr>
          <w:cantSplit/>
          <w:tblHeader/>
        </w:trPr>
        <w:tc>
          <w:tcPr>
            <w:tcW w:w="1870" w:type="dxa"/>
            <w:shd w:val="clear" w:color="auto" w:fill="3A6E8E"/>
          </w:tcPr>
          <w:p w:rsidR="00BA45E5" w:rsidRDefault="00BA45E5" w:rsidP="001C1547">
            <w:pPr>
              <w:rPr>
                <w:b/>
                <w:color w:val="FFFFFF" w:themeColor="background1"/>
                <w:lang w:eastAsia="en-US"/>
              </w:rPr>
            </w:pPr>
            <w:bookmarkStart w:id="2" w:name="RowTitle_Representation"/>
            <w:bookmarkEnd w:id="2"/>
            <w:proofErr w:type="spellStart"/>
            <w:r>
              <w:rPr>
                <w:b/>
                <w:color w:val="FFFFFF" w:themeColor="background1"/>
                <w:lang w:eastAsia="en-US"/>
              </w:rPr>
              <w:t>Organisaton</w:t>
            </w:r>
            <w:proofErr w:type="spellEnd"/>
            <w:r>
              <w:rPr>
                <w:b/>
                <w:color w:val="FFFFFF" w:themeColor="background1"/>
                <w:lang w:eastAsia="en-US"/>
              </w:rPr>
              <w:t xml:space="preserve"> Name</w:t>
            </w:r>
          </w:p>
          <w:p w:rsidR="00BA45E5" w:rsidRPr="0013020E" w:rsidRDefault="00BA45E5" w:rsidP="001C1547">
            <w:pPr>
              <w:rPr>
                <w:b/>
                <w:color w:val="FFFFFF" w:themeColor="background1"/>
                <w:lang w:eastAsia="en-US"/>
              </w:rPr>
            </w:pPr>
            <w:r w:rsidRPr="0013020E">
              <w:rPr>
                <w:b/>
                <w:color w:val="FFFFFF" w:themeColor="background1"/>
                <w:lang w:eastAsia="en-US"/>
              </w:rPr>
              <w:t>(1 January 20XX)</w:t>
            </w:r>
          </w:p>
        </w:tc>
        <w:tc>
          <w:tcPr>
            <w:tcW w:w="1870" w:type="dxa"/>
            <w:shd w:val="clear" w:color="auto" w:fill="3A6E8E"/>
          </w:tcPr>
          <w:p w:rsidR="00BA45E5" w:rsidRPr="0013020E" w:rsidRDefault="00BA45E5" w:rsidP="001C1547">
            <w:pPr>
              <w:rPr>
                <w:b/>
                <w:color w:val="FFFFFF" w:themeColor="background1"/>
                <w:lang w:eastAsia="en-US"/>
              </w:rPr>
            </w:pPr>
            <w:r w:rsidRPr="0013020E">
              <w:rPr>
                <w:b/>
                <w:color w:val="FFFFFF" w:themeColor="background1"/>
                <w:lang w:eastAsia="en-US"/>
              </w:rPr>
              <w:t>2019</w:t>
            </w:r>
          </w:p>
        </w:tc>
        <w:tc>
          <w:tcPr>
            <w:tcW w:w="1870" w:type="dxa"/>
            <w:shd w:val="clear" w:color="auto" w:fill="3A6E8E"/>
          </w:tcPr>
          <w:p w:rsidR="00BA45E5" w:rsidRPr="0013020E" w:rsidRDefault="00BA45E5" w:rsidP="001C1547">
            <w:pPr>
              <w:rPr>
                <w:b/>
                <w:color w:val="FFFFFF" w:themeColor="background1"/>
                <w:lang w:eastAsia="en-US"/>
              </w:rPr>
            </w:pPr>
            <w:r w:rsidRPr="0013020E">
              <w:rPr>
                <w:b/>
                <w:color w:val="FFFFFF" w:themeColor="background1"/>
                <w:lang w:eastAsia="en-US"/>
              </w:rPr>
              <w:t>2020</w:t>
            </w:r>
          </w:p>
        </w:tc>
        <w:tc>
          <w:tcPr>
            <w:tcW w:w="1870" w:type="dxa"/>
            <w:shd w:val="clear" w:color="auto" w:fill="3A6E8E"/>
          </w:tcPr>
          <w:p w:rsidR="00BA45E5" w:rsidRPr="0013020E" w:rsidRDefault="00BA45E5" w:rsidP="001C1547">
            <w:pPr>
              <w:rPr>
                <w:b/>
                <w:color w:val="FFFFFF" w:themeColor="background1"/>
                <w:lang w:eastAsia="en-US"/>
              </w:rPr>
            </w:pPr>
            <w:r w:rsidRPr="0013020E">
              <w:rPr>
                <w:b/>
                <w:color w:val="FFFFFF" w:themeColor="background1"/>
                <w:lang w:eastAsia="en-US"/>
              </w:rPr>
              <w:t>2021</w:t>
            </w:r>
          </w:p>
        </w:tc>
        <w:tc>
          <w:tcPr>
            <w:tcW w:w="1870" w:type="dxa"/>
            <w:shd w:val="clear" w:color="auto" w:fill="3A6E8E"/>
          </w:tcPr>
          <w:p w:rsidR="00BA45E5" w:rsidRPr="0013020E" w:rsidRDefault="00BA45E5" w:rsidP="001C1547">
            <w:pPr>
              <w:rPr>
                <w:b/>
                <w:color w:val="FFFFFF" w:themeColor="background1"/>
                <w:lang w:eastAsia="en-US"/>
              </w:rPr>
            </w:pPr>
            <w:r w:rsidRPr="0013020E">
              <w:rPr>
                <w:b/>
                <w:color w:val="FFFFFF" w:themeColor="background1"/>
                <w:lang w:eastAsia="en-US"/>
              </w:rPr>
              <w:t>2022</w:t>
            </w:r>
          </w:p>
        </w:tc>
      </w:tr>
      <w:tr w:rsidR="00BA45E5" w:rsidTr="001C1547">
        <w:trPr>
          <w:cantSplit/>
        </w:trPr>
        <w:tc>
          <w:tcPr>
            <w:tcW w:w="1870" w:type="dxa"/>
            <w:shd w:val="clear" w:color="auto" w:fill="DEEAF6" w:themeFill="accent1" w:themeFillTint="33"/>
          </w:tcPr>
          <w:p w:rsidR="00BA45E5" w:rsidRDefault="00BA45E5" w:rsidP="001C1547">
            <w:pPr>
              <w:rPr>
                <w:lang w:eastAsia="en-US"/>
              </w:rPr>
            </w:pPr>
            <w:r>
              <w:rPr>
                <w:lang w:eastAsia="en-US"/>
              </w:rPr>
              <w:t>Total employees</w:t>
            </w:r>
          </w:p>
        </w:tc>
        <w:tc>
          <w:tcPr>
            <w:tcW w:w="1870" w:type="dxa"/>
            <w:shd w:val="clear" w:color="auto" w:fill="DEEAF6" w:themeFill="accent1" w:themeFillTint="33"/>
          </w:tcPr>
          <w:p w:rsidR="00BA45E5" w:rsidRDefault="00BA45E5" w:rsidP="001C1547">
            <w:pPr>
              <w:rPr>
                <w:lang w:eastAsia="en-US"/>
              </w:rPr>
            </w:pPr>
          </w:p>
        </w:tc>
        <w:tc>
          <w:tcPr>
            <w:tcW w:w="1870" w:type="dxa"/>
            <w:shd w:val="clear" w:color="auto" w:fill="DEEAF6" w:themeFill="accent1" w:themeFillTint="33"/>
          </w:tcPr>
          <w:p w:rsidR="00BA45E5" w:rsidRDefault="00BA45E5" w:rsidP="001C1547">
            <w:pPr>
              <w:rPr>
                <w:lang w:eastAsia="en-US"/>
              </w:rPr>
            </w:pPr>
          </w:p>
        </w:tc>
        <w:tc>
          <w:tcPr>
            <w:tcW w:w="1870" w:type="dxa"/>
            <w:shd w:val="clear" w:color="auto" w:fill="DEEAF6" w:themeFill="accent1" w:themeFillTint="33"/>
          </w:tcPr>
          <w:p w:rsidR="00BA45E5" w:rsidRDefault="00BA45E5" w:rsidP="001C1547">
            <w:pPr>
              <w:rPr>
                <w:lang w:eastAsia="en-US"/>
              </w:rPr>
            </w:pPr>
          </w:p>
        </w:tc>
        <w:tc>
          <w:tcPr>
            <w:tcW w:w="1870" w:type="dxa"/>
            <w:shd w:val="clear" w:color="auto" w:fill="DEEAF6" w:themeFill="accent1" w:themeFillTint="33"/>
          </w:tcPr>
          <w:p w:rsidR="00BA45E5" w:rsidRDefault="00BA45E5" w:rsidP="001C1547">
            <w:pPr>
              <w:rPr>
                <w:lang w:eastAsia="en-US"/>
              </w:rPr>
            </w:pPr>
          </w:p>
        </w:tc>
      </w:tr>
      <w:tr w:rsidR="00BA45E5" w:rsidTr="001C1547">
        <w:trPr>
          <w:cantSplit/>
        </w:trPr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  <w:r>
              <w:rPr>
                <w:lang w:eastAsia="en-US"/>
              </w:rPr>
              <w:t>Aboriginal and Torres Strait Islander employees</w:t>
            </w:r>
          </w:p>
        </w:tc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</w:p>
        </w:tc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</w:p>
        </w:tc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</w:p>
        </w:tc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</w:p>
        </w:tc>
      </w:tr>
      <w:tr w:rsidR="00BA45E5" w:rsidTr="001C1547">
        <w:trPr>
          <w:cantSplit/>
        </w:trPr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Aboriginal and Torres Strait Islander recruitment (engagement)</w:t>
            </w:r>
          </w:p>
        </w:tc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</w:p>
        </w:tc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</w:p>
        </w:tc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</w:p>
        </w:tc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</w:p>
        </w:tc>
      </w:tr>
      <w:tr w:rsidR="00BA45E5" w:rsidTr="001C1547">
        <w:trPr>
          <w:cantSplit/>
        </w:trPr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  <w:r>
              <w:rPr>
                <w:lang w:eastAsia="en-US"/>
              </w:rPr>
              <w:t>Retention</w:t>
            </w:r>
          </w:p>
        </w:tc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</w:p>
        </w:tc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</w:p>
        </w:tc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</w:p>
        </w:tc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</w:p>
        </w:tc>
      </w:tr>
      <w:tr w:rsidR="00BA45E5" w:rsidTr="001C1547">
        <w:trPr>
          <w:cantSplit/>
        </w:trPr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  <w:r>
              <w:rPr>
                <w:lang w:eastAsia="en-US"/>
              </w:rPr>
              <w:t>Voluntary separation</w:t>
            </w:r>
          </w:p>
        </w:tc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</w:p>
        </w:tc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</w:p>
        </w:tc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</w:p>
        </w:tc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</w:p>
        </w:tc>
      </w:tr>
      <w:tr w:rsidR="00BA45E5" w:rsidTr="001C1547">
        <w:trPr>
          <w:cantSplit/>
        </w:trPr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  <w:r>
              <w:rPr>
                <w:lang w:eastAsia="en-US"/>
              </w:rPr>
              <w:t>Involuntary separation</w:t>
            </w:r>
          </w:p>
        </w:tc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</w:p>
        </w:tc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</w:p>
        </w:tc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</w:p>
        </w:tc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</w:p>
        </w:tc>
      </w:tr>
      <w:tr w:rsidR="00BA45E5" w:rsidTr="001C1547">
        <w:trPr>
          <w:cantSplit/>
        </w:trPr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  <w:r>
              <w:rPr>
                <w:lang w:eastAsia="en-US"/>
              </w:rPr>
              <w:t>Aboriginal and Torres Strait Islander attrition (employees leaving)</w:t>
            </w:r>
          </w:p>
        </w:tc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</w:p>
        </w:tc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</w:p>
        </w:tc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</w:p>
        </w:tc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</w:p>
        </w:tc>
      </w:tr>
      <w:tr w:rsidR="00BA45E5" w:rsidTr="001C1547">
        <w:trPr>
          <w:cantSplit/>
        </w:trPr>
        <w:tc>
          <w:tcPr>
            <w:tcW w:w="1870" w:type="dxa"/>
            <w:shd w:val="clear" w:color="auto" w:fill="DEEAF6" w:themeFill="accent1" w:themeFillTint="33"/>
          </w:tcPr>
          <w:p w:rsidR="00BA45E5" w:rsidRDefault="00BA45E5" w:rsidP="001C1547">
            <w:pPr>
              <w:ind w:left="17"/>
              <w:rPr>
                <w:lang w:eastAsia="en-US"/>
              </w:rPr>
            </w:pPr>
            <w:r>
              <w:rPr>
                <w:lang w:eastAsia="en-US"/>
              </w:rPr>
              <w:t>Aboriginal and Torres Strait Islander</w:t>
            </w:r>
            <w:r>
              <w:rPr>
                <w:lang w:eastAsia="en-US"/>
              </w:rPr>
              <w:br/>
              <w:t>employment profile %</w:t>
            </w:r>
          </w:p>
        </w:tc>
        <w:tc>
          <w:tcPr>
            <w:tcW w:w="1870" w:type="dxa"/>
            <w:shd w:val="clear" w:color="auto" w:fill="DEEAF6" w:themeFill="accent1" w:themeFillTint="33"/>
          </w:tcPr>
          <w:p w:rsidR="00BA45E5" w:rsidRDefault="00BA45E5" w:rsidP="001C1547">
            <w:pPr>
              <w:rPr>
                <w:lang w:eastAsia="en-US"/>
              </w:rPr>
            </w:pPr>
          </w:p>
        </w:tc>
        <w:tc>
          <w:tcPr>
            <w:tcW w:w="1870" w:type="dxa"/>
            <w:shd w:val="clear" w:color="auto" w:fill="DEEAF6" w:themeFill="accent1" w:themeFillTint="33"/>
          </w:tcPr>
          <w:p w:rsidR="00BA45E5" w:rsidRDefault="00BA45E5" w:rsidP="001C1547">
            <w:pPr>
              <w:rPr>
                <w:lang w:eastAsia="en-US"/>
              </w:rPr>
            </w:pPr>
          </w:p>
        </w:tc>
        <w:tc>
          <w:tcPr>
            <w:tcW w:w="1870" w:type="dxa"/>
            <w:shd w:val="clear" w:color="auto" w:fill="DEEAF6" w:themeFill="accent1" w:themeFillTint="33"/>
          </w:tcPr>
          <w:p w:rsidR="00BA45E5" w:rsidRDefault="00BA45E5" w:rsidP="001C1547">
            <w:pPr>
              <w:rPr>
                <w:lang w:eastAsia="en-US"/>
              </w:rPr>
            </w:pPr>
          </w:p>
        </w:tc>
        <w:tc>
          <w:tcPr>
            <w:tcW w:w="1870" w:type="dxa"/>
            <w:shd w:val="clear" w:color="auto" w:fill="DEEAF6" w:themeFill="accent1" w:themeFillTint="33"/>
          </w:tcPr>
          <w:p w:rsidR="00BA45E5" w:rsidRDefault="00BA45E5" w:rsidP="001C1547">
            <w:pPr>
              <w:rPr>
                <w:lang w:eastAsia="en-US"/>
              </w:rPr>
            </w:pPr>
          </w:p>
        </w:tc>
      </w:tr>
      <w:tr w:rsidR="00BA45E5" w:rsidTr="001C1547">
        <w:trPr>
          <w:cantSplit/>
        </w:trPr>
        <w:tc>
          <w:tcPr>
            <w:tcW w:w="1870" w:type="dxa"/>
          </w:tcPr>
          <w:p w:rsidR="00BA45E5" w:rsidRDefault="00BA45E5" w:rsidP="001C1547">
            <w:pPr>
              <w:ind w:left="17"/>
              <w:rPr>
                <w:lang w:eastAsia="en-US"/>
              </w:rPr>
            </w:pPr>
            <w:r>
              <w:rPr>
                <w:lang w:eastAsia="en-US"/>
              </w:rPr>
              <w:t>Target %</w:t>
            </w:r>
          </w:p>
        </w:tc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</w:p>
        </w:tc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</w:p>
        </w:tc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</w:p>
        </w:tc>
        <w:tc>
          <w:tcPr>
            <w:tcW w:w="1870" w:type="dxa"/>
          </w:tcPr>
          <w:p w:rsidR="00BA45E5" w:rsidRDefault="00BA45E5" w:rsidP="001C1547">
            <w:pPr>
              <w:rPr>
                <w:lang w:eastAsia="en-US"/>
              </w:rPr>
            </w:pPr>
          </w:p>
        </w:tc>
      </w:tr>
    </w:tbl>
    <w:p w:rsidR="00BA45E5" w:rsidRDefault="00BA45E5" w:rsidP="00BA45E5">
      <w:pPr>
        <w:rPr>
          <w:b/>
          <w:lang w:eastAsia="en-US"/>
        </w:rPr>
      </w:pPr>
      <w:bookmarkStart w:id="3" w:name="_GoBack"/>
      <w:bookmarkEnd w:id="3"/>
    </w:p>
    <w:p w:rsidR="00BA45E5" w:rsidRDefault="00BA45E5" w:rsidP="00BA45E5">
      <w:pPr>
        <w:rPr>
          <w:lang w:eastAsia="en-US"/>
        </w:rPr>
      </w:pPr>
      <w:r w:rsidRPr="00551423">
        <w:rPr>
          <w:b/>
          <w:lang w:eastAsia="en-US"/>
        </w:rPr>
        <w:t>Performance:</w:t>
      </w:r>
      <w:r>
        <w:rPr>
          <w:lang w:eastAsia="en-US"/>
        </w:rPr>
        <w:t xml:space="preserve"> Having a visual representation of performance can assist to tell you at a glance if you need to pay more attention to your performance in this area</w:t>
      </w:r>
    </w:p>
    <w:p w:rsidR="00BA45E5" w:rsidRDefault="00BA45E5" w:rsidP="00BA45E5">
      <w:pPr>
        <w:rPr>
          <w:lang w:eastAsia="en-US"/>
        </w:rPr>
      </w:pPr>
      <w:r>
        <w:rPr>
          <w:lang w:eastAsia="en-US"/>
        </w:rPr>
        <w:t>For example:</w:t>
      </w:r>
    </w:p>
    <w:p w:rsidR="00BA45E5" w:rsidRDefault="00BA45E5" w:rsidP="00BA45E5">
      <w:pPr>
        <w:rPr>
          <w:lang w:eastAsia="en-US"/>
        </w:rPr>
      </w:pPr>
      <w:r>
        <w:rPr>
          <w:lang w:eastAsia="en-US"/>
        </w:rPr>
        <w:t xml:space="preserve">On track (shade in </w:t>
      </w:r>
      <w:r w:rsidRPr="0024235C">
        <w:rPr>
          <w:b/>
          <w:color w:val="538135" w:themeColor="accent6" w:themeShade="BF"/>
          <w:lang w:eastAsia="en-US"/>
        </w:rPr>
        <w:t>green</w:t>
      </w:r>
      <w:r>
        <w:rPr>
          <w:lang w:eastAsia="en-US"/>
        </w:rPr>
        <w:t>)</w:t>
      </w:r>
    </w:p>
    <w:p w:rsidR="00BA45E5" w:rsidRDefault="00BA45E5" w:rsidP="00BA45E5">
      <w:pPr>
        <w:rPr>
          <w:lang w:eastAsia="en-US"/>
        </w:rPr>
      </w:pPr>
      <w:r>
        <w:rPr>
          <w:lang w:eastAsia="en-US"/>
        </w:rPr>
        <w:t xml:space="preserve">Below target (shade in </w:t>
      </w:r>
      <w:r w:rsidRPr="0024235C">
        <w:rPr>
          <w:b/>
          <w:color w:val="C45911" w:themeColor="accent2" w:themeShade="BF"/>
          <w:lang w:eastAsia="en-US"/>
        </w:rPr>
        <w:t>orange</w:t>
      </w:r>
      <w:r>
        <w:rPr>
          <w:lang w:eastAsia="en-US"/>
        </w:rPr>
        <w:t>)</w:t>
      </w:r>
    </w:p>
    <w:p w:rsidR="00BA45E5" w:rsidRDefault="00BA45E5" w:rsidP="00BA45E5">
      <w:pPr>
        <w:rPr>
          <w:lang w:eastAsia="en-US"/>
        </w:rPr>
      </w:pPr>
      <w:r>
        <w:rPr>
          <w:lang w:eastAsia="en-US"/>
        </w:rPr>
        <w:lastRenderedPageBreak/>
        <w:t xml:space="preserve">Under performing (shade in </w:t>
      </w:r>
      <w:r w:rsidRPr="0024235C">
        <w:rPr>
          <w:b/>
          <w:color w:val="C00000"/>
          <w:lang w:eastAsia="en-US"/>
        </w:rPr>
        <w:t>red</w:t>
      </w:r>
      <w:r>
        <w:rPr>
          <w:lang w:eastAsia="en-US"/>
        </w:rPr>
        <w:t>)</w:t>
      </w:r>
    </w:p>
    <w:p w:rsidR="006A55FB" w:rsidRPr="00BA45E5" w:rsidRDefault="006A55FB" w:rsidP="00BA45E5"/>
    <w:sectPr w:rsidR="006A55FB" w:rsidRPr="00BA4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A3B"/>
    <w:multiLevelType w:val="hybridMultilevel"/>
    <w:tmpl w:val="507E5FAA"/>
    <w:lvl w:ilvl="0" w:tplc="547CA506">
      <w:start w:val="4"/>
      <w:numFmt w:val="bullet"/>
      <w:lvlText w:val="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1058"/>
    <w:multiLevelType w:val="hybridMultilevel"/>
    <w:tmpl w:val="82CE9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375C6"/>
    <w:multiLevelType w:val="hybridMultilevel"/>
    <w:tmpl w:val="1E6EA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D09"/>
    <w:multiLevelType w:val="hybridMultilevel"/>
    <w:tmpl w:val="6648697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D528C"/>
    <w:multiLevelType w:val="hybridMultilevel"/>
    <w:tmpl w:val="0D280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C5CA3"/>
    <w:multiLevelType w:val="hybridMultilevel"/>
    <w:tmpl w:val="633EDE5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20A0F"/>
    <w:multiLevelType w:val="hybridMultilevel"/>
    <w:tmpl w:val="18A60218"/>
    <w:lvl w:ilvl="0" w:tplc="B8FE9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16" w:hanging="360"/>
      </w:p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</w:lvl>
    <w:lvl w:ilvl="3" w:tplc="0C09000F" w:tentative="1">
      <w:start w:val="1"/>
      <w:numFmt w:val="decimal"/>
      <w:lvlText w:val="%4."/>
      <w:lvlJc w:val="left"/>
      <w:pPr>
        <w:ind w:left="3456" w:hanging="360"/>
      </w:p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</w:lvl>
    <w:lvl w:ilvl="6" w:tplc="0C09000F" w:tentative="1">
      <w:start w:val="1"/>
      <w:numFmt w:val="decimal"/>
      <w:lvlText w:val="%7."/>
      <w:lvlJc w:val="left"/>
      <w:pPr>
        <w:ind w:left="5616" w:hanging="360"/>
      </w:p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3B9C1C17"/>
    <w:multiLevelType w:val="hybridMultilevel"/>
    <w:tmpl w:val="5ED0CA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547CA506">
      <w:start w:val="4"/>
      <w:numFmt w:val="bullet"/>
      <w:lvlText w:val=""/>
      <w:lvlJc w:val="left"/>
      <w:pPr>
        <w:ind w:left="1800" w:hanging="720"/>
      </w:pPr>
      <w:rPr>
        <w:rFonts w:ascii="Webdings" w:eastAsia="Times New Roman" w:hAnsi="Webdings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A46EF"/>
    <w:multiLevelType w:val="hybridMultilevel"/>
    <w:tmpl w:val="0D7CC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E27B5"/>
    <w:multiLevelType w:val="hybridMultilevel"/>
    <w:tmpl w:val="F6BC0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7CA506">
      <w:start w:val="4"/>
      <w:numFmt w:val="bullet"/>
      <w:lvlText w:val=""/>
      <w:lvlJc w:val="left"/>
      <w:pPr>
        <w:ind w:left="1440" w:hanging="360"/>
      </w:pPr>
      <w:rPr>
        <w:rFonts w:ascii="Webdings" w:eastAsia="Times New Roman" w:hAnsi="Webdings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11DA0"/>
    <w:multiLevelType w:val="hybridMultilevel"/>
    <w:tmpl w:val="66DC6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75D47"/>
    <w:multiLevelType w:val="hybridMultilevel"/>
    <w:tmpl w:val="6F965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75867"/>
    <w:multiLevelType w:val="hybridMultilevel"/>
    <w:tmpl w:val="4754ADB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379EC"/>
    <w:multiLevelType w:val="hybridMultilevel"/>
    <w:tmpl w:val="4D701F3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C4553"/>
    <w:multiLevelType w:val="hybridMultilevel"/>
    <w:tmpl w:val="A3A20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84"/>
    <w:rsid w:val="006A55FB"/>
    <w:rsid w:val="00B61DCF"/>
    <w:rsid w:val="00BA45E5"/>
    <w:rsid w:val="00CF4984"/>
    <w:rsid w:val="00F8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BF1A"/>
  <w15:chartTrackingRefBased/>
  <w15:docId w15:val="{DFA4B23A-4CF1-48AC-A703-AEE9E88A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84"/>
    <w:pPr>
      <w:spacing w:after="240" w:line="288" w:lineRule="auto"/>
    </w:pPr>
    <w:rPr>
      <w:rFonts w:ascii="Arial" w:eastAsia="Times New Roman" w:hAnsi="Arial" w:cs="Times New Roman"/>
      <w:sz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5"/>
    <w:qFormat/>
    <w:rsid w:val="00CF4984"/>
    <w:pPr>
      <w:keepNext/>
      <w:keepLines/>
      <w:spacing w:before="480" w:after="120"/>
      <w:outlineLvl w:val="0"/>
    </w:pPr>
    <w:rPr>
      <w:b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6"/>
    <w:qFormat/>
    <w:rsid w:val="00CF4984"/>
    <w:pPr>
      <w:keepNext/>
      <w:keepLines/>
      <w:spacing w:before="200" w:after="12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7"/>
    <w:qFormat/>
    <w:rsid w:val="00CF4984"/>
    <w:pPr>
      <w:keepNext/>
      <w:keepLines/>
      <w:spacing w:before="200" w:after="120"/>
      <w:outlineLvl w:val="2"/>
    </w:pPr>
    <w:rPr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8"/>
    <w:qFormat/>
    <w:rsid w:val="00CF4984"/>
    <w:pPr>
      <w:keepNext/>
      <w:keepLines/>
      <w:spacing w:before="200" w:after="120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F4984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F4984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CF4984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CF498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CF4984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CF4984"/>
    <w:rPr>
      <w:rFonts w:ascii="Arial" w:eastAsia="Times New Roman" w:hAnsi="Arial" w:cs="Times New Roman"/>
      <w:b/>
      <w:color w:val="000000"/>
      <w:sz w:val="3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CF4984"/>
    <w:rPr>
      <w:rFonts w:ascii="Arial" w:eastAsia="Times New Roman" w:hAnsi="Arial" w:cs="Times New Roman"/>
      <w:b/>
      <w:sz w:val="32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7"/>
    <w:rsid w:val="00CF4984"/>
    <w:rPr>
      <w:rFonts w:ascii="Arial" w:eastAsia="Times New Roman" w:hAnsi="Arial" w:cs="Times New Roman"/>
      <w:b/>
      <w:color w:val="000000"/>
      <w:sz w:val="28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8"/>
    <w:rsid w:val="00CF4984"/>
    <w:rPr>
      <w:rFonts w:ascii="Arial" w:eastAsia="Times New Roman" w:hAnsi="Arial" w:cs="Times New Roman"/>
      <w:b/>
      <w:color w:val="000000"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984"/>
    <w:rPr>
      <w:rFonts w:ascii="Cambria" w:eastAsia="Times New Roman" w:hAnsi="Cambria" w:cs="Times New Roman"/>
      <w:color w:val="243F60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4984"/>
    <w:rPr>
      <w:rFonts w:ascii="Cambria" w:eastAsia="Times New Roman" w:hAnsi="Cambria" w:cs="Times New Roman"/>
      <w:i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984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4984"/>
    <w:rPr>
      <w:rFonts w:ascii="Cambria" w:eastAsia="Times New Roman" w:hAnsi="Cambria" w:cs="Times New Roman"/>
      <w:color w:val="4F81BD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4984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984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84"/>
    <w:rPr>
      <w:rFonts w:ascii="Arial" w:eastAsia="Times New Roman" w:hAnsi="Arial" w:cs="Tahoma"/>
      <w:sz w:val="24"/>
      <w:szCs w:val="16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CF4984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Heading1"/>
    <w:next w:val="Normal"/>
    <w:link w:val="TitleChar"/>
    <w:autoRedefine/>
    <w:uiPriority w:val="2"/>
    <w:qFormat/>
    <w:rsid w:val="00CF4984"/>
    <w:pPr>
      <w:spacing w:after="480" w:line="240" w:lineRule="auto"/>
      <w:contextualSpacing/>
    </w:pPr>
    <w:rPr>
      <w:rFonts w:cs="Calibri"/>
      <w:spacing w:val="5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CF4984"/>
    <w:rPr>
      <w:rFonts w:ascii="Arial" w:eastAsia="Times New Roman" w:hAnsi="Arial" w:cs="Calibri"/>
      <w:b/>
      <w:color w:val="000000"/>
      <w:spacing w:val="5"/>
      <w:kern w:val="28"/>
      <w:sz w:val="44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3"/>
    <w:qFormat/>
    <w:rsid w:val="00CF4984"/>
    <w:pPr>
      <w:numPr>
        <w:ilvl w:val="1"/>
      </w:numPr>
      <w:spacing w:before="200"/>
      <w:jc w:val="center"/>
    </w:pPr>
    <w:rPr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CF4984"/>
    <w:rPr>
      <w:rFonts w:ascii="Arial" w:eastAsia="Times New Roman" w:hAnsi="Arial" w:cs="Times New Roman"/>
      <w:spacing w:val="15"/>
      <w:sz w:val="24"/>
      <w:szCs w:val="20"/>
      <w:lang w:eastAsia="en-AU"/>
    </w:rPr>
  </w:style>
  <w:style w:type="character" w:styleId="Strong">
    <w:name w:val="Strong"/>
    <w:uiPriority w:val="22"/>
    <w:qFormat/>
    <w:rsid w:val="00CF4984"/>
    <w:rPr>
      <w:rFonts w:cs="Times New Roman"/>
      <w:b/>
    </w:rPr>
  </w:style>
  <w:style w:type="character" w:styleId="Emphasis">
    <w:name w:val="Emphasis"/>
    <w:uiPriority w:val="20"/>
    <w:qFormat/>
    <w:rsid w:val="00CF4984"/>
    <w:rPr>
      <w:rFonts w:cs="Times New Roman"/>
      <w:i/>
    </w:rPr>
  </w:style>
  <w:style w:type="paragraph" w:styleId="NoSpacing">
    <w:name w:val="No Spacing"/>
    <w:aliases w:val="Edit Mode"/>
    <w:uiPriority w:val="1"/>
    <w:qFormat/>
    <w:rsid w:val="00CF4984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CF4984"/>
    <w:pPr>
      <w:ind w:left="720"/>
    </w:pPr>
  </w:style>
  <w:style w:type="paragraph" w:styleId="Quote">
    <w:name w:val="Quote"/>
    <w:basedOn w:val="Normal"/>
    <w:next w:val="Normal"/>
    <w:link w:val="QuoteChar"/>
    <w:uiPriority w:val="9"/>
    <w:qFormat/>
    <w:rsid w:val="00CF4984"/>
    <w:pPr>
      <w:spacing w:after="360" w:line="240" w:lineRule="auto"/>
      <w:ind w:left="680" w:right="680"/>
      <w:mirrorIndents/>
      <w:jc w:val="center"/>
    </w:pPr>
    <w:rPr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CF4984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984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984"/>
    <w:rPr>
      <w:rFonts w:ascii="Calibri" w:eastAsia="Times New Roman" w:hAnsi="Calibri" w:cs="Times New Roman"/>
      <w:b/>
      <w:i/>
      <w:color w:val="4F81BD"/>
      <w:sz w:val="20"/>
      <w:szCs w:val="20"/>
      <w:lang w:eastAsia="en-AU"/>
    </w:rPr>
  </w:style>
  <w:style w:type="character" w:styleId="SubtleEmphasis">
    <w:name w:val="Subtle Emphasis"/>
    <w:uiPriority w:val="19"/>
    <w:qFormat/>
    <w:rsid w:val="00CF4984"/>
    <w:rPr>
      <w:rFonts w:cs="Times New Roman"/>
      <w:i/>
      <w:color w:val="808080"/>
    </w:rPr>
  </w:style>
  <w:style w:type="character" w:styleId="IntenseEmphasis">
    <w:name w:val="Intense Emphasis"/>
    <w:uiPriority w:val="4"/>
    <w:qFormat/>
    <w:rsid w:val="00CF4984"/>
    <w:rPr>
      <w:rFonts w:ascii="Arial" w:hAnsi="Arial" w:cs="Times New Roman"/>
      <w:i w:val="0"/>
      <w:color w:val="000000"/>
      <w:sz w:val="24"/>
    </w:rPr>
  </w:style>
  <w:style w:type="character" w:styleId="SubtleReference">
    <w:name w:val="Subtle Reference"/>
    <w:uiPriority w:val="31"/>
    <w:qFormat/>
    <w:rsid w:val="00CF4984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32"/>
    <w:qFormat/>
    <w:rsid w:val="00CF4984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F4984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CF4984"/>
    <w:pPr>
      <w:outlineLvl w:val="9"/>
    </w:pPr>
    <w:rPr>
      <w:bCs/>
      <w:sz w:val="40"/>
      <w:szCs w:val="28"/>
    </w:rPr>
  </w:style>
  <w:style w:type="table" w:styleId="TableGrid">
    <w:name w:val="Table Grid"/>
    <w:basedOn w:val="TableNormal"/>
    <w:uiPriority w:val="59"/>
    <w:rsid w:val="00CF498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4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984"/>
    <w:rPr>
      <w:rFonts w:ascii="Arial" w:eastAsia="Times New Roman" w:hAnsi="Arial" w:cs="Times New Roman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F4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984"/>
    <w:rPr>
      <w:rFonts w:ascii="Arial" w:eastAsia="Times New Roman" w:hAnsi="Arial" w:cs="Times New Roman"/>
      <w:sz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F4984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F498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F498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F498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F498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F498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F498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F498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F498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F498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F88D3B52.dotm</Template>
  <TotalTime>0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Pignararo</dc:creator>
  <cp:keywords/>
  <dc:description/>
  <cp:lastModifiedBy>Romain Pignararo</cp:lastModifiedBy>
  <cp:revision>2</cp:revision>
  <dcterms:created xsi:type="dcterms:W3CDTF">2019-07-31T07:23:00Z</dcterms:created>
  <dcterms:modified xsi:type="dcterms:W3CDTF">2019-07-31T07:23:00Z</dcterms:modified>
</cp:coreProperties>
</file>