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4F1A" w:rsidR="006B4F1A" w:rsidP="006F7497" w:rsidRDefault="006B4F1A" w14:paraId="1EDA2CAE" w14:textId="2D655668">
      <w:pPr>
        <w:pStyle w:val="Title"/>
        <w:rPr>
          <w:rFonts w:eastAsiaTheme="minorEastAsia" w:cstheme="minorBidi"/>
          <w:bCs/>
          <w:sz w:val="52"/>
          <w:szCs w:val="52"/>
        </w:rPr>
      </w:pPr>
      <w:bookmarkStart w:name="_Hlk80179384" w:id="0"/>
      <w:r w:rsidRPr="134EC3CD">
        <w:t xml:space="preserve">For disability providers in </w:t>
      </w:r>
      <w:r w:rsidRPr="134EC3CD" w:rsidR="00616997">
        <w:t>South Australia</w:t>
      </w:r>
    </w:p>
    <w:p w:rsidRPr="005E3604" w:rsidR="00C50923" w:rsidP="006F7497" w:rsidRDefault="31156C16" w14:paraId="706BBFF8" w14:textId="123942AB">
      <w:pPr>
        <w:pStyle w:val="Heading1"/>
      </w:pPr>
      <w:r w:rsidRPr="005E3604">
        <w:t>First 24 hours</w:t>
      </w:r>
      <w:r w:rsidRPr="005E3604" w:rsidR="0089D4CA">
        <w:t xml:space="preserve">: </w:t>
      </w:r>
      <w:r w:rsidRPr="005E3604" w:rsidR="00C50923">
        <w:t>Steps to take in</w:t>
      </w:r>
      <w:r w:rsidRPr="005E3604" w:rsidR="00D2282D">
        <w:t xml:space="preserve"> response to a positive COVID-19</w:t>
      </w:r>
      <w:r w:rsidRPr="005E3604" w:rsidR="00C50923">
        <w:t xml:space="preserve"> diagnosis</w:t>
      </w:r>
      <w:r w:rsidRPr="005E3604" w:rsidR="00822235">
        <w:t xml:space="preserve"> </w:t>
      </w:r>
    </w:p>
    <w:p w:rsidRPr="00A85132" w:rsidR="00C50923" w:rsidP="5FEC9E65" w:rsidRDefault="55871A60" w14:paraId="6AF8DB4F" w14:textId="24D10684">
      <w:pPr>
        <w:pStyle w:val="BodyText"/>
        <w:spacing w:after="0"/>
        <w:rPr>
          <w:rFonts w:asciiTheme="minorHAnsi" w:hAnsiTheme="minorHAnsi" w:eastAsiaTheme="minorEastAsia" w:cstheme="minorBidi"/>
          <w:b/>
          <w:bCs/>
          <w:color w:val="222222"/>
          <w:sz w:val="22"/>
          <w:szCs w:val="22"/>
          <w:lang w:val="en-AU"/>
        </w:rPr>
      </w:pPr>
      <w:r w:rsidRPr="731AA88D">
        <w:rPr>
          <w:rFonts w:asciiTheme="minorHAnsi" w:hAnsiTheme="minorHAnsi" w:eastAsiaTheme="minorEastAsia" w:cstheme="minorBidi"/>
          <w:b/>
          <w:bCs/>
          <w:color w:val="222222"/>
          <w:sz w:val="22"/>
          <w:szCs w:val="22"/>
          <w:lang w:val="en-AU"/>
        </w:rPr>
        <w:t xml:space="preserve">31 </w:t>
      </w:r>
      <w:r w:rsidRPr="731AA88D" w:rsidR="0070240C">
        <w:rPr>
          <w:rFonts w:asciiTheme="minorHAnsi" w:hAnsiTheme="minorHAnsi" w:eastAsiaTheme="minorEastAsia" w:cstheme="minorBidi"/>
          <w:b/>
          <w:bCs/>
          <w:color w:val="222222"/>
          <w:sz w:val="22"/>
          <w:szCs w:val="22"/>
          <w:lang w:val="en-AU"/>
        </w:rPr>
        <w:t>August 2021</w:t>
      </w:r>
    </w:p>
    <w:p w:rsidRPr="00C90DB5" w:rsidR="00521828" w:rsidP="5FEC9E65" w:rsidRDefault="00C50923" w14:paraId="61BC35F9" w14:textId="2A0326A7">
      <w:pPr>
        <w:pStyle w:val="BodyText"/>
        <w:spacing w:after="0"/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</w:pPr>
      <w:r w:rsidRPr="5FEC9E6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Note: This </w:t>
      </w:r>
      <w:r w:rsidRPr="5FEC9E65" w:rsidR="192B9F31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document </w:t>
      </w:r>
      <w:r w:rsidRPr="5FEC9E65" w:rsidR="0052182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was</w:t>
      </w:r>
      <w:r w:rsidRPr="5FEC9E6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developed by SCOPE </w:t>
      </w:r>
      <w:r w:rsidRPr="5FEC9E65" w:rsidR="197DEA59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Australia</w:t>
      </w:r>
      <w:r w:rsidRPr="5FEC9E65" w:rsidR="0557AC3B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for use in Victoria.</w:t>
      </w:r>
      <w:r w:rsidRPr="5FEC9E65" w:rsidR="0052182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It was</w:t>
      </w:r>
      <w:r w:rsidRPr="5FEC9E6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made available for </w:t>
      </w:r>
      <w:r w:rsidRPr="5FEC9E65" w:rsidR="6FF4DA4F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use and </w:t>
      </w:r>
      <w:r w:rsidRPr="5FEC9E6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adaption by service providers. </w:t>
      </w:r>
    </w:p>
    <w:p w:rsidRPr="00C90DB5" w:rsidR="006B19C6" w:rsidP="77F1A1BC" w:rsidRDefault="006B19C6" w14:paraId="3BC21105" w14:textId="77777777">
      <w:pPr>
        <w:pStyle w:val="BodyText"/>
        <w:spacing w:after="0"/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</w:pPr>
      <w:r w:rsidRPr="00C90DB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NDS wishes to acknowledge and thank SCOPE for making this publicly available.</w:t>
      </w:r>
    </w:p>
    <w:p w:rsidRPr="00C90DB5" w:rsidR="00521828" w:rsidP="364DD988" w:rsidRDefault="00521828" w14:paraId="57C8841D" w14:textId="3AA30F25">
      <w:pPr>
        <w:pStyle w:val="BodyText"/>
        <w:spacing w:after="0"/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</w:pPr>
      <w:r w:rsidRPr="364DD98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NDS has updated the document with the latest links and requirements for prov</w:t>
      </w:r>
      <w:r w:rsidRPr="364DD988" w:rsidR="00C156B0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id</w:t>
      </w:r>
      <w:r w:rsidRPr="364DD98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ers in </w:t>
      </w:r>
      <w:r w:rsidR="008C2CCE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South Australia. </w:t>
      </w:r>
      <w:r w:rsidRPr="364DD988" w:rsidR="50AF88A0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</w:t>
      </w:r>
    </w:p>
    <w:p w:rsidR="00C90DB5" w:rsidP="5FEC9E65" w:rsidRDefault="3AB620EA" w14:paraId="1F3AF4E3" w14:textId="0D40270C">
      <w:pPr>
        <w:pStyle w:val="BodyText"/>
        <w:spacing w:after="0"/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</w:pPr>
      <w:r w:rsidRPr="70D2377A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Information and links are accurate </w:t>
      </w:r>
      <w:r w:rsidRPr="70D2377A" w:rsidR="00686DC0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as of</w:t>
      </w:r>
      <w:r w:rsidRPr="70D2377A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</w:t>
      </w:r>
      <w:r w:rsidRPr="70D2377A" w:rsidR="49E39F60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31 August </w:t>
      </w:r>
      <w:r w:rsidRPr="70D2377A" w:rsidR="006E13E1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2021.</w:t>
      </w:r>
      <w:r w:rsidRPr="70D2377A" w:rsidR="00382AA4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</w:t>
      </w:r>
      <w:r w:rsidRPr="70D2377A" w:rsidR="00D1436B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NDS welcomes any information or recommendations from providers </w:t>
      </w:r>
      <w:r w:rsidRPr="70D2377A" w:rsidR="00D3799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to include in this document.</w:t>
      </w:r>
    </w:p>
    <w:p w:rsidRPr="006F7497" w:rsidR="00C50923" w:rsidP="006F7497" w:rsidRDefault="00C50923" w14:paraId="672A6659" w14:textId="19A922A8">
      <w:pPr>
        <w:pStyle w:val="BodyText"/>
        <w:spacing w:after="0"/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</w:pPr>
      <w:r w:rsidRPr="364DD98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Providers are </w:t>
      </w:r>
      <w:r w:rsidRPr="364DD988" w:rsidR="00D3799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also </w:t>
      </w:r>
      <w:r w:rsidRPr="364DD98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encouraged to regularly review </w:t>
      </w:r>
      <w:r w:rsidRPr="364DD988" w:rsidR="5BCD7EF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updates</w:t>
      </w:r>
      <w:r w:rsidRPr="364DD988" w:rsidR="0052182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on the </w:t>
      </w:r>
      <w:r w:rsidR="008C2CCE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>South Australian</w:t>
      </w:r>
      <w:r w:rsidRPr="364DD988" w:rsidR="0FEA929E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Government</w:t>
      </w:r>
      <w:r w:rsidRPr="364DD988" w:rsidR="00521828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 coronavirus website</w:t>
      </w:r>
      <w:r w:rsidRPr="364DD988" w:rsidR="5BCD7EF5">
        <w:rPr>
          <w:rFonts w:asciiTheme="minorHAnsi" w:hAnsiTheme="minorHAnsi" w:eastAsiaTheme="minorEastAsia" w:cstheme="minorBidi"/>
          <w:color w:val="222222"/>
          <w:sz w:val="22"/>
          <w:szCs w:val="22"/>
          <w:lang w:val="en-AU"/>
        </w:rPr>
        <w:t xml:space="preserve">. </w:t>
      </w:r>
    </w:p>
    <w:p w:rsidRPr="000B1BCA" w:rsidR="000B1BCA" w:rsidP="134EC3CD" w:rsidRDefault="000B1BCA" w14:paraId="10FCE2E8" w14:textId="77777777">
      <w:pPr>
        <w:pStyle w:val="Heading2"/>
        <w:tabs>
          <w:tab w:val="left" w:pos="2136"/>
        </w:tabs>
        <w:rPr>
          <w:color w:val="FF0000"/>
        </w:rPr>
      </w:pPr>
      <w:r>
        <w:t>0-30 minutes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083"/>
      </w:tblGrid>
      <w:tr w:rsidR="000B1BCA" w:rsidTr="134EC3CD" w14:paraId="39A9A9E5" w14:textId="77777777">
        <w:tc>
          <w:tcPr>
            <w:tcW w:w="5949" w:type="dxa"/>
          </w:tcPr>
          <w:p w:rsidRPr="000B1BCA" w:rsidR="000B1BCA" w:rsidP="134EC3CD" w:rsidRDefault="000B1BCA" w14:paraId="045B3615" w14:textId="77777777">
            <w:pPr>
              <w:pStyle w:val="Heading3"/>
              <w:outlineLvl w:val="2"/>
              <w:rPr>
                <w:rFonts w:ascii="Segoe UI" w:hAnsi="Segoe UI" w:cs="Segoe UI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1984" w:type="dxa"/>
          </w:tcPr>
          <w:p w:rsidRPr="000B1BCA" w:rsidR="000B1BCA" w:rsidP="134EC3CD" w:rsidRDefault="005D49E0" w14:paraId="0719A626" w14:textId="77777777">
            <w:pPr>
              <w:pStyle w:val="Heading3"/>
              <w:outlineLvl w:val="2"/>
              <w:rPr>
                <w:rFonts w:ascii="Segoe UI" w:hAnsi="Segoe UI" w:cs="Segoe UI"/>
                <w:b w:val="0"/>
                <w:bCs/>
              </w:rPr>
            </w:pPr>
            <w:r>
              <w:t>Responsibility</w:t>
            </w:r>
          </w:p>
        </w:tc>
        <w:tc>
          <w:tcPr>
            <w:tcW w:w="1083" w:type="dxa"/>
          </w:tcPr>
          <w:p w:rsidRPr="000B1BCA" w:rsidR="000B1BCA" w:rsidP="134EC3CD" w:rsidRDefault="000B1BCA" w14:paraId="4A146726" w14:textId="77777777">
            <w:pPr>
              <w:pStyle w:val="Heading3"/>
              <w:outlineLvl w:val="2"/>
              <w:rPr>
                <w:rFonts w:ascii="Segoe UI" w:hAnsi="Segoe UI" w:cs="Segoe UI"/>
                <w:b w:val="0"/>
                <w:bCs/>
              </w:rPr>
            </w:pPr>
            <w:r>
              <w:t>Time</w:t>
            </w:r>
          </w:p>
        </w:tc>
      </w:tr>
      <w:tr w:rsidR="000B1BCA" w:rsidTr="134EC3CD" w14:paraId="5648D11B" w14:textId="77777777">
        <w:tc>
          <w:tcPr>
            <w:tcW w:w="5949" w:type="dxa"/>
          </w:tcPr>
          <w:p w:rsidRPr="000B1BCA" w:rsidR="000B1BCA" w:rsidP="000B1BCA" w:rsidRDefault="000B1BCA" w14:paraId="46B6A038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0B1BCA">
              <w:rPr>
                <w:rFonts w:cstheme="minorHAnsi"/>
                <w:b/>
                <w:bCs/>
                <w:color w:val="222222"/>
              </w:rPr>
              <w:t>Internal escalation</w:t>
            </w:r>
          </w:p>
          <w:p w:rsidR="000B1BCA" w:rsidP="305119B5" w:rsidRDefault="000B1BCA" w14:paraId="6BE04B05" w14:textId="5E7802BB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Theme="minorEastAsia"/>
                <w:color w:val="222222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Escalate to senior management </w:t>
            </w:r>
            <w:r w:rsidRPr="305119B5" w:rsidR="76C1740D">
              <w:rPr>
                <w:rFonts w:eastAsia="Times New Roman"/>
                <w:color w:val="222222"/>
                <w:lang w:eastAsia="en-AU"/>
              </w:rPr>
              <w:t>as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required.</w:t>
            </w:r>
          </w:p>
        </w:tc>
        <w:tc>
          <w:tcPr>
            <w:tcW w:w="1984" w:type="dxa"/>
          </w:tcPr>
          <w:p w:rsidR="000B1BCA" w:rsidP="000B1BCA" w:rsidRDefault="000B1BCA" w14:paraId="0A37501D" w14:textId="77777777"/>
        </w:tc>
        <w:tc>
          <w:tcPr>
            <w:tcW w:w="1083" w:type="dxa"/>
          </w:tcPr>
          <w:p w:rsidR="000B1BCA" w:rsidP="000B1BCA" w:rsidRDefault="000B1BCA" w14:paraId="5DAB6C7B" w14:textId="77777777"/>
        </w:tc>
      </w:tr>
      <w:tr w:rsidR="000B1BCA" w:rsidTr="134EC3CD" w14:paraId="408E0DC7" w14:textId="77777777">
        <w:tc>
          <w:tcPr>
            <w:tcW w:w="5949" w:type="dxa"/>
          </w:tcPr>
          <w:p w:rsidR="00B17F63" w:rsidP="000B1BCA" w:rsidRDefault="009A1D8D" w14:paraId="4F2442AF" w14:textId="659BDDED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Contact </w:t>
            </w:r>
            <w:r w:rsidR="00206605">
              <w:rPr>
                <w:rFonts w:cstheme="minorHAnsi"/>
                <w:b/>
                <w:bCs/>
                <w:color w:val="222222"/>
              </w:rPr>
              <w:t xml:space="preserve">SA </w:t>
            </w:r>
            <w:r>
              <w:rPr>
                <w:rFonts w:cstheme="minorHAnsi"/>
                <w:b/>
                <w:bCs/>
                <w:color w:val="222222"/>
              </w:rPr>
              <w:t>Health</w:t>
            </w:r>
          </w:p>
          <w:p w:rsidR="007C5A3E" w:rsidP="731AA88D" w:rsidRDefault="7041B9E8" w14:paraId="33D7402F" w14:textId="3BB153ED">
            <w:pPr>
              <w:pStyle w:val="paragraph"/>
              <w:numPr>
                <w:ilvl w:val="0"/>
                <w:numId w:val="2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Pr="731AA88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Confirm the case wit</w:t>
            </w:r>
            <w:r w:rsidRPr="731AA88D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h</w:t>
            </w:r>
            <w:r w:rsidRPr="731AA88D" w:rsidR="20776CAD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</w:t>
            </w:r>
            <w:hyperlink r:id="rId11">
              <w:r w:rsidRPr="731AA88D" w:rsidR="3E012A15">
                <w:rPr>
                  <w:rStyle w:val="Hyperlink"/>
                  <w:rFonts w:asciiTheme="minorHAnsi" w:hAnsiTheme="minorHAnsi" w:eastAsiaTheme="minorEastAsia" w:cstheme="minorBidi"/>
                  <w:sz w:val="22"/>
                  <w:szCs w:val="22"/>
                </w:rPr>
                <w:t>SA Health</w:t>
              </w:r>
            </w:hyperlink>
            <w:r w:rsidRPr="731AA88D" w:rsidR="1394684D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They</w:t>
            </w:r>
            <w:r w:rsidRPr="731AA88D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would normally notify the facility/ service provider directly of a confirmed COVID-19 case.</w:t>
            </w:r>
          </w:p>
          <w:p w:rsidRPr="003C1409" w:rsidR="00521828" w:rsidP="00C30432" w:rsidRDefault="7041B9E8" w14:paraId="725F27C4" w14:textId="6919B84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731AA88D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 If you are concerned that a resident or staff member/visitor has been diagnosed with COVID-19 and the facility has </w:t>
            </w:r>
            <w:r w:rsidRPr="731AA88D">
              <w:rPr>
                <w:rStyle w:val="normaltextrun"/>
                <w:color w:val="000000" w:themeColor="text1"/>
              </w:rPr>
              <w:t>not been notified,</w:t>
            </w:r>
            <w:r w:rsidRPr="731AA88D" w:rsidR="7A1FE0A6">
              <w:rPr>
                <w:rStyle w:val="normaltextrun"/>
                <w:color w:val="000000" w:themeColor="text1"/>
              </w:rPr>
              <w:t xml:space="preserve"> contact</w:t>
            </w:r>
            <w:r w:rsidRPr="731AA88D" w:rsidR="7827289F">
              <w:rPr>
                <w:rStyle w:val="normaltextrun"/>
                <w:color w:val="000000" w:themeColor="text1"/>
              </w:rPr>
              <w:t xml:space="preserve"> the </w:t>
            </w:r>
            <w:hyperlink r:id="rId12">
              <w:r w:rsidRPr="731AA88D" w:rsidR="6A94BAB9">
                <w:rPr>
                  <w:rStyle w:val="Hyperlink"/>
                </w:rPr>
                <w:t>SA Health Communicable Disease Control Branch</w:t>
              </w:r>
            </w:hyperlink>
            <w:r w:rsidRPr="731AA88D" w:rsidR="7827289F">
              <w:rPr>
                <w:rStyle w:val="normaltextrun"/>
                <w:rFonts w:eastAsia="Times New Roman"/>
                <w:color w:val="000000" w:themeColor="text1"/>
                <w:lang w:eastAsia="en-AU"/>
              </w:rPr>
              <w:t xml:space="preserve"> on 1300 232 272.</w:t>
            </w:r>
            <w:r w:rsidRPr="731AA88D" w:rsidR="7827289F">
              <w:rPr>
                <w:rStyle w:val="normaltextrun"/>
                <w:rFonts w:eastAsia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984" w:type="dxa"/>
          </w:tcPr>
          <w:p w:rsidR="000B1BCA" w:rsidP="000B1BCA" w:rsidRDefault="000B1BCA" w14:paraId="02EB378F" w14:textId="77777777"/>
        </w:tc>
        <w:tc>
          <w:tcPr>
            <w:tcW w:w="1083" w:type="dxa"/>
          </w:tcPr>
          <w:p w:rsidR="000B1BCA" w:rsidP="000B1BCA" w:rsidRDefault="000B1BCA" w14:paraId="6A05A809" w14:textId="77777777"/>
        </w:tc>
      </w:tr>
      <w:tr w:rsidR="000B1BCA" w:rsidTr="134EC3CD" w14:paraId="5EFC8294" w14:textId="77777777">
        <w:tc>
          <w:tcPr>
            <w:tcW w:w="5949" w:type="dxa"/>
          </w:tcPr>
          <w:p w:rsidR="00BB461D" w:rsidP="000B1BCA" w:rsidRDefault="00161334" w14:paraId="5659BF15" w14:textId="6175CDEA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</w:rPr>
              <w:t>Disability Accommodation Service P</w:t>
            </w:r>
            <w:r w:rsidR="00BB461D">
              <w:rPr>
                <w:rFonts w:cstheme="minorHAnsi"/>
                <w:b/>
                <w:bCs/>
                <w:color w:val="222222"/>
              </w:rPr>
              <w:t>r</w:t>
            </w:r>
            <w:r>
              <w:rPr>
                <w:rFonts w:cstheme="minorHAnsi"/>
                <w:b/>
                <w:bCs/>
                <w:color w:val="222222"/>
              </w:rPr>
              <w:t>oviders</w:t>
            </w:r>
          </w:p>
          <w:p w:rsidRPr="00F5198C" w:rsidR="00F5198C" w:rsidP="005C5164" w:rsidRDefault="000B1BCA" w14:paraId="74BCB6D1" w14:textId="731C56C4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color w:val="222222"/>
              </w:rPr>
              <w:t>Enac</w:t>
            </w:r>
            <w:r w:rsidR="0030157C">
              <w:rPr>
                <w:color w:val="222222"/>
              </w:rPr>
              <w:t xml:space="preserve">t your </w:t>
            </w:r>
            <w:hyperlink w:history="1" r:id="rId13">
              <w:r w:rsidRPr="002E3794" w:rsidR="0030157C">
                <w:rPr>
                  <w:rStyle w:val="Hyperlink"/>
                </w:rPr>
                <w:t>COVID-19 management plan</w:t>
              </w:r>
            </w:hyperlink>
            <w:r w:rsidR="0030157C">
              <w:rPr>
                <w:color w:val="222222"/>
              </w:rPr>
              <w:t xml:space="preserve">. </w:t>
            </w:r>
          </w:p>
          <w:p w:rsidRPr="005C5164" w:rsidR="005C5164" w:rsidP="005C5164" w:rsidRDefault="000B1BCA" w14:paraId="34854AD1" w14:textId="3DD947F8">
            <w:pPr>
              <w:pStyle w:val="ListParagraph"/>
              <w:numPr>
                <w:ilvl w:val="0"/>
                <w:numId w:val="23"/>
              </w:numPr>
              <w:rPr>
                <w:color w:val="222222"/>
              </w:rPr>
            </w:pPr>
            <w:r w:rsidRPr="731AA88D">
              <w:rPr>
                <w:color w:val="222222"/>
              </w:rPr>
              <w:t xml:space="preserve">Isolate positive COVID-19 case and </w:t>
            </w:r>
            <w:r w:rsidRPr="731AA88D" w:rsidR="68E66D1D">
              <w:rPr>
                <w:color w:val="222222"/>
              </w:rPr>
              <w:t>any residents who have symptoms of COVID-19 in single rooms (with own bathroom) that have been designated for isolation in your plan</w:t>
            </w:r>
            <w:r w:rsidRPr="731AA88D">
              <w:rPr>
                <w:color w:val="222222"/>
              </w:rPr>
              <w:t>.</w:t>
            </w:r>
            <w:r w:rsidRPr="731AA88D" w:rsidR="1D949023">
              <w:rPr>
                <w:color w:val="222222"/>
              </w:rPr>
              <w:t xml:space="preserve"> </w:t>
            </w:r>
            <w:r w:rsidRPr="731AA88D" w:rsidR="6DA76F16">
              <w:t>Contact the</w:t>
            </w:r>
            <w:r w:rsidRPr="731AA88D" w:rsidR="1E3E58EB">
              <w:t xml:space="preserve"> </w:t>
            </w:r>
            <w:hyperlink r:id="rId14">
              <w:r w:rsidRPr="731AA88D" w:rsidR="2A9F3FE4">
                <w:rPr>
                  <w:rStyle w:val="Hyperlink"/>
                </w:rPr>
                <w:t xml:space="preserve">SA COVID 19 Relief Call Centre </w:t>
              </w:r>
            </w:hyperlink>
            <w:r w:rsidRPr="731AA88D" w:rsidR="6DA76F16">
              <w:t xml:space="preserve"> on 1300 705 336 between 8:00am and 8:00pm 7 days per week </w:t>
            </w:r>
            <w:r w:rsidRPr="731AA88D" w:rsidR="7827289F">
              <w:t>f</w:t>
            </w:r>
            <w:r w:rsidR="7827289F">
              <w:t xml:space="preserve">or advice </w:t>
            </w:r>
            <w:r w:rsidRPr="731AA88D" w:rsidR="6DA76F16">
              <w:t>where appropriate isolation measures are not possible in the residence.</w:t>
            </w:r>
          </w:p>
          <w:p w:rsidR="002C7937" w:rsidP="005C5164" w:rsidRDefault="56D739F4" w14:paraId="693509FD" w14:textId="2A816B1B">
            <w:pPr>
              <w:pStyle w:val="ListParagraph"/>
              <w:numPr>
                <w:ilvl w:val="0"/>
                <w:numId w:val="23"/>
              </w:numPr>
              <w:rPr>
                <w:color w:val="222222"/>
              </w:rPr>
            </w:pPr>
            <w:r w:rsidRPr="00720877">
              <w:rPr>
                <w:color w:val="222222"/>
              </w:rPr>
              <w:t xml:space="preserve">Review </w:t>
            </w:r>
            <w:hyperlink w:history="1" r:id="rId15">
              <w:r w:rsidRPr="00AA5D9B" w:rsidR="00AA5D9B">
                <w:rPr>
                  <w:rStyle w:val="Hyperlink"/>
                </w:rPr>
                <w:t>DHS</w:t>
              </w:r>
              <w:r w:rsidRPr="00AA5D9B" w:rsidR="00F93073">
                <w:rPr>
                  <w:rStyle w:val="Hyperlink"/>
                </w:rPr>
                <w:t xml:space="preserve"> NGO Guidelines</w:t>
              </w:r>
            </w:hyperlink>
            <w:r w:rsidR="00F93073">
              <w:rPr>
                <w:color w:val="222222"/>
              </w:rPr>
              <w:t xml:space="preserve">. </w:t>
            </w:r>
          </w:p>
          <w:p w:rsidRPr="00822235" w:rsidR="00822235" w:rsidP="005C5164" w:rsidRDefault="5C37252D" w14:paraId="2A49331F" w14:textId="2EDC254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Evaluate </w:t>
            </w:r>
            <w:r w:rsidR="00376BC5">
              <w:rPr>
                <w:rFonts w:eastAsia="Times New Roman"/>
                <w:color w:val="222222"/>
                <w:lang w:eastAsia="en-AU"/>
              </w:rPr>
              <w:t>relocat</w:t>
            </w:r>
            <w:r w:rsidR="00D00A8B">
              <w:rPr>
                <w:rFonts w:eastAsia="Times New Roman"/>
                <w:color w:val="222222"/>
                <w:lang w:eastAsia="en-AU"/>
              </w:rPr>
              <w:t xml:space="preserve">ion of 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a </w:t>
            </w:r>
            <w:r w:rsidRPr="305119B5" w:rsidR="76C1740D">
              <w:rPr>
                <w:color w:val="222222"/>
              </w:rPr>
              <w:t xml:space="preserve">COVID-19 case </w:t>
            </w:r>
            <w:r w:rsidRPr="305119B5">
              <w:rPr>
                <w:rFonts w:eastAsia="Times New Roman"/>
                <w:color w:val="222222"/>
                <w:lang w:eastAsia="en-AU"/>
              </w:rPr>
              <w:t>subject to</w:t>
            </w:r>
            <w:r w:rsidR="00822235">
              <w:rPr>
                <w:rFonts w:eastAsia="Times New Roman"/>
                <w:color w:val="222222"/>
                <w:lang w:eastAsia="en-AU"/>
              </w:rPr>
              <w:t>:</w:t>
            </w:r>
          </w:p>
          <w:p w:rsidRPr="00DC163A" w:rsidR="00DC163A" w:rsidP="005C5164" w:rsidRDefault="5C37252D" w14:paraId="77F6918D" w14:textId="77777777">
            <w:pPr>
              <w:pStyle w:val="ListParagraph"/>
              <w:numPr>
                <w:ilvl w:val="1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lastRenderedPageBreak/>
              <w:t>discussion with person responsible for health and accommodation decisions</w:t>
            </w:r>
            <w:r w:rsidRPr="305119B5" w:rsidR="552AA588">
              <w:rPr>
                <w:rFonts w:eastAsia="Times New Roman"/>
                <w:color w:val="222222"/>
                <w:lang w:eastAsia="en-AU"/>
              </w:rPr>
              <w:t>,</w:t>
            </w:r>
          </w:p>
          <w:p w:rsidRPr="00DC163A" w:rsidR="00DC163A" w:rsidP="005C5164" w:rsidRDefault="5C37252D" w14:paraId="0B3C27E4" w14:textId="77777777">
            <w:pPr>
              <w:pStyle w:val="ListParagraph"/>
              <w:numPr>
                <w:ilvl w:val="1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>service user</w:t>
            </w:r>
            <w:r w:rsidRPr="305119B5" w:rsidR="552AA588">
              <w:rPr>
                <w:rFonts w:eastAsia="Times New Roman"/>
                <w:color w:val="222222"/>
                <w:lang w:eastAsia="en-AU"/>
              </w:rPr>
              <w:t xml:space="preserve"> and accommodation options</w:t>
            </w:r>
          </w:p>
          <w:p w:rsidR="00F5198C" w:rsidP="005C5164" w:rsidRDefault="00DC163A" w14:paraId="1C6BAA95" w14:textId="27E0E499">
            <w:pPr>
              <w:pStyle w:val="ListParagraph"/>
              <w:numPr>
                <w:ilvl w:val="1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 xml:space="preserve">Organisation’s </w:t>
            </w:r>
            <w:r w:rsidR="00D075B4">
              <w:rPr>
                <w:rFonts w:eastAsia="Times New Roman"/>
                <w:color w:val="222222"/>
                <w:lang w:eastAsia="en-AU"/>
              </w:rPr>
              <w:t>guidelines and risk management procedure.</w:t>
            </w:r>
          </w:p>
          <w:p w:rsidR="00F5198C" w:rsidP="005C5164" w:rsidRDefault="5C37252D" w14:paraId="736482E5" w14:textId="597A317D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Consider equipment and support needs </w:t>
            </w:r>
            <w:proofErr w:type="gramStart"/>
            <w:r w:rsidRPr="305119B5">
              <w:rPr>
                <w:rFonts w:eastAsia="Times New Roman"/>
                <w:color w:val="222222"/>
                <w:lang w:eastAsia="en-AU"/>
              </w:rPr>
              <w:t>e.g.</w:t>
            </w:r>
            <w:proofErr w:type="gramEnd"/>
            <w:r w:rsidRPr="305119B5">
              <w:rPr>
                <w:rFonts w:eastAsia="Times New Roman"/>
                <w:color w:val="222222"/>
                <w:lang w:eastAsia="en-AU"/>
              </w:rPr>
              <w:t xml:space="preserve"> manual handling, medication, behaviours of concern, therapy</w:t>
            </w:r>
            <w:r w:rsidR="002E3427">
              <w:rPr>
                <w:rFonts w:eastAsia="Times New Roman"/>
                <w:color w:val="222222"/>
                <w:lang w:eastAsia="en-AU"/>
              </w:rPr>
              <w:t>.</w:t>
            </w:r>
          </w:p>
          <w:p w:rsidRPr="00F5198C" w:rsidR="002C7937" w:rsidP="731AA88D" w:rsidRDefault="69D0D207" w14:paraId="5E3BC709" w14:textId="569C7544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22222"/>
                <w:lang w:eastAsia="en-AU"/>
              </w:rPr>
            </w:pPr>
            <w:r w:rsidRPr="731AA88D">
              <w:rPr>
                <w:rFonts w:eastAsia="Times New Roman"/>
                <w:color w:val="222222"/>
                <w:lang w:eastAsia="en-AU"/>
              </w:rPr>
              <w:t xml:space="preserve">Determine what information is required for </w:t>
            </w:r>
            <w:r w:rsidRPr="731AA88D" w:rsidR="1F369C01">
              <w:rPr>
                <w:rFonts w:eastAsia="Times New Roman"/>
                <w:color w:val="222222"/>
                <w:lang w:eastAsia="en-AU"/>
              </w:rPr>
              <w:t xml:space="preserve">relocation if needed. </w:t>
            </w:r>
            <w:r w:rsidRPr="731AA88D">
              <w:rPr>
                <w:rFonts w:eastAsia="Times New Roman"/>
                <w:color w:val="222222"/>
                <w:lang w:eastAsia="en-AU"/>
              </w:rPr>
              <w:t>(</w:t>
            </w:r>
            <w:r w:rsidRPr="731AA88D" w:rsidR="43BB276A">
              <w:rPr>
                <w:rFonts w:eastAsia="Times New Roman"/>
                <w:color w:val="222222"/>
                <w:lang w:eastAsia="en-AU"/>
              </w:rPr>
              <w:t>Hard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copy customer files, computer</w:t>
            </w:r>
            <w:r w:rsidRPr="731AA88D" w:rsidR="12DEE802">
              <w:rPr>
                <w:rFonts w:eastAsia="Times New Roman"/>
                <w:color w:val="222222"/>
                <w:lang w:eastAsia="en-AU"/>
              </w:rPr>
              <w:t xml:space="preserve"> access</w:t>
            </w:r>
            <w:r w:rsidRPr="731AA88D">
              <w:rPr>
                <w:rFonts w:eastAsia="Times New Roman"/>
                <w:color w:val="222222"/>
                <w:lang w:eastAsia="en-AU"/>
              </w:rPr>
              <w:t>)</w:t>
            </w:r>
            <w:r w:rsidRPr="731AA88D" w:rsidR="12DEE802">
              <w:rPr>
                <w:rFonts w:eastAsia="Times New Roman"/>
                <w:color w:val="222222"/>
                <w:lang w:eastAsia="en-AU"/>
              </w:rPr>
              <w:t>.</w:t>
            </w:r>
          </w:p>
          <w:p w:rsidRPr="004345B1" w:rsidR="00AD7E94" w:rsidP="005C5164" w:rsidRDefault="00A74F37" w14:paraId="3EAF3BD6" w14:textId="437C4101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3A1B6FD2">
              <w:rPr>
                <w:color w:val="222222"/>
              </w:rPr>
              <w:t xml:space="preserve">Inform </w:t>
            </w:r>
            <w:r w:rsidRPr="3A1B6FD2" w:rsidR="006E02D2">
              <w:rPr>
                <w:color w:val="222222"/>
              </w:rPr>
              <w:t>s</w:t>
            </w:r>
            <w:r w:rsidRPr="3A1B6FD2" w:rsidR="5C37FC1B">
              <w:rPr>
                <w:color w:val="222222"/>
              </w:rPr>
              <w:t xml:space="preserve">taff with positive </w:t>
            </w:r>
            <w:r w:rsidRPr="3A1B6FD2" w:rsidR="76C1740D">
              <w:rPr>
                <w:color w:val="222222"/>
              </w:rPr>
              <w:t xml:space="preserve">COVID-19 </w:t>
            </w:r>
            <w:r w:rsidRPr="3A1B6FD2" w:rsidR="5C37FC1B">
              <w:rPr>
                <w:color w:val="222222"/>
              </w:rPr>
              <w:t>diagnosis and staff who are close contacts</w:t>
            </w:r>
            <w:r w:rsidRPr="3A1B6FD2" w:rsidR="006E6911">
              <w:rPr>
                <w:color w:val="222222"/>
              </w:rPr>
              <w:t xml:space="preserve"> </w:t>
            </w:r>
            <w:r w:rsidRPr="3A1B6FD2" w:rsidR="007A57C4">
              <w:rPr>
                <w:color w:val="222222"/>
              </w:rPr>
              <w:t xml:space="preserve">that </w:t>
            </w:r>
            <w:r w:rsidRPr="3A1B6FD2" w:rsidR="006E6911">
              <w:rPr>
                <w:color w:val="222222"/>
              </w:rPr>
              <w:t>they</w:t>
            </w:r>
            <w:r w:rsidRPr="3A1B6FD2" w:rsidR="5C37FC1B">
              <w:rPr>
                <w:color w:val="222222"/>
              </w:rPr>
              <w:t xml:space="preserve"> must</w:t>
            </w:r>
            <w:r w:rsidRPr="3A1B6FD2" w:rsidR="00572C98">
              <w:rPr>
                <w:color w:val="222222"/>
              </w:rPr>
              <w:t xml:space="preserve"> </w:t>
            </w:r>
            <w:r w:rsidRPr="3A1B6FD2" w:rsidR="5C37FC1B">
              <w:rPr>
                <w:color w:val="222222"/>
              </w:rPr>
              <w:t>isolate in their own homes</w:t>
            </w:r>
            <w:r w:rsidRPr="3A1B6FD2" w:rsidR="00C04F1C">
              <w:rPr>
                <w:color w:val="222222"/>
              </w:rPr>
              <w:t xml:space="preserve"> </w:t>
            </w:r>
            <w:r w:rsidRPr="3A1B6FD2" w:rsidR="00AB08A8">
              <w:rPr>
                <w:color w:val="222222"/>
              </w:rPr>
              <w:t>(</w:t>
            </w:r>
            <w:r w:rsidRPr="3A1B6FD2" w:rsidR="00C04F1C">
              <w:rPr>
                <w:color w:val="222222"/>
              </w:rPr>
              <w:t>until cleared b</w:t>
            </w:r>
            <w:r w:rsidR="00AA5D9B">
              <w:rPr>
                <w:color w:val="222222"/>
              </w:rPr>
              <w:t>y SA Health</w:t>
            </w:r>
            <w:r w:rsidRPr="3A1B6FD2" w:rsidR="00AB08A8">
              <w:rPr>
                <w:color w:val="222222"/>
              </w:rPr>
              <w:t>).</w:t>
            </w:r>
            <w:r w:rsidRPr="3A1B6FD2" w:rsidR="00927906">
              <w:rPr>
                <w:color w:val="222222"/>
              </w:rPr>
              <w:t xml:space="preserve"> </w:t>
            </w:r>
            <w:r w:rsidRPr="3A1B6FD2" w:rsidR="006B53FE">
              <w:rPr>
                <w:color w:val="222222"/>
              </w:rPr>
              <w:t>Ensure s</w:t>
            </w:r>
            <w:r w:rsidRPr="3A1B6FD2" w:rsidR="00927906">
              <w:rPr>
                <w:color w:val="222222"/>
              </w:rPr>
              <w:t xml:space="preserve">taff </w:t>
            </w:r>
            <w:r w:rsidRPr="3A1B6FD2" w:rsidR="00927906">
              <w:rPr>
                <w:rFonts w:eastAsiaTheme="minorEastAsia"/>
                <w:color w:val="222222"/>
              </w:rPr>
              <w:t>who are at work go directly home, preferably by private car. If a private car is not available, the person should wear a surgical mask</w:t>
            </w:r>
            <w:r w:rsidRPr="3A1B6FD2" w:rsidR="004345B1">
              <w:rPr>
                <w:rFonts w:eastAsiaTheme="minorEastAsia"/>
                <w:color w:val="222222"/>
              </w:rPr>
              <w:t xml:space="preserve"> </w:t>
            </w:r>
            <w:r w:rsidRPr="3A1B6FD2" w:rsidR="00927906">
              <w:rPr>
                <w:rFonts w:eastAsiaTheme="minorEastAsia"/>
                <w:color w:val="222222"/>
              </w:rPr>
              <w:t>and practice hand hygiene.</w:t>
            </w:r>
          </w:p>
          <w:p w:rsidRPr="00412FED" w:rsidR="00B60D80" w:rsidP="005C5164" w:rsidRDefault="00A74F37" w14:paraId="347038D5" w14:textId="2B1CA8F7">
            <w:pPr>
              <w:pStyle w:val="DHHSbody"/>
              <w:numPr>
                <w:ilvl w:val="0"/>
                <w:numId w:val="23"/>
              </w:numPr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</w:pPr>
            <w:r w:rsidRPr="00611505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They must </w:t>
            </w:r>
            <w:hyperlink w:history="1" r:id="rId16">
              <w:r w:rsidRPr="005B09A7">
                <w:rPr>
                  <w:rStyle w:val="Hyperlink"/>
                  <w:rFonts w:asciiTheme="minorHAnsi" w:hAnsiTheme="minorHAnsi" w:eastAsiaTheme="minorHAnsi" w:cstheme="minorBidi"/>
                  <w:sz w:val="22"/>
                  <w:szCs w:val="22"/>
                </w:rPr>
                <w:t xml:space="preserve">get </w:t>
              </w:r>
              <w:r w:rsidRPr="005B09A7" w:rsidR="00611505">
                <w:rPr>
                  <w:rStyle w:val="Hyperlink"/>
                  <w:rFonts w:asciiTheme="minorHAnsi" w:hAnsiTheme="minorHAnsi" w:eastAsiaTheme="minorHAnsi" w:cstheme="minorBidi"/>
                  <w:sz w:val="22"/>
                  <w:szCs w:val="22"/>
                </w:rPr>
                <w:t>tested</w:t>
              </w:r>
            </w:hyperlink>
            <w:r w:rsidRPr="00611505" w:rsidR="00611505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 and</w:t>
            </w:r>
            <w:r w:rsidRPr="00611505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 inform tester they work in </w:t>
            </w:r>
            <w:r w:rsidRPr="00611505" w:rsidR="00672078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>disability accommodation and place of work.</w:t>
            </w:r>
            <w:r w:rsidRPr="00611505" w:rsidR="00611505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 </w:t>
            </w:r>
            <w:r w:rsidRPr="00611505" w:rsidR="00B1787C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Their test </w:t>
            </w:r>
            <w:r w:rsidR="00F96634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 xml:space="preserve">should </w:t>
            </w:r>
            <w:r w:rsidRPr="00611505" w:rsidR="00B1787C">
              <w:rPr>
                <w:rFonts w:asciiTheme="minorHAnsi" w:hAnsiTheme="minorHAnsi" w:eastAsiaTheme="minorHAnsi" w:cstheme="minorBidi"/>
                <w:color w:val="222222"/>
                <w:sz w:val="22"/>
                <w:szCs w:val="22"/>
              </w:rPr>
              <w:t>be processed as a priority.</w:t>
            </w:r>
          </w:p>
        </w:tc>
        <w:tc>
          <w:tcPr>
            <w:tcW w:w="1984" w:type="dxa"/>
          </w:tcPr>
          <w:p w:rsidR="000B1BCA" w:rsidP="000B1BCA" w:rsidRDefault="000B1BCA" w14:paraId="5A39BBE3" w14:textId="77777777"/>
        </w:tc>
        <w:tc>
          <w:tcPr>
            <w:tcW w:w="1083" w:type="dxa"/>
          </w:tcPr>
          <w:p w:rsidR="000B1BCA" w:rsidP="000B1BCA" w:rsidRDefault="000B1BCA" w14:paraId="41C8F396" w14:textId="77777777"/>
        </w:tc>
      </w:tr>
      <w:tr w:rsidR="00412FED" w:rsidTr="134EC3CD" w14:paraId="0F06CE07" w14:textId="77777777">
        <w:tc>
          <w:tcPr>
            <w:tcW w:w="5949" w:type="dxa"/>
          </w:tcPr>
          <w:p w:rsidRPr="004345B1" w:rsidR="00412FED" w:rsidP="00412FED" w:rsidRDefault="00412FED" w14:paraId="6FF19672" w14:textId="77777777">
            <w:pPr>
              <w:spacing w:before="40" w:after="40"/>
              <w:ind w:left="360"/>
              <w:rPr>
                <w:rFonts w:eastAsiaTheme="minorEastAsia"/>
                <w:b/>
                <w:bCs/>
                <w:color w:val="222222"/>
              </w:rPr>
            </w:pPr>
            <w:r w:rsidRPr="004345B1">
              <w:rPr>
                <w:b/>
                <w:bCs/>
                <w:color w:val="222222"/>
              </w:rPr>
              <w:t xml:space="preserve">Implement infection control measures </w:t>
            </w:r>
          </w:p>
          <w:p w:rsidRPr="00192468" w:rsidR="00412FED" w:rsidP="00412FED" w:rsidRDefault="00412FED" w14:paraId="22258336" w14:textId="0C59708C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eastAsiaTheme="minorEastAsia"/>
                <w:color w:val="222222"/>
              </w:rPr>
            </w:pPr>
            <w:r w:rsidRPr="00FF1E9C">
              <w:t xml:space="preserve">Use </w:t>
            </w:r>
            <w:hyperlink w:history="1" r:id="rId17">
              <w:r w:rsidRPr="00FF1E9C">
                <w:rPr>
                  <w:rStyle w:val="Hyperlink"/>
                </w:rPr>
                <w:t>Personal Protective Equipment</w:t>
              </w:r>
            </w:hyperlink>
            <w:r w:rsidRPr="00FF1E9C">
              <w:t xml:space="preserve"> (PPE)</w:t>
            </w:r>
            <w:r w:rsidRPr="305119B5">
              <w:rPr>
                <w:color w:val="222222"/>
              </w:rPr>
              <w:t xml:space="preserve"> for all interactions with positive cases and close contacts. </w:t>
            </w:r>
          </w:p>
          <w:p w:rsidRPr="00192468" w:rsidR="00192468" w:rsidP="00192468" w:rsidRDefault="00192468" w14:paraId="30BA94B3" w14:textId="77777777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00192468">
              <w:rPr>
                <w:rFonts w:eastAsiaTheme="minorEastAsia"/>
                <w:color w:val="222222"/>
              </w:rPr>
              <w:t>For routine care of a confirmed case, staff require:</w:t>
            </w:r>
          </w:p>
          <w:p w:rsidRPr="00192468" w:rsidR="00192468" w:rsidP="00192468" w:rsidRDefault="00192468" w14:paraId="00E76DF3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00192468">
              <w:rPr>
                <w:rFonts w:eastAsiaTheme="minorEastAsia"/>
                <w:color w:val="222222"/>
              </w:rPr>
              <w:t xml:space="preserve">a surgical mask, </w:t>
            </w:r>
          </w:p>
          <w:p w:rsidRPr="00192468" w:rsidR="00192468" w:rsidP="00192468" w:rsidRDefault="00192468" w14:paraId="4971AB5D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00192468">
              <w:rPr>
                <w:rFonts w:eastAsiaTheme="minorEastAsia"/>
                <w:color w:val="222222"/>
              </w:rPr>
              <w:t>protective eyewear,</w:t>
            </w:r>
          </w:p>
          <w:p w:rsidRPr="00192468" w:rsidR="00192468" w:rsidP="00192468" w:rsidRDefault="00192468" w14:paraId="28C7EF72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00192468">
              <w:rPr>
                <w:rFonts w:eastAsiaTheme="minorEastAsia"/>
                <w:color w:val="222222"/>
              </w:rPr>
              <w:t xml:space="preserve">gown, and </w:t>
            </w:r>
          </w:p>
          <w:p w:rsidRPr="00192468" w:rsidR="00192468" w:rsidP="00192468" w:rsidRDefault="00192468" w14:paraId="55A7C2C3" w14:textId="359D4B10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00192468">
              <w:rPr>
                <w:rFonts w:eastAsiaTheme="minorEastAsia"/>
                <w:color w:val="222222"/>
              </w:rPr>
              <w:t xml:space="preserve">gloves. </w:t>
            </w:r>
          </w:p>
          <w:p w:rsidRPr="00192468" w:rsidR="00192468" w:rsidP="731AA88D" w:rsidRDefault="4106EC5C" w14:paraId="11741671" w14:textId="4F8279A1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eastAsiaTheme="minorEastAsia"/>
                <w:color w:val="222222"/>
              </w:rPr>
            </w:pPr>
            <w:r w:rsidRPr="731AA88D">
              <w:rPr>
                <w:rFonts w:eastAsiaTheme="minorEastAsia"/>
                <w:color w:val="222222"/>
              </w:rPr>
              <w:t xml:space="preserve">*A P2/N95 respirator should be worn in place of a surgical mask when aerosol generating behaviour is </w:t>
            </w:r>
            <w:r w:rsidRPr="731AA88D" w:rsidR="48607D8C">
              <w:rPr>
                <w:rFonts w:eastAsiaTheme="minorEastAsia"/>
                <w:color w:val="222222"/>
              </w:rPr>
              <w:t>present</w:t>
            </w:r>
            <w:r w:rsidRPr="731AA88D">
              <w:rPr>
                <w:rFonts w:eastAsiaTheme="minorEastAsia"/>
                <w:color w:val="222222"/>
              </w:rPr>
              <w:t>.</w:t>
            </w:r>
          </w:p>
          <w:p w:rsidRPr="00F5198C" w:rsidR="006106E7" w:rsidP="731AA88D" w:rsidRDefault="12F84DC6" w14:paraId="6D669DF0" w14:textId="534B9899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Style w:val="Hyperlink"/>
              </w:rPr>
            </w:pPr>
            <w:r w:rsidRPr="731AA88D">
              <w:rPr>
                <w:color w:val="222222"/>
              </w:rPr>
              <w:t xml:space="preserve">Ensure that staff understand the risks involved when they </w:t>
            </w:r>
            <w:hyperlink r:id="rId18">
              <w:r w:rsidRPr="731AA88D">
                <w:rPr>
                  <w:rStyle w:val="Hyperlink"/>
                </w:rPr>
                <w:t>don and doff PPE</w:t>
              </w:r>
            </w:hyperlink>
            <w:r w:rsidRPr="731AA88D" w:rsidR="1955B6AB">
              <w:rPr>
                <w:rStyle w:val="Hyperlink"/>
              </w:rPr>
              <w:t xml:space="preserve"> </w:t>
            </w:r>
          </w:p>
          <w:p w:rsidRPr="00F5198C" w:rsidR="006106E7" w:rsidP="731AA88D" w:rsidRDefault="1E1081E4" w14:paraId="53A4B55F" w14:textId="5A709A84">
            <w:pPr>
              <w:spacing w:after="40" w:line="259" w:lineRule="auto"/>
              <w:rPr>
                <w:rFonts w:ascii="Calibri" w:hAnsi="Calibri" w:eastAsia="Calibri" w:cs="Calibri"/>
              </w:rPr>
            </w:pPr>
            <w:r w:rsidRPr="731AA88D">
              <w:rPr>
                <w:rStyle w:val="Hyperlink"/>
                <w:color w:val="auto"/>
                <w:u w:val="none"/>
              </w:rPr>
              <w:t xml:space="preserve">               Refer to </w:t>
            </w:r>
            <w:hyperlink r:id="rId19">
              <w:r w:rsidRPr="731AA88D">
                <w:rPr>
                  <w:rStyle w:val="Hyperlink"/>
                  <w:rFonts w:ascii="Calibri" w:hAnsi="Calibri" w:eastAsia="Calibri" w:cs="Calibri"/>
                </w:rPr>
                <w:t>SA PPE Infection control resources</w:t>
              </w:r>
            </w:hyperlink>
            <w:r w:rsidRPr="731AA88D">
              <w:rPr>
                <w:rFonts w:ascii="Calibri" w:hAnsi="Calibri" w:eastAsia="Calibri" w:cs="Calibri"/>
              </w:rPr>
              <w:t xml:space="preserve">  for videos</w:t>
            </w:r>
            <w:r w:rsidR="006106E7">
              <w:br/>
            </w:r>
            <w:r w:rsidRPr="731AA88D">
              <w:rPr>
                <w:rStyle w:val="Hyperlink"/>
                <w:color w:val="auto"/>
                <w:u w:val="none"/>
              </w:rPr>
              <w:t xml:space="preserve">               to support staff confidence to don and doff correctly.</w:t>
            </w:r>
          </w:p>
          <w:p w:rsidRPr="00F5198C" w:rsidR="006106E7" w:rsidP="731AA88D" w:rsidRDefault="1E1081E4" w14:paraId="66C52345" w14:textId="30ECA96D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eastAsiaTheme="minorEastAsia"/>
                <w:color w:val="222222"/>
              </w:rPr>
            </w:pPr>
            <w:r w:rsidRPr="731AA88D">
              <w:rPr>
                <w:rFonts w:eastAsiaTheme="minorEastAsia"/>
                <w:color w:val="222222"/>
              </w:rPr>
              <w:t>Pl</w:t>
            </w:r>
            <w:r w:rsidRPr="731AA88D" w:rsidR="2E151674">
              <w:rPr>
                <w:rFonts w:eastAsiaTheme="minorEastAsia"/>
                <w:color w:val="222222"/>
              </w:rPr>
              <w:t xml:space="preserve">ace </w:t>
            </w:r>
            <w:r w:rsidRPr="731AA88D" w:rsidR="6B8DB311">
              <w:rPr>
                <w:rFonts w:eastAsiaTheme="minorEastAsia"/>
                <w:color w:val="222222"/>
              </w:rPr>
              <w:t xml:space="preserve">a </w:t>
            </w:r>
            <w:hyperlink r:id="rId20">
              <w:r w:rsidRPr="731AA88D" w:rsidR="6B8DB311">
                <w:rPr>
                  <w:rStyle w:val="Hyperlink"/>
                  <w:rFonts w:eastAsiaTheme="minorEastAsia"/>
                </w:rPr>
                <w:t>contact and droplet precautions warning sign</w:t>
              </w:r>
            </w:hyperlink>
            <w:r w:rsidRPr="731AA88D" w:rsidR="6B8DB311">
              <w:rPr>
                <w:rFonts w:eastAsiaTheme="minorEastAsia"/>
                <w:color w:val="222222"/>
              </w:rPr>
              <w:t xml:space="preserve"> out the front of COVID-19 positive resident’s room. </w:t>
            </w:r>
          </w:p>
          <w:p w:rsidRPr="00F5198C" w:rsidR="00412FED" w:rsidP="00412FED" w:rsidRDefault="00412FED" w14:paraId="45F683E0" w14:textId="7777777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eastAsiaTheme="minorEastAsia"/>
                <w:color w:val="222222"/>
              </w:rPr>
            </w:pPr>
            <w:r w:rsidRPr="305119B5">
              <w:rPr>
                <w:color w:val="222222"/>
              </w:rPr>
              <w:t>Reinforce the need to maintain standard precautions including hand hygiene, cough etiquette and staying 1.5m away from other people throughout the facility.</w:t>
            </w:r>
          </w:p>
          <w:p w:rsidR="00EB6741" w:rsidP="002E3427" w:rsidRDefault="00412FED" w14:paraId="0E107935" w14:textId="7777777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color w:val="222222"/>
              </w:rPr>
            </w:pPr>
            <w:r w:rsidRPr="305119B5">
              <w:rPr>
                <w:color w:val="222222"/>
              </w:rPr>
              <w:t xml:space="preserve">Organise lockdown of the facility. Place warning signs at the entrance to the home and </w:t>
            </w:r>
            <w:r w:rsidR="00EB6741">
              <w:rPr>
                <w:color w:val="222222"/>
              </w:rPr>
              <w:t xml:space="preserve">place </w:t>
            </w:r>
          </w:p>
          <w:p w:rsidR="002E3427" w:rsidP="00EB6741" w:rsidRDefault="00412FED" w14:paraId="07DC3287" w14:textId="4BAEDAE6">
            <w:pPr>
              <w:pStyle w:val="ListParagraph"/>
              <w:spacing w:after="40" w:line="259" w:lineRule="auto"/>
              <w:rPr>
                <w:color w:val="222222"/>
              </w:rPr>
            </w:pPr>
            <w:r w:rsidRPr="305119B5">
              <w:rPr>
                <w:color w:val="222222"/>
              </w:rPr>
              <w:t>outside rooms where people are isolating.</w:t>
            </w:r>
          </w:p>
          <w:p w:rsidRPr="002E3427" w:rsidR="00412FED" w:rsidP="002E3427" w:rsidRDefault="00412FED" w14:paraId="1E885484" w14:textId="5E3F54BE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color w:val="222222"/>
              </w:rPr>
            </w:pPr>
            <w:r w:rsidRPr="002E3427">
              <w:rPr>
                <w:color w:val="222222"/>
              </w:rPr>
              <w:t>Seek assistance</w:t>
            </w:r>
            <w:r w:rsidR="008A6385">
              <w:rPr>
                <w:color w:val="222222"/>
              </w:rPr>
              <w:t xml:space="preserve"> from the </w:t>
            </w:r>
            <w:r w:rsidRPr="002E3427">
              <w:rPr>
                <w:color w:val="222222"/>
              </w:rPr>
              <w:t>if you are unable to deliver services safely and cannot provide alternative accommodation for residents to isolate.</w:t>
            </w:r>
          </w:p>
        </w:tc>
        <w:tc>
          <w:tcPr>
            <w:tcW w:w="1984" w:type="dxa"/>
          </w:tcPr>
          <w:p w:rsidR="00412FED" w:rsidP="000B1BCA" w:rsidRDefault="00412FED" w14:paraId="6F1F0C04" w14:textId="77777777"/>
        </w:tc>
        <w:tc>
          <w:tcPr>
            <w:tcW w:w="1083" w:type="dxa"/>
          </w:tcPr>
          <w:p w:rsidR="00412FED" w:rsidP="000B1BCA" w:rsidRDefault="00412FED" w14:paraId="151CDAE9" w14:textId="77777777"/>
        </w:tc>
      </w:tr>
      <w:tr w:rsidR="000B1BCA" w:rsidTr="134EC3CD" w14:paraId="0B189F23" w14:textId="77777777">
        <w:tc>
          <w:tcPr>
            <w:tcW w:w="5949" w:type="dxa"/>
          </w:tcPr>
          <w:p w:rsidRPr="006206C7" w:rsidR="006206C7" w:rsidP="006206C7" w:rsidRDefault="006206C7" w14:paraId="79C135F6" w14:textId="77777777">
            <w:pPr>
              <w:spacing w:before="40" w:after="40"/>
              <w:rPr>
                <w:b/>
                <w:bCs/>
              </w:rPr>
            </w:pPr>
            <w:r w:rsidRPr="006206C7">
              <w:rPr>
                <w:b/>
                <w:bCs/>
              </w:rPr>
              <w:t>Other services</w:t>
            </w:r>
          </w:p>
          <w:p w:rsidRPr="00D37998" w:rsidR="00D37998" w:rsidP="305119B5" w:rsidRDefault="14612184" w14:paraId="712DFED8" w14:textId="77777777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eastAsiaTheme="minorEastAsia"/>
              </w:rPr>
            </w:pPr>
            <w:r>
              <w:lastRenderedPageBreak/>
              <w:t>In non-</w:t>
            </w:r>
            <w:r w:rsidR="552AA588">
              <w:t>housing settings, (</w:t>
            </w:r>
            <w:proofErr w:type="spellStart"/>
            <w:r w:rsidR="552AA588">
              <w:t>eg.</w:t>
            </w:r>
            <w:proofErr w:type="spellEnd"/>
            <w:r w:rsidR="552AA588">
              <w:t xml:space="preserve"> day service) i</w:t>
            </w:r>
            <w:r w:rsidR="5C37FC1B">
              <w:t xml:space="preserve">f service users </w:t>
            </w:r>
            <w:r w:rsidR="00F1268F">
              <w:t xml:space="preserve">are </w:t>
            </w:r>
            <w:r w:rsidR="71EB04A8">
              <w:t xml:space="preserve">at the </w:t>
            </w:r>
            <w:r w:rsidR="7C9A83D0">
              <w:t>site</w:t>
            </w:r>
            <w:r w:rsidR="5C37FC1B">
              <w:t xml:space="preserve">, arrange for their transport home at the earliest opportunity. </w:t>
            </w:r>
            <w:r w:rsidR="7C9A83D0">
              <w:t xml:space="preserve">Send staff home to wait </w:t>
            </w:r>
            <w:r w:rsidR="00276D0A">
              <w:t xml:space="preserve">for </w:t>
            </w:r>
            <w:r w:rsidR="7C9A83D0">
              <w:t xml:space="preserve">further advice. </w:t>
            </w:r>
          </w:p>
          <w:p w:rsidRPr="00D37998" w:rsidR="00A331A6" w:rsidP="00D37998" w:rsidRDefault="71EB04A8" w14:paraId="1F029A78" w14:textId="06725C41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eastAsiaTheme="minorEastAsia"/>
              </w:rPr>
            </w:pPr>
            <w:r>
              <w:t>Cl</w:t>
            </w:r>
            <w:r w:rsidR="5C37FC1B">
              <w:t xml:space="preserve">ose </w:t>
            </w:r>
            <w:r>
              <w:t xml:space="preserve">the </w:t>
            </w:r>
            <w:r w:rsidR="7C9A83D0">
              <w:t>site</w:t>
            </w:r>
            <w:r>
              <w:t xml:space="preserve"> and</w:t>
            </w:r>
            <w:r w:rsidR="5C37FC1B">
              <w:t xml:space="preserve"> place </w:t>
            </w:r>
            <w:r>
              <w:t xml:space="preserve">a </w:t>
            </w:r>
            <w:r w:rsidRPr="006106E7" w:rsidR="5C37FC1B">
              <w:t>Notice of Closure</w:t>
            </w:r>
            <w:r w:rsidR="5C37FC1B">
              <w:t xml:space="preserve"> at </w:t>
            </w:r>
            <w:r>
              <w:t>the entrance.</w:t>
            </w:r>
          </w:p>
        </w:tc>
        <w:tc>
          <w:tcPr>
            <w:tcW w:w="1984" w:type="dxa"/>
          </w:tcPr>
          <w:p w:rsidR="000B1BCA" w:rsidP="000B1BCA" w:rsidRDefault="000B1BCA" w14:paraId="72A3D3EC" w14:textId="77777777"/>
        </w:tc>
        <w:tc>
          <w:tcPr>
            <w:tcW w:w="1083" w:type="dxa"/>
          </w:tcPr>
          <w:p w:rsidR="000B1BCA" w:rsidP="000B1BCA" w:rsidRDefault="000B1BCA" w14:paraId="0D0B940D" w14:textId="77777777"/>
        </w:tc>
      </w:tr>
      <w:tr w:rsidR="006A7D25" w:rsidTr="134EC3CD" w14:paraId="14991666" w14:textId="77777777">
        <w:tc>
          <w:tcPr>
            <w:tcW w:w="5949" w:type="dxa"/>
          </w:tcPr>
          <w:p w:rsidRPr="006A7D25" w:rsidR="006A7D25" w:rsidP="006A7D25" w:rsidRDefault="006A7D25" w14:paraId="6BE1472E" w14:textId="77777777">
            <w:pPr>
              <w:spacing w:before="40" w:after="40"/>
              <w:rPr>
                <w:b/>
                <w:bCs/>
              </w:rPr>
            </w:pPr>
            <w:r w:rsidRPr="006A7D25">
              <w:rPr>
                <w:b/>
                <w:bCs/>
              </w:rPr>
              <w:t>Identify close contacts</w:t>
            </w:r>
          </w:p>
          <w:p w:rsidRPr="001603DF" w:rsidR="006A7D25" w:rsidP="001603DF" w:rsidRDefault="56734B90" w14:paraId="0EC09B24" w14:textId="4A66E809">
            <w:pPr>
              <w:pStyle w:val="ListParagraph"/>
              <w:numPr>
                <w:ilvl w:val="0"/>
                <w:numId w:val="23"/>
              </w:numPr>
              <w:spacing w:after="40"/>
              <w:rPr>
                <w:color w:val="222222"/>
              </w:rPr>
            </w:pPr>
            <w:r>
              <w:t>Be</w:t>
            </w:r>
            <w:r w:rsidRPr="731AA88D">
              <w:rPr>
                <w:color w:val="222222"/>
              </w:rPr>
              <w:t>gin identifying</w:t>
            </w:r>
            <w:r w:rsidRPr="731AA88D" w:rsidR="76BB2884">
              <w:rPr>
                <w:color w:val="222222"/>
              </w:rPr>
              <w:t xml:space="preserve"> and listing</w:t>
            </w:r>
            <w:r w:rsidRPr="731AA88D">
              <w:rPr>
                <w:color w:val="222222"/>
              </w:rPr>
              <w:t xml:space="preserve"> close contacts</w:t>
            </w:r>
            <w:r w:rsidRPr="731AA88D" w:rsidR="12D97876">
              <w:rPr>
                <w:color w:val="222222"/>
              </w:rPr>
              <w:t xml:space="preserve"> </w:t>
            </w:r>
            <w:r w:rsidRPr="731AA88D" w:rsidR="41E11DD4">
              <w:rPr>
                <w:color w:val="222222"/>
              </w:rPr>
              <w:t>to provide to contact tracer</w:t>
            </w:r>
            <w:r w:rsidRPr="731AA88D" w:rsidR="32E2E034">
              <w:rPr>
                <w:color w:val="222222"/>
              </w:rPr>
              <w:t xml:space="preserve">s </w:t>
            </w:r>
            <w:r w:rsidRPr="731AA88D" w:rsidR="3CDD9E72">
              <w:rPr>
                <w:color w:val="222222"/>
              </w:rPr>
              <w:t xml:space="preserve">using the </w:t>
            </w:r>
            <w:hyperlink r:id="rId21">
              <w:r w:rsidRPr="731AA88D" w:rsidR="3CDD9E72">
                <w:rPr>
                  <w:color w:val="222222"/>
                </w:rPr>
                <w:t>close contact spreadsheet</w:t>
              </w:r>
            </w:hyperlink>
            <w:r w:rsidRPr="731AA88D" w:rsidR="1F4C8C0D">
              <w:rPr>
                <w:color w:val="222222"/>
              </w:rPr>
              <w:t xml:space="preserve"> </w:t>
            </w:r>
            <w:r w:rsidRPr="731AA88D" w:rsidR="4F6268DA">
              <w:rPr>
                <w:color w:val="222222"/>
              </w:rPr>
              <w:t>to</w:t>
            </w:r>
            <w:r w:rsidRPr="731AA88D" w:rsidR="1F4C8C0D">
              <w:rPr>
                <w:color w:val="222222"/>
              </w:rPr>
              <w:t xml:space="preserve"> assist contact tracers.</w:t>
            </w:r>
            <w:r w:rsidRPr="731AA88D" w:rsidR="6C228F5A">
              <w:rPr>
                <w:color w:val="222222"/>
              </w:rPr>
              <w:t xml:space="preserve"> </w:t>
            </w:r>
            <w:hyperlink r:id="rId22">
              <w:r w:rsidRPr="731AA88D" w:rsidR="1DAA1459">
                <w:rPr>
                  <w:rStyle w:val="Hyperlink"/>
                  <w:rFonts w:eastAsiaTheme="minorEastAsia"/>
                </w:rPr>
                <w:t>SA Health</w:t>
              </w:r>
            </w:hyperlink>
            <w:r w:rsidRPr="731AA88D" w:rsidR="1DAA1459">
              <w:rPr>
                <w:rStyle w:val="normaltextrun"/>
                <w:rFonts w:eastAsiaTheme="minorEastAsia"/>
                <w:color w:val="000000" w:themeColor="text1"/>
              </w:rPr>
              <w:t xml:space="preserve"> </w:t>
            </w:r>
            <w:r w:rsidRPr="731AA88D" w:rsidR="6C228F5A">
              <w:rPr>
                <w:rFonts w:eastAsiaTheme="minorEastAsia"/>
              </w:rPr>
              <w:t>will lead contact tracing.  It is likely that all residents will be considered close contacts.</w:t>
            </w:r>
          </w:p>
        </w:tc>
        <w:tc>
          <w:tcPr>
            <w:tcW w:w="1984" w:type="dxa"/>
          </w:tcPr>
          <w:p w:rsidR="006A7D25" w:rsidP="000B1BCA" w:rsidRDefault="006A7D25" w14:paraId="0E27B00A" w14:textId="77777777"/>
        </w:tc>
        <w:tc>
          <w:tcPr>
            <w:tcW w:w="1083" w:type="dxa"/>
          </w:tcPr>
          <w:p w:rsidR="006A7D25" w:rsidP="000B1BCA" w:rsidRDefault="006A7D25" w14:paraId="60061E4C" w14:textId="77777777"/>
        </w:tc>
      </w:tr>
    </w:tbl>
    <w:p w:rsidR="00D37998" w:rsidRDefault="00D37998" w14:paraId="22947476" w14:textId="77777777"/>
    <w:p w:rsidRPr="00E0782C" w:rsidR="008E08CF" w:rsidP="134EC3CD" w:rsidRDefault="008E08CF" w14:paraId="07F4ADEF" w14:textId="561DD727">
      <w:pPr>
        <w:pStyle w:val="Heading2"/>
      </w:pPr>
      <w:r>
        <w:t>30-60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597C2B" w:rsidTr="134EC3CD" w14:paraId="08BFC459" w14:textId="77777777">
        <w:tc>
          <w:tcPr>
            <w:tcW w:w="5382" w:type="dxa"/>
          </w:tcPr>
          <w:p w:rsidRPr="000B1BCA" w:rsidR="00597C2B" w:rsidP="134EC3CD" w:rsidRDefault="06A87B88" w14:paraId="05ED715A" w14:textId="77777777">
            <w:pPr>
              <w:pStyle w:val="Heading3"/>
              <w:outlineLvl w:val="2"/>
              <w:rPr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="00597C2B" w:rsidP="134EC3CD" w:rsidRDefault="005D49E0" w14:paraId="165A33BC" w14:textId="77777777">
            <w:pPr>
              <w:pStyle w:val="Heading3"/>
              <w:outlineLvl w:val="2"/>
            </w:pPr>
            <w:r>
              <w:t xml:space="preserve">Responsibility </w:t>
            </w:r>
          </w:p>
        </w:tc>
        <w:tc>
          <w:tcPr>
            <w:tcW w:w="1083" w:type="dxa"/>
          </w:tcPr>
          <w:p w:rsidR="00597C2B" w:rsidP="134EC3CD" w:rsidRDefault="06A87B88" w14:paraId="77B6B7CC" w14:textId="77777777">
            <w:pPr>
              <w:pStyle w:val="Heading3"/>
              <w:outlineLvl w:val="2"/>
            </w:pPr>
            <w:r>
              <w:t>Time</w:t>
            </w:r>
          </w:p>
        </w:tc>
      </w:tr>
      <w:tr w:rsidR="00597C2B" w:rsidTr="134EC3CD" w14:paraId="6BBCD720" w14:textId="77777777">
        <w:tc>
          <w:tcPr>
            <w:tcW w:w="5382" w:type="dxa"/>
          </w:tcPr>
          <w:p w:rsidRPr="008E08CF" w:rsidR="008E08CF" w:rsidP="008E08CF" w:rsidRDefault="008E08CF" w14:paraId="3ACDE078" w14:textId="77777777">
            <w:pPr>
              <w:spacing w:before="40" w:after="40"/>
              <w:rPr>
                <w:b/>
                <w:bCs/>
              </w:rPr>
            </w:pPr>
            <w:r w:rsidRPr="008E08CF">
              <w:rPr>
                <w:b/>
                <w:bCs/>
              </w:rPr>
              <w:t xml:space="preserve">Convene the </w:t>
            </w:r>
            <w:r w:rsidR="00560B54">
              <w:rPr>
                <w:b/>
                <w:bCs/>
              </w:rPr>
              <w:t xml:space="preserve">Outbreak Management Team </w:t>
            </w:r>
          </w:p>
          <w:p w:rsidRPr="003F703B" w:rsidR="008E08CF" w:rsidP="305119B5" w:rsidRDefault="008E08CF" w14:paraId="29E4BEBC" w14:textId="6BF5F128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eastAsiaTheme="minorEastAsia"/>
              </w:rPr>
            </w:pPr>
            <w:r>
              <w:t xml:space="preserve">Roles should include responsibility for service management, </w:t>
            </w:r>
            <w:r w:rsidR="00C230CD">
              <w:t>HR</w:t>
            </w:r>
            <w:r>
              <w:t>, OHS, communications, logistics and quality and safeguarding. Staff may need to perform multiple roles.</w:t>
            </w:r>
          </w:p>
          <w:p w:rsidRPr="006A480F" w:rsidR="006A480F" w:rsidP="006A480F" w:rsidRDefault="008E08CF" w14:paraId="4CB1B6DE" w14:textId="12D14460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eastAsiaTheme="minorEastAsia"/>
              </w:rPr>
            </w:pPr>
            <w:r>
              <w:t xml:space="preserve">Nominate key </w:t>
            </w:r>
            <w:r w:rsidR="006A480F">
              <w:t xml:space="preserve">internal contact(s) to liaise with </w:t>
            </w:r>
            <w:r w:rsidR="00CB05C2">
              <w:t>SA Health</w:t>
            </w:r>
          </w:p>
          <w:p w:rsidRPr="001308F1" w:rsidR="001308F1" w:rsidP="305119B5" w:rsidRDefault="006A480F" w14:paraId="1534D951" w14:textId="040E34D5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eastAsiaTheme="minorEastAsia"/>
              </w:rPr>
            </w:pPr>
            <w:r>
              <w:t xml:space="preserve">Nominate key </w:t>
            </w:r>
            <w:r w:rsidR="008E08CF">
              <w:t>contact(s) for the site(s) affected</w:t>
            </w:r>
            <w:r w:rsidR="001308F1">
              <w:t>.</w:t>
            </w:r>
          </w:p>
          <w:p w:rsidRPr="001308F1" w:rsidR="00AE411C" w:rsidP="001308F1" w:rsidRDefault="008E08CF" w14:paraId="796C287A" w14:textId="5D1196E0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eastAsiaTheme="minorEastAsia"/>
              </w:rPr>
            </w:pPr>
            <w:r>
              <w:t>Depending on the size of the organisation</w:t>
            </w:r>
            <w:r w:rsidR="001308F1">
              <w:t xml:space="preserve"> a</w:t>
            </w:r>
            <w:r w:rsidR="005D49E0">
              <w:t>ppoint</w:t>
            </w:r>
            <w:r>
              <w:t xml:space="preserve"> a frontline team</w:t>
            </w:r>
            <w:r w:rsidR="38064120">
              <w:t xml:space="preserve">. </w:t>
            </w:r>
          </w:p>
          <w:p w:rsidRPr="003F703B" w:rsidR="00597C2B" w:rsidP="731AA88D" w:rsidRDefault="008E08CF" w14:paraId="3FE5962B" w14:textId="4252E963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eastAsiaTheme="minorEastAsia"/>
              </w:rPr>
            </w:pPr>
            <w:r>
              <w:t xml:space="preserve">Ensure that the most senior member of the frontline team is also part of the </w:t>
            </w:r>
            <w:r w:rsidR="392F11D0">
              <w:t xml:space="preserve">Outbreak </w:t>
            </w:r>
            <w:r w:rsidR="35556854">
              <w:t>Management</w:t>
            </w:r>
            <w:r>
              <w:t xml:space="preserve"> </w:t>
            </w:r>
            <w:r w:rsidR="0F8A4E00">
              <w:t>T</w:t>
            </w:r>
            <w:r>
              <w:t>eam.</w:t>
            </w:r>
          </w:p>
          <w:p w:rsidRPr="008E08CF" w:rsidR="003F703B" w:rsidP="00CB05C2" w:rsidRDefault="003F703B" w14:paraId="40162E8B" w14:textId="6372A30A">
            <w:pPr>
              <w:pStyle w:val="ListParagraph"/>
              <w:spacing w:after="40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597C2B" w:rsidP="00F656FE" w:rsidRDefault="00597C2B" w14:paraId="4B94D5A5" w14:textId="77777777"/>
        </w:tc>
        <w:tc>
          <w:tcPr>
            <w:tcW w:w="1083" w:type="dxa"/>
          </w:tcPr>
          <w:p w:rsidR="00597C2B" w:rsidP="00F656FE" w:rsidRDefault="00597C2B" w14:paraId="3DEEC669" w14:textId="77777777"/>
        </w:tc>
      </w:tr>
      <w:tr w:rsidR="00597C2B" w:rsidTr="134EC3CD" w14:paraId="2424CD66" w14:textId="77777777">
        <w:tc>
          <w:tcPr>
            <w:tcW w:w="5382" w:type="dxa"/>
          </w:tcPr>
          <w:p w:rsidRPr="008E08CF" w:rsidR="008E08CF" w:rsidP="008E08CF" w:rsidRDefault="008E08CF" w14:paraId="38CB81FC" w14:textId="77777777">
            <w:pPr>
              <w:spacing w:before="40" w:after="40"/>
              <w:rPr>
                <w:b/>
                <w:bCs/>
              </w:rPr>
            </w:pPr>
            <w:r w:rsidRPr="008E08CF">
              <w:rPr>
                <w:b/>
                <w:bCs/>
              </w:rPr>
              <w:t>Activate outbreak management plan</w:t>
            </w:r>
          </w:p>
          <w:p w:rsidR="00560B54" w:rsidP="305119B5" w:rsidRDefault="008E08CF" w14:paraId="2DCE321F" w14:textId="77777777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/>
              </w:rPr>
            </w:pPr>
            <w:r>
              <w:t>Rev</w:t>
            </w:r>
            <w:r w:rsidR="38064120">
              <w:t xml:space="preserve">isit </w:t>
            </w:r>
            <w:r>
              <w:t xml:space="preserve">the plan and make any updates required. </w:t>
            </w:r>
          </w:p>
          <w:p w:rsidRPr="00560B54" w:rsidR="00597C2B" w:rsidP="731AA88D" w:rsidRDefault="008E08CF" w14:paraId="29DCB520" w14:textId="13733BDD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eastAsiaTheme="minorEastAsia"/>
              </w:rPr>
            </w:pPr>
            <w:r>
              <w:t xml:space="preserve">Provide copies of the updated plan and any other relevant information to all members of the </w:t>
            </w:r>
            <w:r w:rsidR="392F11D0">
              <w:t xml:space="preserve">Outbreak </w:t>
            </w:r>
            <w:r w:rsidR="35556854">
              <w:t>Management</w:t>
            </w:r>
            <w:r>
              <w:t xml:space="preserve"> </w:t>
            </w:r>
            <w:r w:rsidR="149D5AC8">
              <w:t>T</w:t>
            </w:r>
            <w:r>
              <w:t>eam.</w:t>
            </w:r>
            <w:r w:rsidRPr="731AA88D">
              <w:rPr>
                <w:b/>
                <w:bCs/>
              </w:rPr>
              <w:t xml:space="preserve">  </w:t>
            </w:r>
          </w:p>
        </w:tc>
        <w:tc>
          <w:tcPr>
            <w:tcW w:w="2551" w:type="dxa"/>
          </w:tcPr>
          <w:p w:rsidR="00597C2B" w:rsidP="00F656FE" w:rsidRDefault="00597C2B" w14:paraId="3656B9AB" w14:textId="77777777"/>
        </w:tc>
        <w:tc>
          <w:tcPr>
            <w:tcW w:w="1083" w:type="dxa"/>
          </w:tcPr>
          <w:p w:rsidR="00597C2B" w:rsidP="00F656FE" w:rsidRDefault="00597C2B" w14:paraId="45FB0818" w14:textId="77777777"/>
        </w:tc>
      </w:tr>
      <w:tr w:rsidR="00597C2B" w:rsidTr="134EC3CD" w14:paraId="61731A37" w14:textId="77777777">
        <w:tc>
          <w:tcPr>
            <w:tcW w:w="5382" w:type="dxa"/>
          </w:tcPr>
          <w:p w:rsidRPr="005D49E0" w:rsidR="005D49E0" w:rsidP="005D49E0" w:rsidRDefault="005D49E0" w14:paraId="7AF31514" w14:textId="77777777">
            <w:pPr>
              <w:spacing w:before="40" w:after="40"/>
              <w:rPr>
                <w:b/>
                <w:bCs/>
              </w:rPr>
            </w:pPr>
            <w:r w:rsidRPr="005D49E0">
              <w:rPr>
                <w:b/>
                <w:bCs/>
              </w:rPr>
              <w:t>Document all preventative and response measures</w:t>
            </w:r>
          </w:p>
          <w:p w:rsidRPr="009636A2" w:rsidR="00597C2B" w:rsidP="305119B5" w:rsidRDefault="005D49E0" w14:paraId="6A07BAAF" w14:textId="7777F4F6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eastAsiaTheme="minorEastAsia"/>
              </w:rPr>
            </w:pPr>
            <w:r>
              <w:t>Maintain event logs to document any phone calls with</w:t>
            </w:r>
            <w:r w:rsidR="00AB152E">
              <w:t xml:space="preserve"> SA Health, the NDIS</w:t>
            </w:r>
            <w:r>
              <w:t xml:space="preserve"> Commission</w:t>
            </w:r>
            <w:r w:rsidR="1444ABA2">
              <w:t xml:space="preserve">, </w:t>
            </w:r>
            <w:r w:rsidR="00AB152E">
              <w:t xml:space="preserve">the </w:t>
            </w:r>
            <w:r w:rsidR="1444ABA2">
              <w:t>NDIA</w:t>
            </w:r>
            <w:r>
              <w:t xml:space="preserve"> or other advisors, internal discussions, issues, phone calls, emails etc. Ensure that all measures already in place are also documented.</w:t>
            </w:r>
          </w:p>
        </w:tc>
        <w:tc>
          <w:tcPr>
            <w:tcW w:w="2551" w:type="dxa"/>
          </w:tcPr>
          <w:p w:rsidR="00597C2B" w:rsidP="00F656FE" w:rsidRDefault="00597C2B" w14:paraId="049F31CB" w14:textId="77777777"/>
        </w:tc>
        <w:tc>
          <w:tcPr>
            <w:tcW w:w="1083" w:type="dxa"/>
          </w:tcPr>
          <w:p w:rsidR="00597C2B" w:rsidP="00F656FE" w:rsidRDefault="00597C2B" w14:paraId="53128261" w14:textId="77777777"/>
        </w:tc>
      </w:tr>
      <w:tr w:rsidR="00597C2B" w:rsidTr="134EC3CD" w14:paraId="2BFD6795" w14:textId="77777777">
        <w:tc>
          <w:tcPr>
            <w:tcW w:w="5382" w:type="dxa"/>
          </w:tcPr>
          <w:p w:rsidRPr="00CA4BD4" w:rsidR="00597C2B" w:rsidP="005D49E0" w:rsidRDefault="005D49E0" w14:paraId="378AA9F9" w14:textId="77777777">
            <w:pPr>
              <w:spacing w:before="40" w:after="40"/>
              <w:rPr>
                <w:b/>
                <w:bCs/>
              </w:rPr>
            </w:pPr>
            <w:r w:rsidRPr="00CA4BD4">
              <w:rPr>
                <w:b/>
                <w:bCs/>
              </w:rPr>
              <w:t>Confirm screening protocols</w:t>
            </w:r>
          </w:p>
          <w:p w:rsidR="009636A2" w:rsidP="305119B5" w:rsidRDefault="00F432C4" w14:paraId="70685C05" w14:textId="6D554F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eastAsiaTheme="minorEastAsia"/>
              </w:rPr>
            </w:pPr>
            <w:r>
              <w:t xml:space="preserve">Review </w:t>
            </w:r>
            <w:r w:rsidR="330BE5BD">
              <w:t>visitor</w:t>
            </w:r>
            <w:r>
              <w:t xml:space="preserve"> protocol</w:t>
            </w:r>
            <w:r w:rsidR="330BE5BD">
              <w:t xml:space="preserve"> to the facility</w:t>
            </w:r>
            <w:r>
              <w:t xml:space="preserve"> as per guidelines</w:t>
            </w:r>
            <w:r w:rsidR="330BE5BD">
              <w:t>. Ensure that only essential staff have contact with the positive COVID-19 case.</w:t>
            </w:r>
            <w:r w:rsidR="53179E7C">
              <w:t xml:space="preserve"> </w:t>
            </w:r>
          </w:p>
          <w:p w:rsidRPr="00CA4BD4" w:rsidR="005D49E0" w:rsidP="305119B5" w:rsidRDefault="00F432C4" w14:paraId="6EBC42D8" w14:textId="21736EB7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eastAsiaTheme="minorEastAsia"/>
              </w:rPr>
            </w:pPr>
            <w:r>
              <w:lastRenderedPageBreak/>
              <w:t xml:space="preserve">Ensure QR code check-in </w:t>
            </w:r>
            <w:r w:rsidR="00DA7072">
              <w:t xml:space="preserve">requirements are </w:t>
            </w:r>
            <w:r w:rsidR="0050762C">
              <w:t xml:space="preserve">completed for everyone entering the facility. </w:t>
            </w:r>
          </w:p>
        </w:tc>
        <w:tc>
          <w:tcPr>
            <w:tcW w:w="2551" w:type="dxa"/>
          </w:tcPr>
          <w:p w:rsidR="00597C2B" w:rsidP="00F656FE" w:rsidRDefault="00597C2B" w14:paraId="62486C05" w14:textId="77777777"/>
        </w:tc>
        <w:tc>
          <w:tcPr>
            <w:tcW w:w="1083" w:type="dxa"/>
          </w:tcPr>
          <w:p w:rsidR="00597C2B" w:rsidP="00F656FE" w:rsidRDefault="00597C2B" w14:paraId="4101652C" w14:textId="77777777"/>
        </w:tc>
      </w:tr>
      <w:tr w:rsidR="00597C2B" w:rsidTr="134EC3CD" w14:paraId="08F8C6C9" w14:textId="77777777">
        <w:tc>
          <w:tcPr>
            <w:tcW w:w="5382" w:type="dxa"/>
          </w:tcPr>
          <w:p w:rsidRPr="005D49E0" w:rsidR="005D49E0" w:rsidP="005D49E0" w:rsidRDefault="005D49E0" w14:paraId="1E24FC80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5D49E0">
              <w:rPr>
                <w:rFonts w:cstheme="minorHAnsi"/>
                <w:b/>
                <w:bCs/>
                <w:color w:val="222222"/>
              </w:rPr>
              <w:t>Complete external notifications</w:t>
            </w:r>
          </w:p>
          <w:p w:rsidR="003C2267" w:rsidP="00987CE0" w:rsidRDefault="036089A3" w14:paraId="61F07AC1" w14:textId="1A7E1133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eastAsiaTheme="minorEastAsia"/>
                <w:color w:val="222222"/>
              </w:rPr>
            </w:pPr>
            <w:r w:rsidRPr="3A1B6FD2">
              <w:rPr>
                <w:rFonts w:eastAsia="Times New Roman"/>
                <w:color w:val="222222"/>
                <w:lang w:eastAsia="en-AU"/>
              </w:rPr>
              <w:t xml:space="preserve">Registered NDIS providers are required to report to the NDIS Quality and Safeguards Commission via completion of </w:t>
            </w:r>
            <w:hyperlink r:id="rId23">
              <w:r w:rsidRPr="3A1B6FD2">
                <w:rPr>
                  <w:rStyle w:val="Hyperlink"/>
                  <w:rFonts w:eastAsia="Times New Roman"/>
                  <w:lang w:eastAsia="en-AU"/>
                </w:rPr>
                <w:t>Notification of event form</w:t>
              </w:r>
            </w:hyperlink>
            <w:r w:rsidRPr="3A1B6FD2">
              <w:rPr>
                <w:rFonts w:eastAsia="Times New Roman"/>
                <w:color w:val="222222"/>
                <w:lang w:eastAsia="en-AU"/>
              </w:rPr>
              <w:t>. This form is used to notify any changes and events</w:t>
            </w:r>
            <w:r w:rsidRPr="3A1B6FD2">
              <w:rPr>
                <w:color w:val="222222"/>
              </w:rPr>
              <w:t xml:space="preserve"> related to COVID-19</w:t>
            </w:r>
            <w:r w:rsidRPr="3A1B6FD2">
              <w:rPr>
                <w:rFonts w:eastAsia="Times New Roman"/>
                <w:color w:val="222222"/>
                <w:lang w:eastAsia="en-AU"/>
              </w:rPr>
              <w:t xml:space="preserve">. You will need information including </w:t>
            </w:r>
            <w:r w:rsidRPr="3A1B6FD2">
              <w:rPr>
                <w:color w:val="222222"/>
              </w:rPr>
              <w:t>NDIS Commission Registration ID, numbers of participants and staff affected, locations of service outlets and arrangements to ensure continuity of any critical supports. Complete this form within 48 hours.</w:t>
            </w:r>
            <w:r w:rsidRPr="3A1B6FD2">
              <w:rPr>
                <w:rFonts w:eastAsiaTheme="minorEastAsia"/>
                <w:color w:val="222222"/>
              </w:rPr>
              <w:t xml:space="preserve"> </w:t>
            </w:r>
          </w:p>
          <w:p w:rsidRPr="007376C1" w:rsidR="007376C1" w:rsidP="007376C1" w:rsidRDefault="00A54661" w14:paraId="256B866E" w14:textId="77777777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eastAsiaTheme="minorEastAsia"/>
                <w:color w:val="222222"/>
              </w:rPr>
            </w:pPr>
            <w:r>
              <w:rPr>
                <w:rFonts w:eastAsiaTheme="minorEastAsia"/>
                <w:color w:val="222222"/>
              </w:rPr>
              <w:t xml:space="preserve">You must </w:t>
            </w:r>
            <w:hyperlink w:history="1" r:id="rId24">
              <w:r w:rsidRPr="00A54661" w:rsidR="00987CE0">
                <w:rPr>
                  <w:rStyle w:val="Hyperlink"/>
                  <w:rFonts w:cstheme="minorHAnsi"/>
                </w:rPr>
                <w:t xml:space="preserve">notify </w:t>
              </w:r>
              <w:proofErr w:type="spellStart"/>
              <w:r w:rsidRPr="00A54661" w:rsidR="00987CE0">
                <w:rPr>
                  <w:rStyle w:val="Hyperlink"/>
                  <w:rFonts w:cstheme="minorHAnsi"/>
                </w:rPr>
                <w:t>Safework</w:t>
              </w:r>
              <w:proofErr w:type="spellEnd"/>
            </w:hyperlink>
            <w:r w:rsidRPr="00A54661" w:rsidR="00987CE0">
              <w:rPr>
                <w:rFonts w:cstheme="minorHAnsi"/>
                <w:color w:val="343434"/>
              </w:rPr>
              <w:t> </w:t>
            </w:r>
            <w:r>
              <w:rPr>
                <w:rFonts w:cstheme="minorHAnsi"/>
                <w:color w:val="343434"/>
              </w:rPr>
              <w:t>if an employee contracts COVID-19 which</w:t>
            </w:r>
            <w:r w:rsidRPr="00A54661" w:rsidR="00987CE0">
              <w:rPr>
                <w:rFonts w:cstheme="minorHAnsi"/>
                <w:color w:val="343434"/>
              </w:rPr>
              <w:t xml:space="preserve"> can be reliably attributed to a workplace exposure, and either</w:t>
            </w:r>
          </w:p>
          <w:p w:rsidRPr="007376C1" w:rsidR="007376C1" w:rsidP="007376C1" w:rsidRDefault="00987CE0" w14:paraId="25B6AD40" w14:textId="77777777">
            <w:pPr>
              <w:pStyle w:val="ListParagraph"/>
              <w:numPr>
                <w:ilvl w:val="1"/>
                <w:numId w:val="18"/>
              </w:numPr>
              <w:spacing w:after="40"/>
              <w:rPr>
                <w:rFonts w:eastAsiaTheme="minorEastAsia"/>
                <w:color w:val="222222"/>
              </w:rPr>
            </w:pPr>
            <w:r w:rsidRPr="007376C1">
              <w:rPr>
                <w:rFonts w:cstheme="minorHAnsi"/>
                <w:color w:val="343434"/>
              </w:rPr>
              <w:t>the person is required to have treatment as an in-patient in hospital, or</w:t>
            </w:r>
          </w:p>
          <w:p w:rsidRPr="007376C1" w:rsidR="00987CE0" w:rsidP="007376C1" w:rsidRDefault="007376C1" w14:paraId="38048804" w14:textId="657A775F">
            <w:pPr>
              <w:pStyle w:val="ListParagraph"/>
              <w:numPr>
                <w:ilvl w:val="1"/>
                <w:numId w:val="18"/>
              </w:numPr>
              <w:spacing w:after="40"/>
              <w:rPr>
                <w:rFonts w:eastAsiaTheme="minorEastAsia"/>
                <w:color w:val="222222"/>
              </w:rPr>
            </w:pPr>
            <w:r>
              <w:rPr>
                <w:rFonts w:eastAsiaTheme="minorEastAsia"/>
                <w:color w:val="222222"/>
              </w:rPr>
              <w:t xml:space="preserve">has died. </w:t>
            </w:r>
          </w:p>
          <w:p w:rsidRPr="00680338" w:rsidR="00680338" w:rsidP="731AA88D" w:rsidRDefault="6D61F592" w14:paraId="351D9A9D" w14:textId="3D80FC04">
            <w:pPr>
              <w:pStyle w:val="ListParagraph"/>
              <w:numPr>
                <w:ilvl w:val="0"/>
                <w:numId w:val="18"/>
              </w:numPr>
              <w:spacing w:after="40"/>
              <w:rPr>
                <w:color w:val="222222"/>
              </w:rPr>
            </w:pPr>
            <w:r w:rsidRPr="731AA88D">
              <w:rPr>
                <w:color w:val="222222"/>
              </w:rPr>
              <w:t xml:space="preserve">If you deliver services in partnership with the </w:t>
            </w:r>
            <w:r w:rsidRPr="731AA88D" w:rsidR="1E90F79F">
              <w:rPr>
                <w:color w:val="222222"/>
              </w:rPr>
              <w:t>SA Government (</w:t>
            </w:r>
            <w:proofErr w:type="spellStart"/>
            <w:r w:rsidRPr="731AA88D" w:rsidR="1E90F79F">
              <w:rPr>
                <w:color w:val="222222"/>
              </w:rPr>
              <w:t>eg.</w:t>
            </w:r>
            <w:proofErr w:type="spellEnd"/>
            <w:r w:rsidRPr="731AA88D" w:rsidR="1E90F79F">
              <w:rPr>
                <w:color w:val="222222"/>
              </w:rPr>
              <w:t xml:space="preserve"> SIL Provider in SA owned SDA), </w:t>
            </w:r>
            <w:r w:rsidRPr="731AA88D" w:rsidR="3AD3D641">
              <w:rPr>
                <w:color w:val="222222"/>
              </w:rPr>
              <w:t>consider whether you need to report to the</w:t>
            </w:r>
            <w:r w:rsidRPr="731AA88D" w:rsidR="5CF2DBD5">
              <w:rPr>
                <w:color w:val="222222"/>
              </w:rPr>
              <w:t xml:space="preserve"> </w:t>
            </w:r>
            <w:hyperlink r:id="rId25">
              <w:r w:rsidRPr="731AA88D" w:rsidR="4CB4682B">
                <w:rPr>
                  <w:rStyle w:val="Hyperlink"/>
                </w:rPr>
                <w:t>SA Department of Human Services,</w:t>
              </w:r>
            </w:hyperlink>
            <w:r w:rsidR="4CB4682B">
              <w:t xml:space="preserve"> check NGO guidelines. </w:t>
            </w:r>
          </w:p>
        </w:tc>
        <w:tc>
          <w:tcPr>
            <w:tcW w:w="2551" w:type="dxa"/>
          </w:tcPr>
          <w:p w:rsidR="00597C2B" w:rsidP="00F656FE" w:rsidRDefault="00597C2B" w14:paraId="4B99056E" w14:textId="77777777"/>
        </w:tc>
        <w:tc>
          <w:tcPr>
            <w:tcW w:w="1083" w:type="dxa"/>
          </w:tcPr>
          <w:p w:rsidR="00597C2B" w:rsidP="00F656FE" w:rsidRDefault="00597C2B" w14:paraId="1299C43A" w14:textId="77777777"/>
        </w:tc>
      </w:tr>
      <w:tr w:rsidR="005D49E0" w:rsidTr="134EC3CD" w14:paraId="4D8B508C" w14:textId="77777777">
        <w:tc>
          <w:tcPr>
            <w:tcW w:w="5382" w:type="dxa"/>
          </w:tcPr>
          <w:p w:rsidRPr="00CA4BD4" w:rsidR="005D49E0" w:rsidP="005D49E0" w:rsidRDefault="005D49E0" w14:paraId="6EC1EF42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CA4BD4">
              <w:rPr>
                <w:rFonts w:cstheme="minorHAnsi"/>
                <w:b/>
                <w:bCs/>
                <w:color w:val="222222"/>
              </w:rPr>
              <w:t>Communications</w:t>
            </w:r>
          </w:p>
          <w:p w:rsidRPr="009149A7" w:rsidR="007A0E80" w:rsidP="007A0E80" w:rsidRDefault="007A0E80" w14:paraId="172FD1C8" w14:textId="77777777">
            <w:pPr>
              <w:pStyle w:val="ListParagraph"/>
              <w:numPr>
                <w:ilvl w:val="0"/>
                <w:numId w:val="17"/>
              </w:numPr>
              <w:spacing w:after="40"/>
              <w:rPr>
                <w:color w:val="222222"/>
              </w:rPr>
            </w:pPr>
            <w:r w:rsidRPr="009149A7">
              <w:rPr>
                <w:color w:val="222222"/>
              </w:rPr>
              <w:t>Call close contacts, and explain they need:</w:t>
            </w:r>
          </w:p>
          <w:p w:rsidRPr="009149A7" w:rsidR="007A0E80" w:rsidP="007A0E80" w:rsidRDefault="000C58A3" w14:paraId="208FA5DF" w14:textId="69B62819">
            <w:pPr>
              <w:pStyle w:val="ListParagraph"/>
              <w:numPr>
                <w:ilvl w:val="1"/>
                <w:numId w:val="17"/>
              </w:numPr>
              <w:spacing w:after="40"/>
              <w:rPr>
                <w:color w:val="222222"/>
              </w:rPr>
            </w:pPr>
            <w:hyperlink w:history="1" r:id="rId26">
              <w:r w:rsidRPr="00ED1263" w:rsidR="007A0E80">
                <w:rPr>
                  <w:rStyle w:val="Hyperlink"/>
                </w:rPr>
                <w:t>to quarantine</w:t>
              </w:r>
            </w:hyperlink>
          </w:p>
          <w:p w:rsidRPr="009149A7" w:rsidR="007A0E80" w:rsidP="007A0E80" w:rsidRDefault="000C58A3" w14:paraId="41DB290A" w14:textId="2944A08F">
            <w:pPr>
              <w:pStyle w:val="ListParagraph"/>
              <w:numPr>
                <w:ilvl w:val="1"/>
                <w:numId w:val="17"/>
              </w:numPr>
              <w:spacing w:after="40"/>
              <w:rPr>
                <w:color w:val="222222"/>
              </w:rPr>
            </w:pPr>
            <w:hyperlink w:history="1" r:id="rId27">
              <w:r w:rsidRPr="001C3D28" w:rsidR="007A0E80">
                <w:rPr>
                  <w:rStyle w:val="Hyperlink"/>
                </w:rPr>
                <w:t>get tested</w:t>
              </w:r>
            </w:hyperlink>
          </w:p>
          <w:p w:rsidRPr="009149A7" w:rsidR="007A0E80" w:rsidP="007A0E80" w:rsidRDefault="007A0E80" w14:paraId="0FC233FC" w14:textId="38D8E08C">
            <w:pPr>
              <w:pStyle w:val="ListParagraph"/>
              <w:numPr>
                <w:ilvl w:val="1"/>
                <w:numId w:val="17"/>
              </w:numPr>
              <w:spacing w:after="40"/>
              <w:rPr>
                <w:color w:val="222222"/>
              </w:rPr>
            </w:pPr>
            <w:r w:rsidRPr="009149A7">
              <w:rPr>
                <w:color w:val="222222"/>
              </w:rPr>
              <w:t xml:space="preserve">to wait for further instructions from </w:t>
            </w:r>
            <w:r w:rsidR="00DE171E">
              <w:rPr>
                <w:color w:val="222222"/>
              </w:rPr>
              <w:t xml:space="preserve">SA Health. </w:t>
            </w:r>
          </w:p>
          <w:p w:rsidRPr="00154294" w:rsidR="00CE5E94" w:rsidP="007A0E80" w:rsidRDefault="00113FF5" w14:paraId="4DDBEF00" w14:textId="78BB65F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I</w:t>
            </w:r>
            <w:r w:rsidRPr="305119B5" w:rsidR="005D49E0">
              <w:rPr>
                <w:rFonts w:eastAsia="Times New Roman"/>
                <w:color w:val="222222"/>
                <w:lang w:eastAsia="en-AU"/>
              </w:rPr>
              <w:t xml:space="preserve">nform </w:t>
            </w:r>
            <w:r w:rsidR="00A448B5">
              <w:rPr>
                <w:rFonts w:eastAsia="Times New Roman"/>
                <w:color w:val="222222"/>
                <w:lang w:eastAsia="en-AU"/>
              </w:rPr>
              <w:t xml:space="preserve">them </w:t>
            </w:r>
            <w:r w:rsidRPr="305119B5" w:rsidR="005D49E0">
              <w:rPr>
                <w:rFonts w:eastAsia="Times New Roman"/>
                <w:color w:val="222222"/>
                <w:lang w:eastAsia="en-AU"/>
              </w:rPr>
              <w:t xml:space="preserve">that </w:t>
            </w:r>
            <w:r w:rsidR="006F6536">
              <w:rPr>
                <w:rFonts w:eastAsia="Times New Roman"/>
                <w:color w:val="222222"/>
                <w:lang w:eastAsia="en-AU"/>
              </w:rPr>
              <w:t>c</w:t>
            </w:r>
            <w:r w:rsidR="00A448B5">
              <w:rPr>
                <w:rFonts w:eastAsia="Times New Roman"/>
                <w:color w:val="222222"/>
                <w:lang w:eastAsia="en-AU"/>
              </w:rPr>
              <w:t xml:space="preserve">ontact </w:t>
            </w:r>
            <w:r w:rsidR="006F6536">
              <w:rPr>
                <w:rFonts w:eastAsia="Times New Roman"/>
                <w:color w:val="222222"/>
                <w:lang w:eastAsia="en-AU"/>
              </w:rPr>
              <w:t>t</w:t>
            </w:r>
            <w:r w:rsidR="00A448B5">
              <w:rPr>
                <w:rFonts w:eastAsia="Times New Roman"/>
                <w:color w:val="222222"/>
                <w:lang w:eastAsia="en-AU"/>
              </w:rPr>
              <w:t xml:space="preserve">racers </w:t>
            </w:r>
            <w:r w:rsidRPr="305119B5" w:rsidR="005D49E0">
              <w:rPr>
                <w:rFonts w:eastAsia="Times New Roman"/>
                <w:color w:val="222222"/>
                <w:lang w:eastAsia="en-AU"/>
              </w:rPr>
              <w:t>will be in contact.</w:t>
            </w:r>
            <w:r w:rsidR="00A448B5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="00CC0564">
              <w:rPr>
                <w:rFonts w:eastAsia="Times New Roman"/>
                <w:color w:val="222222"/>
                <w:lang w:eastAsia="en-AU"/>
              </w:rPr>
              <w:t>En</w:t>
            </w:r>
            <w:r w:rsidR="007603BA">
              <w:rPr>
                <w:rFonts w:eastAsia="Times New Roman"/>
                <w:color w:val="222222"/>
                <w:lang w:eastAsia="en-AU"/>
              </w:rPr>
              <w:t>c</w:t>
            </w:r>
            <w:r w:rsidR="00CC0564">
              <w:rPr>
                <w:rFonts w:eastAsia="Times New Roman"/>
                <w:color w:val="222222"/>
                <w:lang w:eastAsia="en-AU"/>
              </w:rPr>
              <w:t xml:space="preserve">ourage them to be honest and </w:t>
            </w:r>
            <w:r w:rsidR="007603BA">
              <w:rPr>
                <w:rFonts w:eastAsia="Times New Roman"/>
                <w:color w:val="222222"/>
                <w:lang w:eastAsia="en-AU"/>
              </w:rPr>
              <w:t xml:space="preserve">co-operative with </w:t>
            </w:r>
            <w:r w:rsidR="00923347">
              <w:rPr>
                <w:rFonts w:eastAsia="Times New Roman"/>
                <w:color w:val="222222"/>
                <w:lang w:eastAsia="en-AU"/>
              </w:rPr>
              <w:t>contact tracers.</w:t>
            </w:r>
          </w:p>
        </w:tc>
        <w:tc>
          <w:tcPr>
            <w:tcW w:w="2551" w:type="dxa"/>
          </w:tcPr>
          <w:p w:rsidR="005D49E0" w:rsidP="00F656FE" w:rsidRDefault="005D49E0" w14:paraId="3461D779" w14:textId="77777777"/>
        </w:tc>
        <w:tc>
          <w:tcPr>
            <w:tcW w:w="1083" w:type="dxa"/>
          </w:tcPr>
          <w:p w:rsidR="005D49E0" w:rsidP="00F656FE" w:rsidRDefault="005D49E0" w14:paraId="3CF2D8B6" w14:textId="77777777"/>
        </w:tc>
      </w:tr>
      <w:bookmarkEnd w:id="0"/>
    </w:tbl>
    <w:p w:rsidR="00113FF5" w:rsidP="005D49E0" w:rsidRDefault="00113FF5" w14:paraId="764A601B" w14:textId="4BBD0417"/>
    <w:p w:rsidRPr="008E08CF" w:rsidR="005D49E0" w:rsidP="134EC3CD" w:rsidRDefault="005D49E0" w14:paraId="4469E075" w14:textId="465E0C89">
      <w:pPr>
        <w:pStyle w:val="Heading2"/>
        <w:rPr>
          <w:rFonts w:ascii="Segoe UI" w:hAnsi="Segoe UI" w:cs="Segoe UI"/>
          <w:b w:val="0"/>
          <w:bCs/>
          <w:color w:val="FF0000"/>
          <w:sz w:val="24"/>
          <w:szCs w:val="24"/>
        </w:rPr>
      </w:pPr>
      <w:r>
        <w:t>1-3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AA739A" w:rsidTr="134EC3CD" w14:paraId="5FC2C46C" w14:textId="77777777">
        <w:tc>
          <w:tcPr>
            <w:tcW w:w="5382" w:type="dxa"/>
          </w:tcPr>
          <w:p w:rsidRPr="000B1BCA" w:rsidR="005D49E0" w:rsidP="134EC3CD" w:rsidRDefault="005D49E0" w14:paraId="6839246A" w14:textId="77777777">
            <w:pPr>
              <w:pStyle w:val="Heading3"/>
              <w:outlineLvl w:val="2"/>
              <w:rPr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="005D49E0" w:rsidP="134EC3CD" w:rsidRDefault="005D49E0" w14:paraId="311D0101" w14:textId="77777777">
            <w:pPr>
              <w:pStyle w:val="Heading3"/>
              <w:outlineLvl w:val="2"/>
            </w:pPr>
            <w:r>
              <w:t xml:space="preserve">Responsibility </w:t>
            </w:r>
          </w:p>
        </w:tc>
        <w:tc>
          <w:tcPr>
            <w:tcW w:w="1083" w:type="dxa"/>
          </w:tcPr>
          <w:p w:rsidR="005D49E0" w:rsidP="134EC3CD" w:rsidRDefault="005D49E0" w14:paraId="5A77FFC3" w14:textId="77777777">
            <w:pPr>
              <w:pStyle w:val="Heading3"/>
              <w:outlineLvl w:val="2"/>
            </w:pPr>
            <w:r>
              <w:t>Time</w:t>
            </w:r>
          </w:p>
        </w:tc>
      </w:tr>
      <w:tr w:rsidR="00AA739A" w:rsidTr="134EC3CD" w14:paraId="143E09D1" w14:textId="77777777">
        <w:tc>
          <w:tcPr>
            <w:tcW w:w="5382" w:type="dxa"/>
          </w:tcPr>
          <w:p w:rsidRPr="003811C2" w:rsidR="009F3675" w:rsidP="00CA4BD4" w:rsidRDefault="009F3675" w14:paraId="6FC9914D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811C2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Communication </w:t>
            </w:r>
          </w:p>
          <w:p w:rsidRPr="009636A2" w:rsidR="00CA4BD4" w:rsidP="305119B5" w:rsidRDefault="330BE5BD" w14:paraId="7A24E901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Release an initial communication once affected service users and staff have 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all </w:t>
            </w:r>
            <w:r w:rsidRPr="305119B5">
              <w:rPr>
                <w:rFonts w:eastAsia="Times New Roman"/>
                <w:color w:val="222222"/>
                <w:lang w:eastAsia="en-AU"/>
              </w:rPr>
              <w:t>been notified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 (or have had messages left for them)</w:t>
            </w:r>
            <w:r w:rsidRPr="305119B5">
              <w:rPr>
                <w:rFonts w:eastAsia="Times New Roman"/>
                <w:color w:val="222222"/>
                <w:lang w:eastAsia="en-AU"/>
              </w:rPr>
              <w:t>. Use a communication template that has been prepared earlier</w:t>
            </w:r>
            <w:r w:rsidRPr="305119B5" w:rsidR="1444ABA2">
              <w:rPr>
                <w:rFonts w:eastAsia="Times New Roman"/>
                <w:color w:val="222222"/>
                <w:lang w:eastAsia="en-AU"/>
              </w:rPr>
              <w:t xml:space="preserve"> as part of the development of your outbreak management plan</w:t>
            </w:r>
            <w:r w:rsidRPr="305119B5">
              <w:rPr>
                <w:rFonts w:eastAsia="Times New Roman"/>
                <w:color w:val="222222"/>
                <w:lang w:eastAsia="en-AU"/>
              </w:rPr>
              <w:t>.</w:t>
            </w:r>
          </w:p>
          <w:p w:rsidRPr="009636A2" w:rsidR="00CA4BD4" w:rsidP="731AA88D" w:rsidRDefault="72F8A208" w14:paraId="4CCAC287" w14:textId="13995670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731AA88D">
              <w:rPr>
                <w:rFonts w:eastAsia="Times New Roman"/>
                <w:color w:val="222222"/>
                <w:lang w:eastAsia="en-AU"/>
              </w:rPr>
              <w:t>Ensure that the communication lists the</w:t>
            </w:r>
            <w:r w:rsidRPr="731AA88D" w:rsidR="1F473EF8">
              <w:rPr>
                <w:rFonts w:eastAsia="Times New Roman"/>
                <w:color w:val="222222"/>
                <w:lang w:eastAsia="en-AU"/>
              </w:rPr>
              <w:t xml:space="preserve"> status of </w:t>
            </w:r>
            <w:r w:rsidRPr="731AA88D" w:rsidR="1C2435AC">
              <w:rPr>
                <w:rFonts w:eastAsia="Times New Roman"/>
                <w:color w:val="222222"/>
                <w:lang w:eastAsia="en-AU"/>
              </w:rPr>
              <w:t>the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sites </w:t>
            </w:r>
            <w:r w:rsidRPr="731AA88D" w:rsidR="001EF47D">
              <w:rPr>
                <w:rFonts w:eastAsia="Times New Roman"/>
                <w:color w:val="222222"/>
                <w:lang w:eastAsia="en-AU"/>
              </w:rPr>
              <w:t>i.e.,</w:t>
            </w:r>
            <w:r w:rsidRPr="731AA88D" w:rsidR="1F473EF8">
              <w:rPr>
                <w:rFonts w:eastAsia="Times New Roman"/>
                <w:color w:val="222222"/>
                <w:lang w:eastAsia="en-AU"/>
              </w:rPr>
              <w:t xml:space="preserve"> closed, operating or </w:t>
            </w:r>
            <w:r w:rsidRPr="731AA88D" w:rsidR="29DAFD22">
              <w:rPr>
                <w:rFonts w:eastAsia="Times New Roman"/>
                <w:color w:val="222222"/>
                <w:lang w:eastAsia="en-AU"/>
              </w:rPr>
              <w:t>restricted.</w:t>
            </w:r>
            <w:r w:rsidRPr="731AA88D" w:rsidR="2B0A4DFC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9636A2" w:rsidR="009F3675" w:rsidP="305119B5" w:rsidRDefault="009F3675" w14:paraId="6F6B7D4F" w14:textId="1BF68E3D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lastRenderedPageBreak/>
              <w:t>Facilitate broader communication with staff</w:t>
            </w:r>
            <w:r w:rsidRPr="305119B5" w:rsidR="330BE5BD">
              <w:rPr>
                <w:rFonts w:eastAsia="Times New Roman"/>
                <w:color w:val="222222"/>
                <w:lang w:eastAsia="en-AU"/>
              </w:rPr>
              <w:t xml:space="preserve">, service users, </w:t>
            </w:r>
            <w:r w:rsidRPr="305119B5" w:rsidR="007C6796">
              <w:rPr>
                <w:rFonts w:eastAsia="Times New Roman"/>
                <w:color w:val="222222"/>
                <w:lang w:eastAsia="en-AU"/>
              </w:rPr>
              <w:t>families,</w:t>
            </w:r>
            <w:r w:rsidRPr="305119B5" w:rsidR="330BE5BD">
              <w:rPr>
                <w:rFonts w:eastAsia="Times New Roman"/>
                <w:color w:val="222222"/>
                <w:lang w:eastAsia="en-AU"/>
              </w:rPr>
              <w:t xml:space="preserve"> and other stakeholders.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 This should include </w:t>
            </w:r>
            <w:r w:rsidR="008B1C13">
              <w:rPr>
                <w:rFonts w:eastAsia="Times New Roman"/>
                <w:color w:val="222222"/>
                <w:lang w:eastAsia="en-AU"/>
              </w:rPr>
              <w:t>c</w:t>
            </w:r>
            <w:r w:rsidR="00120C2C">
              <w:rPr>
                <w:rFonts w:eastAsia="Times New Roman"/>
                <w:color w:val="222222"/>
                <w:lang w:eastAsia="en-AU"/>
              </w:rPr>
              <w:t>ommunications</w:t>
            </w:r>
            <w:r w:rsidR="00844859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="002F037D">
              <w:rPr>
                <w:rFonts w:eastAsia="Times New Roman"/>
                <w:color w:val="222222"/>
                <w:lang w:eastAsia="en-AU"/>
              </w:rPr>
              <w:t xml:space="preserve">methods </w:t>
            </w:r>
            <w:r w:rsidR="008B1C13">
              <w:rPr>
                <w:rFonts w:eastAsia="Times New Roman"/>
                <w:color w:val="222222"/>
                <w:lang w:eastAsia="en-AU"/>
              </w:rPr>
              <w:t xml:space="preserve">that are </w:t>
            </w:r>
            <w:r w:rsidR="00BD2336">
              <w:rPr>
                <w:rFonts w:eastAsia="Times New Roman"/>
                <w:color w:val="222222"/>
                <w:lang w:eastAsia="en-AU"/>
              </w:rPr>
              <w:t>suited</w:t>
            </w:r>
            <w:r w:rsidR="005D245F">
              <w:rPr>
                <w:rFonts w:eastAsia="Times New Roman"/>
                <w:color w:val="222222"/>
                <w:lang w:eastAsia="en-AU"/>
              </w:rPr>
              <w:t xml:space="preserve"> to </w:t>
            </w:r>
            <w:r w:rsidR="002E12B7">
              <w:rPr>
                <w:rFonts w:eastAsia="Times New Roman"/>
                <w:color w:val="222222"/>
                <w:lang w:eastAsia="en-AU"/>
              </w:rPr>
              <w:t>the service</w:t>
            </w:r>
            <w:r w:rsidR="00120C2C">
              <w:rPr>
                <w:rFonts w:eastAsia="Times New Roman"/>
                <w:color w:val="222222"/>
                <w:lang w:eastAsia="en-AU"/>
              </w:rPr>
              <w:t xml:space="preserve"> (website, socials, </w:t>
            </w:r>
            <w:r w:rsidR="00214F3F">
              <w:rPr>
                <w:rFonts w:eastAsia="Times New Roman"/>
                <w:color w:val="222222"/>
                <w:lang w:eastAsia="en-AU"/>
              </w:rPr>
              <w:t>release, text message</w:t>
            </w:r>
            <w:r w:rsidR="007C6796">
              <w:rPr>
                <w:rFonts w:eastAsia="Times New Roman"/>
                <w:color w:val="222222"/>
                <w:lang w:eastAsia="en-AU"/>
              </w:rPr>
              <w:t>, phone calls</w:t>
            </w:r>
            <w:r w:rsidR="00141E00">
              <w:rPr>
                <w:rFonts w:eastAsia="Times New Roman"/>
                <w:color w:val="222222"/>
                <w:lang w:eastAsia="en-AU"/>
              </w:rPr>
              <w:t xml:space="preserve"> etc)</w:t>
            </w:r>
            <w:r w:rsidR="007C6796">
              <w:rPr>
                <w:rFonts w:eastAsia="Times New Roman"/>
                <w:color w:val="222222"/>
                <w:lang w:eastAsia="en-AU"/>
              </w:rPr>
              <w:t>.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9636A2" w:rsidR="009F3675" w:rsidP="305119B5" w:rsidRDefault="009F3675" w14:paraId="201D3D9B" w14:textId="7777777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Establish a single point of contact for 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all 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media 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>inquiries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. </w:t>
            </w:r>
          </w:p>
          <w:p w:rsidRPr="008E713A" w:rsidR="008E713A" w:rsidP="305119B5" w:rsidRDefault="2C72DCD2" w14:paraId="4AA46CF7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Appoint staff to take all incoming calls. </w:t>
            </w:r>
          </w:p>
          <w:p w:rsidRPr="0009522E" w:rsidR="003811C2" w:rsidP="0009522E" w:rsidRDefault="2C72DCD2" w14:paraId="30F6298B" w14:textId="04625004">
            <w:pPr>
              <w:spacing w:after="40"/>
              <w:ind w:left="360"/>
              <w:jc w:val="center"/>
              <w:rPr>
                <w:rFonts w:eastAsiaTheme="minorEastAsia"/>
                <w:color w:val="FF0000"/>
                <w:lang w:eastAsia="en-AU"/>
              </w:rPr>
            </w:pPr>
            <w:r w:rsidRPr="000C58A3">
              <w:rPr>
                <w:rFonts w:eastAsia="Times New Roman"/>
                <w:color w:val="C00000"/>
                <w:lang w:eastAsia="en-AU"/>
              </w:rPr>
              <w:t xml:space="preserve">This should </w:t>
            </w:r>
            <w:r w:rsidRPr="000C58A3">
              <w:rPr>
                <w:rFonts w:eastAsia="Times New Roman"/>
                <w:b/>
                <w:bCs/>
                <w:color w:val="C00000"/>
                <w:lang w:eastAsia="en-AU"/>
              </w:rPr>
              <w:t>NOT</w:t>
            </w:r>
            <w:r w:rsidRPr="000C58A3">
              <w:rPr>
                <w:rFonts w:eastAsia="Times New Roman"/>
                <w:color w:val="C00000"/>
                <w:lang w:eastAsia="en-AU"/>
              </w:rPr>
              <w:t xml:space="preserve"> be a person on the frontline.</w:t>
            </w:r>
          </w:p>
          <w:p w:rsidRPr="009636A2" w:rsidR="009F3675" w:rsidP="305119B5" w:rsidRDefault="009F3675" w14:paraId="58280DD2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Develop 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>key messages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to assist those taking calls.</w:t>
            </w:r>
          </w:p>
        </w:tc>
        <w:tc>
          <w:tcPr>
            <w:tcW w:w="2551" w:type="dxa"/>
          </w:tcPr>
          <w:p w:rsidR="009F3675" w:rsidP="005D49E0" w:rsidRDefault="009F3675" w14:paraId="0562CB0E" w14:textId="77777777"/>
        </w:tc>
        <w:tc>
          <w:tcPr>
            <w:tcW w:w="1083" w:type="dxa"/>
          </w:tcPr>
          <w:p w:rsidR="009F3675" w:rsidP="005D49E0" w:rsidRDefault="009F3675" w14:paraId="34CE0A41" w14:textId="77777777"/>
        </w:tc>
      </w:tr>
      <w:tr w:rsidR="00AA739A" w:rsidTr="134EC3CD" w14:paraId="69ED6C0E" w14:textId="77777777">
        <w:tc>
          <w:tcPr>
            <w:tcW w:w="5382" w:type="dxa"/>
          </w:tcPr>
          <w:p w:rsidRPr="00FA70F5" w:rsidR="00FA70F5" w:rsidP="00FA70F5" w:rsidRDefault="00FA70F5" w14:paraId="549A833E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</w:rPr>
              <w:t>Complete stocktake of essential supplies</w:t>
            </w:r>
          </w:p>
          <w:p w:rsidR="0EE675A4" w:rsidP="731AA88D" w:rsidRDefault="0EE675A4" w14:paraId="13462197" w14:textId="22F7780E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eastAsia="Times New Roman"/>
                <w:color w:val="222222"/>
                <w:lang w:eastAsia="en-AU"/>
              </w:rPr>
            </w:pPr>
            <w:r w:rsidRPr="731AA88D">
              <w:rPr>
                <w:color w:val="222222"/>
              </w:rPr>
              <w:t>Establish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current</w:t>
            </w:r>
            <w:r w:rsidRPr="731AA88D">
              <w:rPr>
                <w:color w:val="222222"/>
              </w:rPr>
              <w:t xml:space="preserve"> stock levels of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PPE and hand sanitiser </w:t>
            </w:r>
            <w:r w:rsidRPr="731AA88D" w:rsidR="1D949023">
              <w:rPr>
                <w:rFonts w:eastAsia="Times New Roman"/>
                <w:color w:val="222222"/>
                <w:lang w:eastAsia="en-AU"/>
              </w:rPr>
              <w:t>to meet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ongoing requirements</w:t>
            </w:r>
            <w:r w:rsidRPr="731AA88D" w:rsidR="55DF311B">
              <w:rPr>
                <w:rFonts w:eastAsia="Times New Roman"/>
                <w:color w:val="222222"/>
                <w:lang w:eastAsia="en-AU"/>
              </w:rPr>
              <w:t xml:space="preserve"> for a minimum of </w:t>
            </w:r>
            <w:r w:rsidRPr="731AA88D" w:rsidR="506A392F">
              <w:rPr>
                <w:rFonts w:eastAsia="Times New Roman"/>
                <w:color w:val="222222"/>
                <w:lang w:eastAsia="en-AU"/>
              </w:rPr>
              <w:t>14 days</w:t>
            </w:r>
            <w:r w:rsidRPr="731AA88D" w:rsidR="3F42C7CF">
              <w:rPr>
                <w:rFonts w:eastAsia="Times New Roman"/>
                <w:color w:val="222222"/>
                <w:lang w:eastAsia="en-AU"/>
              </w:rPr>
              <w:t xml:space="preserve"> x each staff member per shift as a minimum. </w:t>
            </w:r>
          </w:p>
          <w:p w:rsidRPr="009636A2" w:rsidR="00FA70F5" w:rsidP="009E57E3" w:rsidRDefault="70721C15" w14:paraId="6D9AC171" w14:textId="5783C716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222222"/>
                <w:lang w:eastAsia="en-AU"/>
              </w:rPr>
            </w:pPr>
            <w:r w:rsidRPr="731AA88D">
              <w:rPr>
                <w:rFonts w:ascii="Calibri" w:hAnsi="Calibri" w:eastAsia="Times New Roman" w:cs="Calibri"/>
                <w:lang w:eastAsia="en-AU"/>
              </w:rPr>
              <w:t>Review stock of required cleaning supplies and waste disposal needs.</w:t>
            </w:r>
            <w:r w:rsidR="009E57E3">
              <w:br/>
            </w:r>
          </w:p>
          <w:p w:rsidR="00690A97" w:rsidP="00FA70F5" w:rsidRDefault="001B7647" w14:paraId="6B30C014" w14:textId="20D01C90">
            <w:pPr>
              <w:spacing w:after="40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Source suppliers of</w:t>
            </w:r>
            <w:r w:rsidR="00690A97">
              <w:rPr>
                <w:rFonts w:eastAsia="Times New Roman" w:cstheme="minorHAnsi"/>
                <w:lang w:eastAsia="en-AU"/>
              </w:rPr>
              <w:t xml:space="preserve"> PPE:</w:t>
            </w:r>
          </w:p>
          <w:p w:rsidRPr="005D3A16" w:rsidR="005D3A16" w:rsidP="731AA88D" w:rsidRDefault="000C58A3" w14:paraId="1563558F" w14:textId="6085AB93">
            <w:pPr>
              <w:numPr>
                <w:ilvl w:val="0"/>
                <w:numId w:val="31"/>
              </w:numPr>
              <w:textAlignment w:val="baseline"/>
              <w:rPr>
                <w:rFonts w:cs="Arial"/>
                <w:color w:val="000000" w:themeColor="text1"/>
                <w:lang w:eastAsia="en-AU"/>
              </w:rPr>
            </w:pPr>
            <w:hyperlink r:id="rId28">
              <w:r w:rsidRPr="731AA88D" w:rsidR="08C89D8F">
                <w:rPr>
                  <w:rStyle w:val="Hyperlink"/>
                  <w:rFonts w:ascii="Calibri" w:hAnsi="Calibri" w:eastAsia="Calibri" w:cs="Calibri"/>
                </w:rPr>
                <w:t>SA Health Infection control PPE and supply</w:t>
              </w:r>
            </w:hyperlink>
            <w:r w:rsidRPr="731AA88D" w:rsidR="0A43861B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 </w:t>
            </w:r>
            <w:r w:rsidRPr="731AA88D" w:rsidR="5B1E9242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can assist with </w:t>
            </w:r>
            <w:r w:rsidRPr="731AA88D" w:rsidR="001A46FA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provision of PPE. To make an enquiry or order, </w:t>
            </w:r>
            <w:r w:rsidRPr="731AA88D" w:rsidR="001A46FA">
              <w:rPr>
                <w:rFonts w:cs="Arial"/>
                <w:color w:val="000000" w:themeColor="text1"/>
              </w:rPr>
              <w:t xml:space="preserve">email </w:t>
            </w:r>
            <w:hyperlink r:id="rId29">
              <w:r w:rsidRPr="731AA88D" w:rsidR="001A46FA">
                <w:rPr>
                  <w:rStyle w:val="Hyperlink"/>
                  <w:rFonts w:cs="Arial"/>
                </w:rPr>
                <w:t>HealthPSCMSCOCustomerService@sa.gov.au</w:t>
              </w:r>
            </w:hyperlink>
            <w:r w:rsidRPr="731AA88D" w:rsidR="001A46FA">
              <w:rPr>
                <w:rFonts w:cs="Arial"/>
                <w:color w:val="000000" w:themeColor="text1"/>
              </w:rPr>
              <w:t xml:space="preserve"> or telephone 8425 9200 and press option 3.</w:t>
            </w:r>
          </w:p>
          <w:p w:rsidR="7B298C65" w:rsidP="731AA88D" w:rsidRDefault="000C58A3" w14:paraId="74BF1081" w14:textId="6B88DA87">
            <w:pPr>
              <w:numPr>
                <w:ilvl w:val="0"/>
                <w:numId w:val="31"/>
              </w:numPr>
              <w:rPr>
                <w:rFonts w:cs="Arial"/>
                <w:color w:val="000000" w:themeColor="text1"/>
              </w:rPr>
            </w:pPr>
            <w:hyperlink r:id="rId30">
              <w:r w:rsidRPr="731AA88D" w:rsidR="7B298C65">
                <w:rPr>
                  <w:rStyle w:val="Hyperlink"/>
                  <w:rFonts w:ascii="Calibri" w:hAnsi="Calibri" w:eastAsia="Calibri" w:cs="Calibri"/>
                </w:rPr>
                <w:t>Infection control and PPE | SA Health</w:t>
              </w:r>
            </w:hyperlink>
          </w:p>
          <w:p w:rsidRPr="009E57E3" w:rsidR="00690A97" w:rsidP="009E57E3" w:rsidRDefault="0A43861B" w14:paraId="62EBF3C5" w14:textId="6CDDD5E3">
            <w:pPr>
              <w:numPr>
                <w:ilvl w:val="0"/>
                <w:numId w:val="31"/>
              </w:numPr>
              <w:textAlignment w:val="baseline"/>
              <w:rPr>
                <w:rFonts w:ascii="Calibri" w:hAnsi="Calibri" w:eastAsia="Times New Roman" w:cs="Calibri"/>
                <w:lang w:eastAsia="en-AU"/>
              </w:rPr>
            </w:pPr>
            <w:r w:rsidRPr="731AA88D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 </w:t>
            </w:r>
            <w:r w:rsidRPr="731AA88D" w:rsidR="70721C15">
              <w:rPr>
                <w:rFonts w:ascii="Calibri" w:hAnsi="Calibri" w:eastAsia="Times New Roman" w:cs="Calibri"/>
                <w:color w:val="222222"/>
                <w:lang w:eastAsia="en-AU"/>
              </w:rPr>
              <w:t>Disability providers and self-managed NDIS participants, where they cannot acquire the equipment they need through their usual channels, can request access to PPE from the National Medical Stockpile by contacting </w:t>
            </w:r>
            <w:hyperlink r:id="rId31">
              <w:r w:rsidRPr="731AA88D" w:rsidR="70721C15">
                <w:rPr>
                  <w:rFonts w:ascii="Calibri" w:hAnsi="Calibri" w:eastAsia="Times New Roman" w:cs="Calibri"/>
                  <w:color w:val="0563C1"/>
                  <w:u w:val="single"/>
                  <w:lang w:eastAsia="en-AU"/>
                </w:rPr>
                <w:t>NDISCOVIDPPE@health.gov.au</w:t>
              </w:r>
            </w:hyperlink>
            <w:r w:rsidRPr="731AA88D" w:rsidR="70721C15">
              <w:rPr>
                <w:rFonts w:ascii="Calibri" w:hAnsi="Calibri" w:eastAsia="Times New Roman" w:cs="Calibri"/>
                <w:color w:val="222222"/>
                <w:lang w:eastAsia="en-AU"/>
              </w:rPr>
              <w:t>.  </w:t>
            </w:r>
          </w:p>
        </w:tc>
        <w:tc>
          <w:tcPr>
            <w:tcW w:w="2551" w:type="dxa"/>
          </w:tcPr>
          <w:p w:rsidR="00FA70F5" w:rsidP="005D49E0" w:rsidRDefault="00FA70F5" w14:paraId="6D98A12B" w14:textId="77777777"/>
        </w:tc>
        <w:tc>
          <w:tcPr>
            <w:tcW w:w="1083" w:type="dxa"/>
          </w:tcPr>
          <w:p w:rsidR="00FA70F5" w:rsidP="005D49E0" w:rsidRDefault="00FA70F5" w14:paraId="2946DB82" w14:textId="77777777"/>
        </w:tc>
      </w:tr>
    </w:tbl>
    <w:p w:rsidR="00D37998" w:rsidP="009F3675" w:rsidRDefault="00D37998" w14:paraId="23C12654" w14:textId="77777777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:rsidRPr="0009522E" w:rsidR="009F3675" w:rsidP="134EC3CD" w:rsidRDefault="009F3675" w14:paraId="4D482381" w14:textId="43E82BFF">
      <w:pPr>
        <w:pStyle w:val="Heading2"/>
      </w:pPr>
      <w:r>
        <w:t>3-6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B96ED3" w:rsidTr="134EC3CD" w14:paraId="18263ABE" w14:textId="77777777">
        <w:tc>
          <w:tcPr>
            <w:tcW w:w="5382" w:type="dxa"/>
          </w:tcPr>
          <w:p w:rsidRPr="00DF3871" w:rsidR="00B96ED3" w:rsidP="134EC3CD" w:rsidRDefault="4B2FC4FB" w14:paraId="2C7FCA3A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="00B96ED3" w:rsidP="134EC3CD" w:rsidRDefault="4B2FC4FB" w14:paraId="06725402" w14:textId="77777777">
            <w:pPr>
              <w:pStyle w:val="Heading3"/>
              <w:outlineLvl w:val="2"/>
            </w:pPr>
            <w:r>
              <w:t xml:space="preserve">Responsibility </w:t>
            </w:r>
          </w:p>
        </w:tc>
        <w:tc>
          <w:tcPr>
            <w:tcW w:w="1083" w:type="dxa"/>
          </w:tcPr>
          <w:p w:rsidR="00B96ED3" w:rsidP="134EC3CD" w:rsidRDefault="4B2FC4FB" w14:paraId="307F8153" w14:textId="77777777">
            <w:pPr>
              <w:pStyle w:val="Heading3"/>
              <w:outlineLvl w:val="2"/>
            </w:pPr>
            <w:r>
              <w:t>Time</w:t>
            </w:r>
          </w:p>
        </w:tc>
      </w:tr>
      <w:tr w:rsidR="009F3675" w:rsidTr="134EC3CD" w14:paraId="075A37E6" w14:textId="77777777">
        <w:tc>
          <w:tcPr>
            <w:tcW w:w="5382" w:type="dxa"/>
          </w:tcPr>
          <w:p w:rsidRPr="009F3675" w:rsidR="009F3675" w:rsidP="009F3675" w:rsidRDefault="009F3675" w14:paraId="45FDE461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9F3675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Redeploy staff </w:t>
            </w:r>
            <w:r w:rsidR="00A51E83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if</w:t>
            </w:r>
            <w:r w:rsidRPr="009F3675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required</w:t>
            </w:r>
          </w:p>
          <w:p w:rsidRPr="004F20CD" w:rsidR="009F3675" w:rsidP="305119B5" w:rsidRDefault="009F3675" w14:paraId="66A7703C" w14:textId="77777777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Ensure there are </w:t>
            </w:r>
            <w:r w:rsidRPr="305119B5" w:rsidR="7C9A83D0">
              <w:rPr>
                <w:rFonts w:eastAsia="Times New Roman"/>
                <w:color w:val="222222"/>
                <w:lang w:eastAsia="en-AU"/>
              </w:rPr>
              <w:t>sufficient staff numbers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at </w:t>
            </w:r>
            <w:r w:rsidRPr="305119B5" w:rsidR="7C9A83D0">
              <w:rPr>
                <w:rFonts w:eastAsia="Times New Roman"/>
                <w:color w:val="222222"/>
                <w:lang w:eastAsia="en-AU"/>
              </w:rPr>
              <w:t>sites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affected to cover absences. Note that </w:t>
            </w:r>
            <w:r w:rsidRPr="305119B5" w:rsidR="7C9A83D0">
              <w:rPr>
                <w:rFonts w:eastAsia="Times New Roman"/>
                <w:color w:val="222222"/>
                <w:lang w:eastAsia="en-AU"/>
              </w:rPr>
              <w:t>rostered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staff may need to isolate or be unavailable.</w:t>
            </w:r>
            <w:r w:rsidRPr="305119B5" w:rsidR="7C9A83D0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C139BE" w:rsidR="000B5BD5" w:rsidP="305119B5" w:rsidRDefault="000B5BD5" w14:paraId="7A1E8FAC" w14:textId="7B8994AF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Theme="minorEastAsia"/>
                <w:color w:val="222222"/>
                <w:lang w:eastAsia="en-AU"/>
              </w:rPr>
              <w:t>Minimise staff movement across facilities.</w:t>
            </w:r>
          </w:p>
        </w:tc>
        <w:tc>
          <w:tcPr>
            <w:tcW w:w="2551" w:type="dxa"/>
          </w:tcPr>
          <w:p w:rsidR="009F3675" w:rsidP="00F656FE" w:rsidRDefault="009F3675" w14:paraId="110FFD37" w14:textId="77777777"/>
        </w:tc>
        <w:tc>
          <w:tcPr>
            <w:tcW w:w="1083" w:type="dxa"/>
          </w:tcPr>
          <w:p w:rsidR="009F3675" w:rsidP="00F656FE" w:rsidRDefault="009F3675" w14:paraId="6B699379" w14:textId="77777777"/>
        </w:tc>
      </w:tr>
      <w:tr w:rsidR="005D2157" w:rsidTr="134EC3CD" w14:paraId="097241B4" w14:textId="77777777">
        <w:tc>
          <w:tcPr>
            <w:tcW w:w="5382" w:type="dxa"/>
          </w:tcPr>
          <w:p w:rsidRPr="00943C2E" w:rsidR="005D2157" w:rsidP="005D2157" w:rsidRDefault="005D2157" w14:paraId="315BBCC6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943C2E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Evacuate temporary residents</w:t>
            </w:r>
          </w:p>
          <w:p w:rsidRPr="00583C7E" w:rsidR="005D2157" w:rsidP="00C95FB8" w:rsidRDefault="005D2157" w14:paraId="698219F1" w14:textId="0AD74F2C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Support the safe transfer of temporary </w:t>
            </w:r>
            <w:r>
              <w:rPr>
                <w:rFonts w:eastAsia="Times New Roman"/>
                <w:color w:val="222222"/>
                <w:lang w:eastAsia="en-AU"/>
              </w:rPr>
              <w:t>disability accommodation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residents to their usual home in collaboration with family members.</w:t>
            </w:r>
          </w:p>
        </w:tc>
        <w:tc>
          <w:tcPr>
            <w:tcW w:w="2551" w:type="dxa"/>
          </w:tcPr>
          <w:p w:rsidR="005D2157" w:rsidP="00F656FE" w:rsidRDefault="005D2157" w14:paraId="3F2A2797" w14:textId="77777777"/>
        </w:tc>
        <w:tc>
          <w:tcPr>
            <w:tcW w:w="1083" w:type="dxa"/>
          </w:tcPr>
          <w:p w:rsidR="005D2157" w:rsidP="00F656FE" w:rsidRDefault="005D2157" w14:paraId="4F3D9B0E" w14:textId="77777777"/>
        </w:tc>
      </w:tr>
      <w:tr w:rsidR="009F3675" w:rsidTr="134EC3CD" w14:paraId="2A54E0EE" w14:textId="77777777">
        <w:tc>
          <w:tcPr>
            <w:tcW w:w="5382" w:type="dxa"/>
          </w:tcPr>
          <w:p w:rsidRPr="00583C7E" w:rsidR="00C05D40" w:rsidP="00C05D40" w:rsidRDefault="00C05D40" w14:paraId="559C72A1" w14:textId="74AD4C70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583C7E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SIL and </w:t>
            </w:r>
            <w:r w:rsidR="00EA7BD6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disability accommodation</w:t>
            </w:r>
          </w:p>
          <w:p w:rsidRPr="00C139BE" w:rsidR="00C05D40" w:rsidP="00065514" w:rsidRDefault="68971921" w14:paraId="78C22398" w14:textId="7777777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lastRenderedPageBreak/>
              <w:t xml:space="preserve">Use staff familiar to </w:t>
            </w:r>
            <w:r w:rsidRPr="305119B5" w:rsidR="66D2FF49">
              <w:rPr>
                <w:rFonts w:eastAsia="Times New Roman"/>
                <w:color w:val="222222"/>
                <w:lang w:eastAsia="en-AU"/>
              </w:rPr>
              <w:t>residents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where</w:t>
            </w:r>
            <w:r w:rsidRPr="305119B5" w:rsidR="14DE5D88">
              <w:rPr>
                <w:rFonts w:eastAsia="Times New Roman"/>
                <w:color w:val="222222"/>
                <w:lang w:eastAsia="en-AU"/>
              </w:rPr>
              <w:t>ver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possible.</w:t>
            </w:r>
          </w:p>
          <w:p w:rsidRPr="00AA739A" w:rsidR="00AA739A" w:rsidP="00065514" w:rsidRDefault="68971921" w14:paraId="18D173D6" w14:textId="77777777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Consider redeployment of staff from services </w:t>
            </w:r>
            <w:r w:rsidRPr="305119B5" w:rsidR="14DE5D88">
              <w:rPr>
                <w:rFonts w:eastAsia="Times New Roman"/>
                <w:color w:val="222222"/>
                <w:lang w:eastAsia="en-AU"/>
              </w:rPr>
              <w:t xml:space="preserve">other than </w:t>
            </w:r>
            <w:r w:rsidR="000B5BD5">
              <w:rPr>
                <w:rFonts w:eastAsia="Times New Roman"/>
                <w:color w:val="222222"/>
                <w:lang w:eastAsia="en-AU"/>
              </w:rPr>
              <w:t>residential and accommodation setters</w:t>
            </w:r>
            <w:r w:rsidRPr="305119B5">
              <w:rPr>
                <w:rFonts w:eastAsia="Times New Roman"/>
                <w:color w:val="222222"/>
                <w:lang w:eastAsia="en-AU"/>
              </w:rPr>
              <w:t xml:space="preserve"> if </w:t>
            </w:r>
            <w:r w:rsidRPr="305119B5" w:rsidR="14DE5D88">
              <w:rPr>
                <w:rFonts w:eastAsia="Times New Roman"/>
                <w:color w:val="222222"/>
                <w:lang w:eastAsia="en-AU"/>
              </w:rPr>
              <w:t>available</w:t>
            </w:r>
            <w:r w:rsidRPr="305119B5">
              <w:rPr>
                <w:rFonts w:eastAsia="Times New Roman"/>
                <w:color w:val="222222"/>
                <w:lang w:eastAsia="en-AU"/>
              </w:rPr>
              <w:t>.</w:t>
            </w:r>
            <w:r w:rsidR="00B350F2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C139BE" w:rsidR="00C05D40" w:rsidP="731AA88D" w:rsidRDefault="1885A431" w14:paraId="20B545BB" w14:textId="0A4338D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eastAsia="Times New Roman"/>
                <w:color w:val="222222"/>
                <w:lang w:eastAsia="en-AU"/>
              </w:rPr>
            </w:pPr>
            <w:r w:rsidRPr="731AA88D">
              <w:rPr>
                <w:rFonts w:eastAsia="Times New Roman"/>
                <w:color w:val="222222"/>
                <w:lang w:eastAsia="en-AU"/>
              </w:rPr>
              <w:t xml:space="preserve">Contact </w:t>
            </w:r>
            <w:r w:rsidRPr="731AA88D" w:rsidR="001A46FA">
              <w:rPr>
                <w:rFonts w:eastAsia="Times New Roman"/>
                <w:color w:val="222222"/>
                <w:lang w:eastAsia="en-AU"/>
              </w:rPr>
              <w:t>SA Health if you are concerned that you</w:t>
            </w:r>
            <w:r w:rsidRPr="731AA88D" w:rsidR="6DC5B955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Pr="731AA88D" w:rsidR="001A46FA">
              <w:rPr>
                <w:rFonts w:eastAsia="Times New Roman"/>
                <w:color w:val="222222"/>
                <w:lang w:eastAsia="en-AU"/>
              </w:rPr>
              <w:t xml:space="preserve">do 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not have adequate workforce to </w:t>
            </w:r>
            <w:r w:rsidRPr="731AA88D" w:rsidR="6DC5B955">
              <w:rPr>
                <w:rFonts w:eastAsia="Times New Roman"/>
                <w:color w:val="222222"/>
                <w:lang w:eastAsia="en-AU"/>
              </w:rPr>
              <w:t>provide continuity of supports</w:t>
            </w:r>
            <w:r w:rsidRPr="731AA88D" w:rsidR="473A32A9">
              <w:rPr>
                <w:rFonts w:eastAsia="Times New Roman"/>
                <w:color w:val="222222"/>
                <w:lang w:eastAsia="en-AU"/>
              </w:rPr>
              <w:t xml:space="preserve">. </w:t>
            </w:r>
          </w:p>
          <w:p w:rsidRPr="005632CB" w:rsidR="009F3675" w:rsidP="005632CB" w:rsidRDefault="6DC5B955" w14:paraId="3A8DCD04" w14:textId="0F2B1BFF">
            <w:pPr>
              <w:pStyle w:val="ListParagraph"/>
              <w:numPr>
                <w:ilvl w:val="0"/>
                <w:numId w:val="11"/>
              </w:numPr>
              <w:spacing w:after="40"/>
            </w:pPr>
            <w:r w:rsidRPr="731AA88D">
              <w:rPr>
                <w:rFonts w:eastAsia="Times New Roman"/>
                <w:color w:val="222222"/>
                <w:lang w:eastAsia="en-AU"/>
              </w:rPr>
              <w:t xml:space="preserve">The </w:t>
            </w:r>
            <w:hyperlink r:id="rId32">
              <w:r w:rsidRPr="731AA88D" w:rsidR="47873E88">
                <w:rPr>
                  <w:rStyle w:val="Hyperlink"/>
                  <w:rFonts w:ascii="Calibri" w:hAnsi="Calibri" w:eastAsia="Calibri" w:cs="Calibri"/>
                </w:rPr>
                <w:t>NDIA can assist with surge capacity</w:t>
              </w:r>
            </w:hyperlink>
            <w:r w:rsidRPr="731AA88D" w:rsidR="47873E88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731AA88D" w:rsidR="6AA53808">
              <w:rPr>
                <w:rFonts w:eastAsia="Times New Roman"/>
                <w:color w:val="222222"/>
                <w:lang w:eastAsia="en-AU"/>
              </w:rPr>
              <w:t>and workforce supply</w:t>
            </w:r>
            <w:r w:rsidRPr="731AA88D" w:rsidR="0A71C142">
              <w:rPr>
                <w:rFonts w:eastAsia="Times New Roman"/>
                <w:color w:val="222222"/>
                <w:lang w:eastAsia="en-AU"/>
              </w:rPr>
              <w:t xml:space="preserve"> when all other avenues have been exhausted</w:t>
            </w:r>
            <w:r w:rsidRPr="731AA88D" w:rsidR="6AA53808">
              <w:rPr>
                <w:rFonts w:eastAsia="Times New Roman"/>
                <w:color w:val="222222"/>
                <w:lang w:eastAsia="en-AU"/>
              </w:rPr>
              <w:t xml:space="preserve">. This may include nursing assistance. </w:t>
            </w:r>
            <w:r w:rsidRPr="731AA88D" w:rsidR="64430FCF">
              <w:rPr>
                <w:rFonts w:eastAsia="Times New Roman"/>
                <w:color w:val="222222"/>
                <w:lang w:eastAsia="en-AU"/>
              </w:rPr>
              <w:t>Contact on</w:t>
            </w:r>
            <w:r w:rsidR="64430FCF">
              <w:t xml:space="preserve"> 1800 943 115 or by email at </w:t>
            </w:r>
            <w:hyperlink r:id="rId33">
              <w:r w:rsidRPr="731AA88D" w:rsidR="64430FCF">
                <w:rPr>
                  <w:rStyle w:val="Hyperlink"/>
                </w:rPr>
                <w:t>NDISworkforce@rcsa.com.au</w:t>
              </w:r>
            </w:hyperlink>
            <w:r w:rsidR="64430FCF">
              <w:t xml:space="preserve">. </w:t>
            </w:r>
          </w:p>
        </w:tc>
        <w:tc>
          <w:tcPr>
            <w:tcW w:w="2551" w:type="dxa"/>
          </w:tcPr>
          <w:p w:rsidR="009F3675" w:rsidP="00F656FE" w:rsidRDefault="009F3675" w14:paraId="3FE9F23F" w14:textId="77777777"/>
        </w:tc>
        <w:tc>
          <w:tcPr>
            <w:tcW w:w="1083" w:type="dxa"/>
          </w:tcPr>
          <w:p w:rsidR="009F3675" w:rsidP="00F656FE" w:rsidRDefault="009F3675" w14:paraId="1F72F646" w14:textId="77777777"/>
        </w:tc>
      </w:tr>
      <w:tr w:rsidR="00C5527F" w:rsidTr="134EC3CD" w14:paraId="3F2929F7" w14:textId="77777777">
        <w:tc>
          <w:tcPr>
            <w:tcW w:w="5382" w:type="dxa"/>
          </w:tcPr>
          <w:p w:rsidRPr="00C5527F" w:rsidR="00C5527F" w:rsidP="00C5527F" w:rsidRDefault="00C5527F" w14:paraId="67B3D30A" w14:textId="37E1FEE5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C5527F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Monitor the health of </w:t>
            </w:r>
            <w:r w:rsidR="00267225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disability</w:t>
            </w:r>
            <w:r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</w:t>
            </w:r>
            <w:r w:rsidRPr="00C5527F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residents</w:t>
            </w:r>
          </w:p>
          <w:p w:rsidRPr="004F20CD" w:rsidR="00E2553F" w:rsidP="305119B5" w:rsidRDefault="14DE5D88" w14:paraId="3F3D35CE" w14:textId="4774FBAF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If </w:t>
            </w:r>
            <w:r w:rsidR="00E2553F">
              <w:rPr>
                <w:rFonts w:eastAsia="Times New Roman"/>
                <w:color w:val="222222"/>
                <w:lang w:eastAsia="en-AU"/>
              </w:rPr>
              <w:t xml:space="preserve">a resident shows any deterioration in health or symptoms of an infection immediately </w:t>
            </w:r>
            <w:r w:rsidR="00DA2F25">
              <w:rPr>
                <w:rFonts w:eastAsia="Times New Roman"/>
                <w:color w:val="222222"/>
                <w:lang w:eastAsia="en-AU"/>
              </w:rPr>
              <w:t>organise</w:t>
            </w:r>
            <w:r w:rsidR="00E2553F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="00DA2F25">
              <w:rPr>
                <w:rFonts w:eastAsia="Times New Roman"/>
                <w:color w:val="222222"/>
                <w:lang w:eastAsia="en-AU"/>
              </w:rPr>
              <w:t>testing</w:t>
            </w:r>
            <w:r w:rsidR="00E2553F">
              <w:rPr>
                <w:rFonts w:eastAsia="Times New Roman"/>
                <w:color w:val="222222"/>
                <w:lang w:eastAsia="en-AU"/>
              </w:rPr>
              <w:t xml:space="preserve"> and follow the advice of </w:t>
            </w:r>
            <w:r w:rsidR="003C7BE0">
              <w:rPr>
                <w:rFonts w:eastAsia="Times New Roman"/>
                <w:color w:val="222222"/>
                <w:lang w:eastAsia="en-AU"/>
              </w:rPr>
              <w:t xml:space="preserve">SA Health. </w:t>
            </w:r>
            <w:r w:rsidR="004112E1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C139BE" w:rsidR="00C5527F" w:rsidP="3A1B6FD2" w:rsidRDefault="54B1D197" w14:paraId="47D0C164" w14:textId="1C4157EF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A1B6FD2">
              <w:rPr>
                <w:rFonts w:eastAsia="Times New Roman"/>
                <w:color w:val="222222"/>
                <w:lang w:eastAsia="en-AU"/>
              </w:rPr>
              <w:t xml:space="preserve"> If the person deteriorates to the extent that they require transfer to hospital by ambulance call 000. Advise </w:t>
            </w:r>
            <w:r w:rsidRPr="3A1B6FD2" w:rsidR="7444B1C4">
              <w:rPr>
                <w:rFonts w:eastAsia="Times New Roman"/>
                <w:color w:val="222222"/>
                <w:lang w:eastAsia="en-AU"/>
              </w:rPr>
              <w:t>if</w:t>
            </w:r>
            <w:r w:rsidRPr="3A1B6FD2">
              <w:rPr>
                <w:rFonts w:eastAsia="Times New Roman"/>
                <w:color w:val="222222"/>
                <w:lang w:eastAsia="en-AU"/>
              </w:rPr>
              <w:t xml:space="preserve"> the resident has a positive COVID-19 diagnosis</w:t>
            </w:r>
            <w:r w:rsidRPr="3A1B6FD2" w:rsidR="17FFBC93">
              <w:rPr>
                <w:rFonts w:eastAsia="Times New Roman"/>
                <w:color w:val="222222"/>
                <w:lang w:eastAsia="en-AU"/>
              </w:rPr>
              <w:t xml:space="preserve">/is a close contact. </w:t>
            </w:r>
          </w:p>
          <w:p w:rsidRPr="00C139BE" w:rsidR="005516FD" w:rsidP="3A1B6FD2" w:rsidRDefault="15FCAADE" w14:paraId="1CB7183A" w14:textId="48FF0480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eastAsia="Times New Roman"/>
                <w:color w:val="222222"/>
                <w:lang w:eastAsia="en-AU"/>
              </w:rPr>
            </w:pPr>
            <w:r w:rsidRPr="3A1B6FD2">
              <w:rPr>
                <w:rFonts w:eastAsia="Times New Roman"/>
                <w:color w:val="222222"/>
                <w:lang w:eastAsia="en-AU"/>
              </w:rPr>
              <w:t xml:space="preserve">Contact </w:t>
            </w:r>
            <w:r w:rsidR="003C7BE0">
              <w:rPr>
                <w:rFonts w:eastAsia="Times New Roman"/>
                <w:color w:val="222222"/>
                <w:lang w:eastAsia="en-AU"/>
              </w:rPr>
              <w:t xml:space="preserve">the </w:t>
            </w:r>
            <w:r w:rsidRPr="00CB05C2" w:rsidR="003C7BE0">
              <w:rPr>
                <w:rStyle w:val="normaltextrun"/>
                <w:rFonts w:eastAsia="Times New Roman" w:cstheme="minorHAnsi"/>
                <w:color w:val="000000"/>
                <w:lang w:eastAsia="en-AU"/>
              </w:rPr>
              <w:t>Communicable Disease Control Branch (CDCB) of SA Health on 1300 232 272</w:t>
            </w:r>
            <w:r w:rsidR="003C7BE0">
              <w:rPr>
                <w:rStyle w:val="normaltextrun"/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3A1B6FD2" w:rsidR="32979C8C">
              <w:rPr>
                <w:rFonts w:eastAsia="Times New Roman"/>
                <w:color w:val="222222"/>
                <w:lang w:eastAsia="en-AU"/>
              </w:rPr>
              <w:t xml:space="preserve">if you need any advice or assistance. </w:t>
            </w:r>
          </w:p>
        </w:tc>
        <w:tc>
          <w:tcPr>
            <w:tcW w:w="2551" w:type="dxa"/>
          </w:tcPr>
          <w:p w:rsidR="00C5527F" w:rsidP="00F656FE" w:rsidRDefault="00C5527F" w14:paraId="08CE6F91" w14:textId="77777777"/>
        </w:tc>
        <w:tc>
          <w:tcPr>
            <w:tcW w:w="1083" w:type="dxa"/>
          </w:tcPr>
          <w:p w:rsidR="00C5527F" w:rsidP="00F656FE" w:rsidRDefault="00C5527F" w14:paraId="61CDCEAD" w14:textId="77777777"/>
        </w:tc>
      </w:tr>
      <w:tr w:rsidR="00C5527F" w:rsidTr="134EC3CD" w14:paraId="2BBFE7F7" w14:textId="77777777">
        <w:tc>
          <w:tcPr>
            <w:tcW w:w="5382" w:type="dxa"/>
          </w:tcPr>
          <w:p w:rsidRPr="00C5527F" w:rsidR="00C5527F" w:rsidP="00C05D40" w:rsidRDefault="00C5527F" w14:paraId="4ED9D7CB" w14:textId="1517CBB5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C5527F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Arrange for testing</w:t>
            </w:r>
            <w:r w:rsidR="00A51E83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</w:t>
            </w:r>
            <w:r w:rsidR="00DA2F25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of disability</w:t>
            </w:r>
            <w:r w:rsidR="00A51E83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residents</w:t>
            </w:r>
          </w:p>
          <w:p w:rsidRPr="004F20CD" w:rsidR="00451166" w:rsidP="305119B5" w:rsidRDefault="00232516" w14:paraId="6A116163" w14:textId="03937735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 xml:space="preserve">Seek advice from </w:t>
            </w:r>
            <w:r w:rsidR="005632CB">
              <w:rPr>
                <w:rFonts w:eastAsia="Times New Roman"/>
                <w:color w:val="222222"/>
                <w:lang w:eastAsia="en-AU"/>
              </w:rPr>
              <w:t>SA Health</w:t>
            </w:r>
            <w:r w:rsidR="00805900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="00451166">
              <w:rPr>
                <w:rFonts w:eastAsia="Times New Roman"/>
                <w:color w:val="222222"/>
                <w:lang w:eastAsia="en-AU"/>
              </w:rPr>
              <w:t xml:space="preserve">on whether testing </w:t>
            </w:r>
            <w:r w:rsidRPr="305119B5" w:rsidR="00451166">
              <w:rPr>
                <w:rFonts w:eastAsia="Times New Roman"/>
                <w:color w:val="222222"/>
                <w:lang w:eastAsia="en-AU"/>
              </w:rPr>
              <w:t xml:space="preserve">of close contacts </w:t>
            </w:r>
            <w:r w:rsidR="00451166">
              <w:rPr>
                <w:rFonts w:eastAsia="Times New Roman"/>
                <w:color w:val="222222"/>
                <w:lang w:eastAsia="en-AU"/>
              </w:rPr>
              <w:t xml:space="preserve">should be done inhouse or through a testing site. </w:t>
            </w:r>
          </w:p>
          <w:p w:rsidRPr="0041458A" w:rsidR="00A51E83" w:rsidP="305119B5" w:rsidRDefault="00451166" w14:paraId="14D753DB" w14:textId="7875EAC9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 xml:space="preserve">Accommodation </w:t>
            </w:r>
            <w:r w:rsidRPr="305119B5" w:rsidR="76C1740D">
              <w:rPr>
                <w:rFonts w:eastAsia="Times New Roman"/>
                <w:color w:val="222222"/>
                <w:lang w:eastAsia="en-AU"/>
              </w:rPr>
              <w:t xml:space="preserve">residents and staff are considered high priority for testing. Tests will be processed </w:t>
            </w:r>
            <w:r w:rsidRPr="305119B5" w:rsidR="56D739F4">
              <w:rPr>
                <w:rFonts w:eastAsia="Times New Roman"/>
                <w:color w:val="222222"/>
                <w:lang w:eastAsia="en-AU"/>
              </w:rPr>
              <w:t>quickly</w:t>
            </w:r>
            <w:r w:rsidRPr="305119B5" w:rsidR="5CB0CB09">
              <w:rPr>
                <w:rFonts w:eastAsia="Times New Roman"/>
                <w:color w:val="222222"/>
                <w:lang w:eastAsia="en-AU"/>
              </w:rPr>
              <w:t xml:space="preserve"> if the test sample is marked high priority for processing</w:t>
            </w:r>
            <w:r w:rsidRPr="305119B5" w:rsidR="76C1740D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265558" w:rsidR="00F86D60" w:rsidP="00265558" w:rsidRDefault="0041458A" w14:paraId="6B67AD60" w14:textId="2950431A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Theme="minorEastAsia"/>
                <w:color w:val="222222"/>
                <w:lang w:eastAsia="en-AU"/>
              </w:rPr>
              <w:t xml:space="preserve">A list of testing locations can be found on </w:t>
            </w:r>
            <w:hyperlink w:history="1" r:id="rId34">
              <w:r w:rsidRPr="001C3D28">
                <w:rPr>
                  <w:rStyle w:val="Hyperlink"/>
                  <w:rFonts w:eastAsiaTheme="minorEastAsia"/>
                  <w:lang w:eastAsia="en-AU"/>
                </w:rPr>
                <w:t xml:space="preserve">the </w:t>
              </w:r>
              <w:r w:rsidRPr="001C3D28" w:rsidR="001C3D28">
                <w:rPr>
                  <w:rStyle w:val="Hyperlink"/>
                </w:rPr>
                <w:t>SA Health website</w:t>
              </w:r>
            </w:hyperlink>
            <w:r w:rsidR="001C3D28">
              <w:t xml:space="preserve">. </w:t>
            </w:r>
          </w:p>
        </w:tc>
        <w:tc>
          <w:tcPr>
            <w:tcW w:w="2551" w:type="dxa"/>
          </w:tcPr>
          <w:p w:rsidR="00C5527F" w:rsidP="00F656FE" w:rsidRDefault="00C5527F" w14:paraId="6BB9E253" w14:textId="77777777"/>
        </w:tc>
        <w:tc>
          <w:tcPr>
            <w:tcW w:w="1083" w:type="dxa"/>
          </w:tcPr>
          <w:p w:rsidR="00C5527F" w:rsidP="00F656FE" w:rsidRDefault="00C5527F" w14:paraId="23DE523C" w14:textId="77777777"/>
        </w:tc>
      </w:tr>
    </w:tbl>
    <w:p w:rsidR="003143BE" w:rsidP="009F3675" w:rsidRDefault="003143BE" w14:paraId="5043CB0F" w14:textId="246A4366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:rsidR="007C48D8" w:rsidP="009F3675" w:rsidRDefault="007C48D8" w14:paraId="1BA86BA9" w14:textId="77777777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:rsidRPr="008E08CF" w:rsidR="009F3675" w:rsidP="134EC3CD" w:rsidRDefault="009F3675" w14:paraId="744BC704" w14:textId="77777777">
      <w:pPr>
        <w:pStyle w:val="Heading2"/>
        <w:rPr>
          <w:rFonts w:ascii="Segoe UI" w:hAnsi="Segoe UI" w:cs="Segoe UI"/>
          <w:b w:val="0"/>
          <w:bCs/>
          <w:color w:val="FF0000"/>
          <w:sz w:val="24"/>
          <w:szCs w:val="24"/>
        </w:rPr>
      </w:pPr>
      <w:r>
        <w:t>6-12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B96ED3" w:rsidTr="134EC3CD" w14:paraId="2E9557B3" w14:textId="77777777">
        <w:tc>
          <w:tcPr>
            <w:tcW w:w="5382" w:type="dxa"/>
          </w:tcPr>
          <w:p w:rsidRPr="00DF3871" w:rsidR="00B96ED3" w:rsidP="134EC3CD" w:rsidRDefault="4B2FC4FB" w14:paraId="7E0BDF11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="00B96ED3" w:rsidP="134EC3CD" w:rsidRDefault="4B2FC4FB" w14:paraId="44C0F9EB" w14:textId="77777777">
            <w:pPr>
              <w:pStyle w:val="Heading3"/>
              <w:outlineLvl w:val="2"/>
            </w:pPr>
            <w:r>
              <w:t xml:space="preserve">Responsibility </w:t>
            </w:r>
          </w:p>
        </w:tc>
        <w:tc>
          <w:tcPr>
            <w:tcW w:w="1083" w:type="dxa"/>
          </w:tcPr>
          <w:p w:rsidR="00B96ED3" w:rsidP="134EC3CD" w:rsidRDefault="4B2FC4FB" w14:paraId="32A3605C" w14:textId="77777777">
            <w:pPr>
              <w:pStyle w:val="Heading3"/>
              <w:outlineLvl w:val="2"/>
            </w:pPr>
            <w:r>
              <w:t>Time</w:t>
            </w:r>
          </w:p>
        </w:tc>
      </w:tr>
      <w:tr w:rsidR="009F3675" w:rsidTr="134EC3CD" w14:paraId="2ED5E1F4" w14:textId="77777777">
        <w:tc>
          <w:tcPr>
            <w:tcW w:w="5382" w:type="dxa"/>
          </w:tcPr>
          <w:p w:rsidRPr="008C0216" w:rsidR="00B96ED3" w:rsidP="008C0216" w:rsidRDefault="00B96ED3" w14:paraId="33EBBDC1" w14:textId="77777777">
            <w:pPr>
              <w:spacing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8C0216">
              <w:rPr>
                <w:rFonts w:cstheme="minorHAnsi"/>
                <w:b/>
                <w:bCs/>
                <w:color w:val="222222"/>
              </w:rPr>
              <w:t>Perform safe h</w:t>
            </w:r>
            <w:r w:rsidRPr="008C0216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andovers</w:t>
            </w:r>
          </w:p>
          <w:p w:rsidRPr="00771CE0" w:rsidR="00462021" w:rsidP="00462021" w:rsidRDefault="00462021" w14:paraId="16F5CAE4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00771CE0">
              <w:rPr>
                <w:rFonts w:eastAsia="Times New Roman"/>
                <w:color w:val="222222"/>
                <w:lang w:eastAsia="en-AU"/>
              </w:rPr>
              <w:t xml:space="preserve">Identify staff members on each shift with responsibility for site induction and frontline infection control. </w:t>
            </w:r>
          </w:p>
          <w:p w:rsidRPr="00C139BE" w:rsidR="00462021" w:rsidP="00462021" w:rsidRDefault="00462021" w14:paraId="5C71B0E8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eastAsiaTheme="minorEastAsia"/>
                <w:color w:val="222222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>Ensure all handovers include updates on clinical and care needs.</w:t>
            </w:r>
            <w:r w:rsidRPr="305119B5">
              <w:t xml:space="preserve"> </w:t>
            </w:r>
          </w:p>
          <w:p w:rsidRPr="00462021" w:rsidR="00C05D40" w:rsidP="00462021" w:rsidRDefault="00462021" w14:paraId="1209B332" w14:textId="003D0A8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Ensure that all new agency and surge workforce staff working at the site for the first time receive </w:t>
            </w:r>
            <w:r w:rsidRPr="305119B5">
              <w:rPr>
                <w:rFonts w:eastAsia="Times New Roman"/>
                <w:color w:val="222222"/>
                <w:lang w:eastAsia="en-AU"/>
              </w:rPr>
              <w:lastRenderedPageBreak/>
              <w:t xml:space="preserve">a </w:t>
            </w:r>
            <w:r>
              <w:rPr>
                <w:rFonts w:eastAsia="Times New Roman"/>
                <w:color w:val="222222"/>
                <w:lang w:eastAsia="en-AU"/>
              </w:rPr>
              <w:t xml:space="preserve">thorough </w:t>
            </w:r>
            <w:r w:rsidRPr="305119B5">
              <w:rPr>
                <w:rFonts w:eastAsia="Times New Roman"/>
                <w:color w:val="222222"/>
                <w:lang w:eastAsia="en-AU"/>
              </w:rPr>
              <w:t>site induction as well as the briefing and orientation about how to support the person with a positive COVID-19 diagnosis.</w:t>
            </w:r>
          </w:p>
        </w:tc>
        <w:tc>
          <w:tcPr>
            <w:tcW w:w="2551" w:type="dxa"/>
          </w:tcPr>
          <w:p w:rsidR="009F3675" w:rsidP="00F656FE" w:rsidRDefault="009F3675" w14:paraId="07459315" w14:textId="77777777"/>
        </w:tc>
        <w:tc>
          <w:tcPr>
            <w:tcW w:w="1083" w:type="dxa"/>
          </w:tcPr>
          <w:p w:rsidR="009F3675" w:rsidP="00F656FE" w:rsidRDefault="009F3675" w14:paraId="6537F28F" w14:textId="77777777"/>
        </w:tc>
      </w:tr>
      <w:tr w:rsidR="009F3675" w:rsidTr="134EC3CD" w14:paraId="0E2245B5" w14:textId="77777777">
        <w:tc>
          <w:tcPr>
            <w:tcW w:w="5382" w:type="dxa"/>
          </w:tcPr>
          <w:p w:rsidRPr="00462021" w:rsidR="00B96ED3" w:rsidP="00C05D40" w:rsidRDefault="5D0CEDA4" w14:paraId="73D186BB" w14:textId="09C04868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731AA88D">
              <w:rPr>
                <w:b/>
                <w:bCs/>
                <w:color w:val="222222"/>
              </w:rPr>
              <w:t>I</w:t>
            </w:r>
            <w:r w:rsidRPr="731AA88D" w:rsidR="1D6535FF">
              <w:rPr>
                <w:rFonts w:eastAsia="Times New Roman"/>
                <w:b/>
                <w:bCs/>
                <w:color w:val="222222"/>
                <w:lang w:eastAsia="en-AU"/>
              </w:rPr>
              <w:t xml:space="preserve">nfection control </w:t>
            </w:r>
          </w:p>
          <w:p w:rsidR="271AC74A" w:rsidP="731AA88D" w:rsidRDefault="271AC74A" w14:paraId="21DA9FFC" w14:textId="4944DF0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eastAsiaTheme="minorEastAsia"/>
                <w:color w:val="222222"/>
                <w:lang w:eastAsia="en-AU"/>
              </w:rPr>
            </w:pPr>
            <w:r w:rsidRPr="731AA88D">
              <w:rPr>
                <w:rFonts w:eastAsia="Times New Roman"/>
                <w:color w:val="222222"/>
                <w:lang w:eastAsia="en-AU"/>
              </w:rPr>
              <w:t>Confirm that all staff have current infection control training.</w:t>
            </w:r>
          </w:p>
          <w:p w:rsidRPr="00A911A8" w:rsidR="00A911A8" w:rsidP="00A911A8" w:rsidRDefault="00A911A8" w14:paraId="4AB94F96" w14:textId="5FBC2151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eastAsia="Times New Roman"/>
                <w:color w:val="222222"/>
                <w:lang w:eastAsia="en-AU"/>
              </w:rPr>
            </w:pPr>
            <w:r w:rsidRPr="00A911A8">
              <w:rPr>
                <w:rFonts w:eastAsia="Times New Roman"/>
                <w:color w:val="222222"/>
                <w:lang w:eastAsia="en-AU"/>
              </w:rPr>
              <w:t xml:space="preserve">Ensure disability workers and other essential workers, use </w:t>
            </w:r>
            <w:hyperlink w:history="1" r:id="rId35">
              <w:r w:rsidRPr="00125520">
                <w:rPr>
                  <w:rStyle w:val="Hyperlink"/>
                  <w:rFonts w:eastAsia="Times New Roman"/>
                  <w:lang w:eastAsia="en-AU"/>
                </w:rPr>
                <w:t>Personal Protective Equipment</w:t>
              </w:r>
            </w:hyperlink>
            <w:r w:rsidRPr="00A911A8">
              <w:rPr>
                <w:rFonts w:eastAsia="Times New Roman"/>
                <w:color w:val="222222"/>
                <w:lang w:eastAsia="en-AU"/>
              </w:rPr>
              <w:t xml:space="preserve"> (PPE) for all interactions with residents. </w:t>
            </w:r>
          </w:p>
          <w:p w:rsidRPr="00462021" w:rsidR="00462021" w:rsidP="00462021" w:rsidRDefault="00462021" w14:paraId="40C8AF6F" w14:textId="7777777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eastAsiaTheme="minorEastAsia"/>
                <w:color w:val="222222"/>
                <w:lang w:eastAsia="en-AU"/>
              </w:rPr>
            </w:pPr>
            <w:r w:rsidRPr="00462021">
              <w:rPr>
                <w:rFonts w:eastAsia="Times New Roman"/>
                <w:color w:val="222222"/>
                <w:lang w:eastAsia="en-AU"/>
              </w:rPr>
              <w:t>Ensure outbreak coordinator with knowledge and experience in infection control meets with staff at the beginning of each shift.</w:t>
            </w:r>
          </w:p>
          <w:p w:rsidRPr="00C30F4E" w:rsidR="007C48D8" w:rsidP="731AA88D" w:rsidRDefault="1AA77396" w14:paraId="2AC93FFF" w14:textId="7367A99C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eastAsiaTheme="minorEastAsia"/>
                <w:color w:val="222222"/>
                <w:lang w:eastAsia="en-AU"/>
              </w:rPr>
            </w:pPr>
            <w:r w:rsidRPr="731AA88D">
              <w:rPr>
                <w:rFonts w:eastAsia="Times New Roman"/>
                <w:color w:val="222222"/>
                <w:lang w:eastAsia="en-AU"/>
              </w:rPr>
              <w:t xml:space="preserve">Ensure that all staff starting their shift receive a thorough briefing and orientation about how to support the person with a positive COVID-19 diagnosis. This </w:t>
            </w:r>
            <w:r w:rsidRPr="731AA88D">
              <w:rPr>
                <w:rFonts w:eastAsia="Times New Roman"/>
                <w:b/>
                <w:bCs/>
                <w:color w:val="222222"/>
                <w:lang w:eastAsia="en-AU"/>
              </w:rPr>
              <w:t>MUST</w:t>
            </w:r>
            <w:r w:rsidRPr="731AA88D">
              <w:rPr>
                <w:rFonts w:eastAsia="Times New Roman"/>
                <w:color w:val="222222"/>
                <w:lang w:eastAsia="en-AU"/>
              </w:rPr>
              <w:t xml:space="preserve"> include training on safe PPE usage and disposal (prior to shift starting).</w:t>
            </w:r>
          </w:p>
        </w:tc>
        <w:tc>
          <w:tcPr>
            <w:tcW w:w="2551" w:type="dxa"/>
          </w:tcPr>
          <w:p w:rsidR="009F3675" w:rsidP="00F656FE" w:rsidRDefault="009F3675" w14:paraId="6DFB9E20" w14:textId="77777777"/>
        </w:tc>
        <w:tc>
          <w:tcPr>
            <w:tcW w:w="1083" w:type="dxa"/>
          </w:tcPr>
          <w:p w:rsidR="009F3675" w:rsidP="00F656FE" w:rsidRDefault="009F3675" w14:paraId="70DF9E56" w14:textId="77777777"/>
        </w:tc>
      </w:tr>
      <w:tr w:rsidR="00C30F4E" w:rsidTr="134EC3CD" w14:paraId="14539818" w14:textId="77777777">
        <w:tc>
          <w:tcPr>
            <w:tcW w:w="5382" w:type="dxa"/>
          </w:tcPr>
          <w:p w:rsidR="00C30F4E" w:rsidP="00C30F4E" w:rsidRDefault="00C30F4E" w14:paraId="3CFEE54D" w14:textId="77777777">
            <w:pPr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Cleaning</w:t>
            </w:r>
          </w:p>
          <w:p w:rsidRPr="002D5D7F" w:rsidR="002D5D7F" w:rsidP="002D5D7F" w:rsidRDefault="208D9B97" w14:paraId="4C1CBF5A" w14:textId="3E877A15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eastAsia="Times New Roman" w:cs="Calibri"/>
                <w:lang w:eastAsia="en-AU"/>
              </w:rPr>
            </w:pPr>
            <w:r w:rsidRPr="731AA88D">
              <w:rPr>
                <w:rFonts w:ascii="Calibri" w:hAnsi="Calibri" w:eastAsia="Times New Roman" w:cs="Calibri"/>
                <w:color w:val="222222"/>
                <w:lang w:eastAsia="en-AU"/>
              </w:rPr>
              <w:t>Seek guidance from </w:t>
            </w:r>
            <w:hyperlink r:id="rId36">
              <w:r w:rsidRPr="731AA88D" w:rsidR="690C3AB3">
                <w:rPr>
                  <w:rStyle w:val="Hyperlink"/>
                  <w:rFonts w:ascii="Calibri" w:hAnsi="Calibri" w:eastAsia="Calibri" w:cs="Calibri"/>
                </w:rPr>
                <w:t>SA DHS NGO guidelines</w:t>
              </w:r>
            </w:hyperlink>
            <w:r w:rsidRPr="731AA88D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 about </w:t>
            </w:r>
            <w:hyperlink r:id="rId37">
              <w:r w:rsidRPr="731AA88D">
                <w:rPr>
                  <w:rStyle w:val="Hyperlink"/>
                  <w:rFonts w:ascii="Calibri" w:hAnsi="Calibri" w:eastAsia="Times New Roman" w:cs="Calibri"/>
                  <w:lang w:eastAsia="en-AU"/>
                </w:rPr>
                <w:t>deep cleaning of the facility. </w:t>
              </w:r>
            </w:hyperlink>
            <w:r w:rsidRPr="731AA88D">
              <w:rPr>
                <w:rFonts w:ascii="Calibri" w:hAnsi="Calibri" w:eastAsia="Times New Roman" w:cs="Calibri"/>
                <w:color w:val="222222"/>
                <w:lang w:eastAsia="en-AU"/>
              </w:rPr>
              <w:t> </w:t>
            </w:r>
          </w:p>
          <w:p w:rsidRPr="002D5D7F" w:rsidR="002D5D7F" w:rsidP="002D5D7F" w:rsidRDefault="002D5D7F" w14:paraId="05E5CDEB" w14:textId="77777777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eastAsia="Times New Roman" w:cs="Calibri"/>
                <w:lang w:eastAsia="en-AU"/>
              </w:rPr>
            </w:pPr>
            <w:r w:rsidRPr="002D5D7F">
              <w:rPr>
                <w:rFonts w:ascii="Calibri" w:hAnsi="Calibri" w:eastAsia="Times New Roman" w:cs="Calibri"/>
                <w:color w:val="222222"/>
                <w:lang w:eastAsia="en-AU"/>
              </w:rPr>
              <w:t>Your organisation may be eligible to claim up to $300 per participant for </w:t>
            </w:r>
            <w:hyperlink w:tgtFrame="_blank" w:history="1" r:id="rId38">
              <w:r w:rsidRPr="002D5D7F">
                <w:rPr>
                  <w:rFonts w:ascii="Calibri" w:hAnsi="Calibri" w:eastAsia="Times New Roman" w:cs="Calibri"/>
                  <w:color w:val="0563C1"/>
                  <w:u w:val="single"/>
                  <w:lang w:eastAsia="en-AU"/>
                </w:rPr>
                <w:t>deep cleaning through the NDIS</w:t>
              </w:r>
            </w:hyperlink>
            <w:r w:rsidRPr="002D5D7F">
              <w:rPr>
                <w:rFonts w:ascii="Calibri" w:hAnsi="Calibri" w:eastAsia="Times New Roman" w:cs="Calibri"/>
                <w:color w:val="222222"/>
                <w:lang w:eastAsia="en-AU"/>
              </w:rPr>
              <w:t>.  </w:t>
            </w:r>
          </w:p>
          <w:p w:rsidRPr="002D5D7F" w:rsidR="00C30F4E" w:rsidP="002D5D7F" w:rsidRDefault="208D9B97" w14:paraId="4AE05E72" w14:textId="1EB6962C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eastAsia="Times New Roman" w:cs="Calibri"/>
                <w:lang w:eastAsia="en-AU"/>
              </w:rPr>
            </w:pPr>
            <w:r w:rsidRPr="731AA88D">
              <w:rPr>
                <w:rFonts w:ascii="Calibri" w:hAnsi="Calibri" w:eastAsia="Times New Roman" w:cs="Calibri"/>
                <w:color w:val="222222"/>
                <w:lang w:eastAsia="en-AU"/>
              </w:rPr>
              <w:t>Commence enhanced cleaning twice daily at a minimum. Clean frequently touched surfaces (including bedrails, bedside tables, light switches, handrails) more often. </w:t>
            </w:r>
            <w:r w:rsidRPr="731AA88D" w:rsidR="2D455EE7">
              <w:rPr>
                <w:rFonts w:ascii="Calibri" w:hAnsi="Calibri" w:eastAsia="Times New Roman" w:cs="Calibri"/>
                <w:color w:val="222222"/>
                <w:lang w:eastAsia="en-AU"/>
              </w:rPr>
              <w:t xml:space="preserve"> Refer to NGO link above for guidelines on cleaning and waste management.</w:t>
            </w:r>
          </w:p>
        </w:tc>
        <w:tc>
          <w:tcPr>
            <w:tcW w:w="2551" w:type="dxa"/>
          </w:tcPr>
          <w:p w:rsidR="00C30F4E" w:rsidP="00F656FE" w:rsidRDefault="00C30F4E" w14:paraId="1C942B0F" w14:textId="77777777"/>
        </w:tc>
        <w:tc>
          <w:tcPr>
            <w:tcW w:w="1083" w:type="dxa"/>
          </w:tcPr>
          <w:p w:rsidR="00C30F4E" w:rsidP="00F656FE" w:rsidRDefault="00C30F4E" w14:paraId="7B44AAA6" w14:textId="77777777"/>
        </w:tc>
      </w:tr>
      <w:tr w:rsidR="007E4E2F" w:rsidTr="134EC3CD" w14:paraId="55CB05E5" w14:textId="77777777">
        <w:tc>
          <w:tcPr>
            <w:tcW w:w="5382" w:type="dxa"/>
          </w:tcPr>
          <w:p w:rsidRPr="00C05D40" w:rsidR="007E4E2F" w:rsidP="007E4E2F" w:rsidRDefault="007E4E2F" w14:paraId="26D726BB" w14:textId="77777777">
            <w:pPr>
              <w:rPr>
                <w:rFonts w:cstheme="minorHAnsi"/>
                <w:b/>
                <w:bCs/>
                <w:color w:val="222222"/>
              </w:rPr>
            </w:pPr>
            <w:r w:rsidRPr="00C05D40">
              <w:rPr>
                <w:rFonts w:cstheme="minorHAnsi"/>
                <w:b/>
                <w:bCs/>
                <w:color w:val="222222"/>
              </w:rPr>
              <w:t xml:space="preserve">Review </w:t>
            </w:r>
          </w:p>
          <w:p w:rsidRPr="00C139BE" w:rsidR="007E4E2F" w:rsidP="731AA88D" w:rsidRDefault="128F9F3A" w14:paraId="5751FA2F" w14:textId="74BEBE5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22222"/>
              </w:rPr>
            </w:pPr>
            <w:r w:rsidRPr="731AA88D">
              <w:rPr>
                <w:color w:val="222222"/>
              </w:rPr>
              <w:t>Arrange a</w:t>
            </w:r>
            <w:r w:rsidRPr="731AA88D" w:rsidR="2C20905E">
              <w:rPr>
                <w:color w:val="222222"/>
              </w:rPr>
              <w:t>n</w:t>
            </w:r>
            <w:r w:rsidRPr="731AA88D">
              <w:rPr>
                <w:color w:val="222222"/>
              </w:rPr>
              <w:t xml:space="preserve"> </w:t>
            </w:r>
            <w:r w:rsidRPr="731AA88D" w:rsidR="015F44FD">
              <w:rPr>
                <w:color w:val="222222"/>
              </w:rPr>
              <w:t>Outbreak Management</w:t>
            </w:r>
            <w:r w:rsidRPr="731AA88D">
              <w:rPr>
                <w:color w:val="222222"/>
              </w:rPr>
              <w:t xml:space="preserve"> </w:t>
            </w:r>
            <w:r w:rsidRPr="731AA88D" w:rsidR="72E671E7">
              <w:rPr>
                <w:color w:val="222222"/>
              </w:rPr>
              <w:t>T</w:t>
            </w:r>
            <w:r w:rsidRPr="731AA88D">
              <w:rPr>
                <w:color w:val="222222"/>
              </w:rPr>
              <w:t xml:space="preserve">eam </w:t>
            </w:r>
            <w:r w:rsidRPr="731AA88D" w:rsidR="05F19D90">
              <w:rPr>
                <w:color w:val="222222"/>
              </w:rPr>
              <w:t xml:space="preserve">(OMT) </w:t>
            </w:r>
            <w:r w:rsidRPr="731AA88D" w:rsidR="33D0119E">
              <w:rPr>
                <w:color w:val="222222"/>
              </w:rPr>
              <w:t>briefing</w:t>
            </w:r>
            <w:r w:rsidRPr="731AA88D" w:rsidR="0B53DA49">
              <w:rPr>
                <w:color w:val="222222"/>
              </w:rPr>
              <w:t xml:space="preserve"> </w:t>
            </w:r>
            <w:r w:rsidRPr="731AA88D">
              <w:rPr>
                <w:color w:val="222222"/>
              </w:rPr>
              <w:t>for the end of day.</w:t>
            </w:r>
          </w:p>
          <w:p w:rsidRPr="00C139BE" w:rsidR="007E4E2F" w:rsidP="305119B5" w:rsidRDefault="521CD2D9" w14:paraId="1660CCEA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22222"/>
              </w:rPr>
            </w:pPr>
            <w:r w:rsidRPr="305119B5">
              <w:rPr>
                <w:color w:val="222222"/>
              </w:rPr>
              <w:t>Review event logs</w:t>
            </w:r>
            <w:r w:rsidRPr="305119B5" w:rsidR="2BC0EB8F">
              <w:rPr>
                <w:color w:val="222222"/>
              </w:rPr>
              <w:t xml:space="preserve"> and ensure all actions have been documented</w:t>
            </w:r>
            <w:r w:rsidRPr="305119B5">
              <w:rPr>
                <w:color w:val="222222"/>
              </w:rPr>
              <w:t>.</w:t>
            </w:r>
          </w:p>
          <w:p w:rsidRPr="00C139BE" w:rsidR="007E4E2F" w:rsidP="305119B5" w:rsidRDefault="521CD2D9" w14:paraId="7CE490FF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22222"/>
              </w:rPr>
            </w:pPr>
            <w:r w:rsidRPr="305119B5">
              <w:rPr>
                <w:color w:val="222222"/>
              </w:rPr>
              <w:t>Document any key issues and actions that require attention.</w:t>
            </w:r>
          </w:p>
          <w:p w:rsidRPr="00C139BE" w:rsidR="007E4E2F" w:rsidP="305119B5" w:rsidRDefault="521CD2D9" w14:paraId="12FF9A97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22222"/>
              </w:rPr>
            </w:pPr>
            <w:r w:rsidRPr="305119B5">
              <w:rPr>
                <w:color w:val="222222"/>
              </w:rPr>
              <w:t>Provide summary of Day 1 activities to senior managers and Board (if required).</w:t>
            </w:r>
          </w:p>
          <w:p w:rsidRPr="004F20CD" w:rsidR="007E4E2F" w:rsidP="305119B5" w:rsidRDefault="2BC0EB8F" w14:paraId="601C01CD" w14:textId="7777777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eastAsiaTheme="minorEastAsia"/>
                <w:color w:val="222222"/>
              </w:rPr>
            </w:pPr>
            <w:r w:rsidRPr="305119B5">
              <w:rPr>
                <w:color w:val="222222"/>
              </w:rPr>
              <w:t>D</w:t>
            </w:r>
            <w:r w:rsidRPr="305119B5" w:rsidR="521CD2D9">
              <w:rPr>
                <w:color w:val="222222"/>
              </w:rPr>
              <w:t xml:space="preserve">ocument key issues, actions required Day 2 and any learnings. </w:t>
            </w:r>
          </w:p>
          <w:p w:rsidRPr="00C139BE" w:rsidR="00206DA0" w:rsidP="287E4561" w:rsidRDefault="00206DA0" w14:paraId="1983A5AC" w14:textId="55D0E1A6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eastAsiaTheme="minorEastAsia"/>
                <w:color w:val="FF0000"/>
              </w:rPr>
            </w:pPr>
            <w:r w:rsidRPr="000C58A3">
              <w:rPr>
                <w:rFonts w:eastAsiaTheme="minorEastAsia"/>
                <w:color w:val="C00000"/>
              </w:rPr>
              <w:t xml:space="preserve">Ensure </w:t>
            </w:r>
            <w:proofErr w:type="gramStart"/>
            <w:r w:rsidRPr="000C58A3">
              <w:rPr>
                <w:rFonts w:eastAsiaTheme="minorEastAsia"/>
                <w:color w:val="C00000"/>
              </w:rPr>
              <w:t>2</w:t>
            </w:r>
            <w:r w:rsidRPr="000C58A3" w:rsidR="6463CD53">
              <w:rPr>
                <w:rFonts w:eastAsiaTheme="minorEastAsia"/>
                <w:color w:val="C00000"/>
              </w:rPr>
              <w:t>4 hour</w:t>
            </w:r>
            <w:proofErr w:type="gramEnd"/>
            <w:r w:rsidRPr="000C58A3" w:rsidR="6463CD53">
              <w:rPr>
                <w:rFonts w:eastAsiaTheme="minorEastAsia"/>
                <w:color w:val="C00000"/>
              </w:rPr>
              <w:t xml:space="preserve"> OMT have a backup and contact details are available to all required. </w:t>
            </w:r>
          </w:p>
        </w:tc>
        <w:tc>
          <w:tcPr>
            <w:tcW w:w="2551" w:type="dxa"/>
          </w:tcPr>
          <w:p w:rsidR="007E4E2F" w:rsidP="00F656FE" w:rsidRDefault="007E4E2F" w14:paraId="44E871BC" w14:textId="77777777"/>
        </w:tc>
        <w:tc>
          <w:tcPr>
            <w:tcW w:w="1083" w:type="dxa"/>
          </w:tcPr>
          <w:p w:rsidR="007E4E2F" w:rsidP="00F656FE" w:rsidRDefault="007E4E2F" w14:paraId="144A5D23" w14:textId="77777777"/>
        </w:tc>
      </w:tr>
    </w:tbl>
    <w:p w:rsidR="009351DA" w:rsidP="009F3675" w:rsidRDefault="009351DA" w14:paraId="40056785" w14:textId="77777777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:rsidRPr="003143BE" w:rsidR="009F3675" w:rsidP="134EC3CD" w:rsidRDefault="009F3675" w14:paraId="4A2A5990" w14:textId="54905478">
      <w:pPr>
        <w:pStyle w:val="Heading2"/>
      </w:pPr>
      <w:r>
        <w:lastRenderedPageBreak/>
        <w:t>12-24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B96ED3" w:rsidTr="134EC3CD" w14:paraId="424CA0F4" w14:textId="77777777">
        <w:tc>
          <w:tcPr>
            <w:tcW w:w="5382" w:type="dxa"/>
          </w:tcPr>
          <w:p w:rsidRPr="00DF3871" w:rsidR="00B96ED3" w:rsidP="134EC3CD" w:rsidRDefault="4B2FC4FB" w14:paraId="55861980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551" w:type="dxa"/>
          </w:tcPr>
          <w:p w:rsidR="00B96ED3" w:rsidP="134EC3CD" w:rsidRDefault="4B2FC4FB" w14:paraId="23624FA6" w14:textId="77777777">
            <w:pPr>
              <w:pStyle w:val="Heading3"/>
              <w:outlineLvl w:val="2"/>
            </w:pPr>
            <w:r>
              <w:t xml:space="preserve">Responsibility </w:t>
            </w:r>
          </w:p>
        </w:tc>
        <w:tc>
          <w:tcPr>
            <w:tcW w:w="1083" w:type="dxa"/>
          </w:tcPr>
          <w:p w:rsidR="00B96ED3" w:rsidP="134EC3CD" w:rsidRDefault="4B2FC4FB" w14:paraId="728075A5" w14:textId="77777777">
            <w:pPr>
              <w:pStyle w:val="Heading3"/>
              <w:outlineLvl w:val="2"/>
            </w:pPr>
            <w:r>
              <w:t>Time</w:t>
            </w:r>
          </w:p>
        </w:tc>
      </w:tr>
      <w:tr w:rsidR="009F3675" w:rsidTr="134EC3CD" w14:paraId="24E1D60E" w14:textId="77777777">
        <w:tc>
          <w:tcPr>
            <w:tcW w:w="5382" w:type="dxa"/>
          </w:tcPr>
          <w:p w:rsidRPr="007E4E2F" w:rsidR="00B96ED3" w:rsidP="007E4E2F" w:rsidRDefault="00B96ED3" w14:paraId="1035A251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E4E2F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Follow up communications </w:t>
            </w:r>
          </w:p>
          <w:p w:rsidRPr="001E7BFF" w:rsidR="001E7BFF" w:rsidP="305119B5" w:rsidRDefault="00DB2940" w14:paraId="3C8034DD" w14:textId="360A445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Review existing comm</w:t>
            </w:r>
            <w:r w:rsidR="003379DC">
              <w:rPr>
                <w:rFonts w:eastAsia="Times New Roman"/>
                <w:color w:val="222222"/>
                <w:lang w:eastAsia="en-AU"/>
              </w:rPr>
              <w:t>unications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Pr="305119B5" w:rsidR="00505D14">
              <w:rPr>
                <w:rFonts w:eastAsia="Times New Roman"/>
                <w:color w:val="222222"/>
                <w:lang w:eastAsia="en-AU"/>
              </w:rPr>
              <w:t>templat</w:t>
            </w:r>
            <w:r w:rsidR="00505D14">
              <w:rPr>
                <w:rFonts w:eastAsia="Times New Roman"/>
                <w:color w:val="222222"/>
                <w:lang w:eastAsia="en-AU"/>
              </w:rPr>
              <w:t>e</w:t>
            </w:r>
            <w:r w:rsidRPr="305119B5" w:rsidR="00505D14">
              <w:rPr>
                <w:rFonts w:eastAsia="Times New Roman"/>
                <w:color w:val="222222"/>
                <w:lang w:eastAsia="en-AU"/>
              </w:rPr>
              <w:t>s</w:t>
            </w:r>
            <w:r>
              <w:rPr>
                <w:rFonts w:eastAsia="Times New Roman"/>
                <w:color w:val="222222"/>
                <w:lang w:eastAsia="en-AU"/>
              </w:rPr>
              <w:t xml:space="preserve"> and adapt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 to</w:t>
            </w:r>
            <w:r w:rsidRPr="305119B5" w:rsidR="724495FB">
              <w:rPr>
                <w:rFonts w:eastAsia="Times New Roman"/>
                <w:color w:val="222222"/>
                <w:lang w:eastAsia="en-AU"/>
              </w:rPr>
              <w:t xml:space="preserve"> </w:t>
            </w:r>
            <w:r w:rsidRPr="305119B5" w:rsidR="2C72DCD2">
              <w:rPr>
                <w:rFonts w:eastAsia="Times New Roman"/>
                <w:color w:val="222222"/>
                <w:lang w:eastAsia="en-AU"/>
              </w:rPr>
              <w:t xml:space="preserve">update all external and internal </w:t>
            </w:r>
            <w:r w:rsidRPr="305119B5" w:rsidR="724495FB">
              <w:rPr>
                <w:rFonts w:eastAsia="Times New Roman"/>
                <w:color w:val="222222"/>
                <w:lang w:eastAsia="en-AU"/>
              </w:rPr>
              <w:t xml:space="preserve">communications. </w:t>
            </w:r>
          </w:p>
          <w:p w:rsidRPr="00505D14" w:rsidR="009F3675" w:rsidP="305119B5" w:rsidRDefault="001E7BFF" w14:paraId="5389D89F" w14:textId="1B6AF73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22222"/>
                <w:lang w:eastAsia="en-AU"/>
              </w:rPr>
            </w:pPr>
            <w:r w:rsidRPr="001E7BFF">
              <w:rPr>
                <w:rFonts w:eastAsia="Times New Roman"/>
                <w:color w:val="222222"/>
                <w:lang w:eastAsia="en-AU"/>
              </w:rPr>
              <w:t xml:space="preserve">Communicate with staff </w:t>
            </w:r>
            <w:r w:rsidR="00505D14">
              <w:rPr>
                <w:rFonts w:eastAsia="Times New Roman"/>
                <w:color w:val="222222"/>
                <w:lang w:eastAsia="en-AU"/>
              </w:rPr>
              <w:t>to</w:t>
            </w:r>
            <w:r w:rsidRPr="001E7BFF" w:rsidR="00505D14">
              <w:rPr>
                <w:rFonts w:eastAsia="Times New Roman"/>
                <w:color w:val="222222"/>
                <w:lang w:eastAsia="en-AU"/>
              </w:rPr>
              <w:t xml:space="preserve"> advise</w:t>
            </w:r>
            <w:r w:rsidRPr="001E7BFF">
              <w:rPr>
                <w:rFonts w:eastAsia="Times New Roman"/>
                <w:color w:val="222222"/>
                <w:lang w:eastAsia="en-AU"/>
              </w:rPr>
              <w:t xml:space="preserve"> them of all measures put in place to manage the outbreak.</w:t>
            </w:r>
          </w:p>
          <w:p w:rsidRPr="00505D14" w:rsidR="00505D14" w:rsidP="00505D14" w:rsidRDefault="00505D14" w14:paraId="2C0A978B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22222"/>
                <w:lang w:eastAsia="en-AU"/>
              </w:rPr>
            </w:pPr>
            <w:r w:rsidRPr="00505D14">
              <w:rPr>
                <w:rFonts w:eastAsiaTheme="minorEastAsia"/>
                <w:color w:val="222222"/>
                <w:lang w:eastAsia="en-AU"/>
              </w:rPr>
              <w:t xml:space="preserve">Communicate regularly with residents and their families and consider any specific support services that may be needed. </w:t>
            </w:r>
          </w:p>
          <w:p w:rsidRPr="00C139BE" w:rsidR="00505D14" w:rsidP="00505D14" w:rsidRDefault="00505D14" w14:paraId="0ACD00B8" w14:textId="2D6480D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22222"/>
                <w:lang w:eastAsia="en-AU"/>
              </w:rPr>
            </w:pPr>
            <w:r w:rsidRPr="00505D14">
              <w:rPr>
                <w:rFonts w:eastAsiaTheme="minorEastAsia"/>
                <w:color w:val="222222"/>
                <w:lang w:eastAsia="en-AU"/>
              </w:rPr>
              <w:t xml:space="preserve">Advise families that visits to the accommodation facility will be restricted.  </w:t>
            </w:r>
          </w:p>
        </w:tc>
        <w:tc>
          <w:tcPr>
            <w:tcW w:w="2551" w:type="dxa"/>
          </w:tcPr>
          <w:p w:rsidR="009F3675" w:rsidP="00F656FE" w:rsidRDefault="009F3675" w14:paraId="637805D2" w14:textId="77777777"/>
        </w:tc>
        <w:tc>
          <w:tcPr>
            <w:tcW w:w="1083" w:type="dxa"/>
          </w:tcPr>
          <w:p w:rsidR="009F3675" w:rsidP="00F656FE" w:rsidRDefault="009F3675" w14:paraId="463F29E8" w14:textId="77777777"/>
        </w:tc>
      </w:tr>
      <w:tr w:rsidR="009F3675" w:rsidTr="134EC3CD" w14:paraId="658EE05B" w14:textId="77777777">
        <w:tc>
          <w:tcPr>
            <w:tcW w:w="5382" w:type="dxa"/>
          </w:tcPr>
          <w:p w:rsidRPr="006A7D25" w:rsidR="00B96ED3" w:rsidP="007E4E2F" w:rsidRDefault="00B96ED3" w14:paraId="61789A40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6A7D25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Support your staff</w:t>
            </w:r>
          </w:p>
          <w:p w:rsidR="007B007C" w:rsidP="00FB1966" w:rsidRDefault="71EB04A8" w14:paraId="457904D0" w14:textId="7777777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007B007C">
              <w:rPr>
                <w:rFonts w:eastAsia="Times New Roman"/>
                <w:color w:val="222222"/>
                <w:lang w:eastAsia="en-AU"/>
              </w:rPr>
              <w:t>Ensure that staff have</w:t>
            </w:r>
            <w:r w:rsidRPr="007B007C" w:rsidR="1BCA7CCF">
              <w:rPr>
                <w:rFonts w:eastAsia="Times New Roman"/>
                <w:color w:val="222222"/>
                <w:lang w:eastAsia="en-AU"/>
              </w:rPr>
              <w:t xml:space="preserve"> easy</w:t>
            </w:r>
            <w:r w:rsidRPr="007B007C">
              <w:rPr>
                <w:rFonts w:eastAsia="Times New Roman"/>
                <w:color w:val="222222"/>
                <w:lang w:eastAsia="en-AU"/>
              </w:rPr>
              <w:t xml:space="preserve"> access to information regarding </w:t>
            </w:r>
            <w:r w:rsidRPr="007B007C" w:rsidR="1BCA7CCF">
              <w:rPr>
                <w:rFonts w:eastAsia="Times New Roman"/>
                <w:color w:val="222222"/>
                <w:lang w:eastAsia="en-AU"/>
              </w:rPr>
              <w:t xml:space="preserve">their </w:t>
            </w:r>
            <w:r w:rsidRPr="007B007C">
              <w:rPr>
                <w:rFonts w:eastAsia="Times New Roman"/>
                <w:color w:val="222222"/>
                <w:lang w:eastAsia="en-AU"/>
              </w:rPr>
              <w:t>Employee Assistance Program (EAP).</w:t>
            </w:r>
            <w:r w:rsidRPr="007B007C" w:rsidR="1BCA7CCF">
              <w:rPr>
                <w:rFonts w:eastAsia="Times New Roman"/>
                <w:color w:val="222222"/>
                <w:lang w:eastAsia="en-AU"/>
              </w:rPr>
              <w:t xml:space="preserve"> </w:t>
            </w:r>
          </w:p>
          <w:p w:rsidRPr="007B007C" w:rsidR="00C139BE" w:rsidP="00FB1966" w:rsidRDefault="002745CB" w14:paraId="6D001B41" w14:textId="701F8056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eastAsiaTheme="minorEastAsia"/>
                <w:color w:val="222222"/>
                <w:lang w:eastAsia="en-AU"/>
              </w:rPr>
            </w:pPr>
            <w:r w:rsidRPr="007B007C">
              <w:rPr>
                <w:rFonts w:eastAsia="Times New Roman"/>
                <w:color w:val="222222"/>
                <w:lang w:eastAsia="en-AU"/>
              </w:rPr>
              <w:t>Staff monitoring process to identify risks of fatigue</w:t>
            </w:r>
            <w:r w:rsidRPr="007B007C" w:rsidR="00E06DB8">
              <w:rPr>
                <w:rFonts w:eastAsia="Times New Roman"/>
                <w:color w:val="222222"/>
                <w:lang w:eastAsia="en-AU"/>
              </w:rPr>
              <w:t xml:space="preserve"> etc.</w:t>
            </w:r>
          </w:p>
          <w:p w:rsidRPr="003143BE" w:rsidR="003143BE" w:rsidP="003143BE" w:rsidRDefault="1BCA7CCF" w14:paraId="5F253517" w14:textId="77777777">
            <w:pPr>
              <w:pStyle w:val="ListParagraph"/>
              <w:numPr>
                <w:ilvl w:val="0"/>
                <w:numId w:val="2"/>
              </w:numPr>
              <w:spacing w:after="40"/>
            </w:pPr>
            <w:r w:rsidRPr="305119B5">
              <w:rPr>
                <w:rFonts w:eastAsia="Times New Roman"/>
                <w:color w:val="222222"/>
                <w:lang w:eastAsia="en-AU"/>
              </w:rPr>
              <w:t xml:space="preserve">Maintain </w:t>
            </w:r>
            <w:r w:rsidR="00E06DB8">
              <w:rPr>
                <w:rFonts w:eastAsia="Times New Roman"/>
                <w:color w:val="222222"/>
                <w:lang w:eastAsia="en-AU"/>
              </w:rPr>
              <w:t xml:space="preserve">a roster of </w:t>
            </w:r>
            <w:r w:rsidRPr="305119B5">
              <w:rPr>
                <w:rFonts w:eastAsia="Times New Roman"/>
                <w:color w:val="222222"/>
                <w:lang w:eastAsia="en-AU"/>
              </w:rPr>
              <w:t>contact with staff who are isolating or quarantining.</w:t>
            </w:r>
            <w:r w:rsidR="003143BE">
              <w:rPr>
                <w:rFonts w:eastAsiaTheme="minorEastAsia"/>
                <w:color w:val="222222"/>
                <w:lang w:eastAsia="en-AU"/>
              </w:rPr>
              <w:t xml:space="preserve"> </w:t>
            </w:r>
          </w:p>
          <w:p w:rsidRPr="003C7BE0" w:rsidR="00E06DB8" w:rsidP="004F20CD" w:rsidRDefault="003143BE" w14:paraId="73C0DBF1" w14:textId="060B3B67">
            <w:pPr>
              <w:pStyle w:val="ListParagraph"/>
              <w:numPr>
                <w:ilvl w:val="0"/>
                <w:numId w:val="2"/>
              </w:numPr>
              <w:spacing w:after="40"/>
            </w:pPr>
            <w:r>
              <w:rPr>
                <w:rFonts w:eastAsiaTheme="minorEastAsia"/>
                <w:color w:val="222222"/>
                <w:lang w:eastAsia="en-AU"/>
              </w:rPr>
              <w:t xml:space="preserve">Investigate if there is </w:t>
            </w:r>
            <w:hyperlink w:history="1" r:id="rId39">
              <w:r w:rsidRPr="003143BE">
                <w:rPr>
                  <w:rStyle w:val="Hyperlink"/>
                  <w:rFonts w:eastAsiaTheme="minorEastAsia"/>
                  <w:lang w:eastAsia="en-AU"/>
                </w:rPr>
                <w:t xml:space="preserve">government </w:t>
              </w:r>
              <w:r w:rsidRPr="003143BE">
                <w:rPr>
                  <w:rStyle w:val="Hyperlink"/>
                </w:rPr>
                <w:t>financial support</w:t>
              </w:r>
            </w:hyperlink>
            <w:r>
              <w:t xml:space="preserve"> for </w:t>
            </w:r>
            <w:r w:rsidRPr="00532B4C">
              <w:t>workers who have been instructed to self-isolate or to quarantine at home.</w:t>
            </w:r>
          </w:p>
        </w:tc>
        <w:tc>
          <w:tcPr>
            <w:tcW w:w="2551" w:type="dxa"/>
          </w:tcPr>
          <w:p w:rsidR="009F3675" w:rsidP="00F656FE" w:rsidRDefault="009F3675" w14:paraId="3B7B4B86" w14:textId="77777777"/>
        </w:tc>
        <w:tc>
          <w:tcPr>
            <w:tcW w:w="1083" w:type="dxa"/>
          </w:tcPr>
          <w:p w:rsidR="009F3675" w:rsidP="00F656FE" w:rsidRDefault="009F3675" w14:paraId="3A0FF5F2" w14:textId="77777777"/>
        </w:tc>
      </w:tr>
      <w:tr w:rsidR="3A1B6FD2" w:rsidTr="134EC3CD" w14:paraId="4E455AFD" w14:textId="77777777">
        <w:tc>
          <w:tcPr>
            <w:tcW w:w="5382" w:type="dxa"/>
          </w:tcPr>
          <w:p w:rsidR="12A5224C" w:rsidP="3A1B6FD2" w:rsidRDefault="12A5224C" w14:paraId="4EBCB5DE" w14:textId="1EB5E134">
            <w:pPr>
              <w:spacing w:before="40" w:after="40" w:line="259" w:lineRule="auto"/>
              <w:rPr>
                <w:rFonts w:ascii="Calibri" w:hAnsi="Calibri" w:eastAsia="Calibri" w:cs="Calibri"/>
                <w:color w:val="222222"/>
              </w:rPr>
            </w:pPr>
            <w:r w:rsidRPr="3A1B6FD2">
              <w:rPr>
                <w:rFonts w:ascii="Calibri" w:hAnsi="Calibri" w:eastAsia="Calibri" w:cs="Calibri"/>
                <w:b/>
                <w:bCs/>
                <w:color w:val="222222"/>
              </w:rPr>
              <w:t>Support resident/client mental health and wellbeing</w:t>
            </w:r>
          </w:p>
          <w:p w:rsidR="12A5224C" w:rsidP="3A1B6FD2" w:rsidRDefault="12A5224C" w14:paraId="17BDA6FF" w14:textId="6315A4C5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A1B6FD2">
              <w:rPr>
                <w:rFonts w:ascii="Calibri" w:hAnsi="Calibri" w:eastAsia="Calibri" w:cs="Calibri"/>
                <w:color w:val="000000" w:themeColor="text1"/>
              </w:rPr>
              <w:t xml:space="preserve">Implement a system for regular monitoring of mental health of residents/clients.  </w:t>
            </w:r>
          </w:p>
          <w:p w:rsidR="12A5224C" w:rsidP="3A1B6FD2" w:rsidRDefault="12A5224C" w14:paraId="3368CB6A" w14:textId="0DFB7547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A1B6FD2">
              <w:rPr>
                <w:rFonts w:ascii="Calibri" w:hAnsi="Calibri" w:eastAsia="Calibri" w:cs="Calibri"/>
                <w:color w:val="000000" w:themeColor="text1"/>
              </w:rPr>
              <w:t xml:space="preserve">Facilitate access to psychological services and resources for residents. </w:t>
            </w:r>
          </w:p>
          <w:p w:rsidR="12A5224C" w:rsidP="3A1B6FD2" w:rsidRDefault="12A5224C" w14:paraId="18AB2170" w14:textId="6552782A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A1B6FD2">
              <w:rPr>
                <w:rFonts w:ascii="Calibri" w:hAnsi="Calibri" w:eastAsia="Calibri" w:cs="Calibri"/>
                <w:color w:val="000000" w:themeColor="text1"/>
              </w:rPr>
              <w:t xml:space="preserve">Ensure residents can talk to their caregivers or family over video or phone where possible. </w:t>
            </w:r>
          </w:p>
        </w:tc>
        <w:tc>
          <w:tcPr>
            <w:tcW w:w="2551" w:type="dxa"/>
          </w:tcPr>
          <w:p w:rsidR="3A1B6FD2" w:rsidP="3A1B6FD2" w:rsidRDefault="3A1B6FD2" w14:paraId="7D322B88" w14:textId="6BEFF951"/>
        </w:tc>
        <w:tc>
          <w:tcPr>
            <w:tcW w:w="1083" w:type="dxa"/>
          </w:tcPr>
          <w:p w:rsidR="3A1B6FD2" w:rsidP="3A1B6FD2" w:rsidRDefault="3A1B6FD2" w14:paraId="45698F90" w14:textId="2AEFEADE"/>
        </w:tc>
      </w:tr>
    </w:tbl>
    <w:p w:rsidR="009F3675" w:rsidRDefault="009F3675" w14:paraId="5630AD66" w14:textId="77777777"/>
    <w:sectPr w:rsidR="009F3675">
      <w:headerReference w:type="default" r:id="rId40"/>
      <w:footerReference w:type="default" r:id="rId4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A5D" w:rsidP="000B1BCA" w:rsidRDefault="00552A5D" w14:paraId="0DB1C892" w14:textId="77777777">
      <w:pPr>
        <w:spacing w:after="0" w:line="240" w:lineRule="auto"/>
      </w:pPr>
      <w:r>
        <w:separator/>
      </w:r>
    </w:p>
  </w:endnote>
  <w:endnote w:type="continuationSeparator" w:id="0">
    <w:p w:rsidR="00552A5D" w:rsidP="000B1BCA" w:rsidRDefault="00552A5D" w14:paraId="5025F9CD" w14:textId="77777777">
      <w:pPr>
        <w:spacing w:after="0" w:line="240" w:lineRule="auto"/>
      </w:pPr>
      <w:r>
        <w:continuationSeparator/>
      </w:r>
    </w:p>
  </w:endnote>
  <w:endnote w:type="continuationNotice" w:id="1">
    <w:p w:rsidR="00552A5D" w:rsidRDefault="00552A5D" w14:paraId="2DCE6A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675" w:rsidR="009F3675" w:rsidP="009F3675" w:rsidRDefault="009F3675" w14:paraId="732581B9" w14:textId="6597BBDC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8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A5D" w:rsidP="000B1BCA" w:rsidRDefault="00552A5D" w14:paraId="5B0881DA" w14:textId="77777777">
      <w:pPr>
        <w:spacing w:after="0" w:line="240" w:lineRule="auto"/>
      </w:pPr>
      <w:r>
        <w:separator/>
      </w:r>
    </w:p>
  </w:footnote>
  <w:footnote w:type="continuationSeparator" w:id="0">
    <w:p w:rsidR="00552A5D" w:rsidP="000B1BCA" w:rsidRDefault="00552A5D" w14:paraId="3F9B3E46" w14:textId="77777777">
      <w:pPr>
        <w:spacing w:after="0" w:line="240" w:lineRule="auto"/>
      </w:pPr>
      <w:r>
        <w:continuationSeparator/>
      </w:r>
    </w:p>
  </w:footnote>
  <w:footnote w:type="continuationNotice" w:id="1">
    <w:p w:rsidR="00552A5D" w:rsidRDefault="00552A5D" w14:paraId="3867BA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30CD" w:rsidRDefault="00C230CD" w14:paraId="63ECE1CA" w14:textId="09EDBBD4" w14:noSpellErr="1">
    <w:pPr>
      <w:pStyle w:val="Header"/>
    </w:pPr>
    <w:r w:rsidR="5FA766C0">
      <w:drawing>
        <wp:inline wp14:editId="0D94B979" wp14:anchorId="754A432E">
          <wp:extent cx="1219200" cy="702259"/>
          <wp:effectExtent l="0" t="0" r="0" b="3175"/>
          <wp:docPr id="1" name="Picture 1" descr="National Disability Services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1cedbd6d5f74b0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19200" cy="70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5253C9" w:rsidR="009960D6" w:rsidP="005253C9" w:rsidRDefault="009960D6" w14:paraId="618290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83"/>
    <w:multiLevelType w:val="hybridMultilevel"/>
    <w:tmpl w:val="0C1279BE"/>
    <w:lvl w:ilvl="0" w:tplc="E3722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00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CF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F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05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FA3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6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6F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63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92D9B"/>
    <w:multiLevelType w:val="hybridMultilevel"/>
    <w:tmpl w:val="C3A8A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80"/>
    <w:multiLevelType w:val="hybridMultilevel"/>
    <w:tmpl w:val="97F622D8"/>
    <w:lvl w:ilvl="0" w:tplc="1C0A1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F4F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0E5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8AD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6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2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0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87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24902"/>
    <w:multiLevelType w:val="hybridMultilevel"/>
    <w:tmpl w:val="39C6BD66"/>
    <w:lvl w:ilvl="0" w:tplc="6C8A6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28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DC6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4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40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A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E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2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67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57615"/>
    <w:multiLevelType w:val="hybridMultilevel"/>
    <w:tmpl w:val="CD0E402E"/>
    <w:lvl w:ilvl="0" w:tplc="98BE1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460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CC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589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AAF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E9D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29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48B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08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B82ED6"/>
    <w:multiLevelType w:val="multilevel"/>
    <w:tmpl w:val="1D8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FCA44C2"/>
    <w:multiLevelType w:val="hybridMultilevel"/>
    <w:tmpl w:val="B7AE380E"/>
    <w:lvl w:ilvl="0" w:tplc="F3EC5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CD202C"/>
        <w:sz w:val="18"/>
      </w:rPr>
    </w:lvl>
    <w:lvl w:ilvl="1" w:tplc="C16AB5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62526E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32D0B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8160E0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08A01F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9DA40B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EEDF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FA7AC0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7" w15:restartNumberingAfterBreak="0">
    <w:nsid w:val="209D578A"/>
    <w:multiLevelType w:val="hybridMultilevel"/>
    <w:tmpl w:val="1846BA16"/>
    <w:lvl w:ilvl="0" w:tplc="5680B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0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D0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4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A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C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E0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8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EF68D7"/>
    <w:multiLevelType w:val="hybridMultilevel"/>
    <w:tmpl w:val="A7CCC68A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6CD499E"/>
    <w:multiLevelType w:val="hybridMultilevel"/>
    <w:tmpl w:val="DC9C0A76"/>
    <w:lvl w:ilvl="0" w:tplc="8DC8D1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584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28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40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44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F2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D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A4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00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0C0DBC"/>
    <w:multiLevelType w:val="multilevel"/>
    <w:tmpl w:val="3D7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F3532C2"/>
    <w:multiLevelType w:val="hybridMultilevel"/>
    <w:tmpl w:val="62F0FB22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F004B7"/>
    <w:multiLevelType w:val="hybridMultilevel"/>
    <w:tmpl w:val="3704E568"/>
    <w:lvl w:ilvl="0" w:tplc="70CE0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4C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25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5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8E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2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EC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01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C3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8F573F"/>
    <w:multiLevelType w:val="hybridMultilevel"/>
    <w:tmpl w:val="AD10C838"/>
    <w:lvl w:ilvl="0" w:tplc="B296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46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84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A1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2B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A7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84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63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B3124B"/>
    <w:multiLevelType w:val="hybridMultilevel"/>
    <w:tmpl w:val="02FCD8AE"/>
    <w:lvl w:ilvl="0" w:tplc="02FE4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02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284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696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06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6F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EA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49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0E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832190"/>
    <w:multiLevelType w:val="hybridMultilevel"/>
    <w:tmpl w:val="EFC28F9A"/>
    <w:lvl w:ilvl="0" w:tplc="A368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3AD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E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E4E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A3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84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AFF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C3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A5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E84BEA"/>
    <w:multiLevelType w:val="hybridMultilevel"/>
    <w:tmpl w:val="3A960EF8"/>
    <w:lvl w:ilvl="0" w:tplc="AD6CA1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406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E8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AA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E2F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E4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A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6E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8A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C37C34"/>
    <w:multiLevelType w:val="hybridMultilevel"/>
    <w:tmpl w:val="4CC8E664"/>
    <w:lvl w:ilvl="0" w:tplc="078E1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C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49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E7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A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6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67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A5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20BA9"/>
    <w:multiLevelType w:val="multilevel"/>
    <w:tmpl w:val="F94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511570C"/>
    <w:multiLevelType w:val="hybridMultilevel"/>
    <w:tmpl w:val="53E85970"/>
    <w:lvl w:ilvl="0" w:tplc="8B803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E43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8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EF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6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C2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20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6F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A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F16B2C"/>
    <w:multiLevelType w:val="hybridMultilevel"/>
    <w:tmpl w:val="A4FE3AF4"/>
    <w:lvl w:ilvl="0" w:tplc="FA88E4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8E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36A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81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CA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01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EE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FA6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B4BF5"/>
    <w:multiLevelType w:val="hybridMultilevel"/>
    <w:tmpl w:val="94C85BCC"/>
    <w:lvl w:ilvl="0" w:tplc="34784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C3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A7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0C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C6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6A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68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ACA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F542CC"/>
    <w:multiLevelType w:val="hybridMultilevel"/>
    <w:tmpl w:val="41328566"/>
    <w:lvl w:ilvl="0" w:tplc="682002CA">
      <w:start w:val="1"/>
      <w:numFmt w:val="bullet"/>
      <w:pStyle w:val="RedList"/>
      <w:lvlText w:val=""/>
      <w:lvlJc w:val="left"/>
      <w:pPr>
        <w:ind w:left="360" w:hanging="360"/>
      </w:pPr>
      <w:rPr>
        <w:rFonts w:hint="default" w:ascii="Wingdings 2" w:hAnsi="Wingdings 2"/>
        <w:color w:val="003E7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FA7373"/>
    <w:multiLevelType w:val="hybridMultilevel"/>
    <w:tmpl w:val="90966F32"/>
    <w:lvl w:ilvl="0" w:tplc="3D541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41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AD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42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8C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E6A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2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E2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92170F"/>
    <w:multiLevelType w:val="multilevel"/>
    <w:tmpl w:val="93C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1DE7F39"/>
    <w:multiLevelType w:val="hybridMultilevel"/>
    <w:tmpl w:val="FF727DB2"/>
    <w:lvl w:ilvl="0" w:tplc="AE7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83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F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06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E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567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A3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ACF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40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6F2E85"/>
    <w:multiLevelType w:val="hybridMultilevel"/>
    <w:tmpl w:val="5CC42986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E5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8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B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3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DED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C8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49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A3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1B52E8"/>
    <w:multiLevelType w:val="hybridMultilevel"/>
    <w:tmpl w:val="AFF60538"/>
    <w:lvl w:ilvl="0" w:tplc="89C4C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C3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0C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8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2F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D4131C"/>
    <w:multiLevelType w:val="multilevel"/>
    <w:tmpl w:val="BE5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17C2563"/>
    <w:multiLevelType w:val="hybridMultilevel"/>
    <w:tmpl w:val="AED25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53021B"/>
    <w:multiLevelType w:val="hybridMultilevel"/>
    <w:tmpl w:val="D35E4E8A"/>
    <w:lvl w:ilvl="0" w:tplc="934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4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8D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4C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67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1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8D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471E95"/>
    <w:multiLevelType w:val="hybridMultilevel"/>
    <w:tmpl w:val="EC4265D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D313CC2"/>
    <w:multiLevelType w:val="hybridMultilevel"/>
    <w:tmpl w:val="4D2C26F6"/>
    <w:lvl w:ilvl="0" w:tplc="35DCB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80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F83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A6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A0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E2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C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B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27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197176"/>
    <w:multiLevelType w:val="hybridMultilevel"/>
    <w:tmpl w:val="2196C29A"/>
    <w:lvl w:ilvl="0" w:tplc="27506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A2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68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AF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86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2D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C9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26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FD5A49"/>
    <w:multiLevelType w:val="hybridMultilevel"/>
    <w:tmpl w:val="B838ED7A"/>
    <w:lvl w:ilvl="0" w:tplc="1EBA4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83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5AF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7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4E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268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EE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5CD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25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101C3D"/>
    <w:multiLevelType w:val="hybridMultilevel"/>
    <w:tmpl w:val="19869B10"/>
    <w:lvl w:ilvl="0" w:tplc="5A92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49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6C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E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C7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6F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E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5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28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1F31C0"/>
    <w:multiLevelType w:val="hybridMultilevel"/>
    <w:tmpl w:val="BB22767A"/>
    <w:lvl w:ilvl="0" w:tplc="B184C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AA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CB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E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B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0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2C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0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EC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557B31"/>
    <w:multiLevelType w:val="hybridMultilevel"/>
    <w:tmpl w:val="D6A61ED8"/>
    <w:lvl w:ilvl="0" w:tplc="895AC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26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6C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8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0F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5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0F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A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22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297AB2"/>
    <w:multiLevelType w:val="hybridMultilevel"/>
    <w:tmpl w:val="7D301312"/>
    <w:lvl w:ilvl="0" w:tplc="F596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8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AC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05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7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41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A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2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E9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6A42B9"/>
    <w:multiLevelType w:val="multilevel"/>
    <w:tmpl w:val="D7E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D3957AB"/>
    <w:multiLevelType w:val="multilevel"/>
    <w:tmpl w:val="1F2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E2F135A"/>
    <w:multiLevelType w:val="hybridMultilevel"/>
    <w:tmpl w:val="2C16A40A"/>
    <w:lvl w:ilvl="0" w:tplc="B6E86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2C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8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CA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46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6D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EA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8C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84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5"/>
  </w:num>
  <w:num w:numId="3">
    <w:abstractNumId w:val="41"/>
  </w:num>
  <w:num w:numId="4">
    <w:abstractNumId w:val="7"/>
  </w:num>
  <w:num w:numId="5">
    <w:abstractNumId w:val="12"/>
  </w:num>
  <w:num w:numId="6">
    <w:abstractNumId w:val="15"/>
  </w:num>
  <w:num w:numId="7">
    <w:abstractNumId w:val="19"/>
  </w:num>
  <w:num w:numId="8">
    <w:abstractNumId w:val="14"/>
  </w:num>
  <w:num w:numId="9">
    <w:abstractNumId w:val="21"/>
  </w:num>
  <w:num w:numId="10">
    <w:abstractNumId w:val="38"/>
  </w:num>
  <w:num w:numId="11">
    <w:abstractNumId w:val="3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4"/>
  </w:num>
  <w:num w:numId="17">
    <w:abstractNumId w:val="36"/>
  </w:num>
  <w:num w:numId="18">
    <w:abstractNumId w:val="27"/>
  </w:num>
  <w:num w:numId="19">
    <w:abstractNumId w:val="30"/>
  </w:num>
  <w:num w:numId="20">
    <w:abstractNumId w:val="2"/>
  </w:num>
  <w:num w:numId="21">
    <w:abstractNumId w:val="17"/>
  </w:num>
  <w:num w:numId="22">
    <w:abstractNumId w:val="23"/>
  </w:num>
  <w:num w:numId="23">
    <w:abstractNumId w:val="26"/>
  </w:num>
  <w:num w:numId="24">
    <w:abstractNumId w:val="3"/>
  </w:num>
  <w:num w:numId="25">
    <w:abstractNumId w:val="33"/>
  </w:num>
  <w:num w:numId="26">
    <w:abstractNumId w:val="25"/>
  </w:num>
  <w:num w:numId="27">
    <w:abstractNumId w:val="16"/>
  </w:num>
  <w:num w:numId="28">
    <w:abstractNumId w:val="20"/>
  </w:num>
  <w:num w:numId="29">
    <w:abstractNumId w:val="8"/>
  </w:num>
  <w:num w:numId="30">
    <w:abstractNumId w:val="1"/>
  </w:num>
  <w:num w:numId="31">
    <w:abstractNumId w:val="29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40"/>
  </w:num>
  <w:num w:numId="37">
    <w:abstractNumId w:val="39"/>
  </w:num>
  <w:num w:numId="38">
    <w:abstractNumId w:val="28"/>
  </w:num>
  <w:num w:numId="39">
    <w:abstractNumId w:val="10"/>
  </w:num>
  <w:num w:numId="40">
    <w:abstractNumId w:val="18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A"/>
    <w:rsid w:val="000032AB"/>
    <w:rsid w:val="00010B4F"/>
    <w:rsid w:val="00027518"/>
    <w:rsid w:val="00045175"/>
    <w:rsid w:val="0005476A"/>
    <w:rsid w:val="00055171"/>
    <w:rsid w:val="0006037B"/>
    <w:rsid w:val="0006347D"/>
    <w:rsid w:val="00063C51"/>
    <w:rsid w:val="00064A12"/>
    <w:rsid w:val="00065514"/>
    <w:rsid w:val="00091132"/>
    <w:rsid w:val="000915FE"/>
    <w:rsid w:val="00093714"/>
    <w:rsid w:val="0009522E"/>
    <w:rsid w:val="000B1BCA"/>
    <w:rsid w:val="000B2F94"/>
    <w:rsid w:val="000B5BD5"/>
    <w:rsid w:val="000C58A3"/>
    <w:rsid w:val="000D0DC7"/>
    <w:rsid w:val="000D2606"/>
    <w:rsid w:val="000D2DF8"/>
    <w:rsid w:val="000D3176"/>
    <w:rsid w:val="000E4941"/>
    <w:rsid w:val="000E5166"/>
    <w:rsid w:val="000F0619"/>
    <w:rsid w:val="000F2CD4"/>
    <w:rsid w:val="00113EC6"/>
    <w:rsid w:val="00113FF5"/>
    <w:rsid w:val="00120C2C"/>
    <w:rsid w:val="00125520"/>
    <w:rsid w:val="001308F1"/>
    <w:rsid w:val="00141E00"/>
    <w:rsid w:val="00145138"/>
    <w:rsid w:val="00154294"/>
    <w:rsid w:val="00156965"/>
    <w:rsid w:val="001603DF"/>
    <w:rsid w:val="00161334"/>
    <w:rsid w:val="00167DE4"/>
    <w:rsid w:val="001739E8"/>
    <w:rsid w:val="00192468"/>
    <w:rsid w:val="001A157F"/>
    <w:rsid w:val="001A46FA"/>
    <w:rsid w:val="001B3721"/>
    <w:rsid w:val="001B7647"/>
    <w:rsid w:val="001C0C61"/>
    <w:rsid w:val="001C1702"/>
    <w:rsid w:val="001C3D28"/>
    <w:rsid w:val="001D21A5"/>
    <w:rsid w:val="001E7BFF"/>
    <w:rsid w:val="001EF47D"/>
    <w:rsid w:val="00206605"/>
    <w:rsid w:val="00206DA0"/>
    <w:rsid w:val="002117C2"/>
    <w:rsid w:val="00214F3F"/>
    <w:rsid w:val="00215735"/>
    <w:rsid w:val="0022510A"/>
    <w:rsid w:val="00232516"/>
    <w:rsid w:val="00257EAD"/>
    <w:rsid w:val="00265558"/>
    <w:rsid w:val="00267225"/>
    <w:rsid w:val="002745CB"/>
    <w:rsid w:val="00276D0A"/>
    <w:rsid w:val="002844E7"/>
    <w:rsid w:val="002947D5"/>
    <w:rsid w:val="002A3003"/>
    <w:rsid w:val="002B4981"/>
    <w:rsid w:val="002C2B09"/>
    <w:rsid w:val="002C7937"/>
    <w:rsid w:val="002D5D7F"/>
    <w:rsid w:val="002E12B7"/>
    <w:rsid w:val="002E3427"/>
    <w:rsid w:val="002E3794"/>
    <w:rsid w:val="002E5F32"/>
    <w:rsid w:val="002F037D"/>
    <w:rsid w:val="002F0FCA"/>
    <w:rsid w:val="002F654F"/>
    <w:rsid w:val="0030157C"/>
    <w:rsid w:val="003143BE"/>
    <w:rsid w:val="00322406"/>
    <w:rsid w:val="00323AA7"/>
    <w:rsid w:val="00326BCA"/>
    <w:rsid w:val="00326F25"/>
    <w:rsid w:val="00330BD1"/>
    <w:rsid w:val="00334C89"/>
    <w:rsid w:val="003379DC"/>
    <w:rsid w:val="00354132"/>
    <w:rsid w:val="003651D6"/>
    <w:rsid w:val="00367466"/>
    <w:rsid w:val="00372FDB"/>
    <w:rsid w:val="00376BC5"/>
    <w:rsid w:val="003811C2"/>
    <w:rsid w:val="00382AA4"/>
    <w:rsid w:val="00385E08"/>
    <w:rsid w:val="003917D8"/>
    <w:rsid w:val="00392859"/>
    <w:rsid w:val="003947D5"/>
    <w:rsid w:val="003A5FAF"/>
    <w:rsid w:val="003B00A8"/>
    <w:rsid w:val="003B707C"/>
    <w:rsid w:val="003C1409"/>
    <w:rsid w:val="003C2267"/>
    <w:rsid w:val="003C7BE0"/>
    <w:rsid w:val="003D0328"/>
    <w:rsid w:val="003D1BB0"/>
    <w:rsid w:val="003F53F5"/>
    <w:rsid w:val="003F703B"/>
    <w:rsid w:val="003F7F15"/>
    <w:rsid w:val="00403E0E"/>
    <w:rsid w:val="00404660"/>
    <w:rsid w:val="00405736"/>
    <w:rsid w:val="004112E1"/>
    <w:rsid w:val="00412FED"/>
    <w:rsid w:val="0041458A"/>
    <w:rsid w:val="004150FF"/>
    <w:rsid w:val="00426BDF"/>
    <w:rsid w:val="00433279"/>
    <w:rsid w:val="004345B1"/>
    <w:rsid w:val="0043684B"/>
    <w:rsid w:val="00451166"/>
    <w:rsid w:val="00462021"/>
    <w:rsid w:val="0046274B"/>
    <w:rsid w:val="004640AD"/>
    <w:rsid w:val="00480FF5"/>
    <w:rsid w:val="00483E4A"/>
    <w:rsid w:val="0049098B"/>
    <w:rsid w:val="00491486"/>
    <w:rsid w:val="0049668E"/>
    <w:rsid w:val="004C5956"/>
    <w:rsid w:val="004C6685"/>
    <w:rsid w:val="004D78CE"/>
    <w:rsid w:val="004E08BD"/>
    <w:rsid w:val="004E524C"/>
    <w:rsid w:val="004E6171"/>
    <w:rsid w:val="004E6C47"/>
    <w:rsid w:val="004F20CD"/>
    <w:rsid w:val="004F22C3"/>
    <w:rsid w:val="004F55B9"/>
    <w:rsid w:val="004F73C3"/>
    <w:rsid w:val="00500C88"/>
    <w:rsid w:val="00505D14"/>
    <w:rsid w:val="00506CC1"/>
    <w:rsid w:val="0050762C"/>
    <w:rsid w:val="005150B0"/>
    <w:rsid w:val="00521828"/>
    <w:rsid w:val="00521F37"/>
    <w:rsid w:val="005253C9"/>
    <w:rsid w:val="00532B4C"/>
    <w:rsid w:val="0053415E"/>
    <w:rsid w:val="00535527"/>
    <w:rsid w:val="005409A3"/>
    <w:rsid w:val="00544B0D"/>
    <w:rsid w:val="00547EE0"/>
    <w:rsid w:val="005516FD"/>
    <w:rsid w:val="00552A5D"/>
    <w:rsid w:val="00560B54"/>
    <w:rsid w:val="005632CB"/>
    <w:rsid w:val="00572C98"/>
    <w:rsid w:val="00576860"/>
    <w:rsid w:val="00583C7E"/>
    <w:rsid w:val="00597C2B"/>
    <w:rsid w:val="005A3470"/>
    <w:rsid w:val="005B09A7"/>
    <w:rsid w:val="005C4F17"/>
    <w:rsid w:val="005C5164"/>
    <w:rsid w:val="005D2157"/>
    <w:rsid w:val="005D245F"/>
    <w:rsid w:val="005D3A16"/>
    <w:rsid w:val="005D49E0"/>
    <w:rsid w:val="005D7634"/>
    <w:rsid w:val="005E3604"/>
    <w:rsid w:val="005F017B"/>
    <w:rsid w:val="005F0BA0"/>
    <w:rsid w:val="005F1627"/>
    <w:rsid w:val="005F31D2"/>
    <w:rsid w:val="005F53ED"/>
    <w:rsid w:val="005F755F"/>
    <w:rsid w:val="00600CFF"/>
    <w:rsid w:val="006013F6"/>
    <w:rsid w:val="00604AC8"/>
    <w:rsid w:val="00606632"/>
    <w:rsid w:val="006106E7"/>
    <w:rsid w:val="00611505"/>
    <w:rsid w:val="00611D2B"/>
    <w:rsid w:val="00616997"/>
    <w:rsid w:val="00616A7F"/>
    <w:rsid w:val="006206C7"/>
    <w:rsid w:val="006215AF"/>
    <w:rsid w:val="006235B5"/>
    <w:rsid w:val="00633985"/>
    <w:rsid w:val="0064095A"/>
    <w:rsid w:val="006478EC"/>
    <w:rsid w:val="00652A51"/>
    <w:rsid w:val="0065424A"/>
    <w:rsid w:val="00656156"/>
    <w:rsid w:val="00672078"/>
    <w:rsid w:val="00680338"/>
    <w:rsid w:val="00686DC0"/>
    <w:rsid w:val="006906F0"/>
    <w:rsid w:val="00690A97"/>
    <w:rsid w:val="0069388D"/>
    <w:rsid w:val="006A3EB9"/>
    <w:rsid w:val="006A480F"/>
    <w:rsid w:val="006A7D25"/>
    <w:rsid w:val="006B19C6"/>
    <w:rsid w:val="006B3995"/>
    <w:rsid w:val="006B4F1A"/>
    <w:rsid w:val="006B53FE"/>
    <w:rsid w:val="006C1423"/>
    <w:rsid w:val="006E02D2"/>
    <w:rsid w:val="006E13E1"/>
    <w:rsid w:val="006E4071"/>
    <w:rsid w:val="006E6911"/>
    <w:rsid w:val="006F2D45"/>
    <w:rsid w:val="006F3EDC"/>
    <w:rsid w:val="006F6536"/>
    <w:rsid w:val="006F7497"/>
    <w:rsid w:val="0070187F"/>
    <w:rsid w:val="0070240C"/>
    <w:rsid w:val="007061EA"/>
    <w:rsid w:val="007079F7"/>
    <w:rsid w:val="007147CD"/>
    <w:rsid w:val="00717353"/>
    <w:rsid w:val="00720877"/>
    <w:rsid w:val="00723709"/>
    <w:rsid w:val="007263EE"/>
    <w:rsid w:val="00730361"/>
    <w:rsid w:val="00736D68"/>
    <w:rsid w:val="007376C1"/>
    <w:rsid w:val="007603BA"/>
    <w:rsid w:val="00763643"/>
    <w:rsid w:val="00770937"/>
    <w:rsid w:val="00771CE0"/>
    <w:rsid w:val="0077292F"/>
    <w:rsid w:val="00786617"/>
    <w:rsid w:val="00786D16"/>
    <w:rsid w:val="00791933"/>
    <w:rsid w:val="007A0B5F"/>
    <w:rsid w:val="007A0E80"/>
    <w:rsid w:val="007A57C4"/>
    <w:rsid w:val="007B007C"/>
    <w:rsid w:val="007B2D91"/>
    <w:rsid w:val="007C38DF"/>
    <w:rsid w:val="007C48D8"/>
    <w:rsid w:val="007C5A3E"/>
    <w:rsid w:val="007C6796"/>
    <w:rsid w:val="007D03D4"/>
    <w:rsid w:val="007D6E09"/>
    <w:rsid w:val="007E029F"/>
    <w:rsid w:val="007E4E2F"/>
    <w:rsid w:val="007E7D02"/>
    <w:rsid w:val="008026C5"/>
    <w:rsid w:val="00805900"/>
    <w:rsid w:val="00822235"/>
    <w:rsid w:val="00825558"/>
    <w:rsid w:val="008377A9"/>
    <w:rsid w:val="00844859"/>
    <w:rsid w:val="00853546"/>
    <w:rsid w:val="00854E39"/>
    <w:rsid w:val="00856423"/>
    <w:rsid w:val="00875D21"/>
    <w:rsid w:val="008824C0"/>
    <w:rsid w:val="0088297C"/>
    <w:rsid w:val="00882CEA"/>
    <w:rsid w:val="00890DC9"/>
    <w:rsid w:val="0089D4CA"/>
    <w:rsid w:val="008A6385"/>
    <w:rsid w:val="008B1C13"/>
    <w:rsid w:val="008B2600"/>
    <w:rsid w:val="008B271D"/>
    <w:rsid w:val="008C0216"/>
    <w:rsid w:val="008C2CCE"/>
    <w:rsid w:val="008C55E4"/>
    <w:rsid w:val="008E08CF"/>
    <w:rsid w:val="008E713A"/>
    <w:rsid w:val="008F0230"/>
    <w:rsid w:val="008F4881"/>
    <w:rsid w:val="008F6F75"/>
    <w:rsid w:val="00904BA0"/>
    <w:rsid w:val="00907D0C"/>
    <w:rsid w:val="009149A7"/>
    <w:rsid w:val="0091596B"/>
    <w:rsid w:val="00923347"/>
    <w:rsid w:val="00927906"/>
    <w:rsid w:val="009351DA"/>
    <w:rsid w:val="00936935"/>
    <w:rsid w:val="00943C2E"/>
    <w:rsid w:val="00946B18"/>
    <w:rsid w:val="00950617"/>
    <w:rsid w:val="009507EB"/>
    <w:rsid w:val="00950D8A"/>
    <w:rsid w:val="00953688"/>
    <w:rsid w:val="009636A2"/>
    <w:rsid w:val="00963D5F"/>
    <w:rsid w:val="00986900"/>
    <w:rsid w:val="00987CE0"/>
    <w:rsid w:val="009960D6"/>
    <w:rsid w:val="009A1D8D"/>
    <w:rsid w:val="009A4C60"/>
    <w:rsid w:val="009A68FA"/>
    <w:rsid w:val="009B207C"/>
    <w:rsid w:val="009B4E18"/>
    <w:rsid w:val="009C2CA9"/>
    <w:rsid w:val="009C66C4"/>
    <w:rsid w:val="009E57E3"/>
    <w:rsid w:val="009F09EC"/>
    <w:rsid w:val="009F1591"/>
    <w:rsid w:val="009F3675"/>
    <w:rsid w:val="00A10589"/>
    <w:rsid w:val="00A12143"/>
    <w:rsid w:val="00A1394D"/>
    <w:rsid w:val="00A25897"/>
    <w:rsid w:val="00A311E6"/>
    <w:rsid w:val="00A31C99"/>
    <w:rsid w:val="00A331A6"/>
    <w:rsid w:val="00A37C8D"/>
    <w:rsid w:val="00A448B5"/>
    <w:rsid w:val="00A51E83"/>
    <w:rsid w:val="00A54661"/>
    <w:rsid w:val="00A61E2D"/>
    <w:rsid w:val="00A64EAF"/>
    <w:rsid w:val="00A72C42"/>
    <w:rsid w:val="00A74F37"/>
    <w:rsid w:val="00A80C7F"/>
    <w:rsid w:val="00A835D1"/>
    <w:rsid w:val="00A84568"/>
    <w:rsid w:val="00A85132"/>
    <w:rsid w:val="00A911A8"/>
    <w:rsid w:val="00AA5D9B"/>
    <w:rsid w:val="00AA739A"/>
    <w:rsid w:val="00AB08A8"/>
    <w:rsid w:val="00AB152E"/>
    <w:rsid w:val="00AB1955"/>
    <w:rsid w:val="00AD4ABF"/>
    <w:rsid w:val="00AD7E94"/>
    <w:rsid w:val="00AE2141"/>
    <w:rsid w:val="00AE411C"/>
    <w:rsid w:val="00AF1196"/>
    <w:rsid w:val="00AF5708"/>
    <w:rsid w:val="00B14DDA"/>
    <w:rsid w:val="00B1787C"/>
    <w:rsid w:val="00B17F63"/>
    <w:rsid w:val="00B31F6E"/>
    <w:rsid w:val="00B350F2"/>
    <w:rsid w:val="00B5008F"/>
    <w:rsid w:val="00B60D80"/>
    <w:rsid w:val="00B62D16"/>
    <w:rsid w:val="00B666E6"/>
    <w:rsid w:val="00B74C29"/>
    <w:rsid w:val="00B95E51"/>
    <w:rsid w:val="00B963DF"/>
    <w:rsid w:val="00B96ED3"/>
    <w:rsid w:val="00BA277C"/>
    <w:rsid w:val="00BB0B16"/>
    <w:rsid w:val="00BB1EC1"/>
    <w:rsid w:val="00BB461D"/>
    <w:rsid w:val="00BB72A3"/>
    <w:rsid w:val="00BD2336"/>
    <w:rsid w:val="00BD3529"/>
    <w:rsid w:val="00BD5450"/>
    <w:rsid w:val="00BE4AC9"/>
    <w:rsid w:val="00BF1330"/>
    <w:rsid w:val="00BF397F"/>
    <w:rsid w:val="00C04F1C"/>
    <w:rsid w:val="00C05D40"/>
    <w:rsid w:val="00C139BE"/>
    <w:rsid w:val="00C1473B"/>
    <w:rsid w:val="00C15163"/>
    <w:rsid w:val="00C156B0"/>
    <w:rsid w:val="00C230CD"/>
    <w:rsid w:val="00C30432"/>
    <w:rsid w:val="00C30F4E"/>
    <w:rsid w:val="00C363A1"/>
    <w:rsid w:val="00C36B8A"/>
    <w:rsid w:val="00C37C51"/>
    <w:rsid w:val="00C435B2"/>
    <w:rsid w:val="00C46B8C"/>
    <w:rsid w:val="00C46B9C"/>
    <w:rsid w:val="00C50923"/>
    <w:rsid w:val="00C5527F"/>
    <w:rsid w:val="00C60B19"/>
    <w:rsid w:val="00C70199"/>
    <w:rsid w:val="00C72AC5"/>
    <w:rsid w:val="00C90123"/>
    <w:rsid w:val="00C90DB5"/>
    <w:rsid w:val="00C95FB8"/>
    <w:rsid w:val="00CA1389"/>
    <w:rsid w:val="00CA4BD4"/>
    <w:rsid w:val="00CA5544"/>
    <w:rsid w:val="00CB05C2"/>
    <w:rsid w:val="00CB458F"/>
    <w:rsid w:val="00CB715D"/>
    <w:rsid w:val="00CC0564"/>
    <w:rsid w:val="00CE14E5"/>
    <w:rsid w:val="00CE5E94"/>
    <w:rsid w:val="00CF59C1"/>
    <w:rsid w:val="00D00A8B"/>
    <w:rsid w:val="00D0101D"/>
    <w:rsid w:val="00D075B4"/>
    <w:rsid w:val="00D1191A"/>
    <w:rsid w:val="00D1436B"/>
    <w:rsid w:val="00D14B71"/>
    <w:rsid w:val="00D21CC8"/>
    <w:rsid w:val="00D2282D"/>
    <w:rsid w:val="00D234A5"/>
    <w:rsid w:val="00D25F02"/>
    <w:rsid w:val="00D2782A"/>
    <w:rsid w:val="00D30554"/>
    <w:rsid w:val="00D37998"/>
    <w:rsid w:val="00D43137"/>
    <w:rsid w:val="00D52626"/>
    <w:rsid w:val="00D60C21"/>
    <w:rsid w:val="00D673A6"/>
    <w:rsid w:val="00D848F6"/>
    <w:rsid w:val="00D95535"/>
    <w:rsid w:val="00DA2F25"/>
    <w:rsid w:val="00DA7072"/>
    <w:rsid w:val="00DB2940"/>
    <w:rsid w:val="00DB2EF0"/>
    <w:rsid w:val="00DB62D7"/>
    <w:rsid w:val="00DC00C0"/>
    <w:rsid w:val="00DC0D87"/>
    <w:rsid w:val="00DC163A"/>
    <w:rsid w:val="00DC43D4"/>
    <w:rsid w:val="00DC52FD"/>
    <w:rsid w:val="00DD0970"/>
    <w:rsid w:val="00DE171E"/>
    <w:rsid w:val="00DF0EF7"/>
    <w:rsid w:val="00DF7902"/>
    <w:rsid w:val="00E04CAD"/>
    <w:rsid w:val="00E06DB8"/>
    <w:rsid w:val="00E0724C"/>
    <w:rsid w:val="00E0782C"/>
    <w:rsid w:val="00E17321"/>
    <w:rsid w:val="00E17776"/>
    <w:rsid w:val="00E2553F"/>
    <w:rsid w:val="00E261F9"/>
    <w:rsid w:val="00E33E5F"/>
    <w:rsid w:val="00E36737"/>
    <w:rsid w:val="00E443AF"/>
    <w:rsid w:val="00E45188"/>
    <w:rsid w:val="00E500C0"/>
    <w:rsid w:val="00E56198"/>
    <w:rsid w:val="00E56675"/>
    <w:rsid w:val="00E573F6"/>
    <w:rsid w:val="00E67990"/>
    <w:rsid w:val="00E737D6"/>
    <w:rsid w:val="00E7614F"/>
    <w:rsid w:val="00E850CC"/>
    <w:rsid w:val="00E855A4"/>
    <w:rsid w:val="00E93C89"/>
    <w:rsid w:val="00E96F7B"/>
    <w:rsid w:val="00EA7BD6"/>
    <w:rsid w:val="00EB2AC1"/>
    <w:rsid w:val="00EB3AEC"/>
    <w:rsid w:val="00EB4AD5"/>
    <w:rsid w:val="00EB6741"/>
    <w:rsid w:val="00EC4890"/>
    <w:rsid w:val="00EC7D87"/>
    <w:rsid w:val="00ED1263"/>
    <w:rsid w:val="00EE0A92"/>
    <w:rsid w:val="00F1268F"/>
    <w:rsid w:val="00F14E80"/>
    <w:rsid w:val="00F27324"/>
    <w:rsid w:val="00F40A7A"/>
    <w:rsid w:val="00F432C4"/>
    <w:rsid w:val="00F50F6C"/>
    <w:rsid w:val="00F5198C"/>
    <w:rsid w:val="00F56D65"/>
    <w:rsid w:val="00F656FE"/>
    <w:rsid w:val="00F675ED"/>
    <w:rsid w:val="00F73D8B"/>
    <w:rsid w:val="00F86D60"/>
    <w:rsid w:val="00F86DF1"/>
    <w:rsid w:val="00F874FB"/>
    <w:rsid w:val="00F93073"/>
    <w:rsid w:val="00F96634"/>
    <w:rsid w:val="00FA70F5"/>
    <w:rsid w:val="00FB31B5"/>
    <w:rsid w:val="00FB6E5C"/>
    <w:rsid w:val="00FF1E9C"/>
    <w:rsid w:val="00FF49C4"/>
    <w:rsid w:val="015F44FD"/>
    <w:rsid w:val="01AF4863"/>
    <w:rsid w:val="028FB9EE"/>
    <w:rsid w:val="02BF4726"/>
    <w:rsid w:val="036089A3"/>
    <w:rsid w:val="0557AC3B"/>
    <w:rsid w:val="05F19D90"/>
    <w:rsid w:val="06A87B88"/>
    <w:rsid w:val="06EDD209"/>
    <w:rsid w:val="08C89D8F"/>
    <w:rsid w:val="0A43861B"/>
    <w:rsid w:val="0A71C142"/>
    <w:rsid w:val="0B53DA49"/>
    <w:rsid w:val="0C9309DB"/>
    <w:rsid w:val="0EE675A4"/>
    <w:rsid w:val="0F8A4E00"/>
    <w:rsid w:val="0FEA929E"/>
    <w:rsid w:val="128F9F3A"/>
    <w:rsid w:val="12A5224C"/>
    <w:rsid w:val="12D97876"/>
    <w:rsid w:val="12DEE802"/>
    <w:rsid w:val="12F84DC6"/>
    <w:rsid w:val="134EC3CD"/>
    <w:rsid w:val="1394684D"/>
    <w:rsid w:val="1444ABA2"/>
    <w:rsid w:val="14612184"/>
    <w:rsid w:val="149D5AC8"/>
    <w:rsid w:val="14DE5D88"/>
    <w:rsid w:val="159DE21C"/>
    <w:rsid w:val="15FCAADE"/>
    <w:rsid w:val="17FFBC93"/>
    <w:rsid w:val="1885A431"/>
    <w:rsid w:val="192B9F31"/>
    <w:rsid w:val="1955B6AB"/>
    <w:rsid w:val="197DEA59"/>
    <w:rsid w:val="1A43841B"/>
    <w:rsid w:val="1A761333"/>
    <w:rsid w:val="1AA77396"/>
    <w:rsid w:val="1AEDBF90"/>
    <w:rsid w:val="1BCA7CCF"/>
    <w:rsid w:val="1C2435AC"/>
    <w:rsid w:val="1C2E0156"/>
    <w:rsid w:val="1D2D3050"/>
    <w:rsid w:val="1D6535FF"/>
    <w:rsid w:val="1D949023"/>
    <w:rsid w:val="1DAA1459"/>
    <w:rsid w:val="1E1081E4"/>
    <w:rsid w:val="1E3E58EB"/>
    <w:rsid w:val="1E90F79F"/>
    <w:rsid w:val="1F369C01"/>
    <w:rsid w:val="1F473EF8"/>
    <w:rsid w:val="1F4C8C0D"/>
    <w:rsid w:val="20776CAD"/>
    <w:rsid w:val="208D9B97"/>
    <w:rsid w:val="20A4F448"/>
    <w:rsid w:val="21104DF7"/>
    <w:rsid w:val="211C1E56"/>
    <w:rsid w:val="21BA011B"/>
    <w:rsid w:val="23345696"/>
    <w:rsid w:val="259B6DA8"/>
    <w:rsid w:val="271AC74A"/>
    <w:rsid w:val="271EDFF5"/>
    <w:rsid w:val="276D5706"/>
    <w:rsid w:val="2840DDD3"/>
    <w:rsid w:val="287E4561"/>
    <w:rsid w:val="2971E077"/>
    <w:rsid w:val="297D517F"/>
    <w:rsid w:val="29DAFD22"/>
    <w:rsid w:val="2A9F3FE4"/>
    <w:rsid w:val="2AD177A8"/>
    <w:rsid w:val="2B0A4DFC"/>
    <w:rsid w:val="2BC0EB8F"/>
    <w:rsid w:val="2C20905E"/>
    <w:rsid w:val="2C72DCD2"/>
    <w:rsid w:val="2D455EE7"/>
    <w:rsid w:val="2E01B178"/>
    <w:rsid w:val="2E151674"/>
    <w:rsid w:val="2EE13C45"/>
    <w:rsid w:val="2F6F8393"/>
    <w:rsid w:val="2FE08705"/>
    <w:rsid w:val="305119B5"/>
    <w:rsid w:val="31156C16"/>
    <w:rsid w:val="328F596C"/>
    <w:rsid w:val="32979C8C"/>
    <w:rsid w:val="32E2E034"/>
    <w:rsid w:val="330BE5BD"/>
    <w:rsid w:val="33D0119E"/>
    <w:rsid w:val="35556854"/>
    <w:rsid w:val="356CBFE6"/>
    <w:rsid w:val="3641A94D"/>
    <w:rsid w:val="364DD988"/>
    <w:rsid w:val="38064120"/>
    <w:rsid w:val="392F11D0"/>
    <w:rsid w:val="3A1B6FD2"/>
    <w:rsid w:val="3AB620EA"/>
    <w:rsid w:val="3AD3D641"/>
    <w:rsid w:val="3B5BBA12"/>
    <w:rsid w:val="3C964169"/>
    <w:rsid w:val="3CDD9E72"/>
    <w:rsid w:val="3E012A15"/>
    <w:rsid w:val="3F42C7CF"/>
    <w:rsid w:val="4106EC5C"/>
    <w:rsid w:val="410A21F8"/>
    <w:rsid w:val="41A07F6C"/>
    <w:rsid w:val="41E11DD4"/>
    <w:rsid w:val="43BB276A"/>
    <w:rsid w:val="442D5CD8"/>
    <w:rsid w:val="457B3669"/>
    <w:rsid w:val="46BE4586"/>
    <w:rsid w:val="473A32A9"/>
    <w:rsid w:val="47873E88"/>
    <w:rsid w:val="4824F7D6"/>
    <w:rsid w:val="48607D8C"/>
    <w:rsid w:val="492AC887"/>
    <w:rsid w:val="49E39F60"/>
    <w:rsid w:val="4AC9D06E"/>
    <w:rsid w:val="4B2FC4FB"/>
    <w:rsid w:val="4BF30688"/>
    <w:rsid w:val="4CB4682B"/>
    <w:rsid w:val="4DC13D39"/>
    <w:rsid w:val="4F6268DA"/>
    <w:rsid w:val="50116234"/>
    <w:rsid w:val="5022C05B"/>
    <w:rsid w:val="5060B01F"/>
    <w:rsid w:val="506A392F"/>
    <w:rsid w:val="50AF88A0"/>
    <w:rsid w:val="51EE7562"/>
    <w:rsid w:val="521CD2D9"/>
    <w:rsid w:val="5298CD36"/>
    <w:rsid w:val="52B0BE89"/>
    <w:rsid w:val="53179E7C"/>
    <w:rsid w:val="5367CC9B"/>
    <w:rsid w:val="53C97708"/>
    <w:rsid w:val="54AE1361"/>
    <w:rsid w:val="54B1D197"/>
    <w:rsid w:val="552AA588"/>
    <w:rsid w:val="55871A60"/>
    <w:rsid w:val="558E4286"/>
    <w:rsid w:val="55DF311B"/>
    <w:rsid w:val="56734B90"/>
    <w:rsid w:val="56D739F4"/>
    <w:rsid w:val="57B479A4"/>
    <w:rsid w:val="582DD240"/>
    <w:rsid w:val="59786909"/>
    <w:rsid w:val="59DED987"/>
    <w:rsid w:val="5A23062D"/>
    <w:rsid w:val="5B1E9242"/>
    <w:rsid w:val="5B7AA9E8"/>
    <w:rsid w:val="5BCD7EF5"/>
    <w:rsid w:val="5BD22F3B"/>
    <w:rsid w:val="5C37252D"/>
    <w:rsid w:val="5C37FC1B"/>
    <w:rsid w:val="5CB0CB09"/>
    <w:rsid w:val="5CF2DBD5"/>
    <w:rsid w:val="5D0CEDA4"/>
    <w:rsid w:val="5FA766C0"/>
    <w:rsid w:val="5FEC9E65"/>
    <w:rsid w:val="602AA843"/>
    <w:rsid w:val="61060BD8"/>
    <w:rsid w:val="62C63BE4"/>
    <w:rsid w:val="63FA1D9F"/>
    <w:rsid w:val="64430FCF"/>
    <w:rsid w:val="6463CD53"/>
    <w:rsid w:val="648957D6"/>
    <w:rsid w:val="649E6A7E"/>
    <w:rsid w:val="66D2FF49"/>
    <w:rsid w:val="67508CF4"/>
    <w:rsid w:val="6758C2AD"/>
    <w:rsid w:val="68971921"/>
    <w:rsid w:val="68BFE9A5"/>
    <w:rsid w:val="68E66D1D"/>
    <w:rsid w:val="690C3AB3"/>
    <w:rsid w:val="69D0D207"/>
    <w:rsid w:val="6A94BAB9"/>
    <w:rsid w:val="6AA53808"/>
    <w:rsid w:val="6ABA6101"/>
    <w:rsid w:val="6B8DB311"/>
    <w:rsid w:val="6C228F5A"/>
    <w:rsid w:val="6C62429C"/>
    <w:rsid w:val="6D4BEA00"/>
    <w:rsid w:val="6D4D4B14"/>
    <w:rsid w:val="6D61F592"/>
    <w:rsid w:val="6DA76F16"/>
    <w:rsid w:val="6DC5B955"/>
    <w:rsid w:val="6FF24A64"/>
    <w:rsid w:val="6FF4DA4F"/>
    <w:rsid w:val="7041B9E8"/>
    <w:rsid w:val="70721C15"/>
    <w:rsid w:val="70D2377A"/>
    <w:rsid w:val="71EB04A8"/>
    <w:rsid w:val="724495FB"/>
    <w:rsid w:val="72E671E7"/>
    <w:rsid w:val="72F8A208"/>
    <w:rsid w:val="731AA88D"/>
    <w:rsid w:val="73C41AB4"/>
    <w:rsid w:val="7444B1C4"/>
    <w:rsid w:val="76433987"/>
    <w:rsid w:val="76BB2884"/>
    <w:rsid w:val="76C1740D"/>
    <w:rsid w:val="77F1A1BC"/>
    <w:rsid w:val="7827289F"/>
    <w:rsid w:val="78DF8E30"/>
    <w:rsid w:val="7939D7FC"/>
    <w:rsid w:val="7A1FE0A6"/>
    <w:rsid w:val="7B298C65"/>
    <w:rsid w:val="7C9A8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B45F"/>
  <w15:chartTrackingRefBased/>
  <w15:docId w15:val="{1928AE03-C3EA-40AF-BC01-01E28EE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49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497"/>
    <w:pPr>
      <w:spacing w:before="240" w:after="0" w:line="240" w:lineRule="auto"/>
      <w:outlineLvl w:val="0"/>
    </w:pPr>
    <w:rPr>
      <w:rFonts w:ascii="Arial" w:hAnsi="Arial" w:eastAsia="Times New Roman" w:cstheme="minorHAnsi"/>
      <w:b/>
      <w:bCs/>
      <w:color w:val="222222"/>
      <w:sz w:val="36"/>
      <w:szCs w:val="4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497"/>
    <w:pPr>
      <w:keepNext/>
      <w:keepLines/>
      <w:spacing w:before="240" w:after="0"/>
      <w:outlineLvl w:val="1"/>
    </w:pPr>
    <w:rPr>
      <w:rFonts w:ascii="Arial" w:hAnsi="Arial"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497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CA"/>
  </w:style>
  <w:style w:type="paragraph" w:styleId="Footer">
    <w:name w:val="footer"/>
    <w:basedOn w:val="Normal"/>
    <w:link w:val="Foot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CA"/>
  </w:style>
  <w:style w:type="character" w:styleId="Hyperlink">
    <w:name w:val="Hyperlink"/>
    <w:basedOn w:val="DefaultParagraphFont"/>
    <w:uiPriority w:val="99"/>
    <w:unhideWhenUsed/>
    <w:rsid w:val="005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67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5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AC9"/>
    <w:rPr>
      <w:rFonts w:ascii="Segoe UI" w:hAnsi="Segoe UI" w:cs="Segoe UI"/>
      <w:sz w:val="18"/>
      <w:szCs w:val="18"/>
    </w:rPr>
  </w:style>
  <w:style w:type="paragraph" w:styleId="DHHSbody" w:customStyle="1">
    <w:name w:val="DHHS body"/>
    <w:link w:val="DHHSbodyChar"/>
    <w:qFormat/>
    <w:rsid w:val="00690A97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character" w:styleId="DHHSbodyChar" w:customStyle="1">
    <w:name w:val="DHHS body Char"/>
    <w:basedOn w:val="DefaultParagraphFont"/>
    <w:link w:val="DHHSbody"/>
    <w:locked/>
    <w:rsid w:val="00690A97"/>
    <w:rPr>
      <w:rFonts w:ascii="Arial" w:hAnsi="Arial" w:eastAsia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5198C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F7497"/>
    <w:rPr>
      <w:rFonts w:ascii="Arial" w:hAnsi="Arial" w:eastAsia="Times New Roman" w:cstheme="minorHAnsi"/>
      <w:b/>
      <w:bCs/>
      <w:color w:val="222222"/>
      <w:sz w:val="36"/>
      <w:szCs w:val="4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50923"/>
    <w:pPr>
      <w:widowControl w:val="0"/>
      <w:autoSpaceDE w:val="0"/>
      <w:autoSpaceDN w:val="0"/>
      <w:spacing w:before="120" w:after="120" w:line="240" w:lineRule="auto"/>
    </w:pPr>
    <w:rPr>
      <w:rFonts w:ascii="Arial" w:hAnsi="Arial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50923"/>
    <w:rPr>
      <w:rFonts w:ascii="Arial" w:hAnsi="Arial" w:eastAsia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497"/>
    <w:pPr>
      <w:spacing w:before="120" w:after="0" w:line="240" w:lineRule="auto"/>
      <w:contextualSpacing/>
    </w:pPr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6F7497"/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paragraph" w:styleId="DJCSbody" w:customStyle="1">
    <w:name w:val="DJCS body"/>
    <w:qFormat/>
    <w:rsid w:val="00521828"/>
    <w:pPr>
      <w:spacing w:after="120" w:line="250" w:lineRule="atLeast"/>
    </w:pPr>
    <w:rPr>
      <w:rFonts w:ascii="Arial" w:hAnsi="Arial" w:eastAsia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8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6C47"/>
    <w:rPr>
      <w:b/>
      <w:bCs/>
    </w:rPr>
  </w:style>
  <w:style w:type="paragraph" w:styleId="paragraph" w:customStyle="1">
    <w:name w:val="paragraph"/>
    <w:basedOn w:val="Normal"/>
    <w:rsid w:val="007C5A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7C5A3E"/>
  </w:style>
  <w:style w:type="character" w:styleId="eop" w:customStyle="1">
    <w:name w:val="eop"/>
    <w:basedOn w:val="DefaultParagraphFont"/>
    <w:rsid w:val="007C5A3E"/>
  </w:style>
  <w:style w:type="paragraph" w:styleId="RedList" w:customStyle="1">
    <w:name w:val="Red List"/>
    <w:basedOn w:val="ListParagraph"/>
    <w:link w:val="RedListChar"/>
    <w:qFormat/>
    <w:rsid w:val="005C5164"/>
    <w:pPr>
      <w:numPr>
        <w:numId w:val="41"/>
      </w:numPr>
      <w:spacing w:after="0" w:line="240" w:lineRule="exact"/>
    </w:pPr>
    <w:rPr>
      <w:rFonts w:ascii="Arial" w:hAnsi="Arial" w:eastAsia="Calibri" w:cs="Arial"/>
      <w:sz w:val="20"/>
      <w:szCs w:val="20"/>
      <w:lang w:val="en-US"/>
    </w:rPr>
  </w:style>
  <w:style w:type="character" w:styleId="RedListChar" w:customStyle="1">
    <w:name w:val="Red List Char"/>
    <w:link w:val="RedList"/>
    <w:rsid w:val="005C5164"/>
    <w:rPr>
      <w:rFonts w:ascii="Arial" w:hAnsi="Arial" w:eastAsia="Calibri" w:cs="Arial"/>
      <w:sz w:val="20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F7497"/>
    <w:rPr>
      <w:rFonts w:ascii="Arial" w:hAnsi="Arial" w:eastAsiaTheme="majorEastAsia" w:cstheme="majorBidi"/>
      <w:b/>
      <w:color w:val="C000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F7497"/>
    <w:rPr>
      <w:rFonts w:ascii="Arial" w:hAnsi="Arial"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ovid-19.sa.gov.au/business-and-events/create-a-covid-safe-plan" TargetMode="External" Id="rId13" /><Relationship Type="http://schemas.openxmlformats.org/officeDocument/2006/relationships/hyperlink" Target="https://www.sahealth.sa.gov.au/wps/wcm/connect/c1c1a4dd-314b-47a1-940a-b329de0dee31/Training+tool+for+correct+use+PPE+for+RACF_v1.2+%28Oct2020%29.pdf?MOD=AJPERES&amp;amp;CACHEID=ROOTWORKSPACE-c1c1a4dd-314b-47a1-940a-b329de0dee31-nJLEkSe" TargetMode="External" Id="rId18" /><Relationship Type="http://schemas.openxmlformats.org/officeDocument/2006/relationships/hyperlink" Target="https://www.sahealth.sa.gov.au/wps/wcm/connect/public+content/sa+health+internet/conditions/infectious+diseases/covid-19/about+covid-19/self-isolation+and+quarantine+advice+for+covid-19+%28coronavirus%29" TargetMode="External" Id="rId26" /><Relationship Type="http://schemas.openxmlformats.org/officeDocument/2006/relationships/hyperlink" Target="https://www.covid-19.sa.gov.au/school-and-community/financial-support-for-individuals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dhhs.vic.gov.au/close-contact-spreadsheet-covid-19-xlsx" TargetMode="External" Id="rId21" /><Relationship Type="http://schemas.openxmlformats.org/officeDocument/2006/relationships/hyperlink" Target="https://www.sahealth.sa.gov.au/wps/wcm/connect/public+content/sa+health+internet/conditions/infectious+diseases/covid-19/testing+and+tracing/covid-19+clinics+and+testing+centres/covid-19+clinics+and+testing+centres" TargetMode="External" Id="rId34" /><Relationship Type="http://schemas.openxmlformats.org/officeDocument/2006/relationships/fontTable" Target="fontTable.xml" Id="rId42" /><Relationship Type="http://schemas.openxmlformats.org/officeDocument/2006/relationships/settings" Target="settings.xml" Id="rId7" /><Relationship Type="http://schemas.openxmlformats.org/officeDocument/2006/relationships/hyperlink" Target="https://www.sahealth.sa.gov.au/wps/wcm/connect/public+content/sa+health+internet/about+us/department+for+health+and+wellbeing/health+regulation+and+protection/communicable+disease+control+branch/communicable+disease+control+branch" TargetMode="External" Id="rId12" /><Relationship Type="http://schemas.openxmlformats.org/officeDocument/2006/relationships/hyperlink" Target="https://dhs.sa.gov.au/__data/assets/pdf_file/0003/88680/PPE-and-Infection-Control-Guide-Community-Care-Providers-1.pdf" TargetMode="External" Id="rId17" /><Relationship Type="http://schemas.openxmlformats.org/officeDocument/2006/relationships/hyperlink" Target="https://dhs.sa.gov.au/ngo/guidelines" TargetMode="External" Id="rId25" /><Relationship Type="http://schemas.openxmlformats.org/officeDocument/2006/relationships/hyperlink" Target="mailto:NDISworkforce@rcsa.com.au" TargetMode="External" Id="rId33" /><Relationship Type="http://schemas.openxmlformats.org/officeDocument/2006/relationships/hyperlink" Target="https://www.ndis.gov.au/coronavirus/providers-coronavirus-covid-19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ww.sahealth.sa.gov.au/wps/wcm/connect/public+content/sa+health+internet/conditions/infectious+diseases/covid-19/testing+and+tracing/covid-19+clinics+and+testing+centres/covid-19+clinics+and+testing+centres" TargetMode="External" Id="rId16" /><Relationship Type="http://schemas.openxmlformats.org/officeDocument/2006/relationships/hyperlink" Target="https://www.safetyandquality.gov.au/publications-and-resources/resource-library/poster-combined-contact-and-droplet-precautions" TargetMode="External" Id="rId20" /><Relationship Type="http://schemas.openxmlformats.org/officeDocument/2006/relationships/hyperlink" Target="mailto:HealthPSCMSCOCustomerService@sa.gov.au" TargetMode="External" Id="rId29" /><Relationship Type="http://schemas.openxmlformats.org/officeDocument/2006/relationships/footer" Target="footer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ahealth.sa.gov.au/wps/wcm/connect/public+content/sa+health+internet/conditions/infectious+diseases/covid-19/testing+and+tracing/information+about+a+positive+result+for+covid-19" TargetMode="External" Id="rId11" /><Relationship Type="http://schemas.openxmlformats.org/officeDocument/2006/relationships/hyperlink" Target="https://www.safework.sa.gov.au/notify/workplace-incident" TargetMode="External" Id="rId24" /><Relationship Type="http://schemas.openxmlformats.org/officeDocument/2006/relationships/hyperlink" Target="https://www.ndis.gov.au/coronavirus/providers-coronavirus-covid-19" TargetMode="External" Id="rId32" /><Relationship Type="http://schemas.openxmlformats.org/officeDocument/2006/relationships/hyperlink" Target="https://dhs.sa.gov.au/__data/assets/word_doc/0011/90875/NGO-Guidelines-Managing-an-environmental-disinfection-COVID-19-clean-August.docx" TargetMode="External" Id="rId37" /><Relationship Type="http://schemas.openxmlformats.org/officeDocument/2006/relationships/header" Target="header1.xml" Id="rId40" /><Relationship Type="http://schemas.openxmlformats.org/officeDocument/2006/relationships/numbering" Target="numbering.xml" Id="rId5" /><Relationship Type="http://schemas.openxmlformats.org/officeDocument/2006/relationships/hyperlink" Target="https://dhs.sa.gov.au/ngo/guidelines" TargetMode="External" Id="rId15" /><Relationship Type="http://schemas.openxmlformats.org/officeDocument/2006/relationships/hyperlink" Target="https://www.ndiscommission.gov.au/providers/notice-changes-events/notification-covid-19" TargetMode="External" Id="rId23" /><Relationship Type="http://schemas.openxmlformats.org/officeDocument/2006/relationships/hyperlink" Target="https://www.sahealth.sa.gov.au/wps/wcm/connect/Public+Content/SA+Health+Internet/Clinical+Resources/Clinical+Programs+and+Practice+Guidelines/Infectious+disease+control/Coronavirus+Disease+2019+Information+For+Health+Professionals/Infection+Control+and+Personal+Protective+Equipment+%28PPE%29+Advice" TargetMode="External" Id="rId28" /><Relationship Type="http://schemas.openxmlformats.org/officeDocument/2006/relationships/hyperlink" Target="https://dhs.sa.gov.au/ngo/guidelines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sahealth.sa.gov.au/wps/wcm/connect/Public+Content/SA+Health+Internet/Clinical+Resources/Clinical+Programs+and+Practice+Guidelines/Infectious+disease+control/Coronavirus+Disease+2019+Information+For+Health+Professionals/Infection+Control+and+Personal+Protective+Equipment+%28PPE%29+Advice" TargetMode="External" Id="rId19" /><Relationship Type="http://schemas.openxmlformats.org/officeDocument/2006/relationships/hyperlink" Target="mailto:NDISCOVIDPPE@health.gov.au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ovid-19.sa.gov.au/latest-news/relief-call-centre-established" TargetMode="External" Id="rId14" /><Relationship Type="http://schemas.openxmlformats.org/officeDocument/2006/relationships/hyperlink" Target="https://www.sahealth.sa.gov.au/wps/wcm/connect/public+content/sa+health+internet/conditions/infectious+diseases/covid-19/testing+and+tracing/information+about+a+positive+result+for+covid-19" TargetMode="External" Id="rId22" /><Relationship Type="http://schemas.openxmlformats.org/officeDocument/2006/relationships/hyperlink" Target="https://www.sahealth.sa.gov.au/wps/wcm/connect/public+content/sa+health+internet/conditions/infectious+diseases/covid-19/testing+and+tracing/covid-19+clinics+and+testing+centres/covid-19+clinics+and+testing+centres" TargetMode="External" Id="rId27" /><Relationship Type="http://schemas.openxmlformats.org/officeDocument/2006/relationships/hyperlink" Target="https://www.sahealth.sa.gov.au/wps/wcm/connect/Public+Content/SA+Health+Internet/Clinical+Resources/Clinical+Programs+and+Practice+Guidelines/Infectious+disease+control/Coronavirus+Disease+2019+Information+For+Health+Professionals/Infection+Control+and+Personal+Protective+Equipment+%28PPE%29+Advice" TargetMode="External" Id="rId30" /><Relationship Type="http://schemas.openxmlformats.org/officeDocument/2006/relationships/hyperlink" Target="https://dhs.sa.gov.au/__data/assets/pdf_file/0003/88680/PPE-and-Infection-Control-Guide-Community-Care-Providers-1.pdf" TargetMode="External" Id="rId35" /><Relationship Type="http://schemas.openxmlformats.org/officeDocument/2006/relationships/theme" Target="theme/theme1.xml" Id="rId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21cedbd6d5f74b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c0253-281f-4e05-8467-65a429d6a9f3">
      <UserInfo>
        <DisplayName>Clare Hambly</DisplayName>
        <AccountId>448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6121-A56D-47B8-BA0E-4D3551EC230C}">
  <ds:schemaRefs>
    <ds:schemaRef ds:uri="http://schemas.microsoft.com/office/2006/metadata/properties"/>
    <ds:schemaRef ds:uri="http://schemas.microsoft.com/office/infopath/2007/PartnerControls"/>
    <ds:schemaRef ds:uri="07ec0253-281f-4e05-8467-65a429d6a9f3"/>
  </ds:schemaRefs>
</ds:datastoreItem>
</file>

<file path=customXml/itemProps2.xml><?xml version="1.0" encoding="utf-8"?>
<ds:datastoreItem xmlns:ds="http://schemas.openxmlformats.org/officeDocument/2006/customXml" ds:itemID="{FC0CF7B4-1417-41DE-8775-47A2A2FB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2F7D-59C7-4201-AE72-8322862A7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FEC16-AEAE-433E-B671-51873D705A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Moore</dc:creator>
  <keywords/>
  <dc:description/>
  <lastModifiedBy>Carolina Pachioli</lastModifiedBy>
  <revision>95</revision>
  <lastPrinted>2021-08-25T05:27:00.0000000Z</lastPrinted>
  <dcterms:created xsi:type="dcterms:W3CDTF">2021-08-25T06:22:00.0000000Z</dcterms:created>
  <dcterms:modified xsi:type="dcterms:W3CDTF">2021-09-07T09:28:49.4571876Z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Mirella.Danelutti@dhhs.vic.gov.au</vt:lpwstr>
  </property>
  <property fmtid="{D5CDD505-2E9C-101B-9397-08002B2CF9AE}" pid="5" name="MSIP_Label_3d6aa9fe-4ab7-4a7c-8e39-ccc0b3ffed53_SetDate">
    <vt:lpwstr>2020-08-06T02:55:15.3735910Z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a82ba55d-ff70-42d1-a1de-ceeeab76e708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  <property fmtid="{D5CDD505-2E9C-101B-9397-08002B2CF9AE}" pid="11" name="ContentTypeId">
    <vt:lpwstr>0x010100FE8ED310827DBA43A8E6665095C0C650</vt:lpwstr>
  </property>
</Properties>
</file>