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292BF" w14:textId="77777777" w:rsidR="00B30643" w:rsidRPr="00B30643" w:rsidRDefault="00B30643" w:rsidP="00725F2F">
      <w:pPr>
        <w:pStyle w:val="Title"/>
        <w:spacing w:line="276" w:lineRule="auto"/>
        <w:contextualSpacing w:val="0"/>
      </w:pPr>
      <w:r w:rsidRPr="00B30643">
        <w:t>Supporting Practice Leadership: A Collation of Resources</w:t>
      </w:r>
    </w:p>
    <w:p w14:paraId="157478AA" w14:textId="77777777" w:rsidR="00B30643" w:rsidRDefault="00B30643" w:rsidP="00725F2F">
      <w:pPr>
        <w:spacing w:line="276" w:lineRule="auto"/>
        <w:rPr>
          <w:lang w:val="en-US"/>
        </w:rPr>
      </w:pPr>
      <w:r w:rsidRPr="00DA4F72">
        <w:rPr>
          <w:noProof/>
          <w:lang w:eastAsia="en-AU"/>
        </w:rPr>
        <w:drawing>
          <wp:inline distT="0" distB="0" distL="0" distR="0" wp14:anchorId="57BEEF24" wp14:editId="0BB54972">
            <wp:extent cx="3124200" cy="937260"/>
            <wp:effectExtent l="0" t="0" r="0" b="0"/>
            <wp:docPr id="2" name="Picture 2" descr="NDS Zero Tole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local\VIC\Shared\Zero Tolerance and Quality &amp; Safeguarding\logos\DNS_Zero-tolerance_Horizontal_Colours_5Marz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2485" cy="939746"/>
                    </a:xfrm>
                    <a:prstGeom prst="rect">
                      <a:avLst/>
                    </a:prstGeom>
                    <a:noFill/>
                    <a:ln>
                      <a:noFill/>
                    </a:ln>
                  </pic:spPr>
                </pic:pic>
              </a:graphicData>
            </a:graphic>
          </wp:inline>
        </w:drawing>
      </w:r>
    </w:p>
    <w:p w14:paraId="3045CBFA" w14:textId="067838CF" w:rsidR="00B30643" w:rsidRPr="009E0F2E" w:rsidRDefault="00B30643" w:rsidP="00725F2F">
      <w:pPr>
        <w:spacing w:line="276" w:lineRule="auto"/>
        <w:rPr>
          <w:lang w:val="en-US"/>
        </w:rPr>
      </w:pPr>
      <w:r>
        <w:rPr>
          <w:lang w:val="en-US"/>
        </w:rPr>
        <w:t xml:space="preserve">A practice leader is </w:t>
      </w:r>
      <w:r w:rsidRPr="009E0F2E">
        <w:rPr>
          <w:lang w:val="en-US"/>
        </w:rPr>
        <w:t xml:space="preserve">“an individual who develops, encourages and supports their staﬀ team to put into practice the vision of the </w:t>
      </w:r>
      <w:proofErr w:type="spellStart"/>
      <w:r w:rsidRPr="009E0F2E">
        <w:rPr>
          <w:lang w:val="en-US"/>
        </w:rPr>
        <w:t>organisation</w:t>
      </w:r>
      <w:proofErr w:type="spellEnd"/>
      <w:r w:rsidRPr="009E0F2E">
        <w:rPr>
          <w:lang w:val="en-US"/>
        </w:rPr>
        <w:t>.”</w:t>
      </w:r>
      <w:r w:rsidRPr="009E0F2E">
        <w:rPr>
          <w:rFonts w:ascii="Calibri" w:eastAsia="Arial" w:cs="Arial"/>
          <w:color w:val="888F99"/>
          <w:sz w:val="16"/>
          <w:szCs w:val="22"/>
          <w:lang w:val="en-US"/>
        </w:rPr>
        <w:t xml:space="preserve"> </w:t>
      </w:r>
      <w:r w:rsidRPr="009E0F2E">
        <w:rPr>
          <w:lang w:val="en-US"/>
        </w:rPr>
        <w:t xml:space="preserve">(Beadle-Brown, </w:t>
      </w:r>
      <w:proofErr w:type="spellStart"/>
      <w:r w:rsidRPr="009E0F2E">
        <w:rPr>
          <w:lang w:val="en-US"/>
        </w:rPr>
        <w:t>Bigby</w:t>
      </w:r>
      <w:proofErr w:type="spellEnd"/>
      <w:r w:rsidRPr="009E0F2E">
        <w:rPr>
          <w:lang w:val="en-US"/>
        </w:rPr>
        <w:t xml:space="preserve"> &amp; </w:t>
      </w:r>
      <w:proofErr w:type="spellStart"/>
      <w:r w:rsidRPr="009E0F2E">
        <w:rPr>
          <w:lang w:val="en-US"/>
        </w:rPr>
        <w:t>Bould</w:t>
      </w:r>
      <w:proofErr w:type="spellEnd"/>
      <w:r w:rsidRPr="009E0F2E">
        <w:rPr>
          <w:lang w:val="en-US"/>
        </w:rPr>
        <w:t>, 2015)</w:t>
      </w:r>
      <w:r>
        <w:rPr>
          <w:lang w:val="en-US"/>
        </w:rPr>
        <w:t>.</w:t>
      </w:r>
    </w:p>
    <w:p w14:paraId="2B7BC38D" w14:textId="27B798BA" w:rsidR="003B3B45" w:rsidRDefault="00862A3A" w:rsidP="003B3B45">
      <w:pPr>
        <w:pStyle w:val="Heading1"/>
        <w:rPr>
          <w:rFonts w:asciiTheme="minorHAnsi" w:hAnsiTheme="minorHAnsi"/>
          <w:noProof/>
          <w:sz w:val="22"/>
          <w:szCs w:val="22"/>
          <w:lang w:eastAsia="en-AU"/>
        </w:rPr>
      </w:pPr>
      <w:bookmarkStart w:id="0" w:name="_Toc47170266"/>
      <w:bookmarkStart w:id="1" w:name="_Toc47170692"/>
      <w:r w:rsidRPr="00B30643">
        <w:t>Supporting Practice Leadership</w:t>
      </w:r>
      <w:r>
        <w:rPr>
          <w:lang w:val="en-US"/>
        </w:rPr>
        <w:t xml:space="preserve"> Guide Table of Contents</w:t>
      </w:r>
      <w:bookmarkEnd w:id="0"/>
      <w:bookmarkEnd w:id="1"/>
      <w:r w:rsidR="00305DB5">
        <w:rPr>
          <w:highlight w:val="yellow"/>
        </w:rPr>
        <w:fldChar w:fldCharType="begin"/>
      </w:r>
      <w:r w:rsidR="00305DB5">
        <w:rPr>
          <w:highlight w:val="yellow"/>
        </w:rPr>
        <w:instrText xml:space="preserve"> TOC \o "1-1" \n \h \z \u </w:instrText>
      </w:r>
      <w:r w:rsidR="00305DB5">
        <w:rPr>
          <w:highlight w:val="yellow"/>
        </w:rPr>
        <w:fldChar w:fldCharType="separate"/>
      </w:r>
    </w:p>
    <w:p w14:paraId="4609D369" w14:textId="1BA3986B" w:rsidR="003B3B45" w:rsidRDefault="00960634">
      <w:pPr>
        <w:pStyle w:val="TOC1"/>
        <w:tabs>
          <w:tab w:val="right" w:leader="dot" w:pos="13948"/>
        </w:tabs>
        <w:rPr>
          <w:rFonts w:asciiTheme="minorHAnsi" w:hAnsiTheme="minorHAnsi"/>
          <w:noProof/>
          <w:sz w:val="22"/>
          <w:szCs w:val="22"/>
          <w:lang w:eastAsia="en-AU"/>
        </w:rPr>
      </w:pPr>
      <w:hyperlink w:anchor="_Toc47170693" w:history="1">
        <w:r w:rsidR="003B3B45" w:rsidRPr="00FF7F4D">
          <w:rPr>
            <w:rStyle w:val="Hyperlink"/>
            <w:noProof/>
          </w:rPr>
          <w:t>Introduction</w:t>
        </w:r>
      </w:hyperlink>
    </w:p>
    <w:p w14:paraId="02003F29" w14:textId="1B228BBF" w:rsidR="003B3B45" w:rsidRDefault="00960634">
      <w:pPr>
        <w:pStyle w:val="TOC1"/>
        <w:tabs>
          <w:tab w:val="right" w:leader="dot" w:pos="13948"/>
        </w:tabs>
        <w:rPr>
          <w:rFonts w:asciiTheme="minorHAnsi" w:hAnsiTheme="minorHAnsi"/>
          <w:noProof/>
          <w:sz w:val="22"/>
          <w:szCs w:val="22"/>
          <w:lang w:eastAsia="en-AU"/>
        </w:rPr>
      </w:pPr>
      <w:hyperlink w:anchor="_Toc47170694" w:history="1">
        <w:r w:rsidR="003B3B45" w:rsidRPr="00FF7F4D">
          <w:rPr>
            <w:rStyle w:val="Hyperlink"/>
            <w:noProof/>
            <w:lang w:val="en-US"/>
          </w:rPr>
          <w:t>Focus on Quality of Life</w:t>
        </w:r>
      </w:hyperlink>
    </w:p>
    <w:p w14:paraId="5E83BD77" w14:textId="238D29BF" w:rsidR="003B3B45" w:rsidRDefault="00960634">
      <w:pPr>
        <w:pStyle w:val="TOC1"/>
        <w:tabs>
          <w:tab w:val="right" w:leader="dot" w:pos="13948"/>
        </w:tabs>
        <w:rPr>
          <w:rFonts w:asciiTheme="minorHAnsi" w:hAnsiTheme="minorHAnsi"/>
          <w:noProof/>
          <w:sz w:val="22"/>
          <w:szCs w:val="22"/>
          <w:lang w:eastAsia="en-AU"/>
        </w:rPr>
      </w:pPr>
      <w:hyperlink w:anchor="_Toc47170695" w:history="1">
        <w:r w:rsidR="003B3B45" w:rsidRPr="00FF7F4D">
          <w:rPr>
            <w:rStyle w:val="Hyperlink"/>
            <w:noProof/>
            <w:lang w:val="en-US"/>
          </w:rPr>
          <w:t>Allocating and Organising Staff</w:t>
        </w:r>
      </w:hyperlink>
    </w:p>
    <w:p w14:paraId="7F087990" w14:textId="560C0D36" w:rsidR="003B3B45" w:rsidRDefault="00960634">
      <w:pPr>
        <w:pStyle w:val="TOC1"/>
        <w:tabs>
          <w:tab w:val="right" w:leader="dot" w:pos="13948"/>
        </w:tabs>
        <w:rPr>
          <w:rFonts w:asciiTheme="minorHAnsi" w:hAnsiTheme="minorHAnsi"/>
          <w:noProof/>
          <w:sz w:val="22"/>
          <w:szCs w:val="22"/>
          <w:lang w:eastAsia="en-AU"/>
        </w:rPr>
      </w:pPr>
      <w:hyperlink w:anchor="_Toc47170696" w:history="1">
        <w:r w:rsidR="003B3B45" w:rsidRPr="00FF7F4D">
          <w:rPr>
            <w:rStyle w:val="Hyperlink"/>
            <w:noProof/>
            <w:lang w:val="en-US"/>
          </w:rPr>
          <w:t>Coaching staﬀ, providing feedback and modelling good practice</w:t>
        </w:r>
      </w:hyperlink>
    </w:p>
    <w:p w14:paraId="032C7969" w14:textId="372D098E" w:rsidR="003B3B45" w:rsidRDefault="00960634">
      <w:pPr>
        <w:pStyle w:val="TOC1"/>
        <w:tabs>
          <w:tab w:val="right" w:leader="dot" w:pos="13948"/>
        </w:tabs>
        <w:rPr>
          <w:rFonts w:asciiTheme="minorHAnsi" w:hAnsiTheme="minorHAnsi"/>
          <w:noProof/>
          <w:sz w:val="22"/>
          <w:szCs w:val="22"/>
          <w:lang w:eastAsia="en-AU"/>
        </w:rPr>
      </w:pPr>
      <w:hyperlink w:anchor="_Toc47170697" w:history="1">
        <w:r w:rsidR="003B3B45" w:rsidRPr="00FF7F4D">
          <w:rPr>
            <w:rStyle w:val="Hyperlink"/>
            <w:noProof/>
            <w:lang w:val="en-US"/>
          </w:rPr>
          <w:t>Supervision and Reflective Practice</w:t>
        </w:r>
      </w:hyperlink>
    </w:p>
    <w:p w14:paraId="5C3A5A6E" w14:textId="4DA71515" w:rsidR="003B3B45" w:rsidRDefault="00960634">
      <w:pPr>
        <w:pStyle w:val="TOC1"/>
        <w:tabs>
          <w:tab w:val="right" w:leader="dot" w:pos="13948"/>
        </w:tabs>
        <w:rPr>
          <w:rFonts w:asciiTheme="minorHAnsi" w:hAnsiTheme="minorHAnsi"/>
          <w:noProof/>
          <w:sz w:val="22"/>
          <w:szCs w:val="22"/>
          <w:lang w:eastAsia="en-AU"/>
        </w:rPr>
      </w:pPr>
      <w:hyperlink w:anchor="_Toc47170698" w:history="1">
        <w:r w:rsidR="003B3B45" w:rsidRPr="00FF7F4D">
          <w:rPr>
            <w:rStyle w:val="Hyperlink"/>
            <w:noProof/>
            <w:lang w:val="en-US"/>
          </w:rPr>
          <w:t>Supporting Meaningful Activity and Relationships</w:t>
        </w:r>
      </w:hyperlink>
    </w:p>
    <w:p w14:paraId="45AC0B06" w14:textId="4FDA51D9" w:rsidR="003B3B45" w:rsidRDefault="00960634">
      <w:pPr>
        <w:pStyle w:val="TOC1"/>
        <w:tabs>
          <w:tab w:val="right" w:leader="dot" w:pos="13948"/>
        </w:tabs>
        <w:rPr>
          <w:rFonts w:asciiTheme="minorHAnsi" w:hAnsiTheme="minorHAnsi"/>
          <w:noProof/>
          <w:sz w:val="22"/>
          <w:szCs w:val="22"/>
          <w:lang w:eastAsia="en-AU"/>
        </w:rPr>
      </w:pPr>
      <w:hyperlink w:anchor="_Toc47170699" w:history="1">
        <w:r w:rsidR="003B3B45" w:rsidRPr="00FF7F4D">
          <w:rPr>
            <w:rStyle w:val="Hyperlink"/>
            <w:noProof/>
            <w:lang w:val="en-US"/>
          </w:rPr>
          <w:t>Communication Support</w:t>
        </w:r>
      </w:hyperlink>
    </w:p>
    <w:p w14:paraId="742FC695" w14:textId="070888EF" w:rsidR="003B3B45" w:rsidRDefault="00960634">
      <w:pPr>
        <w:pStyle w:val="TOC1"/>
        <w:tabs>
          <w:tab w:val="right" w:leader="dot" w:pos="13948"/>
        </w:tabs>
        <w:rPr>
          <w:rFonts w:asciiTheme="minorHAnsi" w:hAnsiTheme="minorHAnsi"/>
          <w:noProof/>
          <w:sz w:val="22"/>
          <w:szCs w:val="22"/>
          <w:lang w:eastAsia="en-AU"/>
        </w:rPr>
      </w:pPr>
      <w:hyperlink w:anchor="_Toc47170700" w:history="1">
        <w:r w:rsidR="003B3B45" w:rsidRPr="00FF7F4D">
          <w:rPr>
            <w:rStyle w:val="Hyperlink"/>
            <w:noProof/>
            <w:lang w:val="en-US"/>
          </w:rPr>
          <w:t>Meal Time Assistance and Dysphagia</w:t>
        </w:r>
      </w:hyperlink>
    </w:p>
    <w:p w14:paraId="67E2476D" w14:textId="7A680C43" w:rsidR="003B3B45" w:rsidRDefault="00960634">
      <w:pPr>
        <w:pStyle w:val="TOC1"/>
        <w:tabs>
          <w:tab w:val="right" w:leader="dot" w:pos="13948"/>
        </w:tabs>
        <w:rPr>
          <w:rFonts w:asciiTheme="minorHAnsi" w:hAnsiTheme="minorHAnsi"/>
          <w:noProof/>
          <w:sz w:val="22"/>
          <w:szCs w:val="22"/>
          <w:lang w:eastAsia="en-AU"/>
        </w:rPr>
      </w:pPr>
      <w:hyperlink w:anchor="_Toc47170701" w:history="1">
        <w:r w:rsidR="003B3B45" w:rsidRPr="00FF7F4D">
          <w:rPr>
            <w:rStyle w:val="Hyperlink"/>
            <w:noProof/>
            <w:lang w:val="en-US"/>
          </w:rPr>
          <w:t>Fostering Healthy Eating</w:t>
        </w:r>
      </w:hyperlink>
    </w:p>
    <w:p w14:paraId="6EDAFFD4" w14:textId="3BE352C4" w:rsidR="003B3B45" w:rsidRDefault="00960634">
      <w:pPr>
        <w:pStyle w:val="TOC1"/>
        <w:tabs>
          <w:tab w:val="right" w:leader="dot" w:pos="13948"/>
        </w:tabs>
        <w:rPr>
          <w:rFonts w:asciiTheme="minorHAnsi" w:hAnsiTheme="minorHAnsi"/>
          <w:noProof/>
          <w:sz w:val="22"/>
          <w:szCs w:val="22"/>
          <w:lang w:eastAsia="en-AU"/>
        </w:rPr>
      </w:pPr>
      <w:hyperlink w:anchor="_Toc47170702" w:history="1">
        <w:r w:rsidR="003B3B45" w:rsidRPr="00FF7F4D">
          <w:rPr>
            <w:rStyle w:val="Hyperlink"/>
            <w:noProof/>
            <w:lang w:val="en-US"/>
          </w:rPr>
          <w:t>Supported Decision Making</w:t>
        </w:r>
      </w:hyperlink>
    </w:p>
    <w:p w14:paraId="6295630C" w14:textId="42204E5A" w:rsidR="003B3B45" w:rsidRDefault="00960634">
      <w:pPr>
        <w:pStyle w:val="TOC1"/>
        <w:tabs>
          <w:tab w:val="right" w:leader="dot" w:pos="13948"/>
        </w:tabs>
        <w:rPr>
          <w:rFonts w:asciiTheme="minorHAnsi" w:hAnsiTheme="minorHAnsi"/>
          <w:noProof/>
          <w:sz w:val="22"/>
          <w:szCs w:val="22"/>
          <w:lang w:eastAsia="en-AU"/>
        </w:rPr>
      </w:pPr>
      <w:hyperlink w:anchor="_Toc47170703" w:history="1">
        <w:r w:rsidR="003B3B45" w:rsidRPr="00FF7F4D">
          <w:rPr>
            <w:rStyle w:val="Hyperlink"/>
            <w:noProof/>
            <w:lang w:val="en-US"/>
          </w:rPr>
          <w:t>Health and Wellbeing</w:t>
        </w:r>
      </w:hyperlink>
    </w:p>
    <w:p w14:paraId="1805A717" w14:textId="552D2123" w:rsidR="003B3B45" w:rsidRDefault="00960634">
      <w:pPr>
        <w:pStyle w:val="TOC1"/>
        <w:tabs>
          <w:tab w:val="right" w:leader="dot" w:pos="13948"/>
        </w:tabs>
        <w:rPr>
          <w:rFonts w:asciiTheme="minorHAnsi" w:hAnsiTheme="minorHAnsi"/>
          <w:noProof/>
          <w:sz w:val="22"/>
          <w:szCs w:val="22"/>
          <w:lang w:eastAsia="en-AU"/>
        </w:rPr>
      </w:pPr>
      <w:hyperlink w:anchor="_Toc47170704" w:history="1">
        <w:r w:rsidR="003B3B45" w:rsidRPr="00FF7F4D">
          <w:rPr>
            <w:rStyle w:val="Hyperlink"/>
            <w:noProof/>
            <w:lang w:val="en-US"/>
          </w:rPr>
          <w:t>Person Centred Active Support</w:t>
        </w:r>
      </w:hyperlink>
    </w:p>
    <w:p w14:paraId="2BE7EE21" w14:textId="71C8B1FA" w:rsidR="003B3B45" w:rsidRDefault="00960634">
      <w:pPr>
        <w:pStyle w:val="TOC1"/>
        <w:tabs>
          <w:tab w:val="right" w:leader="dot" w:pos="13948"/>
        </w:tabs>
        <w:rPr>
          <w:rFonts w:asciiTheme="minorHAnsi" w:hAnsiTheme="minorHAnsi"/>
          <w:noProof/>
          <w:sz w:val="22"/>
          <w:szCs w:val="22"/>
          <w:lang w:eastAsia="en-AU"/>
        </w:rPr>
      </w:pPr>
      <w:hyperlink w:anchor="_Toc47170705" w:history="1">
        <w:r w:rsidR="003B3B45" w:rsidRPr="00FF7F4D">
          <w:rPr>
            <w:rStyle w:val="Hyperlink"/>
            <w:noProof/>
            <w:lang w:val="en-US"/>
          </w:rPr>
          <w:t>Trauma Informed Support Films</w:t>
        </w:r>
      </w:hyperlink>
    </w:p>
    <w:p w14:paraId="7BA73A7B" w14:textId="0AF3A46E" w:rsidR="003B3B45" w:rsidRDefault="00960634">
      <w:pPr>
        <w:pStyle w:val="TOC1"/>
        <w:tabs>
          <w:tab w:val="right" w:leader="dot" w:pos="13948"/>
        </w:tabs>
        <w:rPr>
          <w:rFonts w:asciiTheme="minorHAnsi" w:hAnsiTheme="minorHAnsi"/>
          <w:noProof/>
          <w:sz w:val="22"/>
          <w:szCs w:val="22"/>
          <w:lang w:eastAsia="en-AU"/>
        </w:rPr>
      </w:pPr>
      <w:hyperlink w:anchor="_Toc47170706" w:history="1">
        <w:r w:rsidR="003B3B45" w:rsidRPr="00FF7F4D">
          <w:rPr>
            <w:rStyle w:val="Hyperlink"/>
            <w:noProof/>
            <w:lang w:val="en-US"/>
          </w:rPr>
          <w:t>Positive Behaviour Support</w:t>
        </w:r>
      </w:hyperlink>
    </w:p>
    <w:p w14:paraId="597B805C" w14:textId="1EB8555F" w:rsidR="003B3B45" w:rsidRDefault="00960634">
      <w:pPr>
        <w:pStyle w:val="TOC1"/>
        <w:tabs>
          <w:tab w:val="right" w:leader="dot" w:pos="13948"/>
        </w:tabs>
        <w:rPr>
          <w:rFonts w:asciiTheme="minorHAnsi" w:hAnsiTheme="minorHAnsi"/>
          <w:noProof/>
          <w:sz w:val="22"/>
          <w:szCs w:val="22"/>
          <w:lang w:eastAsia="en-AU"/>
        </w:rPr>
      </w:pPr>
      <w:hyperlink w:anchor="_Toc47170707" w:history="1">
        <w:r w:rsidR="003B3B45" w:rsidRPr="00FF7F4D">
          <w:rPr>
            <w:rStyle w:val="Hyperlink"/>
            <w:noProof/>
            <w:lang w:val="en-US"/>
          </w:rPr>
          <w:t>Fostering Positive Cultures</w:t>
        </w:r>
      </w:hyperlink>
    </w:p>
    <w:p w14:paraId="71F8370A" w14:textId="15C5D681" w:rsidR="003B3B45" w:rsidRDefault="00960634">
      <w:pPr>
        <w:pStyle w:val="TOC1"/>
        <w:tabs>
          <w:tab w:val="right" w:leader="dot" w:pos="13948"/>
        </w:tabs>
        <w:rPr>
          <w:rFonts w:asciiTheme="minorHAnsi" w:hAnsiTheme="minorHAnsi"/>
          <w:noProof/>
          <w:sz w:val="22"/>
          <w:szCs w:val="22"/>
          <w:lang w:eastAsia="en-AU"/>
        </w:rPr>
      </w:pPr>
      <w:hyperlink w:anchor="_Toc47170708" w:history="1">
        <w:r w:rsidR="003B3B45" w:rsidRPr="00FF7F4D">
          <w:rPr>
            <w:rStyle w:val="Hyperlink"/>
            <w:noProof/>
            <w:lang w:val="en-US"/>
          </w:rPr>
          <w:t>Supporting People who are Ageing</w:t>
        </w:r>
      </w:hyperlink>
    </w:p>
    <w:p w14:paraId="5A6470DE" w14:textId="0B000999" w:rsidR="003B3B45" w:rsidRDefault="00960634">
      <w:pPr>
        <w:pStyle w:val="TOC1"/>
        <w:tabs>
          <w:tab w:val="right" w:leader="dot" w:pos="13948"/>
        </w:tabs>
        <w:rPr>
          <w:rFonts w:asciiTheme="minorHAnsi" w:hAnsiTheme="minorHAnsi"/>
          <w:noProof/>
          <w:sz w:val="22"/>
          <w:szCs w:val="22"/>
          <w:lang w:eastAsia="en-AU"/>
        </w:rPr>
      </w:pPr>
      <w:hyperlink w:anchor="_Toc47170709" w:history="1">
        <w:r w:rsidR="003B3B45" w:rsidRPr="00FF7F4D">
          <w:rPr>
            <w:rStyle w:val="Hyperlink"/>
            <w:noProof/>
            <w:lang w:val="en-US"/>
          </w:rPr>
          <w:t>Supporting People from CALD Backgrounds</w:t>
        </w:r>
      </w:hyperlink>
    </w:p>
    <w:p w14:paraId="5A4AE6C3" w14:textId="1FACD4FB" w:rsidR="003B3B45" w:rsidRDefault="00960634">
      <w:pPr>
        <w:pStyle w:val="TOC1"/>
        <w:tabs>
          <w:tab w:val="right" w:leader="dot" w:pos="13948"/>
        </w:tabs>
        <w:rPr>
          <w:rFonts w:asciiTheme="minorHAnsi" w:hAnsiTheme="minorHAnsi"/>
          <w:noProof/>
          <w:sz w:val="22"/>
          <w:szCs w:val="22"/>
          <w:lang w:eastAsia="en-AU"/>
        </w:rPr>
      </w:pPr>
      <w:hyperlink w:anchor="_Toc47170710" w:history="1">
        <w:r w:rsidR="003B3B45" w:rsidRPr="00FF7F4D">
          <w:rPr>
            <w:rStyle w:val="Hyperlink"/>
            <w:noProof/>
            <w:lang w:val="en-US"/>
          </w:rPr>
          <w:t>References</w:t>
        </w:r>
      </w:hyperlink>
    </w:p>
    <w:p w14:paraId="71920A1E" w14:textId="0683B92F" w:rsidR="00B30643" w:rsidRDefault="00305DB5" w:rsidP="003B3B45">
      <w:pPr>
        <w:pStyle w:val="Heading1"/>
      </w:pPr>
      <w:r>
        <w:rPr>
          <w:highlight w:val="yellow"/>
        </w:rPr>
        <w:fldChar w:fldCharType="end"/>
      </w:r>
      <w:bookmarkStart w:id="2" w:name="_Toc47170693"/>
      <w:r w:rsidR="00B30643">
        <w:t>Introduction</w:t>
      </w:r>
      <w:bookmarkEnd w:id="2"/>
    </w:p>
    <w:p w14:paraId="68536653" w14:textId="77777777" w:rsidR="00B30643" w:rsidRPr="00B30643" w:rsidRDefault="00B30643" w:rsidP="00725F2F">
      <w:pPr>
        <w:pStyle w:val="Heading2"/>
        <w:spacing w:before="120" w:after="120" w:line="276" w:lineRule="auto"/>
      </w:pPr>
      <w:r w:rsidRPr="00B30643">
        <w:t>Who is a Practice Leader?</w:t>
      </w:r>
    </w:p>
    <w:p w14:paraId="628961F4" w14:textId="77777777" w:rsidR="00B30643" w:rsidRPr="00B30643" w:rsidRDefault="00B30643" w:rsidP="00725F2F">
      <w:pPr>
        <w:spacing w:line="276" w:lineRule="auto"/>
      </w:pPr>
      <w:r w:rsidRPr="00B30643">
        <w:t xml:space="preserve">A Practice Leader is “an individual who develops, encourages and supports their staff team to put into practice the vision of the organisation.” (Beadle-Brown, </w:t>
      </w:r>
      <w:proofErr w:type="spellStart"/>
      <w:r w:rsidRPr="00B30643">
        <w:t>Bigby</w:t>
      </w:r>
      <w:proofErr w:type="spellEnd"/>
      <w:r w:rsidRPr="00B30643">
        <w:t xml:space="preserve"> &amp; </w:t>
      </w:r>
      <w:proofErr w:type="spellStart"/>
      <w:r w:rsidRPr="00B30643">
        <w:t>Bould</w:t>
      </w:r>
      <w:proofErr w:type="spellEnd"/>
      <w:r w:rsidRPr="00B30643">
        <w:t>, 2015)</w:t>
      </w:r>
    </w:p>
    <w:p w14:paraId="4B7FCBBF" w14:textId="77777777" w:rsidR="00B30643" w:rsidRPr="00B30643" w:rsidRDefault="00B30643" w:rsidP="00725F2F">
      <w:pPr>
        <w:spacing w:line="276" w:lineRule="auto"/>
      </w:pPr>
      <w:r w:rsidRPr="00B30643">
        <w:t>“Different organisational structures and job titles mean it can be difficult to identify who this primary practice leader is – whether team leader, service manager or location manager - but it is important that organisations are clear whose job it is, that the individual is aware that it is a key part of their role and that they do it.” United Response</w:t>
      </w:r>
    </w:p>
    <w:p w14:paraId="00B82CC4" w14:textId="77777777" w:rsidR="00B30643" w:rsidRPr="00B30643" w:rsidRDefault="00B30643" w:rsidP="00725F2F">
      <w:pPr>
        <w:spacing w:line="276" w:lineRule="auto"/>
        <w:rPr>
          <w:b/>
          <w:sz w:val="32"/>
          <w:szCs w:val="32"/>
        </w:rPr>
      </w:pPr>
      <w:r w:rsidRPr="00B30643">
        <w:rPr>
          <w:b/>
          <w:sz w:val="32"/>
          <w:szCs w:val="32"/>
        </w:rPr>
        <w:t>Purpose of this Collation of Resources</w:t>
      </w:r>
    </w:p>
    <w:p w14:paraId="349A0E88" w14:textId="77777777" w:rsidR="00B30643" w:rsidRPr="00B30643" w:rsidRDefault="00B30643" w:rsidP="00725F2F">
      <w:pPr>
        <w:spacing w:line="276" w:lineRule="auto"/>
      </w:pPr>
      <w:r w:rsidRPr="00B30643">
        <w:t>This collation of resources has been developed to support Practice Leaders who supervise direct support staff in the disability sector to gain a better understanding of the array of resources that are available to support them to do their job well. A collection of practice guides, factsheets, film-based training resources, e-learning programs and templates have been collated and categorised.</w:t>
      </w:r>
    </w:p>
    <w:p w14:paraId="152C3B25" w14:textId="77777777" w:rsidR="00B30643" w:rsidRPr="00B30643" w:rsidRDefault="00B30643" w:rsidP="00725F2F">
      <w:pPr>
        <w:pStyle w:val="Heading2"/>
        <w:spacing w:before="120" w:after="120" w:line="276" w:lineRule="auto"/>
      </w:pPr>
      <w:r w:rsidRPr="00B30643">
        <w:t>Five Components of Practice Leadership</w:t>
      </w:r>
    </w:p>
    <w:p w14:paraId="5CE5C136" w14:textId="77777777" w:rsidR="00B30643" w:rsidRPr="00B30643" w:rsidRDefault="00B30643" w:rsidP="00725F2F">
      <w:pPr>
        <w:spacing w:line="276" w:lineRule="auto"/>
      </w:pPr>
      <w:r w:rsidRPr="00B30643">
        <w:t xml:space="preserve">(Mansell, Beadle-Brown, Ashman, &amp; </w:t>
      </w:r>
      <w:proofErr w:type="spellStart"/>
      <w:r w:rsidRPr="00B30643">
        <w:t>Ockenden</w:t>
      </w:r>
      <w:proofErr w:type="spellEnd"/>
      <w:r w:rsidRPr="00B30643">
        <w:t>, 2004)</w:t>
      </w:r>
    </w:p>
    <w:p w14:paraId="753210BD" w14:textId="77777777" w:rsidR="00B30643" w:rsidRPr="00B30643" w:rsidRDefault="00B30643" w:rsidP="00725F2F">
      <w:pPr>
        <w:numPr>
          <w:ilvl w:val="0"/>
          <w:numId w:val="1"/>
        </w:numPr>
        <w:spacing w:line="276" w:lineRule="auto"/>
      </w:pPr>
      <w:r w:rsidRPr="00B30643">
        <w:t>Focusing leadership on staff support for service users’ quality of life;</w:t>
      </w:r>
    </w:p>
    <w:p w14:paraId="1CB91C32" w14:textId="77777777" w:rsidR="00B30643" w:rsidRPr="00B30643" w:rsidRDefault="00B30643" w:rsidP="00725F2F">
      <w:pPr>
        <w:numPr>
          <w:ilvl w:val="0"/>
          <w:numId w:val="1"/>
        </w:numPr>
        <w:spacing w:line="276" w:lineRule="auto"/>
      </w:pPr>
      <w:r w:rsidRPr="00B30643">
        <w:t>Allocation and organisation of staff support to meet service users’ needs and wants;</w:t>
      </w:r>
    </w:p>
    <w:p w14:paraId="047B759F" w14:textId="77777777" w:rsidR="00B30643" w:rsidRPr="00B30643" w:rsidRDefault="00B30643" w:rsidP="00725F2F">
      <w:pPr>
        <w:numPr>
          <w:ilvl w:val="0"/>
          <w:numId w:val="1"/>
        </w:numPr>
        <w:spacing w:line="276" w:lineRule="auto"/>
      </w:pPr>
      <w:r w:rsidRPr="00B30643">
        <w:t>Coaching staff in good practice through feedback and modelling of good practice;</w:t>
      </w:r>
    </w:p>
    <w:p w14:paraId="0F5C04DE" w14:textId="77777777" w:rsidR="00B30643" w:rsidRPr="00B30643" w:rsidRDefault="00B30643" w:rsidP="00725F2F">
      <w:pPr>
        <w:numPr>
          <w:ilvl w:val="0"/>
          <w:numId w:val="1"/>
        </w:numPr>
        <w:spacing w:line="276" w:lineRule="auto"/>
      </w:pPr>
      <w:r w:rsidRPr="00B30643">
        <w:lastRenderedPageBreak/>
        <w:t>Regular reviewing of staff practices on an individual basis; and</w:t>
      </w:r>
    </w:p>
    <w:p w14:paraId="583383A7" w14:textId="77777777" w:rsidR="00B30643" w:rsidRPr="00B30643" w:rsidRDefault="00B30643" w:rsidP="00725F2F">
      <w:pPr>
        <w:numPr>
          <w:ilvl w:val="0"/>
          <w:numId w:val="1"/>
        </w:numPr>
        <w:spacing w:line="276" w:lineRule="auto"/>
      </w:pPr>
      <w:r w:rsidRPr="00B30643">
        <w:t>Reviewing the extent to which staff teams are enabling service users to be actively engaged in meaningful activities and relationships during regular team meetings.</w:t>
      </w:r>
    </w:p>
    <w:p w14:paraId="372DB426" w14:textId="77777777" w:rsidR="00B30643" w:rsidRDefault="00B30643" w:rsidP="00725F2F">
      <w:pPr>
        <w:pStyle w:val="Heading2"/>
        <w:spacing w:before="120" w:after="120" w:line="276" w:lineRule="auto"/>
      </w:pPr>
      <w:r>
        <w:t>Understanding Practice Leadership</w:t>
      </w:r>
    </w:p>
    <w:p w14:paraId="6F64E2D4" w14:textId="70DD4AFE" w:rsidR="00B30643" w:rsidRDefault="00B30643" w:rsidP="00725F2F">
      <w:pPr>
        <w:spacing w:line="276" w:lineRule="auto"/>
      </w:pPr>
      <w:r>
        <w:t xml:space="preserve">Watch this short video, </w:t>
      </w:r>
      <w:hyperlink r:id="rId7" w:history="1">
        <w:r w:rsidRPr="00B30643">
          <w:rPr>
            <w:rStyle w:val="Hyperlink"/>
          </w:rPr>
          <w:t>What is Practice Leadership?</w:t>
        </w:r>
      </w:hyperlink>
      <w:r>
        <w:t xml:space="preserve"> by Julie Beadle-Brown, which provides a good overview of the five components of Practice Leadership.</w:t>
      </w:r>
    </w:p>
    <w:p w14:paraId="0C5ED4BB" w14:textId="16EB3132" w:rsidR="00B30643" w:rsidRDefault="00B30643" w:rsidP="00725F2F">
      <w:pPr>
        <w:spacing w:line="276" w:lineRule="auto"/>
      </w:pPr>
      <w:r>
        <w:t xml:space="preserve">Take a look at this </w:t>
      </w:r>
      <w:hyperlink r:id="rId8" w:history="1">
        <w:r w:rsidRPr="00C91F16">
          <w:rPr>
            <w:rStyle w:val="Hyperlink"/>
          </w:rPr>
          <w:t>Practice Leadership Guide</w:t>
        </w:r>
      </w:hyperlink>
      <w:r w:rsidRPr="00C91F16">
        <w:t>,</w:t>
      </w:r>
      <w:r>
        <w:t xml:space="preserve"> developed by United Response UK and the Tizard Centre.</w:t>
      </w:r>
    </w:p>
    <w:p w14:paraId="2D13CB33" w14:textId="77777777" w:rsidR="00B30643" w:rsidRDefault="00B30643" w:rsidP="00725F2F">
      <w:pPr>
        <w:pStyle w:val="Heading2"/>
        <w:spacing w:before="120" w:after="120" w:line="276" w:lineRule="auto"/>
      </w:pPr>
      <w:r>
        <w:t>National Disability Practitioners</w:t>
      </w:r>
    </w:p>
    <w:p w14:paraId="151C0E13" w14:textId="5D37F3BF" w:rsidR="00B30643" w:rsidRDefault="00B30643" w:rsidP="00725F2F">
      <w:pPr>
        <w:spacing w:line="276" w:lineRule="auto"/>
      </w:pPr>
      <w:r>
        <w:t xml:space="preserve">Practice Leaders are encouraged to join </w:t>
      </w:r>
      <w:hyperlink r:id="rId9" w:history="1">
        <w:r w:rsidRPr="00B30643">
          <w:rPr>
            <w:rStyle w:val="Hyperlink"/>
          </w:rPr>
          <w:t>National Disability Practitioners</w:t>
        </w:r>
      </w:hyperlink>
      <w:r>
        <w:t xml:space="preserve"> (NDP), to access information, develop your career, and connect with NDP’s community of more than 15,000 members across Australia.</w:t>
      </w:r>
    </w:p>
    <w:p w14:paraId="6D37C554" w14:textId="77777777" w:rsidR="00AD7A35" w:rsidRPr="00AD7A35" w:rsidRDefault="00AD7A35" w:rsidP="00725F2F">
      <w:pPr>
        <w:pStyle w:val="Heading2"/>
        <w:spacing w:before="120" w:after="120" w:line="276" w:lineRule="auto"/>
      </w:pPr>
      <w:r w:rsidRPr="00AD7A35">
        <w:t>NDS Centre for Applied Disability Research (CADR)</w:t>
      </w:r>
    </w:p>
    <w:p w14:paraId="0F9A069A" w14:textId="571FAB7C" w:rsidR="00AD7A35" w:rsidRPr="00AD7A35" w:rsidRDefault="00AD7A35" w:rsidP="00725F2F">
      <w:pPr>
        <w:spacing w:line="276" w:lineRule="auto"/>
        <w:rPr>
          <w:lang w:val="en-US"/>
        </w:rPr>
      </w:pPr>
      <w:r w:rsidRPr="00AD7A35">
        <w:rPr>
          <w:lang w:val="en-US"/>
        </w:rPr>
        <w:t xml:space="preserve">A series of </w:t>
      </w:r>
      <w:hyperlink r:id="rId10">
        <w:r>
          <w:rPr>
            <w:rStyle w:val="Hyperlink"/>
            <w:lang w:val="en-US"/>
          </w:rPr>
          <w:t>Research to Action Guides</w:t>
        </w:r>
      </w:hyperlink>
      <w:r>
        <w:t xml:space="preserve"> </w:t>
      </w:r>
      <w:r w:rsidRPr="00AD7A35">
        <w:rPr>
          <w:lang w:val="en-US"/>
        </w:rPr>
        <w:t xml:space="preserve">are available via the </w:t>
      </w:r>
      <w:hyperlink r:id="rId11">
        <w:r>
          <w:rPr>
            <w:rStyle w:val="Hyperlink"/>
            <w:lang w:val="en-US"/>
          </w:rPr>
          <w:t>Centre for Applied Disability Research</w:t>
        </w:r>
      </w:hyperlink>
      <w:r>
        <w:t>.</w:t>
      </w:r>
      <w:r w:rsidRPr="00AD7A35">
        <w:rPr>
          <w:lang w:val="en-US"/>
        </w:rPr>
        <w:t xml:space="preserve"> These resources are developed to address the ‘research to practice’ gap by translating research and supporting evidence informed practice, informed choice and more broadly, innovation in the disability sector.</w:t>
      </w:r>
    </w:p>
    <w:p w14:paraId="39E8A08A" w14:textId="77777777" w:rsidR="00AD7A35" w:rsidRPr="00AD7A35" w:rsidRDefault="00AD7A35" w:rsidP="00725F2F">
      <w:pPr>
        <w:pStyle w:val="Heading2"/>
        <w:spacing w:before="120" w:after="120" w:line="276" w:lineRule="auto"/>
      </w:pPr>
      <w:r w:rsidRPr="00AD7A35">
        <w:t>NDS Zero Tolerance Initiative</w:t>
      </w:r>
    </w:p>
    <w:p w14:paraId="2C63B277" w14:textId="48102966" w:rsidR="00AD7A35" w:rsidRPr="00AD7A35" w:rsidRDefault="00960634" w:rsidP="00725F2F">
      <w:pPr>
        <w:spacing w:line="276" w:lineRule="auto"/>
        <w:rPr>
          <w:lang w:val="en-US"/>
        </w:rPr>
      </w:pPr>
      <w:hyperlink r:id="rId12" w:history="1">
        <w:r w:rsidR="00C726AF" w:rsidRPr="00C726AF">
          <w:rPr>
            <w:rStyle w:val="Hyperlink"/>
            <w:lang w:val="en-US"/>
          </w:rPr>
          <w:t>Zero Tolerance</w:t>
        </w:r>
      </w:hyperlink>
      <w:r w:rsidR="00C726AF">
        <w:rPr>
          <w:lang w:val="en-US"/>
        </w:rPr>
        <w:t xml:space="preserve"> </w:t>
      </w:r>
      <w:r w:rsidR="00AD7A35" w:rsidRPr="00AD7A35">
        <w:rPr>
          <w:lang w:val="en-US"/>
        </w:rPr>
        <w:t>is an initiative led by NDS in partnership with the disability sector. It assists disability service providers to understand, implement and improve practices that safeguard the rights of people they support.</w:t>
      </w:r>
    </w:p>
    <w:p w14:paraId="415F2D12" w14:textId="562F3E8B" w:rsidR="00AD7A35" w:rsidRPr="00AD7A35" w:rsidRDefault="00AD7A35" w:rsidP="00725F2F">
      <w:pPr>
        <w:spacing w:line="276" w:lineRule="auto"/>
        <w:rPr>
          <w:lang w:val="en-US"/>
        </w:rPr>
      </w:pPr>
      <w:r w:rsidRPr="00AD7A35">
        <w:rPr>
          <w:lang w:val="en-US"/>
        </w:rPr>
        <w:t xml:space="preserve">Built around a national, evidence based </w:t>
      </w:r>
      <w:hyperlink r:id="rId13" w:history="1">
        <w:r w:rsidRPr="00C726AF">
          <w:rPr>
            <w:rStyle w:val="Hyperlink"/>
            <w:lang w:val="en-US"/>
          </w:rPr>
          <w:t>framework</w:t>
        </w:r>
      </w:hyperlink>
      <w:r w:rsidRPr="00C726AF">
        <w:t>,</w:t>
      </w:r>
      <w:r>
        <w:t xml:space="preserve"> </w:t>
      </w:r>
      <w:r w:rsidRPr="00AD7A35">
        <w:rPr>
          <w:lang w:val="en-US"/>
        </w:rPr>
        <w:t>Zero Tolerance is:</w:t>
      </w:r>
    </w:p>
    <w:p w14:paraId="6FD08C0B" w14:textId="40623579" w:rsidR="007F3263" w:rsidRPr="007F3263" w:rsidRDefault="007F3263" w:rsidP="00725F2F">
      <w:pPr>
        <w:pStyle w:val="ListParagraph"/>
        <w:numPr>
          <w:ilvl w:val="0"/>
          <w:numId w:val="4"/>
        </w:numPr>
        <w:spacing w:line="276" w:lineRule="auto"/>
        <w:contextualSpacing w:val="0"/>
        <w:rPr>
          <w:lang w:val="en-US"/>
        </w:rPr>
      </w:pPr>
      <w:r w:rsidRPr="007F3263">
        <w:rPr>
          <w:lang w:val="en-US"/>
        </w:rPr>
        <w:t xml:space="preserve">a way for </w:t>
      </w:r>
      <w:proofErr w:type="spellStart"/>
      <w:r w:rsidRPr="007F3263">
        <w:rPr>
          <w:lang w:val="en-US"/>
        </w:rPr>
        <w:t>organisations</w:t>
      </w:r>
      <w:proofErr w:type="spellEnd"/>
      <w:r w:rsidRPr="007F3263">
        <w:rPr>
          <w:lang w:val="en-US"/>
        </w:rPr>
        <w:t xml:space="preserve"> to understand actions they can do to prevent and respond to abuse, neglect and violence of people with disability</w:t>
      </w:r>
    </w:p>
    <w:p w14:paraId="2E99729D" w14:textId="6836E689" w:rsidR="007F3263" w:rsidRPr="007F3263" w:rsidRDefault="007F3263" w:rsidP="00725F2F">
      <w:pPr>
        <w:pStyle w:val="ListParagraph"/>
        <w:numPr>
          <w:ilvl w:val="0"/>
          <w:numId w:val="4"/>
        </w:numPr>
        <w:spacing w:line="276" w:lineRule="auto"/>
        <w:contextualSpacing w:val="0"/>
        <w:rPr>
          <w:lang w:val="en-US"/>
        </w:rPr>
      </w:pPr>
      <w:r w:rsidRPr="007F3263">
        <w:rPr>
          <w:lang w:val="en-US"/>
        </w:rPr>
        <w:t>a clear message that abuse, neglect and violence are not okay</w:t>
      </w:r>
    </w:p>
    <w:p w14:paraId="4FCECB2C" w14:textId="617E34BF" w:rsidR="007F3263" w:rsidRPr="007F3263" w:rsidRDefault="007F3263" w:rsidP="00725F2F">
      <w:pPr>
        <w:pStyle w:val="ListParagraph"/>
        <w:numPr>
          <w:ilvl w:val="0"/>
          <w:numId w:val="4"/>
        </w:numPr>
        <w:spacing w:line="276" w:lineRule="auto"/>
        <w:contextualSpacing w:val="0"/>
        <w:rPr>
          <w:lang w:val="en-US"/>
        </w:rPr>
      </w:pPr>
      <w:r w:rsidRPr="007F3263">
        <w:rPr>
          <w:lang w:val="en-US"/>
        </w:rPr>
        <w:lastRenderedPageBreak/>
        <w:t>a way of thinking about abuse as a human rights issue not a disability issue</w:t>
      </w:r>
    </w:p>
    <w:p w14:paraId="0B8DE4A0" w14:textId="0408059B" w:rsidR="00AD7A35" w:rsidRDefault="007F3263" w:rsidP="00725F2F">
      <w:pPr>
        <w:pStyle w:val="ListParagraph"/>
        <w:numPr>
          <w:ilvl w:val="0"/>
          <w:numId w:val="4"/>
        </w:numPr>
        <w:spacing w:line="276" w:lineRule="auto"/>
        <w:contextualSpacing w:val="0"/>
        <w:rPr>
          <w:lang w:val="en-US"/>
        </w:rPr>
      </w:pPr>
      <w:r w:rsidRPr="007F3263">
        <w:rPr>
          <w:lang w:val="en-US"/>
        </w:rPr>
        <w:t xml:space="preserve">an </w:t>
      </w:r>
      <w:proofErr w:type="spellStart"/>
      <w:r w:rsidRPr="007F3263">
        <w:rPr>
          <w:lang w:val="en-US"/>
        </w:rPr>
        <w:t>organisational</w:t>
      </w:r>
      <w:proofErr w:type="spellEnd"/>
      <w:r w:rsidRPr="007F3263">
        <w:rPr>
          <w:lang w:val="en-US"/>
        </w:rPr>
        <w:t xml:space="preserve"> and personal commitment to act on:</w:t>
      </w:r>
    </w:p>
    <w:p w14:paraId="0F5A5040" w14:textId="77777777" w:rsidR="007F3263" w:rsidRPr="007F3263" w:rsidRDefault="007F3263" w:rsidP="00725F2F">
      <w:pPr>
        <w:pStyle w:val="ListParagraph"/>
        <w:numPr>
          <w:ilvl w:val="1"/>
          <w:numId w:val="4"/>
        </w:numPr>
        <w:spacing w:line="276" w:lineRule="auto"/>
        <w:contextualSpacing w:val="0"/>
        <w:rPr>
          <w:lang w:val="en-US"/>
        </w:rPr>
      </w:pPr>
      <w:r w:rsidRPr="007F3263">
        <w:rPr>
          <w:lang w:val="en-US"/>
        </w:rPr>
        <w:t>anything that makes a person with disability be or feel unsafe;</w:t>
      </w:r>
    </w:p>
    <w:p w14:paraId="16C56B10" w14:textId="77777777" w:rsidR="007F3263" w:rsidRPr="007F3263" w:rsidRDefault="007F3263" w:rsidP="00725F2F">
      <w:pPr>
        <w:pStyle w:val="ListParagraph"/>
        <w:numPr>
          <w:ilvl w:val="1"/>
          <w:numId w:val="4"/>
        </w:numPr>
        <w:spacing w:line="276" w:lineRule="auto"/>
        <w:contextualSpacing w:val="0"/>
        <w:rPr>
          <w:lang w:val="en-US"/>
        </w:rPr>
      </w:pPr>
      <w:r w:rsidRPr="007F3263">
        <w:rPr>
          <w:lang w:val="en-US"/>
        </w:rPr>
        <w:t>anything that doesn’t support a person’s human rights; and</w:t>
      </w:r>
    </w:p>
    <w:p w14:paraId="2EA9070D" w14:textId="77777777" w:rsidR="007F3263" w:rsidRPr="007F3263" w:rsidRDefault="007F3263" w:rsidP="00725F2F">
      <w:pPr>
        <w:pStyle w:val="ListParagraph"/>
        <w:numPr>
          <w:ilvl w:val="1"/>
          <w:numId w:val="4"/>
        </w:numPr>
        <w:spacing w:line="276" w:lineRule="auto"/>
        <w:contextualSpacing w:val="0"/>
        <w:rPr>
          <w:lang w:val="en-US"/>
        </w:rPr>
      </w:pPr>
      <w:r w:rsidRPr="007F3263">
        <w:rPr>
          <w:lang w:val="en-US"/>
        </w:rPr>
        <w:t>anything that we could be doing better.</w:t>
      </w:r>
    </w:p>
    <w:p w14:paraId="5D888E1D" w14:textId="61E2713F" w:rsidR="00AD7A35" w:rsidRPr="00AD7A35" w:rsidRDefault="00AD7A35" w:rsidP="00725F2F">
      <w:pPr>
        <w:spacing w:line="276" w:lineRule="auto"/>
        <w:rPr>
          <w:lang w:val="en-US"/>
        </w:rPr>
      </w:pPr>
      <w:r w:rsidRPr="00AD7A35">
        <w:rPr>
          <w:lang w:val="en-US"/>
        </w:rPr>
        <w:t xml:space="preserve">A collection of resources have been developed to educate and train staff at all levels to understand their responsibilities in preventing and responding to abuse. Download the </w:t>
      </w:r>
      <w:hyperlink r:id="rId14" w:history="1">
        <w:r w:rsidRPr="00C726AF">
          <w:rPr>
            <w:rStyle w:val="Hyperlink"/>
            <w:lang w:val="en-US"/>
          </w:rPr>
          <w:t>NDS Zero Tolerance Resource Guide</w:t>
        </w:r>
      </w:hyperlink>
      <w:r>
        <w:t xml:space="preserve"> </w:t>
      </w:r>
      <w:r w:rsidRPr="00AD7A35">
        <w:rPr>
          <w:lang w:val="en-US"/>
        </w:rPr>
        <w:t>to your desktop or smart phone to enable easy access to all the Zero Tolerance resources.</w:t>
      </w:r>
    </w:p>
    <w:p w14:paraId="31861488" w14:textId="77777777" w:rsidR="00AD7A35" w:rsidRPr="00AD7A35" w:rsidRDefault="00AD7A35" w:rsidP="00725F2F">
      <w:pPr>
        <w:pStyle w:val="Heading2"/>
        <w:spacing w:before="120" w:after="120" w:line="276" w:lineRule="auto"/>
      </w:pPr>
      <w:r w:rsidRPr="00AD7A35">
        <w:t>Disclaimer</w:t>
      </w:r>
    </w:p>
    <w:p w14:paraId="7FCE6577" w14:textId="478CEA51" w:rsidR="00AD7A35" w:rsidRDefault="00AD7A35" w:rsidP="00725F2F">
      <w:pPr>
        <w:spacing w:line="276" w:lineRule="auto"/>
        <w:rPr>
          <w:lang w:val="en-US"/>
        </w:rPr>
      </w:pPr>
      <w:r w:rsidRPr="00AD7A35">
        <w:rPr>
          <w:lang w:val="en-US"/>
        </w:rPr>
        <w:t xml:space="preserve">The information provided in this guide and accompanying resources is intended for general use only. It is not a definitive guide to the law and best practice. It does not constitute formal advice, and does not take into consideration the particular circumstances and needs of your </w:t>
      </w:r>
      <w:proofErr w:type="spellStart"/>
      <w:r w:rsidRPr="00AD7A35">
        <w:rPr>
          <w:lang w:val="en-US"/>
        </w:rPr>
        <w:t>organisation</w:t>
      </w:r>
      <w:proofErr w:type="spellEnd"/>
      <w:r w:rsidRPr="00AD7A35">
        <w:rPr>
          <w:lang w:val="en-US"/>
        </w:rPr>
        <w:t>. Every effort has been made to ensure the accuracy and completeness of this document at the date of publication. NDS cannot be held responsible and extends no warranties as to the suitability of the information in this document for any particular purpose and for actions taken by third parties.</w:t>
      </w:r>
    </w:p>
    <w:p w14:paraId="04060603" w14:textId="762159BC" w:rsidR="00F45F98" w:rsidRDefault="00F45F98" w:rsidP="00725F2F">
      <w:pPr>
        <w:spacing w:line="276" w:lineRule="auto"/>
        <w:rPr>
          <w:lang w:val="en-US"/>
        </w:rPr>
      </w:pPr>
      <w:r>
        <w:rPr>
          <w:lang w:val="en-US"/>
        </w:rPr>
        <w:br w:type="page"/>
      </w:r>
    </w:p>
    <w:p w14:paraId="787C676C" w14:textId="5AE50618" w:rsidR="00F45F98" w:rsidRDefault="00F45F98" w:rsidP="00725F2F">
      <w:pPr>
        <w:pStyle w:val="Heading1"/>
        <w:rPr>
          <w:lang w:val="en-US"/>
        </w:rPr>
      </w:pPr>
      <w:bookmarkStart w:id="3" w:name="_Toc47170694"/>
      <w:r>
        <w:rPr>
          <w:lang w:val="en-US"/>
        </w:rPr>
        <w:lastRenderedPageBreak/>
        <w:t>Focus on Quality of Life</w:t>
      </w:r>
      <w:bookmarkEnd w:id="3"/>
    </w:p>
    <w:p w14:paraId="1F27AA73" w14:textId="11871142" w:rsidR="00F45F98" w:rsidRDefault="00F45F98" w:rsidP="00725F2F">
      <w:pPr>
        <w:pStyle w:val="Heading2"/>
        <w:spacing w:before="120" w:after="120" w:line="276" w:lineRule="auto"/>
      </w:pPr>
      <w:r w:rsidRPr="00F45F98">
        <w:t>NDS Empowerment Circle</w:t>
      </w:r>
    </w:p>
    <w:p w14:paraId="69C5995E" w14:textId="17B57B9E" w:rsidR="00F45F98" w:rsidRPr="00F45F98" w:rsidRDefault="00F45F98" w:rsidP="00725F2F">
      <w:pPr>
        <w:spacing w:line="276" w:lineRule="auto"/>
        <w:rPr>
          <w:lang w:val="en-US"/>
        </w:rPr>
      </w:pPr>
      <w:r>
        <w:rPr>
          <w:lang w:val="en-US"/>
        </w:rPr>
        <w:t xml:space="preserve">The </w:t>
      </w:r>
      <w:r w:rsidRPr="001018B7">
        <w:rPr>
          <w:lang w:val="en-US"/>
        </w:rPr>
        <w:t>NDS Empowerment Circle</w:t>
      </w:r>
      <w:r w:rsidRPr="00F45F98">
        <w:rPr>
          <w:lang w:val="en-US"/>
        </w:rPr>
        <w:t xml:space="preserve"> is a tool to help you think about how people can be more empowered in all areas of their life. This tool builds on work done by </w:t>
      </w:r>
      <w:proofErr w:type="spellStart"/>
      <w:r w:rsidRPr="00F45F98">
        <w:rPr>
          <w:lang w:val="en-US"/>
        </w:rPr>
        <w:t>Schalock</w:t>
      </w:r>
      <w:proofErr w:type="spellEnd"/>
      <w:r w:rsidRPr="00F45F98">
        <w:rPr>
          <w:lang w:val="en-US"/>
        </w:rPr>
        <w:t xml:space="preserve"> (2004) on Quality of Life domains and introduces a number of new life areas. It can be used to guide conversations about quality of life in reflective practice. (Developed by NDS Zero Tolerance Initiative, 2016)</w:t>
      </w:r>
    </w:p>
    <w:p w14:paraId="05ADC74E" w14:textId="4E414B49" w:rsidR="00F45F98" w:rsidRDefault="000C5DF1" w:rsidP="00725F2F">
      <w:pPr>
        <w:spacing w:line="276" w:lineRule="auto"/>
        <w:rPr>
          <w:lang w:val="en-US"/>
        </w:rPr>
      </w:pPr>
      <w:r>
        <w:rPr>
          <w:noProof/>
          <w:lang w:val="en-US"/>
        </w:rPr>
        <w:drawing>
          <wp:inline distT="0" distB="0" distL="0" distR="0" wp14:anchorId="5DCCA233" wp14:editId="3EB8DC0C">
            <wp:extent cx="3571875" cy="3291154"/>
            <wp:effectExtent l="0" t="0" r="0" b="0"/>
            <wp:docPr id="62" name="Picture 62" descr="Picture of a circle with an image of a person at the centre. The circle has three colours: green closest to the image of the person, then orange and then red borders the circle. The circle is divided like pie slices into 8 categories: Emotional (how I feel), Physical (my body, my health), Social (my life, my community), Identity (who I am and what I believe), Material (my home and my things), Economic (my job and my money), Education(things I have learned and things I want to learn), Relationships (the people in my life). At the compass points of the circle are arrows with the text freedom, dignity, respect,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9138" cy="3297846"/>
                    </a:xfrm>
                    <a:prstGeom prst="rect">
                      <a:avLst/>
                    </a:prstGeom>
                    <a:noFill/>
                  </pic:spPr>
                </pic:pic>
              </a:graphicData>
            </a:graphic>
          </wp:inline>
        </w:drawing>
      </w:r>
      <w:r w:rsidRPr="000C5DF1">
        <w:rPr>
          <w:rFonts w:eastAsia="Times New Roman" w:cs="Times New Roman"/>
          <w:noProof/>
          <w:lang w:eastAsia="en-AU"/>
        </w:rPr>
        <w:drawing>
          <wp:inline distT="0" distB="0" distL="0" distR="0" wp14:anchorId="06751392" wp14:editId="6952C4FE">
            <wp:extent cx="2271231" cy="1221925"/>
            <wp:effectExtent l="0" t="0" r="0" b="0"/>
            <wp:docPr id="8" name="Picture 3" descr="Key explaning the colours of the Empowerment circle: Red is Abusive/Criminal, Orange is Poor/Neglectful and Green is Good Practice." title="Empowerment circl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Picture 3"/>
                    <pic:cNvPicPr>
                      <a:picLocks noChangeAspect="1"/>
                    </pic:cNvPicPr>
                  </pic:nvPicPr>
                  <pic:blipFill>
                    <a:blip r:embed="rId16"/>
                    <a:stretch>
                      <a:fillRect/>
                    </a:stretch>
                  </pic:blipFill>
                  <pic:spPr>
                    <a:xfrm>
                      <a:off x="0" y="0"/>
                      <a:ext cx="2271231" cy="1221925"/>
                    </a:xfrm>
                    <a:prstGeom prst="rect">
                      <a:avLst/>
                    </a:prstGeom>
                    <a:ln w="12700">
                      <a:miter lim="400000"/>
                    </a:ln>
                  </pic:spPr>
                </pic:pic>
              </a:graphicData>
            </a:graphic>
          </wp:inline>
        </w:drawing>
      </w:r>
    </w:p>
    <w:p w14:paraId="39F1FE45" w14:textId="3D2C3483" w:rsidR="001018B7" w:rsidRPr="00725F2F" w:rsidRDefault="00960634" w:rsidP="00725F2F">
      <w:pPr>
        <w:pStyle w:val="ListParagraph"/>
        <w:numPr>
          <w:ilvl w:val="0"/>
          <w:numId w:val="23"/>
        </w:numPr>
        <w:spacing w:line="276" w:lineRule="auto"/>
        <w:rPr>
          <w:lang w:val="en-US"/>
        </w:rPr>
      </w:pPr>
      <w:hyperlink r:id="rId17" w:history="1">
        <w:r w:rsidR="001018B7" w:rsidRPr="00725F2F">
          <w:rPr>
            <w:rStyle w:val="Hyperlink"/>
            <w:lang w:val="en-US"/>
          </w:rPr>
          <w:t>Tool: NDS Empowerment Circle</w:t>
        </w:r>
      </w:hyperlink>
    </w:p>
    <w:p w14:paraId="14669D08" w14:textId="0A56E983" w:rsidR="00F45F98" w:rsidRDefault="00F45F98" w:rsidP="00725F2F">
      <w:pPr>
        <w:pStyle w:val="Heading2"/>
        <w:spacing w:before="120" w:after="120" w:line="276" w:lineRule="auto"/>
      </w:pPr>
      <w:r w:rsidRPr="00F45F98">
        <w:lastRenderedPageBreak/>
        <w:t>The Empowerment Circle</w:t>
      </w:r>
    </w:p>
    <w:p w14:paraId="062E524A" w14:textId="6EB8579B" w:rsidR="001018B7" w:rsidRDefault="00F45F98" w:rsidP="00725F2F">
      <w:pPr>
        <w:spacing w:line="276" w:lineRule="auto"/>
        <w:rPr>
          <w:lang w:val="en-US"/>
        </w:rPr>
      </w:pPr>
      <w:r>
        <w:rPr>
          <w:lang w:val="en-US"/>
        </w:rPr>
        <w:t xml:space="preserve">The </w:t>
      </w:r>
      <w:r w:rsidRPr="00F45F98">
        <w:rPr>
          <w:lang w:val="en-US"/>
        </w:rPr>
        <w:t xml:space="preserve">Empowerment Circle also helps staff and to consider and </w:t>
      </w:r>
      <w:proofErr w:type="spellStart"/>
      <w:r w:rsidRPr="00F45F98">
        <w:rPr>
          <w:lang w:val="en-US"/>
        </w:rPr>
        <w:t>recognise</w:t>
      </w:r>
      <w:proofErr w:type="spellEnd"/>
      <w:r w:rsidRPr="00F45F98">
        <w:rPr>
          <w:lang w:val="en-US"/>
        </w:rPr>
        <w:t xml:space="preserve"> poor or neglectful practice, abuse and crime. This short </w:t>
      </w:r>
      <w:r w:rsidRPr="008D7333">
        <w:rPr>
          <w:lang w:val="en-US"/>
        </w:rPr>
        <w:t>film</w:t>
      </w:r>
      <w:r w:rsidRPr="00F45F98">
        <w:rPr>
          <w:lang w:val="en-US"/>
        </w:rPr>
        <w:t xml:space="preserve"> provides and overview of how the tool can be used. (Developed by NDS Zero Tolerance Initiative, 2016)</w:t>
      </w:r>
    </w:p>
    <w:p w14:paraId="7D6DD91B" w14:textId="3EB17912" w:rsidR="00F45F98" w:rsidRPr="001018B7" w:rsidRDefault="00960634" w:rsidP="00725F2F">
      <w:pPr>
        <w:pStyle w:val="ListParagraph"/>
        <w:numPr>
          <w:ilvl w:val="0"/>
          <w:numId w:val="10"/>
        </w:numPr>
        <w:spacing w:line="276" w:lineRule="auto"/>
        <w:contextualSpacing w:val="0"/>
        <w:rPr>
          <w:lang w:val="en-US"/>
        </w:rPr>
      </w:pPr>
      <w:hyperlink r:id="rId18" w:history="1">
        <w:r w:rsidR="001018B7">
          <w:rPr>
            <w:rStyle w:val="Hyperlink"/>
            <w:lang w:val="en-US"/>
          </w:rPr>
          <w:t>Film: Empowerment Circle</w:t>
        </w:r>
      </w:hyperlink>
    </w:p>
    <w:p w14:paraId="4348EA8E" w14:textId="41289044" w:rsidR="00F45F98" w:rsidRDefault="00F45F98" w:rsidP="00725F2F">
      <w:pPr>
        <w:pStyle w:val="Heading2"/>
        <w:spacing w:before="120" w:after="120" w:line="276" w:lineRule="auto"/>
      </w:pPr>
      <w:r w:rsidRPr="00AE5862">
        <w:t>Foundations of Positive Behaviour Support film:</w:t>
      </w:r>
      <w:r w:rsidRPr="00F45F98">
        <w:t xml:space="preserve"> Quality of Life</w:t>
      </w:r>
    </w:p>
    <w:p w14:paraId="11667604" w14:textId="77777777" w:rsidR="001018B7" w:rsidRDefault="00F45F98" w:rsidP="00725F2F">
      <w:pPr>
        <w:spacing w:line="276" w:lineRule="auto"/>
        <w:rPr>
          <w:lang w:val="en-US"/>
        </w:rPr>
      </w:pPr>
      <w:r w:rsidRPr="00F45F98">
        <w:rPr>
          <w:lang w:val="en-US"/>
        </w:rPr>
        <w:t xml:space="preserve">This </w:t>
      </w:r>
      <w:r w:rsidRPr="00AE5862">
        <w:rPr>
          <w:lang w:val="en-US"/>
        </w:rPr>
        <w:t>film</w:t>
      </w:r>
      <w:r w:rsidRPr="00F45F98">
        <w:rPr>
          <w:lang w:val="en-US"/>
        </w:rPr>
        <w:t xml:space="preserve"> discusses the importance of getting to know and understand the people you are supporting, developing trusting and respectful relationships, and supporting people to feel empowered in all areas of their life. (Developed by NDS Zero Tolerance Initiative, 2020)</w:t>
      </w:r>
    </w:p>
    <w:p w14:paraId="08E0CD71" w14:textId="0349BBAC" w:rsidR="00F45F98" w:rsidRPr="001018B7" w:rsidRDefault="00960634" w:rsidP="00725F2F">
      <w:pPr>
        <w:pStyle w:val="ListParagraph"/>
        <w:numPr>
          <w:ilvl w:val="0"/>
          <w:numId w:val="10"/>
        </w:numPr>
        <w:spacing w:line="276" w:lineRule="auto"/>
        <w:contextualSpacing w:val="0"/>
        <w:rPr>
          <w:lang w:val="en-US"/>
        </w:rPr>
      </w:pPr>
      <w:hyperlink r:id="rId19" w:history="1">
        <w:r w:rsidR="001018B7">
          <w:rPr>
            <w:rStyle w:val="Hyperlink"/>
            <w:lang w:val="en-US"/>
          </w:rPr>
          <w:t>Film: Foundations of Positive Behaviour Support</w:t>
        </w:r>
      </w:hyperlink>
    </w:p>
    <w:p w14:paraId="3AFA1406" w14:textId="77777777" w:rsidR="0098615A" w:rsidRPr="0098615A" w:rsidRDefault="0098615A" w:rsidP="00725F2F">
      <w:pPr>
        <w:pStyle w:val="Heading2"/>
        <w:spacing w:before="120" w:after="120" w:line="276" w:lineRule="auto"/>
      </w:pPr>
      <w:r w:rsidRPr="0098615A">
        <w:t>Foundations of Good Support</w:t>
      </w:r>
    </w:p>
    <w:p w14:paraId="4A28BC48" w14:textId="2E75BA9C" w:rsidR="001018B7" w:rsidRDefault="0059414D" w:rsidP="00725F2F">
      <w:pPr>
        <w:spacing w:line="276" w:lineRule="auto"/>
        <w:rPr>
          <w:lang w:val="en-US"/>
        </w:rPr>
      </w:pPr>
      <w:r w:rsidRPr="0059414D">
        <w:rPr>
          <w:lang w:val="en-US"/>
        </w:rPr>
        <w:t xml:space="preserve">The </w:t>
      </w:r>
      <w:r w:rsidRPr="001018B7">
        <w:rPr>
          <w:lang w:val="en-US"/>
        </w:rPr>
        <w:t>Foundations of Good Support</w:t>
      </w:r>
      <w:r>
        <w:rPr>
          <w:lang w:val="en-US"/>
        </w:rPr>
        <w:t xml:space="preserve"> </w:t>
      </w:r>
      <w:r w:rsidRPr="0059414D">
        <w:rPr>
          <w:lang w:val="en-US"/>
        </w:rPr>
        <w:t xml:space="preserve">is a useful way of understanding the support we provide. It helps to identify what’s currently in place and where we need to focus our efforts to improve: enabling us to </w:t>
      </w:r>
      <w:proofErr w:type="spellStart"/>
      <w:r w:rsidRPr="0059414D">
        <w:rPr>
          <w:lang w:val="en-US"/>
        </w:rPr>
        <w:t>prioritise</w:t>
      </w:r>
      <w:proofErr w:type="spellEnd"/>
      <w:r w:rsidRPr="0059414D">
        <w:rPr>
          <w:lang w:val="en-US"/>
        </w:rPr>
        <w:t xml:space="preserve"> the most worthwhile strategies and focus our practice leadership effectively. (Developed by United Response UK)</w:t>
      </w:r>
      <w:r w:rsidR="00EF67C4">
        <w:rPr>
          <w:lang w:val="en-US"/>
        </w:rPr>
        <w:t xml:space="preserve"> </w:t>
      </w:r>
    </w:p>
    <w:p w14:paraId="4D46EF45" w14:textId="09A1125A" w:rsidR="0059414D" w:rsidRPr="001018B7" w:rsidRDefault="00960634" w:rsidP="00725F2F">
      <w:pPr>
        <w:pStyle w:val="ListParagraph"/>
        <w:numPr>
          <w:ilvl w:val="0"/>
          <w:numId w:val="9"/>
        </w:numPr>
        <w:spacing w:line="276" w:lineRule="auto"/>
        <w:contextualSpacing w:val="0"/>
        <w:rPr>
          <w:lang w:val="en-US"/>
        </w:rPr>
      </w:pPr>
      <w:hyperlink r:id="rId20" w:history="1">
        <w:r w:rsidR="001018B7">
          <w:rPr>
            <w:rStyle w:val="Hyperlink"/>
            <w:lang w:val="en-US"/>
          </w:rPr>
          <w:t>Practice Guide: Foundations of Good Support</w:t>
        </w:r>
      </w:hyperlink>
    </w:p>
    <w:p w14:paraId="74A09710" w14:textId="77777777" w:rsidR="0059414D" w:rsidRPr="0059414D" w:rsidRDefault="0059414D" w:rsidP="00725F2F">
      <w:pPr>
        <w:pStyle w:val="Heading2"/>
        <w:spacing w:before="120" w:after="120" w:line="276" w:lineRule="auto"/>
      </w:pPr>
      <w:r w:rsidRPr="0059414D">
        <w:t>Maslow’s Hierarchy of Needs</w:t>
      </w:r>
    </w:p>
    <w:p w14:paraId="2673F09E" w14:textId="29DB6E08" w:rsidR="0059414D" w:rsidRPr="0059414D" w:rsidRDefault="0059414D" w:rsidP="00725F2F">
      <w:pPr>
        <w:spacing w:line="276" w:lineRule="auto"/>
        <w:rPr>
          <w:lang w:val="en-US"/>
        </w:rPr>
      </w:pPr>
      <w:r w:rsidRPr="001018B7">
        <w:rPr>
          <w:lang w:val="en-US"/>
        </w:rPr>
        <w:t>Maslow’s hierarchy of needs</w:t>
      </w:r>
      <w:r w:rsidRPr="0059414D">
        <w:rPr>
          <w:lang w:val="en-US"/>
        </w:rPr>
        <w:t xml:space="preserve"> explains that people are unable to attend to higher needs such as</w:t>
      </w:r>
    </w:p>
    <w:p w14:paraId="48E2B6F0" w14:textId="3C09D6E1" w:rsidR="0059414D" w:rsidRDefault="0059414D" w:rsidP="00725F2F">
      <w:pPr>
        <w:spacing w:line="276" w:lineRule="auto"/>
        <w:rPr>
          <w:lang w:val="en-US"/>
        </w:rPr>
      </w:pPr>
      <w:proofErr w:type="spellStart"/>
      <w:r w:rsidRPr="0059414D">
        <w:rPr>
          <w:lang w:val="en-US"/>
        </w:rPr>
        <w:t>self-fulfilment</w:t>
      </w:r>
      <w:proofErr w:type="spellEnd"/>
      <w:r w:rsidRPr="0059414D">
        <w:rPr>
          <w:lang w:val="en-US"/>
        </w:rPr>
        <w:t xml:space="preserve"> or achieving a person’s potential if lower needs are not fulfilled, such as food and safety. (Source: </w:t>
      </w:r>
      <w:hyperlink r:id="rId21">
        <w:r>
          <w:rPr>
            <w:rStyle w:val="Hyperlink"/>
            <w:lang w:val="en-US"/>
          </w:rPr>
          <w:t>Simply Psychology</w:t>
        </w:r>
      </w:hyperlink>
      <w:r w:rsidRPr="0059414D">
        <w:rPr>
          <w:lang w:val="en-US"/>
        </w:rPr>
        <w:t>)</w:t>
      </w:r>
    </w:p>
    <w:p w14:paraId="60855676" w14:textId="5106B6D6" w:rsidR="001018B7" w:rsidRPr="001018B7" w:rsidRDefault="00960634" w:rsidP="00725F2F">
      <w:pPr>
        <w:pStyle w:val="ListParagraph"/>
        <w:numPr>
          <w:ilvl w:val="0"/>
          <w:numId w:val="9"/>
        </w:numPr>
        <w:spacing w:line="276" w:lineRule="auto"/>
        <w:contextualSpacing w:val="0"/>
        <w:rPr>
          <w:lang w:val="en-US"/>
        </w:rPr>
      </w:pPr>
      <w:hyperlink r:id="rId22" w:history="1">
        <w:r w:rsidR="002F68FE">
          <w:rPr>
            <w:rStyle w:val="Hyperlink"/>
            <w:lang w:val="en-US"/>
          </w:rPr>
          <w:t>Relevant Reading: Maslow’s hierarchy of needs</w:t>
        </w:r>
      </w:hyperlink>
    </w:p>
    <w:p w14:paraId="5E2E813B" w14:textId="77777777" w:rsidR="00696F91" w:rsidRPr="00696F91" w:rsidRDefault="00696F91" w:rsidP="00725F2F">
      <w:pPr>
        <w:pStyle w:val="Heading2"/>
        <w:spacing w:before="120" w:after="120" w:line="276" w:lineRule="auto"/>
      </w:pPr>
      <w:r w:rsidRPr="00696F91">
        <w:lastRenderedPageBreak/>
        <w:t>Measuring the Quality of Life of People with Disabilities and their Families: Scoping Study Final Report</w:t>
      </w:r>
    </w:p>
    <w:p w14:paraId="51292F4F" w14:textId="77777777" w:rsidR="002F68FE" w:rsidRDefault="00696F91" w:rsidP="00725F2F">
      <w:pPr>
        <w:spacing w:line="276" w:lineRule="auto"/>
        <w:rPr>
          <w:lang w:val="en-US"/>
        </w:rPr>
      </w:pPr>
      <w:r w:rsidRPr="00696F91">
        <w:rPr>
          <w:lang w:val="en-US"/>
        </w:rPr>
        <w:t xml:space="preserve">The main aim of this </w:t>
      </w:r>
      <w:r w:rsidRPr="00EF67C4">
        <w:rPr>
          <w:lang w:val="en-US"/>
        </w:rPr>
        <w:t>scoping study</w:t>
      </w:r>
      <w:r w:rsidRPr="00696F91">
        <w:rPr>
          <w:lang w:val="en-US"/>
        </w:rPr>
        <w:t xml:space="preserve"> is to inform how the quality of life of people with disabilities and their families should be measured. (Davidson et al., 2017)</w:t>
      </w:r>
    </w:p>
    <w:p w14:paraId="2A43DE91" w14:textId="500E5604" w:rsidR="00EF67C4" w:rsidRPr="002F68FE" w:rsidRDefault="00960634" w:rsidP="00725F2F">
      <w:pPr>
        <w:pStyle w:val="ListParagraph"/>
        <w:numPr>
          <w:ilvl w:val="0"/>
          <w:numId w:val="9"/>
        </w:numPr>
        <w:spacing w:line="276" w:lineRule="auto"/>
        <w:contextualSpacing w:val="0"/>
        <w:rPr>
          <w:b/>
          <w:lang w:val="en-US"/>
        </w:rPr>
      </w:pPr>
      <w:hyperlink r:id="rId23" w:history="1">
        <w:r w:rsidR="002F68FE">
          <w:rPr>
            <w:rStyle w:val="Hyperlink"/>
            <w:lang w:val="en-US"/>
          </w:rPr>
          <w:t>Relevant Reading: Scoping Study Final Report</w:t>
        </w:r>
      </w:hyperlink>
    </w:p>
    <w:p w14:paraId="62DF6BEC" w14:textId="77777777" w:rsidR="00F279CD" w:rsidRPr="00F279CD" w:rsidRDefault="00F279CD" w:rsidP="00725F2F">
      <w:pPr>
        <w:pStyle w:val="Heading2"/>
        <w:spacing w:before="120" w:after="120" w:line="276" w:lineRule="auto"/>
      </w:pPr>
      <w:r w:rsidRPr="00F279CD">
        <w:t>Improving quality of life outcomes in supported accommodation for people with intellectual disability: What makes a difference?</w:t>
      </w:r>
    </w:p>
    <w:p w14:paraId="203F0D33" w14:textId="580E5D00" w:rsidR="00F279CD" w:rsidRDefault="00F279CD" w:rsidP="00725F2F">
      <w:pPr>
        <w:spacing w:line="276" w:lineRule="auto"/>
        <w:rPr>
          <w:lang w:val="en-US"/>
        </w:rPr>
      </w:pPr>
      <w:proofErr w:type="spellStart"/>
      <w:r w:rsidRPr="00F279CD">
        <w:rPr>
          <w:lang w:val="en-US"/>
        </w:rPr>
        <w:t>Bigby</w:t>
      </w:r>
      <w:proofErr w:type="spellEnd"/>
      <w:r w:rsidRPr="00F279CD">
        <w:rPr>
          <w:lang w:val="en-US"/>
        </w:rPr>
        <w:t xml:space="preserve">, C., and J. Beadle-Brown, </w:t>
      </w:r>
      <w:r w:rsidRPr="002F68FE">
        <w:rPr>
          <w:lang w:val="en-US"/>
        </w:rPr>
        <w:t>Improving quality of life outcomes in supported accommodation for people with intellectual disability: What makes a difference?</w:t>
      </w:r>
      <w:r w:rsidRPr="00F279CD">
        <w:rPr>
          <w:lang w:val="en-US"/>
        </w:rPr>
        <w:t xml:space="preserve"> 2016, Journal of Applied Research in Intellectual Disabilities; Available from: </w:t>
      </w:r>
      <w:r w:rsidRPr="00380A58">
        <w:rPr>
          <w:lang w:val="en-US"/>
        </w:rPr>
        <w:t>Wiley Online Library</w:t>
      </w:r>
      <w:r w:rsidR="00EF67C4">
        <w:rPr>
          <w:lang w:val="en-US"/>
        </w:rPr>
        <w:t>.</w:t>
      </w:r>
    </w:p>
    <w:p w14:paraId="3A12BD48" w14:textId="7FA967E6" w:rsidR="002F68FE" w:rsidRPr="002F68FE" w:rsidRDefault="00960634" w:rsidP="00725F2F">
      <w:pPr>
        <w:pStyle w:val="ListParagraph"/>
        <w:numPr>
          <w:ilvl w:val="0"/>
          <w:numId w:val="9"/>
        </w:numPr>
        <w:spacing w:line="276" w:lineRule="auto"/>
        <w:contextualSpacing w:val="0"/>
        <w:rPr>
          <w:lang w:val="en-US"/>
        </w:rPr>
      </w:pPr>
      <w:hyperlink r:id="rId24" w:history="1">
        <w:r w:rsidR="007C6670">
          <w:rPr>
            <w:rStyle w:val="Hyperlink"/>
            <w:lang w:val="en-US"/>
          </w:rPr>
          <w:t>Relevant Reading: Journal article: Improving quality of life outcomes</w:t>
        </w:r>
      </w:hyperlink>
    </w:p>
    <w:p w14:paraId="3F63037B" w14:textId="77777777" w:rsidR="00B1323F" w:rsidRPr="002879CD" w:rsidRDefault="00B1323F" w:rsidP="00725F2F">
      <w:pPr>
        <w:spacing w:line="276" w:lineRule="auto"/>
        <w:rPr>
          <w:lang w:val="en-US"/>
        </w:rPr>
      </w:pPr>
      <w:r>
        <w:rPr>
          <w:lang w:val="en-US"/>
        </w:rPr>
        <w:t>Decorative images omitted.</w:t>
      </w:r>
    </w:p>
    <w:p w14:paraId="16415311" w14:textId="77777777" w:rsidR="002879CD" w:rsidRDefault="002879CD" w:rsidP="00725F2F">
      <w:pPr>
        <w:spacing w:line="276" w:lineRule="auto"/>
        <w:rPr>
          <w:rFonts w:eastAsiaTheme="majorEastAsia" w:cstheme="majorBidi"/>
          <w:b/>
          <w:sz w:val="36"/>
          <w:szCs w:val="32"/>
          <w:lang w:val="en-US"/>
        </w:rPr>
      </w:pPr>
      <w:r>
        <w:rPr>
          <w:lang w:val="en-US"/>
        </w:rPr>
        <w:br w:type="page"/>
      </w:r>
    </w:p>
    <w:p w14:paraId="72EE63BD" w14:textId="6A27DC75" w:rsidR="002879CD" w:rsidRDefault="002879CD" w:rsidP="00725F2F">
      <w:pPr>
        <w:pStyle w:val="Heading1"/>
        <w:rPr>
          <w:lang w:val="en-US"/>
        </w:rPr>
      </w:pPr>
      <w:bookmarkStart w:id="4" w:name="_Toc47170695"/>
      <w:r>
        <w:rPr>
          <w:lang w:val="en-US"/>
        </w:rPr>
        <w:lastRenderedPageBreak/>
        <w:t xml:space="preserve">Allocating and </w:t>
      </w:r>
      <w:proofErr w:type="spellStart"/>
      <w:r>
        <w:rPr>
          <w:lang w:val="en-US"/>
        </w:rPr>
        <w:t>Organising</w:t>
      </w:r>
      <w:proofErr w:type="spellEnd"/>
      <w:r>
        <w:rPr>
          <w:lang w:val="en-US"/>
        </w:rPr>
        <w:t xml:space="preserve"> Staff</w:t>
      </w:r>
      <w:bookmarkEnd w:id="4"/>
    </w:p>
    <w:p w14:paraId="534376B9" w14:textId="33DAFB7B" w:rsidR="00696F91" w:rsidRPr="0059414D" w:rsidRDefault="00386EC8" w:rsidP="00725F2F">
      <w:pPr>
        <w:pStyle w:val="Heading2"/>
        <w:spacing w:before="120" w:after="120" w:line="276" w:lineRule="auto"/>
      </w:pPr>
      <w:r w:rsidRPr="00386EC8">
        <w:t>Working Together Well</w:t>
      </w:r>
    </w:p>
    <w:p w14:paraId="5CD9530A" w14:textId="1364009D" w:rsidR="00386EC8" w:rsidRDefault="00386EC8" w:rsidP="00725F2F">
      <w:pPr>
        <w:spacing w:line="276" w:lineRule="auto"/>
        <w:rPr>
          <w:lang w:val="en-US"/>
        </w:rPr>
      </w:pPr>
      <w:r w:rsidRPr="00386EC8">
        <w:rPr>
          <w:lang w:val="en-US"/>
        </w:rPr>
        <w:t xml:space="preserve">This </w:t>
      </w:r>
      <w:r w:rsidRPr="00EF67C4">
        <w:rPr>
          <w:lang w:val="en-US"/>
        </w:rPr>
        <w:t>workbook</w:t>
      </w:r>
      <w:r w:rsidRPr="00386EC8">
        <w:rPr>
          <w:lang w:val="en-US"/>
        </w:rPr>
        <w:t xml:space="preserve"> draws on the priorities of support workers and people with disability from a research project about relationships and recognition. (Hepburn et al., 2018)</w:t>
      </w:r>
      <w:r w:rsidR="00EF67C4">
        <w:rPr>
          <w:lang w:val="en-US"/>
        </w:rPr>
        <w:t>.</w:t>
      </w:r>
    </w:p>
    <w:p w14:paraId="385CF0A8" w14:textId="2660D0C7" w:rsidR="003E11D2" w:rsidRPr="002D0B2E" w:rsidRDefault="00960634" w:rsidP="00725F2F">
      <w:pPr>
        <w:pStyle w:val="ListParagraph"/>
        <w:numPr>
          <w:ilvl w:val="0"/>
          <w:numId w:val="9"/>
        </w:numPr>
        <w:spacing w:line="276" w:lineRule="auto"/>
        <w:contextualSpacing w:val="0"/>
        <w:rPr>
          <w:lang w:val="en-US"/>
        </w:rPr>
      </w:pPr>
      <w:hyperlink r:id="rId25" w:history="1">
        <w:r w:rsidR="002D0B2E" w:rsidRPr="002D0B2E">
          <w:rPr>
            <w:rStyle w:val="Hyperlink"/>
            <w:lang w:val="en-US"/>
          </w:rPr>
          <w:t>Workbook: Working Together Well</w:t>
        </w:r>
      </w:hyperlink>
    </w:p>
    <w:p w14:paraId="0A696FE2" w14:textId="77777777" w:rsidR="00781A78" w:rsidRPr="00781A78" w:rsidRDefault="00781A78" w:rsidP="00725F2F">
      <w:pPr>
        <w:pStyle w:val="Heading2"/>
        <w:spacing w:before="120" w:after="120" w:line="276" w:lineRule="auto"/>
      </w:pPr>
      <w:r w:rsidRPr="00781A78">
        <w:t>Developing a Shift Plan</w:t>
      </w:r>
    </w:p>
    <w:p w14:paraId="58C75A9D" w14:textId="31AE9597" w:rsidR="00781A78" w:rsidRPr="00781A78" w:rsidRDefault="00781A78" w:rsidP="00725F2F">
      <w:pPr>
        <w:spacing w:line="276" w:lineRule="auto"/>
        <w:rPr>
          <w:lang w:val="en-US"/>
        </w:rPr>
      </w:pPr>
      <w:r w:rsidRPr="00781A78">
        <w:rPr>
          <w:lang w:val="en-US"/>
        </w:rPr>
        <w:t>In services where a range of people are providing support, predictability and consistency usually require a written plan of who’s going to do what and with whom</w:t>
      </w:r>
      <w:r w:rsidR="00E43033">
        <w:rPr>
          <w:lang w:val="en-US"/>
        </w:rPr>
        <w:t>:</w:t>
      </w:r>
      <w:r w:rsidRPr="00781A78">
        <w:rPr>
          <w:lang w:val="en-US"/>
        </w:rPr>
        <w:t xml:space="preserve"> sometimes called a shift plan. This </w:t>
      </w:r>
      <w:r w:rsidRPr="00E43033">
        <w:rPr>
          <w:lang w:val="en-US"/>
        </w:rPr>
        <w:t>booklet</w:t>
      </w:r>
      <w:r w:rsidRPr="00781A78">
        <w:rPr>
          <w:lang w:val="en-US"/>
        </w:rPr>
        <w:t xml:space="preserve"> accompanies the </w:t>
      </w:r>
      <w:hyperlink r:id="rId26">
        <w:r>
          <w:rPr>
            <w:rStyle w:val="Hyperlink"/>
            <w:lang w:val="en-US"/>
          </w:rPr>
          <w:t>Foundations of Good Support</w:t>
        </w:r>
      </w:hyperlink>
      <w:r>
        <w:rPr>
          <w:lang w:val="en-US"/>
        </w:rPr>
        <w:t xml:space="preserve">. </w:t>
      </w:r>
      <w:r w:rsidRPr="00781A78">
        <w:rPr>
          <w:lang w:val="en-US"/>
        </w:rPr>
        <w:t>(Developed by United Response UK)</w:t>
      </w:r>
      <w:r w:rsidR="00E43033">
        <w:rPr>
          <w:lang w:val="en-US"/>
        </w:rPr>
        <w:t xml:space="preserve"> </w:t>
      </w:r>
    </w:p>
    <w:p w14:paraId="20373370" w14:textId="708C633F" w:rsidR="00AC61C8" w:rsidRDefault="00AC61C8" w:rsidP="00725F2F">
      <w:pPr>
        <w:spacing w:line="276" w:lineRule="auto"/>
        <w:rPr>
          <w:lang w:val="en-US"/>
        </w:rPr>
      </w:pPr>
      <w:r>
        <w:rPr>
          <w:lang w:val="en-US"/>
        </w:rPr>
        <w:t>“</w:t>
      </w:r>
      <w:r w:rsidRPr="00AC61C8">
        <w:rPr>
          <w:lang w:val="en-US"/>
        </w:rPr>
        <w:t>Structure, the deliberate arrangement of events, activities, routines, rituals, interactions and opportunities over time, makes the world a more predictable, accessible and safer place for the people we support.</w:t>
      </w:r>
      <w:r>
        <w:rPr>
          <w:lang w:val="en-US"/>
        </w:rPr>
        <w:t xml:space="preserve">” </w:t>
      </w:r>
      <w:r w:rsidRPr="00AC61C8">
        <w:rPr>
          <w:lang w:val="en-US"/>
        </w:rPr>
        <w:t>United Response UK</w:t>
      </w:r>
    </w:p>
    <w:p w14:paraId="54C86CBC" w14:textId="4572CCC8" w:rsidR="003E11D2" w:rsidRPr="007C5C8F" w:rsidRDefault="00960634" w:rsidP="00725F2F">
      <w:pPr>
        <w:pStyle w:val="ListParagraph"/>
        <w:numPr>
          <w:ilvl w:val="0"/>
          <w:numId w:val="9"/>
        </w:numPr>
        <w:spacing w:line="276" w:lineRule="auto"/>
        <w:contextualSpacing w:val="0"/>
        <w:rPr>
          <w:lang w:val="en-US"/>
        </w:rPr>
      </w:pPr>
      <w:hyperlink r:id="rId27" w:history="1">
        <w:r w:rsidR="007C5C8F">
          <w:rPr>
            <w:rStyle w:val="Hyperlink"/>
            <w:lang w:val="en-US"/>
          </w:rPr>
          <w:t>Practice Guide: Developing a Shift Plan</w:t>
        </w:r>
      </w:hyperlink>
    </w:p>
    <w:p w14:paraId="521DA5E2" w14:textId="248FAD29" w:rsidR="00C21F8F" w:rsidRPr="00AC61C8" w:rsidRDefault="00C21F8F" w:rsidP="00725F2F">
      <w:pPr>
        <w:pStyle w:val="Heading2"/>
        <w:spacing w:before="120" w:after="120" w:line="276" w:lineRule="auto"/>
      </w:pPr>
      <w:r>
        <w:t>Goodness of Fit Survey</w:t>
      </w:r>
    </w:p>
    <w:p w14:paraId="1B3A30C4" w14:textId="07EA5DDC" w:rsidR="00C21F8F" w:rsidRDefault="00C21F8F" w:rsidP="00725F2F">
      <w:pPr>
        <w:spacing w:line="276" w:lineRule="auto"/>
        <w:rPr>
          <w:lang w:val="en-US"/>
        </w:rPr>
      </w:pPr>
      <w:r w:rsidRPr="00C21F8F">
        <w:rPr>
          <w:lang w:val="en-US"/>
        </w:rPr>
        <w:t xml:space="preserve">This </w:t>
      </w:r>
      <w:r w:rsidRPr="0085618B">
        <w:rPr>
          <w:lang w:val="en-US"/>
        </w:rPr>
        <w:t>survey</w:t>
      </w:r>
      <w:r w:rsidRPr="00C21F8F">
        <w:rPr>
          <w:lang w:val="en-US"/>
        </w:rPr>
        <w:t xml:space="preserve"> seeks information from staff about the prospects of successfully implementing a behaviour support plan within their service setting. The survey is available within the </w:t>
      </w:r>
      <w:r w:rsidRPr="003E11D2">
        <w:rPr>
          <w:lang w:val="en-US"/>
        </w:rPr>
        <w:t>Positive Practice Framework</w:t>
      </w:r>
      <w:r w:rsidRPr="00C21F8F">
        <w:rPr>
          <w:lang w:val="en-US"/>
        </w:rPr>
        <w:t xml:space="preserve"> (State of Victoria DHHS, 2018) Appendix 27. Special Projects Team: Directorate of Learning Disability Services, Bro </w:t>
      </w:r>
      <w:proofErr w:type="spellStart"/>
      <w:r w:rsidRPr="00C21F8F">
        <w:rPr>
          <w:lang w:val="en-US"/>
        </w:rPr>
        <w:t>Morgannwg</w:t>
      </w:r>
      <w:proofErr w:type="spellEnd"/>
      <w:r w:rsidRPr="00C21F8F">
        <w:rPr>
          <w:lang w:val="en-US"/>
        </w:rPr>
        <w:t xml:space="preserve"> NHS Trust. (2010)</w:t>
      </w:r>
    </w:p>
    <w:p w14:paraId="6E2D77CB" w14:textId="201AF697" w:rsidR="003E11D2" w:rsidRPr="007C5C8F" w:rsidRDefault="00960634" w:rsidP="00725F2F">
      <w:pPr>
        <w:pStyle w:val="ListParagraph"/>
        <w:numPr>
          <w:ilvl w:val="0"/>
          <w:numId w:val="9"/>
        </w:numPr>
        <w:spacing w:line="276" w:lineRule="auto"/>
        <w:contextualSpacing w:val="0"/>
        <w:rPr>
          <w:lang w:val="en-US"/>
        </w:rPr>
      </w:pPr>
      <w:hyperlink r:id="rId28" w:history="1">
        <w:r w:rsidR="00553835" w:rsidRPr="007C5C8F">
          <w:rPr>
            <w:rStyle w:val="Hyperlink"/>
            <w:lang w:val="en-US"/>
          </w:rPr>
          <w:t>Tool: Goodness of Fit Survey</w:t>
        </w:r>
      </w:hyperlink>
    </w:p>
    <w:p w14:paraId="54EE1714" w14:textId="77777777" w:rsidR="002879CD" w:rsidRPr="002879CD" w:rsidRDefault="002879CD" w:rsidP="00725F2F">
      <w:pPr>
        <w:pStyle w:val="Heading2"/>
        <w:spacing w:before="120" w:after="120" w:line="276" w:lineRule="auto"/>
      </w:pPr>
      <w:r w:rsidRPr="002879CD">
        <w:t>Building Great Work Relationships</w:t>
      </w:r>
    </w:p>
    <w:p w14:paraId="6F16AC5D" w14:textId="4BB77C93" w:rsidR="002879CD" w:rsidRDefault="002879CD" w:rsidP="00725F2F">
      <w:pPr>
        <w:spacing w:line="276" w:lineRule="auto"/>
        <w:rPr>
          <w:lang w:val="en-US"/>
        </w:rPr>
      </w:pPr>
      <w:r w:rsidRPr="002879CD">
        <w:rPr>
          <w:lang w:val="en-US"/>
        </w:rPr>
        <w:t xml:space="preserve">This short </w:t>
      </w:r>
      <w:r w:rsidRPr="00F062F6">
        <w:rPr>
          <w:lang w:val="en-US"/>
        </w:rPr>
        <w:t>article</w:t>
      </w:r>
      <w:r w:rsidRPr="002879CD">
        <w:rPr>
          <w:lang w:val="en-US"/>
        </w:rPr>
        <w:t xml:space="preserve"> discusses building relationships within teams, making work enjoyable and productive. (Source: </w:t>
      </w:r>
      <w:hyperlink r:id="rId29">
        <w:r>
          <w:rPr>
            <w:rStyle w:val="Hyperlink"/>
            <w:lang w:val="en-US"/>
          </w:rPr>
          <w:t>MindTools</w:t>
        </w:r>
      </w:hyperlink>
      <w:r w:rsidRPr="002879CD">
        <w:rPr>
          <w:lang w:val="en-US"/>
        </w:rPr>
        <w:t>)</w:t>
      </w:r>
      <w:r w:rsidR="00F062F6">
        <w:rPr>
          <w:lang w:val="en-US"/>
        </w:rPr>
        <w:t xml:space="preserve"> </w:t>
      </w:r>
    </w:p>
    <w:p w14:paraId="01F5AA7E" w14:textId="397E7B3D" w:rsidR="003E11D2" w:rsidRPr="003E11D2" w:rsidRDefault="00960634" w:rsidP="00725F2F">
      <w:pPr>
        <w:pStyle w:val="ListParagraph"/>
        <w:numPr>
          <w:ilvl w:val="0"/>
          <w:numId w:val="9"/>
        </w:numPr>
        <w:spacing w:line="276" w:lineRule="auto"/>
        <w:contextualSpacing w:val="0"/>
        <w:rPr>
          <w:lang w:val="en-US"/>
        </w:rPr>
      </w:pPr>
      <w:hyperlink r:id="rId30" w:history="1">
        <w:r w:rsidR="003E11D2" w:rsidRPr="003E11D2">
          <w:rPr>
            <w:rStyle w:val="Hyperlink"/>
            <w:lang w:val="en-US"/>
          </w:rPr>
          <w:t>Relevant Reading: Building Great Work Relationships</w:t>
        </w:r>
      </w:hyperlink>
    </w:p>
    <w:p w14:paraId="52B56C4E" w14:textId="5359306C" w:rsidR="00972893" w:rsidRDefault="00B1323F" w:rsidP="00725F2F">
      <w:pPr>
        <w:spacing w:line="276" w:lineRule="auto"/>
        <w:rPr>
          <w:lang w:val="en-US"/>
        </w:rPr>
      </w:pPr>
      <w:r>
        <w:rPr>
          <w:lang w:val="en-US"/>
        </w:rPr>
        <w:t>Decorative images omitted.</w:t>
      </w:r>
    </w:p>
    <w:p w14:paraId="4CE913BE" w14:textId="110A8C37" w:rsidR="00F45F98" w:rsidRDefault="00B1323F" w:rsidP="00725F2F">
      <w:pPr>
        <w:pStyle w:val="Heading1"/>
        <w:rPr>
          <w:lang w:val="en-US"/>
        </w:rPr>
      </w:pPr>
      <w:bookmarkStart w:id="5" w:name="_Toc47170696"/>
      <w:r w:rsidRPr="00B1323F">
        <w:rPr>
          <w:lang w:val="en-US"/>
        </w:rPr>
        <w:lastRenderedPageBreak/>
        <w:t>Coaching staﬀ, providing feedback and modelling good</w:t>
      </w:r>
      <w:r>
        <w:rPr>
          <w:lang w:val="en-US"/>
        </w:rPr>
        <w:t xml:space="preserve"> practice</w:t>
      </w:r>
      <w:bookmarkEnd w:id="5"/>
    </w:p>
    <w:p w14:paraId="5CB1C4D7" w14:textId="1571E7F4" w:rsidR="00745C32" w:rsidRDefault="00745C32" w:rsidP="00725F2F">
      <w:pPr>
        <w:pStyle w:val="Heading2"/>
        <w:spacing w:before="120" w:after="120" w:line="276" w:lineRule="auto"/>
      </w:pPr>
      <w:bookmarkStart w:id="6" w:name="_Hlk47006738"/>
      <w:r w:rsidRPr="00745C32">
        <w:t>Practice Leadership and Role Modelling</w:t>
      </w:r>
    </w:p>
    <w:bookmarkEnd w:id="6"/>
    <w:p w14:paraId="779438F7" w14:textId="625EBEEC" w:rsidR="00972893" w:rsidRDefault="00745C32" w:rsidP="00725F2F">
      <w:pPr>
        <w:spacing w:line="276" w:lineRule="auto"/>
        <w:rPr>
          <w:lang w:val="en-US"/>
        </w:rPr>
      </w:pPr>
      <w:r w:rsidRPr="008E01A2">
        <w:rPr>
          <w:lang w:val="en-US"/>
        </w:rPr>
        <w:t>This short video is about practice leadership and role modelling</w:t>
      </w:r>
      <w:r w:rsidRPr="00745C32">
        <w:rPr>
          <w:lang w:val="en-US"/>
        </w:rPr>
        <w:t>. (Developed by United Response and the Tizard Centre)</w:t>
      </w:r>
    </w:p>
    <w:p w14:paraId="4FC73AEC" w14:textId="444A9985" w:rsidR="008E01A2" w:rsidRPr="00972893" w:rsidRDefault="00960634" w:rsidP="00725F2F">
      <w:pPr>
        <w:pStyle w:val="ListParagraph"/>
        <w:numPr>
          <w:ilvl w:val="0"/>
          <w:numId w:val="9"/>
        </w:numPr>
        <w:spacing w:line="276" w:lineRule="auto"/>
        <w:contextualSpacing w:val="0"/>
      </w:pPr>
      <w:hyperlink r:id="rId31" w:history="1">
        <w:r w:rsidR="008E01A2" w:rsidRPr="008E01A2">
          <w:rPr>
            <w:rStyle w:val="Hyperlink"/>
            <w:lang w:val="en-US"/>
          </w:rPr>
          <w:t>Film: Practice Leadership and Role Modelling</w:t>
        </w:r>
      </w:hyperlink>
    </w:p>
    <w:p w14:paraId="0CF77428" w14:textId="77777777" w:rsidR="00745C32" w:rsidRPr="00745C32" w:rsidRDefault="00745C32" w:rsidP="00725F2F">
      <w:pPr>
        <w:pStyle w:val="Heading2"/>
        <w:spacing w:before="120" w:after="120" w:line="276" w:lineRule="auto"/>
      </w:pPr>
      <w:r w:rsidRPr="00745C32">
        <w:t>Guide to Good Group Homes</w:t>
      </w:r>
    </w:p>
    <w:p w14:paraId="7FB1371B" w14:textId="77777777" w:rsidR="008E01A2" w:rsidRDefault="00F0402B" w:rsidP="00725F2F">
      <w:pPr>
        <w:spacing w:line="276" w:lineRule="auto"/>
        <w:rPr>
          <w:lang w:val="en-US"/>
        </w:rPr>
      </w:pPr>
      <w:r w:rsidRPr="00F0402B">
        <w:rPr>
          <w:lang w:val="en-US"/>
        </w:rPr>
        <w:t xml:space="preserve">This </w:t>
      </w:r>
      <w:r w:rsidRPr="00972893">
        <w:rPr>
          <w:lang w:val="en-US"/>
        </w:rPr>
        <w:t>Guide</w:t>
      </w:r>
      <w:r w:rsidRPr="00F0402B">
        <w:rPr>
          <w:lang w:val="en-US"/>
        </w:rPr>
        <w:t xml:space="preserve"> </w:t>
      </w:r>
      <w:proofErr w:type="spellStart"/>
      <w:r w:rsidRPr="00F0402B">
        <w:rPr>
          <w:lang w:val="en-US"/>
        </w:rPr>
        <w:t>summarises</w:t>
      </w:r>
      <w:proofErr w:type="spellEnd"/>
      <w:r w:rsidRPr="00F0402B">
        <w:rPr>
          <w:lang w:val="en-US"/>
        </w:rPr>
        <w:t xml:space="preserve"> an extensive review of the research literature the Living with Disability (</w:t>
      </w:r>
      <w:proofErr w:type="spellStart"/>
      <w:r w:rsidRPr="00F0402B">
        <w:rPr>
          <w:lang w:val="en-US"/>
        </w:rPr>
        <w:t>LiDs</w:t>
      </w:r>
      <w:proofErr w:type="spellEnd"/>
      <w:r w:rsidRPr="00F0402B">
        <w:rPr>
          <w:lang w:val="en-US"/>
        </w:rPr>
        <w:t xml:space="preserve">) Research Centre published in 2016. </w:t>
      </w:r>
      <w:proofErr w:type="spellStart"/>
      <w:r w:rsidRPr="00F0402B">
        <w:rPr>
          <w:lang w:val="en-US"/>
        </w:rPr>
        <w:t>LiDs</w:t>
      </w:r>
      <w:proofErr w:type="spellEnd"/>
      <w:r w:rsidRPr="00F0402B">
        <w:rPr>
          <w:lang w:val="en-US"/>
        </w:rPr>
        <w:t xml:space="preserve"> looked at the suggestions about what makes a difference to the quality of group homes and thus the quality of life of the people with intellectual disability who live there. (</w:t>
      </w:r>
      <w:proofErr w:type="spellStart"/>
      <w:r w:rsidRPr="00F0402B">
        <w:rPr>
          <w:lang w:val="en-US"/>
        </w:rPr>
        <w:t>Bigby</w:t>
      </w:r>
      <w:proofErr w:type="spellEnd"/>
      <w:r w:rsidRPr="00F0402B">
        <w:rPr>
          <w:lang w:val="en-US"/>
        </w:rPr>
        <w:t xml:space="preserve"> &amp; </w:t>
      </w:r>
      <w:proofErr w:type="spellStart"/>
      <w:r w:rsidRPr="00F0402B">
        <w:rPr>
          <w:lang w:val="en-US"/>
        </w:rPr>
        <w:t>Bould</w:t>
      </w:r>
      <w:proofErr w:type="spellEnd"/>
      <w:r w:rsidRPr="00F0402B">
        <w:rPr>
          <w:lang w:val="en-US"/>
        </w:rPr>
        <w:t>, 2017)</w:t>
      </w:r>
      <w:r w:rsidR="00972893">
        <w:rPr>
          <w:lang w:val="en-US"/>
        </w:rPr>
        <w:t xml:space="preserve"> </w:t>
      </w:r>
    </w:p>
    <w:p w14:paraId="6B3DD28A" w14:textId="7CF04C4B" w:rsidR="00972893" w:rsidRPr="008E01A2" w:rsidRDefault="00960634" w:rsidP="00725F2F">
      <w:pPr>
        <w:pStyle w:val="ListParagraph"/>
        <w:numPr>
          <w:ilvl w:val="0"/>
          <w:numId w:val="9"/>
        </w:numPr>
        <w:spacing w:line="276" w:lineRule="auto"/>
        <w:contextualSpacing w:val="0"/>
        <w:rPr>
          <w:b/>
          <w:lang w:val="en-US"/>
        </w:rPr>
      </w:pPr>
      <w:hyperlink r:id="rId32" w:history="1">
        <w:r w:rsidR="008E01A2" w:rsidRPr="008E01A2">
          <w:rPr>
            <w:rStyle w:val="Hyperlink"/>
            <w:lang w:val="en-US"/>
          </w:rPr>
          <w:t>Practice Guide: Guide to Good Group Homes</w:t>
        </w:r>
      </w:hyperlink>
    </w:p>
    <w:p w14:paraId="3808669D" w14:textId="77777777" w:rsidR="00C44142" w:rsidRPr="00C44142" w:rsidRDefault="00C44142" w:rsidP="00725F2F">
      <w:pPr>
        <w:pStyle w:val="Heading2"/>
        <w:spacing w:before="120" w:after="120" w:line="276" w:lineRule="auto"/>
      </w:pPr>
      <w:r w:rsidRPr="00C44142">
        <w:t>Practice Based Coaching Tools and Webinars</w:t>
      </w:r>
    </w:p>
    <w:p w14:paraId="7EF1756F" w14:textId="5AB92EE8" w:rsidR="00C44142" w:rsidRPr="00C44142" w:rsidRDefault="00C44142" w:rsidP="00725F2F">
      <w:pPr>
        <w:spacing w:line="276" w:lineRule="auto"/>
        <w:rPr>
          <w:lang w:val="en-US"/>
        </w:rPr>
      </w:pPr>
      <w:r w:rsidRPr="008E01A2">
        <w:rPr>
          <w:lang w:val="en-US"/>
        </w:rPr>
        <w:t>Practice-based coaching</w:t>
      </w:r>
      <w:r w:rsidRPr="00C44142">
        <w:rPr>
          <w:lang w:val="en-US"/>
        </w:rPr>
        <w:t xml:space="preserve"> is a cyclical process for guiding practitioners’ use of evidence-based practices for promoting positive outcomes. Practice-based coaching involves the following components:</w:t>
      </w:r>
    </w:p>
    <w:p w14:paraId="10330E2D" w14:textId="11EB67F6" w:rsidR="00C44142" w:rsidRPr="00C44142" w:rsidRDefault="00C44142" w:rsidP="00725F2F">
      <w:pPr>
        <w:numPr>
          <w:ilvl w:val="0"/>
          <w:numId w:val="6"/>
        </w:numPr>
        <w:spacing w:line="276" w:lineRule="auto"/>
        <w:rPr>
          <w:lang w:val="en-US"/>
        </w:rPr>
      </w:pPr>
      <w:r w:rsidRPr="00C44142">
        <w:rPr>
          <w:lang w:val="en-US"/>
        </w:rPr>
        <w:t>collaborative partnershi</w:t>
      </w:r>
      <w:r w:rsidRPr="00E1323E">
        <w:rPr>
          <w:lang w:val="en-US"/>
        </w:rPr>
        <w:t>ps</w:t>
      </w:r>
    </w:p>
    <w:p w14:paraId="11B388BA" w14:textId="77777777" w:rsidR="00C44142" w:rsidRPr="00C44142" w:rsidRDefault="00C44142" w:rsidP="00725F2F">
      <w:pPr>
        <w:numPr>
          <w:ilvl w:val="0"/>
          <w:numId w:val="6"/>
        </w:numPr>
        <w:spacing w:line="276" w:lineRule="auto"/>
        <w:rPr>
          <w:lang w:val="en-US"/>
        </w:rPr>
      </w:pPr>
      <w:r w:rsidRPr="00C44142">
        <w:rPr>
          <w:lang w:val="en-US"/>
        </w:rPr>
        <w:t>shared goals and action planning</w:t>
      </w:r>
    </w:p>
    <w:p w14:paraId="2F90F9C6" w14:textId="77777777" w:rsidR="00C44142" w:rsidRPr="00C44142" w:rsidRDefault="00C44142" w:rsidP="00725F2F">
      <w:pPr>
        <w:numPr>
          <w:ilvl w:val="0"/>
          <w:numId w:val="6"/>
        </w:numPr>
        <w:spacing w:line="276" w:lineRule="auto"/>
        <w:rPr>
          <w:lang w:val="en-US"/>
        </w:rPr>
      </w:pPr>
      <w:r w:rsidRPr="00C44142">
        <w:rPr>
          <w:lang w:val="en-US"/>
        </w:rPr>
        <w:t>focused observation</w:t>
      </w:r>
    </w:p>
    <w:p w14:paraId="67CAEF3A" w14:textId="77777777" w:rsidR="00C44142" w:rsidRPr="00C44142" w:rsidRDefault="00C44142" w:rsidP="00725F2F">
      <w:pPr>
        <w:numPr>
          <w:ilvl w:val="0"/>
          <w:numId w:val="6"/>
        </w:numPr>
        <w:spacing w:line="276" w:lineRule="auto"/>
        <w:rPr>
          <w:lang w:val="en-US"/>
        </w:rPr>
      </w:pPr>
      <w:r w:rsidRPr="00C44142">
        <w:rPr>
          <w:lang w:val="en-US"/>
        </w:rPr>
        <w:t>reflection and feedback</w:t>
      </w:r>
    </w:p>
    <w:p w14:paraId="4DDC40CD" w14:textId="65812837" w:rsidR="00745C32" w:rsidRDefault="00C44142" w:rsidP="00725F2F">
      <w:pPr>
        <w:spacing w:line="276" w:lineRule="auto"/>
        <w:rPr>
          <w:lang w:val="en-US"/>
        </w:rPr>
      </w:pPr>
      <w:r w:rsidRPr="00C44142">
        <w:rPr>
          <w:lang w:val="en-US"/>
        </w:rPr>
        <w:t>(The National Center for Pyramid Model Innovations</w:t>
      </w:r>
      <w:r>
        <w:rPr>
          <w:lang w:val="en-US"/>
        </w:rPr>
        <w:t>)</w:t>
      </w:r>
    </w:p>
    <w:p w14:paraId="26F0A883" w14:textId="29ABD64E" w:rsidR="008E01A2" w:rsidRPr="008E01A2" w:rsidRDefault="00960634" w:rsidP="00725F2F">
      <w:pPr>
        <w:pStyle w:val="ListParagraph"/>
        <w:numPr>
          <w:ilvl w:val="0"/>
          <w:numId w:val="13"/>
        </w:numPr>
        <w:spacing w:line="276" w:lineRule="auto"/>
        <w:contextualSpacing w:val="0"/>
        <w:rPr>
          <w:lang w:val="en-US"/>
        </w:rPr>
      </w:pPr>
      <w:hyperlink r:id="rId33" w:history="1">
        <w:r w:rsidR="008E01A2" w:rsidRPr="008E01A2">
          <w:rPr>
            <w:rStyle w:val="Hyperlink"/>
            <w:lang w:val="en-US"/>
          </w:rPr>
          <w:t>Tool: Practice Based Coaching Tools and Webinars</w:t>
        </w:r>
      </w:hyperlink>
    </w:p>
    <w:p w14:paraId="08100A89" w14:textId="77777777" w:rsidR="00210898" w:rsidRDefault="00210898" w:rsidP="00725F2F">
      <w:pPr>
        <w:pStyle w:val="Heading2"/>
        <w:spacing w:before="120" w:after="120" w:line="276" w:lineRule="auto"/>
      </w:pPr>
      <w:r>
        <w:rPr>
          <w:noProof/>
        </w:rPr>
        <w:lastRenderedPageBreak/>
        <w:drawing>
          <wp:inline distT="0" distB="0" distL="0" distR="0" wp14:anchorId="7FB67604" wp14:editId="02156E90">
            <wp:extent cx="2352675" cy="2352675"/>
            <wp:effectExtent l="0" t="0" r="9525" b="9525"/>
            <wp:docPr id="61" name="Picture 61" descr="Image of three circles surrounding each other. The inner circle is Effective Teaching Practices; Surrounding this is the middle circle in three sections: 1.Shared Goals and Action Planning, 2. Focussed Observation, 3. Reflection and Feedback; the third and outer circle is Collaborative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9Rtz3v70_zv1jde_1w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2807" cy="2352807"/>
                    </a:xfrm>
                    <a:prstGeom prst="rect">
                      <a:avLst/>
                    </a:prstGeom>
                  </pic:spPr>
                </pic:pic>
              </a:graphicData>
            </a:graphic>
          </wp:inline>
        </w:drawing>
      </w:r>
    </w:p>
    <w:p w14:paraId="058B9B15" w14:textId="709FB5CC" w:rsidR="00210898" w:rsidRDefault="00210898" w:rsidP="00725F2F">
      <w:pPr>
        <w:spacing w:line="276" w:lineRule="auto"/>
        <w:rPr>
          <w:lang w:val="en-US"/>
        </w:rPr>
      </w:pPr>
      <w:r w:rsidRPr="00210898">
        <w:rPr>
          <w:lang w:val="en-US"/>
        </w:rPr>
        <w:t>Image source: The National Center for Pyramid Model Innovations</w:t>
      </w:r>
    </w:p>
    <w:p w14:paraId="3A7E39B2" w14:textId="6A70D440" w:rsidR="00C44142" w:rsidRDefault="00C44142" w:rsidP="00725F2F">
      <w:pPr>
        <w:pStyle w:val="Heading2"/>
        <w:spacing w:before="120" w:after="120" w:line="276" w:lineRule="auto"/>
      </w:pPr>
      <w:r w:rsidRPr="00C44142">
        <w:t>Observation and Assessment Tool</w:t>
      </w:r>
    </w:p>
    <w:p w14:paraId="67BD1C8B" w14:textId="08A4989E" w:rsidR="00C44142" w:rsidRDefault="00C44142" w:rsidP="00725F2F">
      <w:pPr>
        <w:spacing w:line="276" w:lineRule="auto"/>
        <w:rPr>
          <w:lang w:val="en-US"/>
        </w:rPr>
      </w:pPr>
      <w:r w:rsidRPr="008E01A2">
        <w:rPr>
          <w:lang w:val="en-US"/>
        </w:rPr>
        <w:t>The Observation and Assessment Tool</w:t>
      </w:r>
      <w:r w:rsidRPr="00C44142">
        <w:rPr>
          <w:lang w:val="en-US"/>
        </w:rPr>
        <w:t xml:space="preserve"> accompanies the </w:t>
      </w:r>
      <w:hyperlink r:id="rId35">
        <w:r>
          <w:rPr>
            <w:rStyle w:val="Hyperlink"/>
            <w:lang w:val="en-US"/>
          </w:rPr>
          <w:t>Foundations of Good Support guide</w:t>
        </w:r>
      </w:hyperlink>
      <w:r>
        <w:rPr>
          <w:lang w:val="en-US"/>
        </w:rPr>
        <w:t xml:space="preserve"> </w:t>
      </w:r>
      <w:r w:rsidRPr="00C44142">
        <w:rPr>
          <w:lang w:val="en-US"/>
        </w:rPr>
        <w:t>and includes real life indicators of the extent to which each level of the foundations is, or is not, in place. (Developed by United Response UK)</w:t>
      </w:r>
    </w:p>
    <w:p w14:paraId="2E579A1A" w14:textId="404927F5" w:rsidR="008E01A2" w:rsidRPr="008E01A2" w:rsidRDefault="00960634" w:rsidP="00725F2F">
      <w:pPr>
        <w:pStyle w:val="ListParagraph"/>
        <w:numPr>
          <w:ilvl w:val="0"/>
          <w:numId w:val="13"/>
        </w:numPr>
        <w:spacing w:line="276" w:lineRule="auto"/>
        <w:contextualSpacing w:val="0"/>
        <w:rPr>
          <w:lang w:val="en-US"/>
        </w:rPr>
      </w:pPr>
      <w:hyperlink r:id="rId36" w:history="1">
        <w:r w:rsidR="008E01A2" w:rsidRPr="008E01A2">
          <w:rPr>
            <w:rStyle w:val="Hyperlink"/>
            <w:lang w:val="en-US"/>
          </w:rPr>
          <w:t>Tool: Observation and Assessment Tool</w:t>
        </w:r>
      </w:hyperlink>
    </w:p>
    <w:p w14:paraId="29A5D23F" w14:textId="3063118A" w:rsidR="00C44142" w:rsidRPr="00C44142" w:rsidRDefault="00C44142" w:rsidP="00725F2F">
      <w:pPr>
        <w:pStyle w:val="Heading2"/>
        <w:spacing w:before="120" w:after="120" w:line="276" w:lineRule="auto"/>
      </w:pPr>
      <w:r w:rsidRPr="00C44142">
        <w:t>The G</w:t>
      </w:r>
      <w:r w:rsidR="000920C5">
        <w:t>ROW</w:t>
      </w:r>
      <w:r w:rsidRPr="00C44142">
        <w:t xml:space="preserve"> model of coaching and mentoring</w:t>
      </w:r>
    </w:p>
    <w:p w14:paraId="6F4586B6" w14:textId="39E4838B" w:rsidR="008D1F6C" w:rsidRDefault="00C44142" w:rsidP="00725F2F">
      <w:pPr>
        <w:spacing w:line="276" w:lineRule="auto"/>
      </w:pPr>
      <w:r w:rsidRPr="00C44142">
        <w:rPr>
          <w:lang w:val="en-US"/>
        </w:rPr>
        <w:t xml:space="preserve">This short </w:t>
      </w:r>
      <w:r w:rsidRPr="008D1F6C">
        <w:rPr>
          <w:lang w:val="en-US"/>
        </w:rPr>
        <w:t>article</w:t>
      </w:r>
      <w:r w:rsidRPr="00C44142">
        <w:rPr>
          <w:lang w:val="en-US"/>
        </w:rPr>
        <w:t xml:space="preserve"> discusses the G</w:t>
      </w:r>
      <w:r w:rsidR="000920C5">
        <w:rPr>
          <w:lang w:val="en-US"/>
        </w:rPr>
        <w:t>ROW</w:t>
      </w:r>
      <w:r w:rsidRPr="00C44142">
        <w:rPr>
          <w:lang w:val="en-US"/>
        </w:rPr>
        <w:t xml:space="preserve"> model of coaching and mentoring and how to implement it.</w:t>
      </w:r>
    </w:p>
    <w:p w14:paraId="4E775E9D" w14:textId="3EB2B034" w:rsidR="00DD2F71" w:rsidRPr="00DD2F71" w:rsidRDefault="00960634" w:rsidP="00725F2F">
      <w:pPr>
        <w:pStyle w:val="ListParagraph"/>
        <w:numPr>
          <w:ilvl w:val="0"/>
          <w:numId w:val="13"/>
        </w:numPr>
        <w:spacing w:line="276" w:lineRule="auto"/>
        <w:contextualSpacing w:val="0"/>
        <w:rPr>
          <w:b/>
          <w:bCs/>
        </w:rPr>
      </w:pPr>
      <w:hyperlink r:id="rId37" w:history="1">
        <w:r w:rsidR="000920C5">
          <w:rPr>
            <w:rStyle w:val="Hyperlink"/>
          </w:rPr>
          <w:t>Relevant Reading: The GROW model of coaching and mentoring</w:t>
        </w:r>
      </w:hyperlink>
    </w:p>
    <w:p w14:paraId="38C395F4" w14:textId="77777777" w:rsidR="00210898" w:rsidRPr="002879CD" w:rsidRDefault="00210898" w:rsidP="00725F2F">
      <w:pPr>
        <w:spacing w:line="276" w:lineRule="auto"/>
        <w:rPr>
          <w:lang w:val="en-US"/>
        </w:rPr>
      </w:pPr>
      <w:r>
        <w:rPr>
          <w:lang w:val="en-US"/>
        </w:rPr>
        <w:t>Decorative images omitted.</w:t>
      </w:r>
    </w:p>
    <w:p w14:paraId="233C83B7" w14:textId="425C7A65" w:rsidR="00210898" w:rsidRDefault="00210898" w:rsidP="00725F2F">
      <w:pPr>
        <w:spacing w:line="276" w:lineRule="auto"/>
        <w:rPr>
          <w:lang w:val="en-US"/>
        </w:rPr>
      </w:pPr>
      <w:r>
        <w:rPr>
          <w:lang w:val="en-US"/>
        </w:rPr>
        <w:br w:type="page"/>
      </w:r>
    </w:p>
    <w:p w14:paraId="70D05CD7" w14:textId="783B87A9" w:rsidR="00C44142" w:rsidRDefault="00210898" w:rsidP="00725F2F">
      <w:pPr>
        <w:pStyle w:val="Heading1"/>
        <w:rPr>
          <w:lang w:val="en-US"/>
        </w:rPr>
      </w:pPr>
      <w:bookmarkStart w:id="7" w:name="_Toc47170697"/>
      <w:r>
        <w:rPr>
          <w:lang w:val="en-US"/>
        </w:rPr>
        <w:lastRenderedPageBreak/>
        <w:t>Supervision and Reflective Practice</w:t>
      </w:r>
      <w:bookmarkEnd w:id="7"/>
    </w:p>
    <w:p w14:paraId="0570EFD9" w14:textId="6034AE59" w:rsidR="00210898" w:rsidRPr="00210898" w:rsidRDefault="00210898" w:rsidP="00725F2F">
      <w:pPr>
        <w:pStyle w:val="Heading2"/>
        <w:spacing w:before="120" w:after="120" w:line="276" w:lineRule="auto"/>
      </w:pPr>
      <w:r w:rsidRPr="00210898">
        <w:t xml:space="preserve">Person </w:t>
      </w:r>
      <w:proofErr w:type="spellStart"/>
      <w:r w:rsidRPr="00210898">
        <w:t>Centred</w:t>
      </w:r>
      <w:proofErr w:type="spellEnd"/>
      <w:r w:rsidRPr="00210898">
        <w:t xml:space="preserve"> Practice Across Cultures</w:t>
      </w:r>
      <w:r>
        <w:t>:</w:t>
      </w:r>
      <w:r w:rsidRPr="00210898">
        <w:t xml:space="preserve"> Reflective Practice Workbook</w:t>
      </w:r>
    </w:p>
    <w:p w14:paraId="0A74DD3B" w14:textId="145B2000" w:rsidR="00257463" w:rsidRDefault="00210898" w:rsidP="00725F2F">
      <w:pPr>
        <w:spacing w:line="276" w:lineRule="auto"/>
        <w:rPr>
          <w:lang w:val="en-US"/>
        </w:rPr>
      </w:pPr>
      <w:r w:rsidRPr="00210898">
        <w:rPr>
          <w:lang w:val="en-US"/>
        </w:rPr>
        <w:t xml:space="preserve">This </w:t>
      </w:r>
      <w:r w:rsidRPr="004617F1">
        <w:rPr>
          <w:lang w:val="en-US"/>
        </w:rPr>
        <w:t>workbook</w:t>
      </w:r>
      <w:r w:rsidRPr="00210898">
        <w:rPr>
          <w:lang w:val="en-US"/>
        </w:rPr>
        <w:t xml:space="preserve"> describes how you can use reflective practice and critical thinking to better understand how your worldview impacts on and influences your behaviour and work practice.</w:t>
      </w:r>
      <w:r>
        <w:rPr>
          <w:lang w:val="en-US"/>
        </w:rPr>
        <w:t xml:space="preserve"> </w:t>
      </w:r>
      <w:r w:rsidRPr="00210898">
        <w:rPr>
          <w:lang w:val="en-US"/>
        </w:rPr>
        <w:t>(Developed by futures Upfront, 2016)</w:t>
      </w:r>
    </w:p>
    <w:p w14:paraId="290E5AB3" w14:textId="10C4C249" w:rsidR="00210898" w:rsidRPr="00257463" w:rsidRDefault="00960634" w:rsidP="00725F2F">
      <w:pPr>
        <w:pStyle w:val="ListParagraph"/>
        <w:numPr>
          <w:ilvl w:val="0"/>
          <w:numId w:val="13"/>
        </w:numPr>
        <w:spacing w:line="276" w:lineRule="auto"/>
        <w:contextualSpacing w:val="0"/>
        <w:rPr>
          <w:lang w:val="en-US"/>
        </w:rPr>
      </w:pPr>
      <w:hyperlink r:id="rId38" w:history="1">
        <w:r w:rsidR="00257463">
          <w:rPr>
            <w:rStyle w:val="Hyperlink"/>
            <w:lang w:val="en-US"/>
          </w:rPr>
          <w:t>Workbook: Reflective Practice</w:t>
        </w:r>
      </w:hyperlink>
    </w:p>
    <w:p w14:paraId="1A60D62F" w14:textId="77777777" w:rsidR="00C13BE6" w:rsidRPr="00C13BE6" w:rsidRDefault="00C13BE6" w:rsidP="00725F2F">
      <w:pPr>
        <w:pStyle w:val="Heading2"/>
        <w:spacing w:before="120" w:after="120" w:line="276" w:lineRule="auto"/>
      </w:pPr>
      <w:r w:rsidRPr="00C13BE6">
        <w:t>Supervision and Safety</w:t>
      </w:r>
    </w:p>
    <w:p w14:paraId="100596A1" w14:textId="4BF1F921" w:rsidR="00C13BE6" w:rsidRDefault="00C13BE6" w:rsidP="00725F2F">
      <w:pPr>
        <w:spacing w:line="276" w:lineRule="auto"/>
        <w:rPr>
          <w:lang w:val="en-US"/>
        </w:rPr>
      </w:pPr>
      <w:r w:rsidRPr="00C13BE6">
        <w:rPr>
          <w:lang w:val="en-US"/>
        </w:rPr>
        <w:t xml:space="preserve">This </w:t>
      </w:r>
      <w:r w:rsidRPr="00257463">
        <w:rPr>
          <w:lang w:val="en-US"/>
        </w:rPr>
        <w:t>advice</w:t>
      </w:r>
      <w:r w:rsidRPr="00C13BE6">
        <w:rPr>
          <w:lang w:val="en-US"/>
        </w:rPr>
        <w:t xml:space="preserve"> has been developed to assist disability service providers on how to use management, supervision and training to reduce the risk of abuse, neglect and violence toward people with disability using their services. (NDS Zero Tolerance Initiative, 2015)</w:t>
      </w:r>
    </w:p>
    <w:p w14:paraId="1CEF4BC5" w14:textId="6D56DC1C" w:rsidR="00257463" w:rsidRPr="00E1323E" w:rsidRDefault="00960634" w:rsidP="00725F2F">
      <w:pPr>
        <w:pStyle w:val="ListParagraph"/>
        <w:numPr>
          <w:ilvl w:val="0"/>
          <w:numId w:val="13"/>
        </w:numPr>
        <w:spacing w:line="276" w:lineRule="auto"/>
        <w:contextualSpacing w:val="0"/>
        <w:rPr>
          <w:lang w:val="en-US"/>
        </w:rPr>
      </w:pPr>
      <w:hyperlink r:id="rId39" w:history="1">
        <w:r w:rsidR="00257463" w:rsidRPr="00BF7F3B">
          <w:rPr>
            <w:rStyle w:val="Hyperlink"/>
            <w:lang w:val="en-US"/>
          </w:rPr>
          <w:t>Practice Guide</w:t>
        </w:r>
        <w:r w:rsidR="00E1323E" w:rsidRPr="00BF7F3B">
          <w:rPr>
            <w:rStyle w:val="Hyperlink"/>
            <w:lang w:val="en-US"/>
          </w:rPr>
          <w:t>: Zero Tolerance practice advice 2: Supervision and Safety</w:t>
        </w:r>
      </w:hyperlink>
    </w:p>
    <w:p w14:paraId="5D53B207" w14:textId="77777777" w:rsidR="00C13BE6" w:rsidRPr="00C13BE6" w:rsidRDefault="00C13BE6" w:rsidP="00725F2F">
      <w:pPr>
        <w:pStyle w:val="Heading2"/>
        <w:spacing w:before="120" w:after="120" w:line="276" w:lineRule="auto"/>
      </w:pPr>
      <w:r w:rsidRPr="00C13BE6">
        <w:t>Reflective Practice: Enhancing Practice in Therapeutic Care</w:t>
      </w:r>
    </w:p>
    <w:p w14:paraId="2B2D8B6A" w14:textId="77777777" w:rsidR="00257463" w:rsidRDefault="00C13BE6" w:rsidP="00725F2F">
      <w:pPr>
        <w:spacing w:line="276" w:lineRule="auto"/>
        <w:rPr>
          <w:lang w:val="en-US"/>
        </w:rPr>
      </w:pPr>
      <w:r w:rsidRPr="00C13BE6">
        <w:rPr>
          <w:lang w:val="en-US"/>
        </w:rPr>
        <w:t xml:space="preserve">This </w:t>
      </w:r>
      <w:r w:rsidRPr="00510158">
        <w:rPr>
          <w:lang w:val="en-US"/>
        </w:rPr>
        <w:t>practice guide</w:t>
      </w:r>
      <w:r w:rsidRPr="00C13BE6">
        <w:rPr>
          <w:lang w:val="en-US"/>
        </w:rPr>
        <w:t xml:space="preserve"> has been developed to support Therapeutic Specialists to engage staff in critical Reflective Practice - the process of learning from experience in order to improve practice, whilst paying attention to staff’s emotional responses and assumptions underpinning their practice.</w:t>
      </w:r>
      <w:r w:rsidR="00803E6D">
        <w:rPr>
          <w:lang w:val="en-US"/>
        </w:rPr>
        <w:t xml:space="preserve"> </w:t>
      </w:r>
      <w:r w:rsidRPr="00C13BE6">
        <w:rPr>
          <w:lang w:val="en-US"/>
        </w:rPr>
        <w:t>(</w:t>
      </w:r>
      <w:proofErr w:type="spellStart"/>
      <w:r w:rsidRPr="00C13BE6">
        <w:rPr>
          <w:lang w:val="en-US"/>
        </w:rPr>
        <w:t>Macnamara</w:t>
      </w:r>
      <w:proofErr w:type="spellEnd"/>
      <w:r w:rsidRPr="00C13BE6">
        <w:rPr>
          <w:lang w:val="en-US"/>
        </w:rPr>
        <w:t xml:space="preserve"> &amp; Mitchell, 2019)</w:t>
      </w:r>
    </w:p>
    <w:p w14:paraId="5EC8CD22" w14:textId="0D4A2E76" w:rsidR="00C13BE6" w:rsidRPr="00257463" w:rsidRDefault="00960634" w:rsidP="00725F2F">
      <w:pPr>
        <w:pStyle w:val="ListParagraph"/>
        <w:numPr>
          <w:ilvl w:val="0"/>
          <w:numId w:val="13"/>
        </w:numPr>
        <w:spacing w:line="276" w:lineRule="auto"/>
        <w:contextualSpacing w:val="0"/>
        <w:rPr>
          <w:lang w:val="en-US"/>
        </w:rPr>
      </w:pPr>
      <w:hyperlink r:id="rId40" w:history="1">
        <w:r w:rsidR="00257463">
          <w:rPr>
            <w:rStyle w:val="Hyperlink"/>
          </w:rPr>
          <w:t>Practice Guide: Reflective Practice: Enhancing Practice in Therapeutic Care</w:t>
        </w:r>
      </w:hyperlink>
    </w:p>
    <w:p w14:paraId="1C93F617" w14:textId="77777777" w:rsidR="00A44945" w:rsidRPr="00A44945" w:rsidRDefault="00A44945" w:rsidP="00725F2F">
      <w:pPr>
        <w:pStyle w:val="Heading2"/>
        <w:spacing w:before="120" w:after="120" w:line="276" w:lineRule="auto"/>
      </w:pPr>
      <w:r w:rsidRPr="00A44945">
        <w:t>Reflective Practice Booklet and Workshop</w:t>
      </w:r>
    </w:p>
    <w:p w14:paraId="33740BD7" w14:textId="5652F65A" w:rsidR="00824E4D" w:rsidRDefault="00A44945" w:rsidP="00725F2F">
      <w:pPr>
        <w:spacing w:line="276" w:lineRule="auto"/>
        <w:rPr>
          <w:lang w:val="en-US"/>
        </w:rPr>
      </w:pPr>
      <w:r>
        <w:rPr>
          <w:lang w:val="en-US"/>
        </w:rPr>
        <w:t xml:space="preserve">This </w:t>
      </w:r>
      <w:r w:rsidRPr="0092617C">
        <w:rPr>
          <w:lang w:val="en-US"/>
        </w:rPr>
        <w:t>booklet</w:t>
      </w:r>
      <w:r w:rsidRPr="00A44945">
        <w:rPr>
          <w:lang w:val="en-US"/>
        </w:rPr>
        <w:t xml:space="preserve"> and associated workshop explores participants’ current perceptions of reflective practice and its usefulness in teaching and learning, explains the key components of reflective practice, uses a range of tools for reflective practice and identifies and applies strategies for reflective practice. (Developed by University of Waikato, 2015)</w:t>
      </w:r>
    </w:p>
    <w:p w14:paraId="38D7D25E" w14:textId="0EAD8FD8" w:rsidR="00A44945" w:rsidRPr="00824E4D" w:rsidRDefault="00960634" w:rsidP="00725F2F">
      <w:pPr>
        <w:pStyle w:val="ListParagraph"/>
        <w:numPr>
          <w:ilvl w:val="0"/>
          <w:numId w:val="13"/>
        </w:numPr>
        <w:spacing w:line="276" w:lineRule="auto"/>
        <w:contextualSpacing w:val="0"/>
        <w:rPr>
          <w:lang w:val="en-US"/>
        </w:rPr>
      </w:pPr>
      <w:hyperlink r:id="rId41" w:history="1">
        <w:r w:rsidR="00824E4D" w:rsidRPr="00824E4D">
          <w:rPr>
            <w:rStyle w:val="Hyperlink"/>
            <w:lang w:val="en-US"/>
          </w:rPr>
          <w:t>Practice Guide: Reflective Practice</w:t>
        </w:r>
      </w:hyperlink>
    </w:p>
    <w:p w14:paraId="68B3854C" w14:textId="77777777" w:rsidR="00A44945" w:rsidRPr="00A44945" w:rsidRDefault="00A44945" w:rsidP="00725F2F">
      <w:pPr>
        <w:pStyle w:val="Heading2"/>
        <w:spacing w:before="120" w:after="120" w:line="276" w:lineRule="auto"/>
      </w:pPr>
      <w:r w:rsidRPr="00A44945">
        <w:lastRenderedPageBreak/>
        <w:t>Creating a Culture of Caring for Staff</w:t>
      </w:r>
    </w:p>
    <w:p w14:paraId="1BE47D72" w14:textId="698E8E32" w:rsidR="0092617C" w:rsidRDefault="00A44945" w:rsidP="00725F2F">
      <w:pPr>
        <w:spacing w:line="276" w:lineRule="auto"/>
        <w:rPr>
          <w:lang w:val="en-US"/>
        </w:rPr>
      </w:pPr>
      <w:r w:rsidRPr="00824E4D">
        <w:rPr>
          <w:lang w:val="en-US"/>
        </w:rPr>
        <w:t>Initiatives on how to create a culture of caring for staff</w:t>
      </w:r>
      <w:r w:rsidRPr="00A44945">
        <w:rPr>
          <w:lang w:val="en-US"/>
        </w:rPr>
        <w:t>. (Developed by Planetree, 2018)</w:t>
      </w:r>
    </w:p>
    <w:p w14:paraId="6D3A9D4F" w14:textId="5D13F807" w:rsidR="00824E4D" w:rsidRPr="00824E4D" w:rsidRDefault="00960634" w:rsidP="00725F2F">
      <w:pPr>
        <w:pStyle w:val="ListParagraph"/>
        <w:numPr>
          <w:ilvl w:val="0"/>
          <w:numId w:val="13"/>
        </w:numPr>
        <w:spacing w:line="276" w:lineRule="auto"/>
        <w:contextualSpacing w:val="0"/>
        <w:rPr>
          <w:b/>
          <w:lang w:val="en-US"/>
        </w:rPr>
      </w:pPr>
      <w:hyperlink r:id="rId42" w:history="1">
        <w:r w:rsidR="00824E4D" w:rsidRPr="00824E4D">
          <w:rPr>
            <w:rStyle w:val="Hyperlink"/>
            <w:lang w:val="en-US"/>
          </w:rPr>
          <w:t>Relevant Reading: Creating a Culture of Caring for Staff</w:t>
        </w:r>
      </w:hyperlink>
    </w:p>
    <w:p w14:paraId="2A612B86" w14:textId="7D64D01A" w:rsidR="008E4050" w:rsidRPr="00A44945" w:rsidRDefault="008E4050" w:rsidP="00725F2F">
      <w:pPr>
        <w:spacing w:line="276" w:lineRule="auto"/>
        <w:rPr>
          <w:lang w:val="en-US"/>
        </w:rPr>
      </w:pPr>
      <w:r>
        <w:rPr>
          <w:noProof/>
          <w:lang w:val="en-US"/>
        </w:rPr>
        <w:drawing>
          <wp:inline distT="0" distB="0" distL="0" distR="0" wp14:anchorId="72B049F7" wp14:editId="1D724C9A">
            <wp:extent cx="2819400" cy="2287467"/>
            <wp:effectExtent l="0" t="0" r="0" b="0"/>
            <wp:docPr id="63" name="Picture 63" descr="Gibbs' Reflective Cycle Diagram which is an arrow making a circle with the following text: The Reflective cycle&#10;1. Description&#10;2. Feelings&#10;3. Evaluation&#10;4. Conclusions&#10;5.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2128" cy="2297794"/>
                    </a:xfrm>
                    <a:prstGeom prst="rect">
                      <a:avLst/>
                    </a:prstGeom>
                    <a:noFill/>
                  </pic:spPr>
                </pic:pic>
              </a:graphicData>
            </a:graphic>
          </wp:inline>
        </w:drawing>
      </w:r>
    </w:p>
    <w:p w14:paraId="338D4539" w14:textId="77777777" w:rsidR="008E4050" w:rsidRPr="008E4050" w:rsidRDefault="008E4050" w:rsidP="00725F2F">
      <w:pPr>
        <w:spacing w:line="276" w:lineRule="auto"/>
        <w:rPr>
          <w:rFonts w:eastAsiaTheme="majorEastAsia"/>
          <w:lang w:val="en-US"/>
        </w:rPr>
      </w:pPr>
      <w:r w:rsidRPr="008E4050">
        <w:rPr>
          <w:rFonts w:eastAsiaTheme="majorEastAsia"/>
          <w:lang w:val="en-US"/>
        </w:rPr>
        <w:t>Image source: Gibbs, 1988</w:t>
      </w:r>
    </w:p>
    <w:p w14:paraId="398188AC" w14:textId="66DD0E46" w:rsidR="00A44945" w:rsidRPr="00A44945" w:rsidRDefault="00A44945" w:rsidP="00725F2F">
      <w:pPr>
        <w:pStyle w:val="Heading2"/>
        <w:spacing w:before="120" w:after="120" w:line="276" w:lineRule="auto"/>
      </w:pPr>
      <w:r w:rsidRPr="00A44945">
        <w:t>Facilitating Reflection</w:t>
      </w:r>
      <w:r w:rsidR="0092617C">
        <w:t>:</w:t>
      </w:r>
      <w:r w:rsidRPr="00A44945">
        <w:t xml:space="preserve"> A manual for Leaders and Educators</w:t>
      </w:r>
    </w:p>
    <w:p w14:paraId="3964F451" w14:textId="68C9D379" w:rsidR="00A44945" w:rsidRDefault="00A44945" w:rsidP="00725F2F">
      <w:pPr>
        <w:spacing w:line="276" w:lineRule="auto"/>
        <w:rPr>
          <w:lang w:val="en-US"/>
        </w:rPr>
      </w:pPr>
      <w:r w:rsidRPr="00A44945">
        <w:rPr>
          <w:lang w:val="en-US"/>
        </w:rPr>
        <w:t xml:space="preserve">This </w:t>
      </w:r>
      <w:r w:rsidRPr="0092617C">
        <w:rPr>
          <w:lang w:val="en-US"/>
        </w:rPr>
        <w:t>manual</w:t>
      </w:r>
      <w:r w:rsidRPr="00A44945">
        <w:rPr>
          <w:lang w:val="en-US"/>
        </w:rPr>
        <w:t xml:space="preserve"> explores the </w:t>
      </w:r>
      <w:r w:rsidRPr="00A86060">
        <w:rPr>
          <w:lang w:val="en-US"/>
        </w:rPr>
        <w:t>facilitation of reflective practice</w:t>
      </w:r>
      <w:r w:rsidRPr="00A44945">
        <w:rPr>
          <w:lang w:val="en-US"/>
        </w:rPr>
        <w:t xml:space="preserve">. (Reed &amp; </w:t>
      </w:r>
      <w:proofErr w:type="spellStart"/>
      <w:r w:rsidRPr="00A44945">
        <w:rPr>
          <w:lang w:val="en-US"/>
        </w:rPr>
        <w:t>Koliba</w:t>
      </w:r>
      <w:proofErr w:type="spellEnd"/>
      <w:r w:rsidRPr="00A44945">
        <w:rPr>
          <w:lang w:val="en-US"/>
        </w:rPr>
        <w:t>, 1995)</w:t>
      </w:r>
    </w:p>
    <w:p w14:paraId="10924134" w14:textId="3CD35EFB" w:rsidR="00A86060" w:rsidRPr="00A86060" w:rsidRDefault="00960634" w:rsidP="00725F2F">
      <w:pPr>
        <w:pStyle w:val="ListParagraph"/>
        <w:numPr>
          <w:ilvl w:val="0"/>
          <w:numId w:val="13"/>
        </w:numPr>
        <w:spacing w:line="276" w:lineRule="auto"/>
        <w:contextualSpacing w:val="0"/>
        <w:rPr>
          <w:lang w:val="en-US"/>
        </w:rPr>
      </w:pPr>
      <w:hyperlink r:id="rId44" w:history="1">
        <w:r w:rsidR="00A86060" w:rsidRPr="00A86060">
          <w:rPr>
            <w:rStyle w:val="Hyperlink"/>
            <w:lang w:val="en-US"/>
          </w:rPr>
          <w:t>Practice Guide: Facilitating Reflection</w:t>
        </w:r>
      </w:hyperlink>
    </w:p>
    <w:p w14:paraId="3D0903C9" w14:textId="77777777" w:rsidR="002D05F8" w:rsidRPr="002879CD" w:rsidRDefault="002D05F8" w:rsidP="00725F2F">
      <w:pPr>
        <w:spacing w:line="276" w:lineRule="auto"/>
        <w:rPr>
          <w:lang w:val="en-US"/>
        </w:rPr>
      </w:pPr>
      <w:r>
        <w:rPr>
          <w:lang w:val="en-US"/>
        </w:rPr>
        <w:t>Decorative images omitted.</w:t>
      </w:r>
    </w:p>
    <w:p w14:paraId="200A5EA4" w14:textId="48DD8122" w:rsidR="005A601B" w:rsidRDefault="005A601B" w:rsidP="00725F2F">
      <w:pPr>
        <w:spacing w:line="276" w:lineRule="auto"/>
        <w:rPr>
          <w:lang w:val="en-US"/>
        </w:rPr>
      </w:pPr>
      <w:r>
        <w:rPr>
          <w:lang w:val="en-US"/>
        </w:rPr>
        <w:br w:type="page"/>
      </w:r>
    </w:p>
    <w:p w14:paraId="74AFE118" w14:textId="7928C265" w:rsidR="005A601B" w:rsidRDefault="005A601B" w:rsidP="00725F2F">
      <w:pPr>
        <w:pStyle w:val="Heading1"/>
        <w:rPr>
          <w:lang w:val="en-US"/>
        </w:rPr>
      </w:pPr>
      <w:bookmarkStart w:id="8" w:name="_Toc47170698"/>
      <w:r>
        <w:rPr>
          <w:lang w:val="en-US"/>
        </w:rPr>
        <w:lastRenderedPageBreak/>
        <w:t>Supporting Meaningful Activity and Relationships</w:t>
      </w:r>
      <w:bookmarkEnd w:id="8"/>
    </w:p>
    <w:p w14:paraId="16605DF1" w14:textId="77777777" w:rsidR="00E97995" w:rsidRPr="00E97995" w:rsidRDefault="00E97995" w:rsidP="00725F2F">
      <w:pPr>
        <w:spacing w:line="276" w:lineRule="auto"/>
        <w:rPr>
          <w:b/>
          <w:bCs/>
          <w:lang w:val="en-US"/>
        </w:rPr>
      </w:pPr>
      <w:r w:rsidRPr="00E97995">
        <w:rPr>
          <w:b/>
          <w:bCs/>
          <w:lang w:val="en-US"/>
        </w:rPr>
        <w:t xml:space="preserve">Helen Sanderson’s Person </w:t>
      </w:r>
      <w:proofErr w:type="spellStart"/>
      <w:r w:rsidRPr="00E97995">
        <w:rPr>
          <w:b/>
          <w:bCs/>
          <w:lang w:val="en-US"/>
        </w:rPr>
        <w:t>Centred</w:t>
      </w:r>
      <w:proofErr w:type="spellEnd"/>
      <w:r w:rsidRPr="00E97995">
        <w:rPr>
          <w:b/>
          <w:bCs/>
          <w:lang w:val="en-US"/>
        </w:rPr>
        <w:t xml:space="preserve"> Planning Resources</w:t>
      </w:r>
    </w:p>
    <w:p w14:paraId="0A00B23B" w14:textId="11C72B3F" w:rsidR="00E97995" w:rsidRDefault="00E97995" w:rsidP="00725F2F">
      <w:pPr>
        <w:spacing w:line="276" w:lineRule="auto"/>
        <w:rPr>
          <w:lang w:val="en-US"/>
        </w:rPr>
      </w:pPr>
      <w:r w:rsidRPr="00E97995">
        <w:rPr>
          <w:lang w:val="en-US"/>
        </w:rPr>
        <w:t xml:space="preserve">These </w:t>
      </w:r>
      <w:bookmarkStart w:id="9" w:name="_Hlk47007474"/>
      <w:r w:rsidRPr="00B25959">
        <w:rPr>
          <w:lang w:val="en-US"/>
        </w:rPr>
        <w:t xml:space="preserve">person </w:t>
      </w:r>
      <w:proofErr w:type="spellStart"/>
      <w:r w:rsidRPr="00B25959">
        <w:rPr>
          <w:lang w:val="en-US"/>
        </w:rPr>
        <w:t>centred</w:t>
      </w:r>
      <w:proofErr w:type="spellEnd"/>
      <w:r w:rsidRPr="00B25959">
        <w:rPr>
          <w:lang w:val="en-US"/>
        </w:rPr>
        <w:t xml:space="preserve"> thinking tools</w:t>
      </w:r>
      <w:bookmarkEnd w:id="9"/>
      <w:r w:rsidRPr="00E97995">
        <w:rPr>
          <w:lang w:val="en-US"/>
        </w:rPr>
        <w:t xml:space="preserve"> can be used to give structure to conversations and to support planning. They are a way to improve understanding, communication, collaboration and relationships. (Developed by Helen Sanderson Associates) Available at</w:t>
      </w:r>
      <w:r>
        <w:rPr>
          <w:lang w:val="en-US"/>
        </w:rPr>
        <w:t xml:space="preserve"> </w:t>
      </w:r>
      <w:hyperlink r:id="rId45">
        <w:r>
          <w:rPr>
            <w:rStyle w:val="Hyperlink"/>
            <w:lang w:val="en-US"/>
          </w:rPr>
          <w:t>Helen Sanderson Associates</w:t>
        </w:r>
      </w:hyperlink>
      <w:r w:rsidR="007057EE">
        <w:rPr>
          <w:lang w:val="en-US"/>
        </w:rPr>
        <w:t>.</w:t>
      </w:r>
    </w:p>
    <w:p w14:paraId="44DFBBCA" w14:textId="4D87FF02" w:rsidR="00B25959" w:rsidRPr="00B25959" w:rsidRDefault="00960634" w:rsidP="00725F2F">
      <w:pPr>
        <w:pStyle w:val="ListParagraph"/>
        <w:numPr>
          <w:ilvl w:val="0"/>
          <w:numId w:val="13"/>
        </w:numPr>
        <w:spacing w:line="276" w:lineRule="auto"/>
        <w:contextualSpacing w:val="0"/>
        <w:rPr>
          <w:lang w:val="en-US"/>
        </w:rPr>
      </w:pPr>
      <w:hyperlink r:id="rId46" w:history="1">
        <w:r w:rsidR="00B25959" w:rsidRPr="00B25959">
          <w:rPr>
            <w:rStyle w:val="Hyperlink"/>
            <w:lang w:val="en-US"/>
          </w:rPr>
          <w:t xml:space="preserve">Tool: Person </w:t>
        </w:r>
        <w:proofErr w:type="spellStart"/>
        <w:r w:rsidR="00B25959" w:rsidRPr="00B25959">
          <w:rPr>
            <w:rStyle w:val="Hyperlink"/>
            <w:lang w:val="en-US"/>
          </w:rPr>
          <w:t>centred</w:t>
        </w:r>
        <w:proofErr w:type="spellEnd"/>
        <w:r w:rsidR="00B25959" w:rsidRPr="00B25959">
          <w:rPr>
            <w:rStyle w:val="Hyperlink"/>
            <w:lang w:val="en-US"/>
          </w:rPr>
          <w:t xml:space="preserve"> thinking tools</w:t>
        </w:r>
      </w:hyperlink>
    </w:p>
    <w:p w14:paraId="05E65CBC" w14:textId="77777777" w:rsidR="0001157D" w:rsidRPr="0001157D" w:rsidRDefault="0001157D" w:rsidP="00725F2F">
      <w:pPr>
        <w:pStyle w:val="Heading2"/>
        <w:spacing w:before="120" w:after="120" w:line="276" w:lineRule="auto"/>
      </w:pPr>
      <w:r w:rsidRPr="0001157D">
        <w:t>Supporting Inclusion</w:t>
      </w:r>
    </w:p>
    <w:p w14:paraId="7959317C" w14:textId="6DCC4DDE" w:rsidR="00B25959" w:rsidRDefault="0001157D" w:rsidP="00725F2F">
      <w:pPr>
        <w:spacing w:line="276" w:lineRule="auto"/>
        <w:rPr>
          <w:lang w:val="en-US"/>
        </w:rPr>
      </w:pPr>
      <w:r w:rsidRPr="0001157D">
        <w:rPr>
          <w:lang w:val="en-US"/>
        </w:rPr>
        <w:t xml:space="preserve">The purpose of this </w:t>
      </w:r>
      <w:r w:rsidRPr="000E4BD6">
        <w:rPr>
          <w:lang w:val="en-US"/>
        </w:rPr>
        <w:t>program</w:t>
      </w:r>
      <w:r w:rsidRPr="0001157D">
        <w:rPr>
          <w:lang w:val="en-US"/>
        </w:rPr>
        <w:t xml:space="preserve"> is to create a space where disability support workers can think about what social inclusion means for people with intellectual disability, and learn or refresh some useful tools and strategies to support them and promote their social inclusion. (</w:t>
      </w:r>
      <w:proofErr w:type="spellStart"/>
      <w:r w:rsidRPr="0001157D">
        <w:rPr>
          <w:lang w:val="en-US"/>
        </w:rPr>
        <w:t>Bigby</w:t>
      </w:r>
      <w:proofErr w:type="spellEnd"/>
      <w:r w:rsidRPr="0001157D">
        <w:rPr>
          <w:lang w:val="en-US"/>
        </w:rPr>
        <w:t xml:space="preserve"> &amp; Wiesel, 2015)</w:t>
      </w:r>
    </w:p>
    <w:p w14:paraId="7180518A" w14:textId="7C665099" w:rsidR="0001157D" w:rsidRPr="00B25959" w:rsidRDefault="00960634" w:rsidP="00725F2F">
      <w:pPr>
        <w:pStyle w:val="ListParagraph"/>
        <w:numPr>
          <w:ilvl w:val="0"/>
          <w:numId w:val="13"/>
        </w:numPr>
        <w:spacing w:line="276" w:lineRule="auto"/>
        <w:contextualSpacing w:val="0"/>
        <w:rPr>
          <w:lang w:val="en-US"/>
        </w:rPr>
      </w:pPr>
      <w:hyperlink r:id="rId47" w:history="1">
        <w:r w:rsidR="00B25959" w:rsidRPr="00B25959">
          <w:rPr>
            <w:rStyle w:val="Hyperlink"/>
            <w:lang w:val="en-US"/>
          </w:rPr>
          <w:t>Online Learning: Supporting Inclusion</w:t>
        </w:r>
      </w:hyperlink>
    </w:p>
    <w:p w14:paraId="38D2D50F" w14:textId="77777777" w:rsidR="0001157D" w:rsidRPr="0001157D" w:rsidRDefault="0001157D" w:rsidP="00725F2F">
      <w:pPr>
        <w:pStyle w:val="Heading2"/>
        <w:spacing w:before="120" w:after="120" w:line="276" w:lineRule="auto"/>
      </w:pPr>
      <w:r w:rsidRPr="0001157D">
        <w:t>Short Films by WAIS</w:t>
      </w:r>
    </w:p>
    <w:p w14:paraId="0B446529" w14:textId="23C884EE" w:rsidR="0001157D" w:rsidRDefault="0001157D" w:rsidP="00725F2F">
      <w:pPr>
        <w:spacing w:line="276" w:lineRule="auto"/>
        <w:rPr>
          <w:lang w:val="en-US"/>
        </w:rPr>
      </w:pPr>
      <w:r w:rsidRPr="0001157D">
        <w:rPr>
          <w:lang w:val="en-US"/>
        </w:rPr>
        <w:t xml:space="preserve">These short films provide a great introduction to topics including: </w:t>
      </w:r>
      <w:r w:rsidRPr="00C42FF8">
        <w:rPr>
          <w:lang w:val="en-US"/>
        </w:rPr>
        <w:t>Human Rights</w:t>
      </w:r>
      <w:r w:rsidRPr="0001157D">
        <w:rPr>
          <w:lang w:val="en-US"/>
        </w:rPr>
        <w:t xml:space="preserve">; </w:t>
      </w:r>
      <w:r w:rsidRPr="00C42FF8">
        <w:rPr>
          <w:lang w:val="en-US"/>
        </w:rPr>
        <w:t>Diversity</w:t>
      </w:r>
      <w:r w:rsidRPr="0001157D">
        <w:rPr>
          <w:lang w:val="en-US"/>
        </w:rPr>
        <w:t xml:space="preserve">; </w:t>
      </w:r>
      <w:r w:rsidRPr="00C42FF8">
        <w:rPr>
          <w:lang w:val="en-US"/>
        </w:rPr>
        <w:t>Self-Direction</w:t>
      </w:r>
      <w:r w:rsidRPr="0001157D">
        <w:rPr>
          <w:lang w:val="en-US"/>
        </w:rPr>
        <w:t xml:space="preserve">; and </w:t>
      </w:r>
      <w:r w:rsidRPr="00C42FF8">
        <w:rPr>
          <w:lang w:val="en-US"/>
        </w:rPr>
        <w:t>Citizenship</w:t>
      </w:r>
      <w:r w:rsidRPr="0001157D">
        <w:rPr>
          <w:lang w:val="en-US"/>
        </w:rPr>
        <w:t xml:space="preserve">. (Developed by Western Australia’s </w:t>
      </w:r>
      <w:proofErr w:type="spellStart"/>
      <w:r w:rsidRPr="0001157D">
        <w:rPr>
          <w:lang w:val="en-US"/>
        </w:rPr>
        <w:t>Individualised</w:t>
      </w:r>
      <w:proofErr w:type="spellEnd"/>
      <w:r w:rsidRPr="0001157D">
        <w:rPr>
          <w:lang w:val="en-US"/>
        </w:rPr>
        <w:t xml:space="preserve"> Services)</w:t>
      </w:r>
    </w:p>
    <w:p w14:paraId="4A5C0237" w14:textId="481886DA" w:rsidR="00B6059E" w:rsidRDefault="00960634" w:rsidP="00725F2F">
      <w:pPr>
        <w:pStyle w:val="ListParagraph"/>
        <w:numPr>
          <w:ilvl w:val="0"/>
          <w:numId w:val="13"/>
        </w:numPr>
        <w:spacing w:line="276" w:lineRule="auto"/>
        <w:contextualSpacing w:val="0"/>
        <w:rPr>
          <w:lang w:val="en-US"/>
        </w:rPr>
      </w:pPr>
      <w:hyperlink r:id="rId48">
        <w:r w:rsidR="00B6059E">
          <w:rPr>
            <w:rStyle w:val="Hyperlink"/>
            <w:lang w:val="en-US"/>
          </w:rPr>
          <w:t>Film: Human Rights</w:t>
        </w:r>
      </w:hyperlink>
    </w:p>
    <w:p w14:paraId="63F6B46E" w14:textId="7BA601C6" w:rsidR="00B6059E" w:rsidRDefault="00960634" w:rsidP="00725F2F">
      <w:pPr>
        <w:pStyle w:val="ListParagraph"/>
        <w:numPr>
          <w:ilvl w:val="0"/>
          <w:numId w:val="13"/>
        </w:numPr>
        <w:spacing w:line="276" w:lineRule="auto"/>
        <w:contextualSpacing w:val="0"/>
        <w:rPr>
          <w:lang w:val="en-US"/>
        </w:rPr>
      </w:pPr>
      <w:hyperlink r:id="rId49">
        <w:r w:rsidR="00B6059E">
          <w:rPr>
            <w:rStyle w:val="Hyperlink"/>
            <w:lang w:val="en-US"/>
          </w:rPr>
          <w:t>Film: Diversity</w:t>
        </w:r>
      </w:hyperlink>
    </w:p>
    <w:p w14:paraId="3CCC0AD7" w14:textId="5B059149" w:rsidR="00B6059E" w:rsidRDefault="00960634" w:rsidP="00725F2F">
      <w:pPr>
        <w:pStyle w:val="ListParagraph"/>
        <w:numPr>
          <w:ilvl w:val="0"/>
          <w:numId w:val="13"/>
        </w:numPr>
        <w:spacing w:line="276" w:lineRule="auto"/>
        <w:contextualSpacing w:val="0"/>
        <w:rPr>
          <w:lang w:val="en-US"/>
        </w:rPr>
      </w:pPr>
      <w:hyperlink r:id="rId50">
        <w:r w:rsidR="00602118">
          <w:rPr>
            <w:rStyle w:val="Hyperlink"/>
            <w:lang w:val="en-US"/>
          </w:rPr>
          <w:t>Film: Self Direction</w:t>
        </w:r>
      </w:hyperlink>
    </w:p>
    <w:p w14:paraId="49A8C1FF" w14:textId="25496430" w:rsidR="00C42FF8" w:rsidRPr="00C42FF8" w:rsidRDefault="00960634" w:rsidP="00725F2F">
      <w:pPr>
        <w:pStyle w:val="ListParagraph"/>
        <w:numPr>
          <w:ilvl w:val="0"/>
          <w:numId w:val="13"/>
        </w:numPr>
        <w:spacing w:line="276" w:lineRule="auto"/>
        <w:contextualSpacing w:val="0"/>
        <w:rPr>
          <w:lang w:val="en-US"/>
        </w:rPr>
      </w:pPr>
      <w:hyperlink r:id="rId51">
        <w:r w:rsidR="00B6059E">
          <w:rPr>
            <w:rStyle w:val="Hyperlink"/>
            <w:lang w:val="en-US"/>
          </w:rPr>
          <w:t>Film: Citizenship</w:t>
        </w:r>
      </w:hyperlink>
    </w:p>
    <w:p w14:paraId="4C1D2A3C" w14:textId="77777777" w:rsidR="00013EA4" w:rsidRPr="00013EA4" w:rsidRDefault="00013EA4" w:rsidP="00725F2F">
      <w:pPr>
        <w:pStyle w:val="Heading2"/>
        <w:spacing w:before="120" w:after="120" w:line="276" w:lineRule="auto"/>
      </w:pPr>
      <w:r w:rsidRPr="00013EA4">
        <w:lastRenderedPageBreak/>
        <w:t>Enabling Risk: Putting Positives First</w:t>
      </w:r>
    </w:p>
    <w:p w14:paraId="5267828E" w14:textId="78ED1138" w:rsidR="00013EA4" w:rsidRDefault="00013EA4" w:rsidP="00725F2F">
      <w:pPr>
        <w:spacing w:line="276" w:lineRule="auto"/>
        <w:rPr>
          <w:lang w:val="en-US"/>
        </w:rPr>
      </w:pPr>
      <w:r w:rsidRPr="00013EA4">
        <w:rPr>
          <w:lang w:val="en-US"/>
        </w:rPr>
        <w:t xml:space="preserve">This </w:t>
      </w:r>
      <w:r w:rsidRPr="000E4BD6">
        <w:rPr>
          <w:lang w:val="en-US"/>
        </w:rPr>
        <w:t>resource</w:t>
      </w:r>
      <w:r w:rsidRPr="00013EA4">
        <w:rPr>
          <w:lang w:val="en-US"/>
        </w:rPr>
        <w:t xml:space="preserve"> has been designed for support workers, yet it is also important that practice leaders are aware of the essentials of enabling risk outlined in this resource as they play a significant role in creating the right environment for support workers to put risk enablement into practice.</w:t>
      </w:r>
      <w:r>
        <w:rPr>
          <w:lang w:val="en-US"/>
        </w:rPr>
        <w:t xml:space="preserve"> </w:t>
      </w:r>
      <w:r w:rsidRPr="00013EA4">
        <w:rPr>
          <w:lang w:val="en-US"/>
        </w:rPr>
        <w:t>(</w:t>
      </w:r>
      <w:proofErr w:type="spellStart"/>
      <w:r w:rsidRPr="00013EA4">
        <w:rPr>
          <w:lang w:val="en-US"/>
        </w:rPr>
        <w:t>Bigby</w:t>
      </w:r>
      <w:proofErr w:type="spellEnd"/>
      <w:r w:rsidRPr="00013EA4">
        <w:rPr>
          <w:lang w:val="en-US"/>
        </w:rPr>
        <w:t>, Douglas &amp; Vassallo, 2018)</w:t>
      </w:r>
      <w:r w:rsidR="000E4BD6">
        <w:rPr>
          <w:lang w:val="en-US"/>
        </w:rPr>
        <w:t xml:space="preserve"> </w:t>
      </w:r>
    </w:p>
    <w:p w14:paraId="39BA93A5" w14:textId="7DE95B73" w:rsidR="00C42FF8" w:rsidRPr="00C42FF8" w:rsidRDefault="00960634" w:rsidP="00725F2F">
      <w:pPr>
        <w:pStyle w:val="ListParagraph"/>
        <w:numPr>
          <w:ilvl w:val="0"/>
          <w:numId w:val="13"/>
        </w:numPr>
        <w:spacing w:line="276" w:lineRule="auto"/>
        <w:contextualSpacing w:val="0"/>
        <w:rPr>
          <w:lang w:val="en-US"/>
        </w:rPr>
      </w:pPr>
      <w:hyperlink r:id="rId52" w:history="1">
        <w:r w:rsidR="00C42FF8" w:rsidRPr="00C42FF8">
          <w:rPr>
            <w:rStyle w:val="Hyperlink"/>
            <w:lang w:val="en-US"/>
          </w:rPr>
          <w:t>Online Learning: Enabling Risk</w:t>
        </w:r>
      </w:hyperlink>
    </w:p>
    <w:p w14:paraId="6EFB94B8" w14:textId="09242173" w:rsidR="009F0ABB" w:rsidRPr="009F0ABB" w:rsidRDefault="009F0ABB" w:rsidP="00725F2F">
      <w:pPr>
        <w:pStyle w:val="Heading2"/>
        <w:spacing w:before="120" w:after="120" w:line="276" w:lineRule="auto"/>
      </w:pPr>
      <w:proofErr w:type="spellStart"/>
      <w:r w:rsidRPr="009F0ABB">
        <w:t>SoS</w:t>
      </w:r>
      <w:r w:rsidR="000920C5">
        <w:t>AFE</w:t>
      </w:r>
      <w:proofErr w:type="spellEnd"/>
      <w:r w:rsidRPr="009F0ABB">
        <w:t>! Program</w:t>
      </w:r>
    </w:p>
    <w:p w14:paraId="2BB69434" w14:textId="48135969" w:rsidR="00E97995" w:rsidRDefault="009F0ABB" w:rsidP="00725F2F">
      <w:pPr>
        <w:spacing w:line="276" w:lineRule="auto"/>
        <w:rPr>
          <w:lang w:val="en-US"/>
        </w:rPr>
      </w:pPr>
      <w:r w:rsidRPr="00C42FF8">
        <w:rPr>
          <w:lang w:val="en-US"/>
        </w:rPr>
        <w:t>Initiatives on how to create a culture of caring for staff.</w:t>
      </w:r>
      <w:r w:rsidRPr="009F0ABB">
        <w:rPr>
          <w:lang w:val="en-US"/>
        </w:rPr>
        <w:t xml:space="preserve"> (Developed by Planetree, 2018</w:t>
      </w:r>
      <w:r>
        <w:rPr>
          <w:lang w:val="en-US"/>
        </w:rPr>
        <w:t>)</w:t>
      </w:r>
    </w:p>
    <w:p w14:paraId="22E38576" w14:textId="722CEBE7" w:rsidR="00C42FF8" w:rsidRPr="00C83FA6" w:rsidRDefault="00960634" w:rsidP="00C83FA6">
      <w:pPr>
        <w:pStyle w:val="ListParagraph"/>
        <w:numPr>
          <w:ilvl w:val="0"/>
          <w:numId w:val="13"/>
        </w:numPr>
        <w:spacing w:line="276" w:lineRule="auto"/>
        <w:rPr>
          <w:lang w:val="en-US"/>
        </w:rPr>
      </w:pPr>
      <w:hyperlink r:id="rId53" w:history="1">
        <w:r w:rsidR="000920C5" w:rsidRPr="00C83FA6">
          <w:rPr>
            <w:rStyle w:val="Hyperlink"/>
            <w:lang w:val="en-US"/>
          </w:rPr>
          <w:t xml:space="preserve">Tool: </w:t>
        </w:r>
        <w:proofErr w:type="spellStart"/>
        <w:r w:rsidR="000920C5" w:rsidRPr="00C83FA6">
          <w:rPr>
            <w:rStyle w:val="Hyperlink"/>
            <w:lang w:val="en-US"/>
          </w:rPr>
          <w:t>SoSAFE</w:t>
        </w:r>
        <w:proofErr w:type="spellEnd"/>
      </w:hyperlink>
    </w:p>
    <w:p w14:paraId="4863E331" w14:textId="736D4215" w:rsidR="001D4DE1" w:rsidRPr="001D4DE1" w:rsidRDefault="001D4DE1" w:rsidP="00725F2F">
      <w:pPr>
        <w:pStyle w:val="Heading2"/>
        <w:spacing w:before="120" w:after="120" w:line="276" w:lineRule="auto"/>
      </w:pPr>
      <w:r w:rsidRPr="001D4DE1">
        <w:t>Foundations of Good Support</w:t>
      </w:r>
      <w:r>
        <w:t xml:space="preserve">: </w:t>
      </w:r>
      <w:r w:rsidRPr="001D4DE1">
        <w:t>Structure</w:t>
      </w:r>
    </w:p>
    <w:p w14:paraId="4D9185D1" w14:textId="62C78228" w:rsidR="00C42FF8" w:rsidRDefault="001D4DE1" w:rsidP="00725F2F">
      <w:pPr>
        <w:spacing w:line="276" w:lineRule="auto"/>
        <w:rPr>
          <w:lang w:val="en-US"/>
        </w:rPr>
      </w:pPr>
      <w:r w:rsidRPr="001D4DE1">
        <w:rPr>
          <w:lang w:val="en-US"/>
        </w:rPr>
        <w:t xml:space="preserve">Good structure enables people to anticipate what is happening, provides a shape to the day and an </w:t>
      </w:r>
      <w:proofErr w:type="spellStart"/>
      <w:r w:rsidRPr="001D4DE1">
        <w:rPr>
          <w:lang w:val="en-US"/>
        </w:rPr>
        <w:t>organised</w:t>
      </w:r>
      <w:proofErr w:type="spellEnd"/>
      <w:r w:rsidRPr="001D4DE1">
        <w:rPr>
          <w:lang w:val="en-US"/>
        </w:rPr>
        <w:t xml:space="preserve"> framework for support. This </w:t>
      </w:r>
      <w:r w:rsidRPr="007057EE">
        <w:rPr>
          <w:lang w:val="en-US"/>
        </w:rPr>
        <w:t>resource</w:t>
      </w:r>
      <w:r w:rsidRPr="001D4DE1">
        <w:rPr>
          <w:lang w:val="en-US"/>
        </w:rPr>
        <w:t xml:space="preserve"> is part of the </w:t>
      </w:r>
      <w:hyperlink r:id="rId54">
        <w:r>
          <w:rPr>
            <w:rStyle w:val="Hyperlink"/>
            <w:lang w:val="en-US"/>
          </w:rPr>
          <w:t>Foundations of Good Support</w:t>
        </w:r>
      </w:hyperlink>
      <w:r>
        <w:rPr>
          <w:lang w:val="en-US"/>
        </w:rPr>
        <w:t>.</w:t>
      </w:r>
      <w:r w:rsidRPr="001D4DE1">
        <w:rPr>
          <w:lang w:val="en-US"/>
        </w:rPr>
        <w:t xml:space="preserve"> (Developed by United Response UK)</w:t>
      </w:r>
    </w:p>
    <w:p w14:paraId="3B0FA2B9" w14:textId="5C582B70" w:rsidR="001D4DE1" w:rsidRPr="00C42FF8" w:rsidRDefault="00960634" w:rsidP="00725F2F">
      <w:pPr>
        <w:pStyle w:val="ListParagraph"/>
        <w:numPr>
          <w:ilvl w:val="0"/>
          <w:numId w:val="13"/>
        </w:numPr>
        <w:spacing w:line="276" w:lineRule="auto"/>
        <w:contextualSpacing w:val="0"/>
        <w:rPr>
          <w:lang w:val="en-US"/>
        </w:rPr>
      </w:pPr>
      <w:hyperlink r:id="rId55" w:history="1">
        <w:r w:rsidR="00C42FF8">
          <w:rPr>
            <w:rStyle w:val="Hyperlink"/>
            <w:lang w:val="en-US"/>
          </w:rPr>
          <w:t>Practice Guide: Structure</w:t>
        </w:r>
      </w:hyperlink>
    </w:p>
    <w:p w14:paraId="190DF40F" w14:textId="77777777" w:rsidR="00C9175C" w:rsidRPr="00C9175C" w:rsidRDefault="00C9175C" w:rsidP="00725F2F">
      <w:pPr>
        <w:pStyle w:val="Heading2"/>
        <w:spacing w:before="120" w:after="120" w:line="276" w:lineRule="auto"/>
      </w:pPr>
      <w:r w:rsidRPr="00C9175C">
        <w:t xml:space="preserve">Circles of Support and </w:t>
      </w:r>
      <w:proofErr w:type="spellStart"/>
      <w:r w:rsidRPr="00C9175C">
        <w:t>Microboards</w:t>
      </w:r>
      <w:proofErr w:type="spellEnd"/>
    </w:p>
    <w:p w14:paraId="657D78CC" w14:textId="0619D6F4" w:rsidR="00C42FF8" w:rsidRDefault="00C9175C" w:rsidP="00725F2F">
      <w:pPr>
        <w:spacing w:line="276" w:lineRule="auto"/>
        <w:rPr>
          <w:lang w:val="en-US"/>
        </w:rPr>
      </w:pPr>
      <w:r w:rsidRPr="00C9175C">
        <w:rPr>
          <w:lang w:val="en-US"/>
        </w:rPr>
        <w:t xml:space="preserve">A range of </w:t>
      </w:r>
      <w:r w:rsidRPr="000E665A">
        <w:rPr>
          <w:lang w:val="en-US"/>
        </w:rPr>
        <w:t>resources</w:t>
      </w:r>
      <w:r w:rsidRPr="00C9175C">
        <w:rPr>
          <w:lang w:val="en-US"/>
        </w:rPr>
        <w:t xml:space="preserve"> relating to circles of support and micro-boards including factsheets, articles, practice guides, videos and training resources. (Developed by Inclusion Melbourne’s </w:t>
      </w:r>
      <w:proofErr w:type="spellStart"/>
      <w:r w:rsidRPr="00C9175C">
        <w:rPr>
          <w:lang w:val="en-US"/>
        </w:rPr>
        <w:t>Designlab</w:t>
      </w:r>
      <w:proofErr w:type="spellEnd"/>
      <w:r w:rsidRPr="00C9175C">
        <w:rPr>
          <w:lang w:val="en-US"/>
        </w:rPr>
        <w:t>)</w:t>
      </w:r>
    </w:p>
    <w:p w14:paraId="2858051E" w14:textId="041AE7D7" w:rsidR="00C42FF8" w:rsidRPr="00C42FF8" w:rsidRDefault="00960634" w:rsidP="00725F2F">
      <w:pPr>
        <w:pStyle w:val="ListParagraph"/>
        <w:numPr>
          <w:ilvl w:val="0"/>
          <w:numId w:val="13"/>
        </w:numPr>
        <w:spacing w:line="276" w:lineRule="auto"/>
        <w:contextualSpacing w:val="0"/>
        <w:rPr>
          <w:lang w:val="en-US"/>
        </w:rPr>
      </w:pPr>
      <w:hyperlink r:id="rId56" w:history="1">
        <w:r w:rsidR="00C42FF8" w:rsidRPr="00C42FF8">
          <w:rPr>
            <w:rStyle w:val="Hyperlink"/>
            <w:lang w:val="en-US"/>
          </w:rPr>
          <w:t xml:space="preserve">Useful Resource: </w:t>
        </w:r>
        <w:proofErr w:type="spellStart"/>
        <w:r w:rsidR="00C42FF8" w:rsidRPr="00C42FF8">
          <w:rPr>
            <w:rStyle w:val="Hyperlink"/>
            <w:lang w:val="en-US"/>
          </w:rPr>
          <w:t>Cosam</w:t>
        </w:r>
        <w:proofErr w:type="spellEnd"/>
      </w:hyperlink>
    </w:p>
    <w:p w14:paraId="28FF4072" w14:textId="77777777" w:rsidR="002D05F8" w:rsidRPr="002879CD" w:rsidRDefault="002D05F8" w:rsidP="00725F2F">
      <w:pPr>
        <w:spacing w:line="276" w:lineRule="auto"/>
        <w:rPr>
          <w:lang w:val="en-US"/>
        </w:rPr>
      </w:pPr>
      <w:r>
        <w:rPr>
          <w:lang w:val="en-US"/>
        </w:rPr>
        <w:t>Decorative images omitted.</w:t>
      </w:r>
    </w:p>
    <w:p w14:paraId="287198CA" w14:textId="63581EB1" w:rsidR="002D05F8" w:rsidRDefault="002D05F8" w:rsidP="00725F2F">
      <w:pPr>
        <w:spacing w:line="276" w:lineRule="auto"/>
        <w:rPr>
          <w:lang w:val="en-US"/>
        </w:rPr>
      </w:pPr>
      <w:r>
        <w:rPr>
          <w:lang w:val="en-US"/>
        </w:rPr>
        <w:br w:type="page"/>
      </w:r>
    </w:p>
    <w:p w14:paraId="469E5EDE" w14:textId="7F058140" w:rsidR="002D05F8" w:rsidRDefault="002D05F8" w:rsidP="00725F2F">
      <w:pPr>
        <w:pStyle w:val="Heading1"/>
        <w:rPr>
          <w:lang w:val="en-US"/>
        </w:rPr>
      </w:pPr>
      <w:bookmarkStart w:id="10" w:name="_Toc47170699"/>
      <w:r>
        <w:rPr>
          <w:lang w:val="en-US"/>
        </w:rPr>
        <w:lastRenderedPageBreak/>
        <w:t>Communication Support</w:t>
      </w:r>
      <w:bookmarkEnd w:id="10"/>
    </w:p>
    <w:p w14:paraId="42495830" w14:textId="77777777" w:rsidR="002D05F8" w:rsidRPr="002D05F8" w:rsidRDefault="002D05F8" w:rsidP="00725F2F">
      <w:pPr>
        <w:pStyle w:val="Heading2"/>
        <w:spacing w:before="120" w:after="120" w:line="276" w:lineRule="auto"/>
      </w:pPr>
      <w:r w:rsidRPr="002D05F8">
        <w:t>Connecting Me Project</w:t>
      </w:r>
    </w:p>
    <w:p w14:paraId="306B4A7D" w14:textId="1F156E09" w:rsidR="00333F65" w:rsidRDefault="002D05F8" w:rsidP="00725F2F">
      <w:pPr>
        <w:spacing w:line="276" w:lineRule="auto"/>
        <w:rPr>
          <w:lang w:val="en-US"/>
        </w:rPr>
      </w:pPr>
      <w:r w:rsidRPr="002D05F8">
        <w:rPr>
          <w:lang w:val="en-US"/>
        </w:rPr>
        <w:t xml:space="preserve">This </w:t>
      </w:r>
      <w:r w:rsidRPr="00E125DC">
        <w:rPr>
          <w:lang w:val="en-US"/>
        </w:rPr>
        <w:t>Tool Kit</w:t>
      </w:r>
      <w:r w:rsidRPr="002D05F8">
        <w:rPr>
          <w:lang w:val="en-US"/>
        </w:rPr>
        <w:t xml:space="preserve"> has two parts. Part 1 of the Tool Kit details strategies and resources, which can be used when undertaking planning of </w:t>
      </w:r>
      <w:proofErr w:type="spellStart"/>
      <w:r w:rsidRPr="002D05F8">
        <w:rPr>
          <w:lang w:val="en-US"/>
        </w:rPr>
        <w:t>individualised</w:t>
      </w:r>
      <w:proofErr w:type="spellEnd"/>
      <w:r w:rsidRPr="002D05F8">
        <w:rPr>
          <w:lang w:val="en-US"/>
        </w:rPr>
        <w:t xml:space="preserve"> services using a co-design model with people with communication difficulties. Part 2 of the Tool Kit includes detailed factsheets, examples and templates of the communication aids referred to in Part 1 of the Tool Kit.</w:t>
      </w:r>
      <w:r>
        <w:rPr>
          <w:lang w:val="en-US"/>
        </w:rPr>
        <w:t xml:space="preserve"> </w:t>
      </w:r>
      <w:r w:rsidRPr="002D05F8">
        <w:rPr>
          <w:lang w:val="en-US"/>
        </w:rPr>
        <w:t>(Developed by Scope’s Communication &amp; Inclusion Resource Centre)</w:t>
      </w:r>
    </w:p>
    <w:p w14:paraId="74E1AF36" w14:textId="142B13D5" w:rsidR="00E125DC" w:rsidRPr="00E125DC" w:rsidRDefault="00960634" w:rsidP="00725F2F">
      <w:pPr>
        <w:pStyle w:val="ListParagraph"/>
        <w:numPr>
          <w:ilvl w:val="0"/>
          <w:numId w:val="13"/>
        </w:numPr>
        <w:spacing w:line="276" w:lineRule="auto"/>
        <w:contextualSpacing w:val="0"/>
      </w:pPr>
      <w:hyperlink r:id="rId57" w:anchor="the-'connecting-me'-tool-kit" w:history="1">
        <w:r w:rsidR="00333F65">
          <w:rPr>
            <w:rStyle w:val="Hyperlink"/>
          </w:rPr>
          <w:t>Practice Guide: The 'Connecting Me' Tool Kit</w:t>
        </w:r>
      </w:hyperlink>
    </w:p>
    <w:p w14:paraId="2B178699" w14:textId="3E4D58CA" w:rsidR="002D05F8" w:rsidRPr="002D05F8" w:rsidRDefault="002D05F8" w:rsidP="00725F2F">
      <w:pPr>
        <w:pStyle w:val="Heading2"/>
        <w:spacing w:before="120" w:after="120" w:line="276" w:lineRule="auto"/>
      </w:pPr>
      <w:r w:rsidRPr="002D05F8">
        <w:t>Speak up and be Safe from Abuse</w:t>
      </w:r>
      <w:r>
        <w:t>:</w:t>
      </w:r>
      <w:r w:rsidRPr="002D05F8">
        <w:t xml:space="preserve"> Communication toolkit and Resources</w:t>
      </w:r>
    </w:p>
    <w:p w14:paraId="735A49EC" w14:textId="27EDCF02" w:rsidR="002D05F8" w:rsidRDefault="002D05F8" w:rsidP="00725F2F">
      <w:pPr>
        <w:spacing w:line="276" w:lineRule="auto"/>
        <w:rPr>
          <w:lang w:val="en-US"/>
        </w:rPr>
      </w:pPr>
      <w:r w:rsidRPr="002D05F8">
        <w:rPr>
          <w:lang w:val="en-US"/>
        </w:rPr>
        <w:t xml:space="preserve">The </w:t>
      </w:r>
      <w:r w:rsidRPr="00333F65">
        <w:rPr>
          <w:lang w:val="en-US"/>
        </w:rPr>
        <w:t>Speak Up and Be Safe from Abuse communication toolkit</w:t>
      </w:r>
      <w:r w:rsidRPr="002D05F8">
        <w:rPr>
          <w:lang w:val="en-US"/>
        </w:rPr>
        <w:t xml:space="preserve"> is designed to support people with communication difficulties to identify and report abuse.</w:t>
      </w:r>
      <w:r w:rsidR="006A0F26">
        <w:rPr>
          <w:lang w:val="en-US"/>
        </w:rPr>
        <w:t xml:space="preserve"> </w:t>
      </w:r>
      <w:r w:rsidRPr="002D05F8">
        <w:rPr>
          <w:lang w:val="en-US"/>
        </w:rPr>
        <w:t>(Developed by Scope’s Communication Inclusion Resource Centre)</w:t>
      </w:r>
    </w:p>
    <w:p w14:paraId="2B737DC9" w14:textId="6E23E265" w:rsidR="00333F65" w:rsidRPr="00333F65" w:rsidRDefault="00960634" w:rsidP="00725F2F">
      <w:pPr>
        <w:pStyle w:val="ListParagraph"/>
        <w:numPr>
          <w:ilvl w:val="0"/>
          <w:numId w:val="13"/>
        </w:numPr>
        <w:spacing w:line="276" w:lineRule="auto"/>
        <w:contextualSpacing w:val="0"/>
        <w:rPr>
          <w:lang w:val="en-US"/>
        </w:rPr>
      </w:pPr>
      <w:hyperlink r:id="rId58" w:history="1">
        <w:r w:rsidR="00333F65" w:rsidRPr="00333F65">
          <w:rPr>
            <w:rStyle w:val="Hyperlink"/>
            <w:lang w:val="en-US"/>
          </w:rPr>
          <w:t>Tool: Speak Up and Be Safe from Abuse communication toolkit</w:t>
        </w:r>
      </w:hyperlink>
    </w:p>
    <w:p w14:paraId="748933C8" w14:textId="7CF21CD6" w:rsidR="002D05F8" w:rsidRPr="002D05F8" w:rsidRDefault="002D05F8" w:rsidP="00725F2F">
      <w:pPr>
        <w:pStyle w:val="Heading2"/>
        <w:spacing w:before="120" w:after="120" w:line="276" w:lineRule="auto"/>
      </w:pPr>
      <w:r w:rsidRPr="002D05F8">
        <w:t xml:space="preserve">Research to Action </w:t>
      </w:r>
      <w:r w:rsidRPr="00EB491A">
        <w:t>Guide: Communication:</w:t>
      </w:r>
      <w:r w:rsidRPr="002D05F8">
        <w:t xml:space="preserve"> First Principles</w:t>
      </w:r>
    </w:p>
    <w:p w14:paraId="0F0A18F5" w14:textId="7C520C0D" w:rsidR="00333F65" w:rsidRDefault="002D05F8" w:rsidP="00725F2F">
      <w:pPr>
        <w:spacing w:line="276" w:lineRule="auto"/>
        <w:rPr>
          <w:lang w:val="en-US"/>
        </w:rPr>
      </w:pPr>
      <w:r w:rsidRPr="002D05F8">
        <w:rPr>
          <w:lang w:val="en-US"/>
        </w:rPr>
        <w:t xml:space="preserve">This suite of </w:t>
      </w:r>
      <w:r w:rsidRPr="00E125DC">
        <w:rPr>
          <w:lang w:val="en-US"/>
        </w:rPr>
        <w:t>resources</w:t>
      </w:r>
      <w:r w:rsidRPr="002D05F8">
        <w:rPr>
          <w:lang w:val="en-US"/>
        </w:rPr>
        <w:t xml:space="preserve"> produced by CADR includes a rapid review of the evidence and practice guides for practitioners, practice leaders, and people with complex communication support needs. (Anderson, 2016</w:t>
      </w:r>
      <w:r>
        <w:rPr>
          <w:lang w:val="en-US"/>
        </w:rPr>
        <w:t>)</w:t>
      </w:r>
    </w:p>
    <w:p w14:paraId="123E6315" w14:textId="5A284DE4" w:rsidR="002D05F8" w:rsidRPr="00333F65" w:rsidRDefault="00960634" w:rsidP="00725F2F">
      <w:pPr>
        <w:pStyle w:val="ListParagraph"/>
        <w:numPr>
          <w:ilvl w:val="0"/>
          <w:numId w:val="13"/>
        </w:numPr>
        <w:spacing w:line="276" w:lineRule="auto"/>
        <w:contextualSpacing w:val="0"/>
        <w:rPr>
          <w:lang w:val="en-US"/>
        </w:rPr>
      </w:pPr>
      <w:hyperlink r:id="rId59" w:history="1">
        <w:r w:rsidR="00333F65" w:rsidRPr="00333F65">
          <w:rPr>
            <w:rStyle w:val="Hyperlink"/>
            <w:lang w:val="en-US"/>
          </w:rPr>
          <w:t>Useful Resource: Communication: First Principles Guide</w:t>
        </w:r>
      </w:hyperlink>
    </w:p>
    <w:p w14:paraId="41E16A21" w14:textId="77777777" w:rsidR="001905FB" w:rsidRPr="001905FB" w:rsidRDefault="001905FB" w:rsidP="00725F2F">
      <w:pPr>
        <w:pStyle w:val="Heading2"/>
        <w:spacing w:before="120" w:after="120" w:line="276" w:lineRule="auto"/>
      </w:pPr>
      <w:r w:rsidRPr="001905FB">
        <w:t>Disability Distress Assessment Tool (DIS DAT)</w:t>
      </w:r>
    </w:p>
    <w:p w14:paraId="267CF5C7" w14:textId="22ED9FCC" w:rsidR="009840A3" w:rsidRDefault="001905FB" w:rsidP="00725F2F">
      <w:pPr>
        <w:spacing w:line="276" w:lineRule="auto"/>
        <w:rPr>
          <w:lang w:val="en-US"/>
        </w:rPr>
      </w:pPr>
      <w:r w:rsidRPr="001905FB">
        <w:rPr>
          <w:lang w:val="en-US"/>
        </w:rPr>
        <w:t xml:space="preserve">Designed to record signs of distress and illness, this </w:t>
      </w:r>
      <w:r w:rsidRPr="00E125DC">
        <w:rPr>
          <w:lang w:val="en-US"/>
        </w:rPr>
        <w:t>tool</w:t>
      </w:r>
      <w:r w:rsidRPr="001905FB">
        <w:rPr>
          <w:lang w:val="en-US"/>
        </w:rPr>
        <w:t xml:space="preserve"> is useful to gather information on a wide range of non-verbal communication relevant to all situations.</w:t>
      </w:r>
      <w:r>
        <w:rPr>
          <w:lang w:val="en-US"/>
        </w:rPr>
        <w:t xml:space="preserve"> </w:t>
      </w:r>
      <w:r w:rsidRPr="001905FB">
        <w:rPr>
          <w:lang w:val="en-US"/>
        </w:rPr>
        <w:t>(Northumberland Tyne &amp; Wear NHS Trust and St. Oswald's Hospice, 2008)</w:t>
      </w:r>
    </w:p>
    <w:p w14:paraId="4D155171" w14:textId="64ABF607" w:rsidR="001905FB" w:rsidRPr="009840A3" w:rsidRDefault="00960634" w:rsidP="00725F2F">
      <w:pPr>
        <w:pStyle w:val="ListParagraph"/>
        <w:numPr>
          <w:ilvl w:val="0"/>
          <w:numId w:val="13"/>
        </w:numPr>
        <w:spacing w:line="276" w:lineRule="auto"/>
        <w:contextualSpacing w:val="0"/>
        <w:rPr>
          <w:lang w:val="en-US"/>
        </w:rPr>
      </w:pPr>
      <w:hyperlink r:id="rId60" w:history="1">
        <w:r w:rsidR="009840A3" w:rsidRPr="009840A3">
          <w:rPr>
            <w:rStyle w:val="Hyperlink"/>
            <w:lang w:val="en-US"/>
          </w:rPr>
          <w:t>Tool: Disability Distress Assessment Tool</w:t>
        </w:r>
      </w:hyperlink>
    </w:p>
    <w:p w14:paraId="38962C7A" w14:textId="77777777" w:rsidR="001905FB" w:rsidRPr="001905FB" w:rsidRDefault="001905FB" w:rsidP="00725F2F">
      <w:pPr>
        <w:pStyle w:val="Heading2"/>
        <w:spacing w:before="120" w:after="120" w:line="276" w:lineRule="auto"/>
      </w:pPr>
      <w:r w:rsidRPr="001905FB">
        <w:t>Disability Induction Program: Essential Skills</w:t>
      </w:r>
    </w:p>
    <w:p w14:paraId="2462F719" w14:textId="324DA2C9" w:rsidR="002D4039" w:rsidRDefault="001905FB" w:rsidP="00725F2F">
      <w:pPr>
        <w:spacing w:line="276" w:lineRule="auto"/>
        <w:rPr>
          <w:lang w:val="en-US"/>
        </w:rPr>
      </w:pPr>
      <w:r w:rsidRPr="002D4039">
        <w:rPr>
          <w:lang w:val="en-US"/>
        </w:rPr>
        <w:t>Modules on how to communicate clearly with a range of different abilities</w:t>
      </w:r>
      <w:r w:rsidRPr="001905FB">
        <w:rPr>
          <w:lang w:val="en-US"/>
        </w:rPr>
        <w:t>. (Developed by NDS, 2015)</w:t>
      </w:r>
    </w:p>
    <w:p w14:paraId="74351FB1" w14:textId="30F7902E" w:rsidR="001905FB" w:rsidRPr="002D4039" w:rsidRDefault="00960634" w:rsidP="00725F2F">
      <w:pPr>
        <w:pStyle w:val="ListParagraph"/>
        <w:numPr>
          <w:ilvl w:val="0"/>
          <w:numId w:val="13"/>
        </w:numPr>
        <w:spacing w:line="276" w:lineRule="auto"/>
        <w:contextualSpacing w:val="0"/>
        <w:rPr>
          <w:lang w:val="en-US"/>
        </w:rPr>
      </w:pPr>
      <w:hyperlink r:id="rId61" w:history="1">
        <w:r w:rsidR="002D4039" w:rsidRPr="002D4039">
          <w:rPr>
            <w:rStyle w:val="Hyperlink"/>
            <w:lang w:val="en-US"/>
          </w:rPr>
          <w:t>Online Learning: Essential Skills</w:t>
        </w:r>
      </w:hyperlink>
    </w:p>
    <w:p w14:paraId="7D374DF1" w14:textId="77777777" w:rsidR="001905FB" w:rsidRPr="001905FB" w:rsidRDefault="001905FB" w:rsidP="00725F2F">
      <w:pPr>
        <w:pStyle w:val="Heading2"/>
        <w:spacing w:before="120" w:after="120" w:line="276" w:lineRule="auto"/>
      </w:pPr>
      <w:r w:rsidRPr="001905FB">
        <w:t>Bridging Project</w:t>
      </w:r>
    </w:p>
    <w:p w14:paraId="10037D12" w14:textId="70981447" w:rsidR="002D4039" w:rsidRDefault="001905FB" w:rsidP="00725F2F">
      <w:pPr>
        <w:spacing w:line="276" w:lineRule="auto"/>
        <w:rPr>
          <w:lang w:val="en-US"/>
        </w:rPr>
      </w:pPr>
      <w:r w:rsidRPr="001905FB">
        <w:rPr>
          <w:lang w:val="en-US"/>
        </w:rPr>
        <w:t xml:space="preserve">The </w:t>
      </w:r>
      <w:r w:rsidRPr="005E4F4A">
        <w:rPr>
          <w:lang w:val="en-US"/>
        </w:rPr>
        <w:t>Bridging Project</w:t>
      </w:r>
      <w:r w:rsidRPr="001905FB">
        <w:rPr>
          <w:lang w:val="en-US"/>
        </w:rPr>
        <w:t xml:space="preserve"> focuses on ‘building bridges’ between specialist and community providers of mental health services in relation to people with complex communication needs. Resources include: an accessible booklet on grief and loss; and </w:t>
      </w:r>
      <w:r w:rsidRPr="00EB491A">
        <w:rPr>
          <w:lang w:val="en-US"/>
        </w:rPr>
        <w:t>an accessible factsheets</w:t>
      </w:r>
      <w:r w:rsidRPr="001905FB">
        <w:rPr>
          <w:lang w:val="en-US"/>
        </w:rPr>
        <w:t xml:space="preserve"> covering a range of mental health topics (Undertaken by Scope in collaboration with the Centre for Developmental Disability Health Victoria, Monash University)</w:t>
      </w:r>
    </w:p>
    <w:p w14:paraId="4DB60332" w14:textId="51486AF1" w:rsidR="001905FB" w:rsidRPr="002D4039" w:rsidRDefault="00960634" w:rsidP="00725F2F">
      <w:pPr>
        <w:pStyle w:val="ListParagraph"/>
        <w:numPr>
          <w:ilvl w:val="0"/>
          <w:numId w:val="13"/>
        </w:numPr>
        <w:spacing w:line="276" w:lineRule="auto"/>
        <w:contextualSpacing w:val="0"/>
        <w:rPr>
          <w:lang w:val="en-US"/>
        </w:rPr>
      </w:pPr>
      <w:hyperlink r:id="rId62" w:history="1">
        <w:r w:rsidR="002D4039">
          <w:rPr>
            <w:rStyle w:val="Hyperlink"/>
          </w:rPr>
          <w:t>Factsheet: The Bridging Project</w:t>
        </w:r>
      </w:hyperlink>
    </w:p>
    <w:p w14:paraId="6CDFF267" w14:textId="77777777" w:rsidR="00B722A6" w:rsidRPr="00B722A6" w:rsidRDefault="00B722A6" w:rsidP="00725F2F">
      <w:pPr>
        <w:pStyle w:val="Heading2"/>
        <w:spacing w:before="120" w:after="120" w:line="276" w:lineRule="auto"/>
      </w:pPr>
      <w:r w:rsidRPr="00B722A6">
        <w:t>Resources for Families and Support Workers on Communication Changes</w:t>
      </w:r>
    </w:p>
    <w:p w14:paraId="74B3345B" w14:textId="19EC8A09" w:rsidR="00442F02" w:rsidRDefault="00B722A6" w:rsidP="00725F2F">
      <w:pPr>
        <w:spacing w:line="276" w:lineRule="auto"/>
        <w:rPr>
          <w:lang w:val="en-US"/>
        </w:rPr>
      </w:pPr>
      <w:r w:rsidRPr="00442F02">
        <w:rPr>
          <w:lang w:val="en-US"/>
        </w:rPr>
        <w:t>Factsheets on understanding the communication needs of people with acquired brain injury</w:t>
      </w:r>
      <w:r w:rsidRPr="00B722A6">
        <w:rPr>
          <w:lang w:val="en-US"/>
        </w:rPr>
        <w:t xml:space="preserve"> (ABI). (Developed by Acquired Brain Injury Outreach Service)</w:t>
      </w:r>
    </w:p>
    <w:p w14:paraId="227CE9E1" w14:textId="2429DA94" w:rsidR="00E530D8" w:rsidRPr="00E530D8" w:rsidRDefault="00960634" w:rsidP="00725F2F">
      <w:pPr>
        <w:pStyle w:val="ListParagraph"/>
        <w:numPr>
          <w:ilvl w:val="0"/>
          <w:numId w:val="13"/>
        </w:numPr>
        <w:spacing w:line="276" w:lineRule="auto"/>
        <w:contextualSpacing w:val="0"/>
      </w:pPr>
      <w:hyperlink r:id="rId63" w:history="1">
        <w:r w:rsidR="00442F02" w:rsidRPr="00442F02">
          <w:rPr>
            <w:rStyle w:val="Hyperlink"/>
            <w:lang w:val="en-US"/>
          </w:rPr>
          <w:t xml:space="preserve">Factsheet: </w:t>
        </w:r>
        <w:r w:rsidR="00442F02" w:rsidRPr="00442F02">
          <w:rPr>
            <w:rStyle w:val="Hyperlink"/>
          </w:rPr>
          <w:t>Resources for Families and Support Workers on Communication Changes</w:t>
        </w:r>
      </w:hyperlink>
    </w:p>
    <w:p w14:paraId="37C7A39C" w14:textId="77777777" w:rsidR="00B722A6" w:rsidRPr="00B722A6" w:rsidRDefault="00B722A6" w:rsidP="00725F2F">
      <w:pPr>
        <w:pStyle w:val="Heading2"/>
        <w:spacing w:before="120" w:after="120" w:line="276" w:lineRule="auto"/>
      </w:pPr>
      <w:bookmarkStart w:id="11" w:name="_Hlk47011673"/>
      <w:bookmarkStart w:id="12" w:name="_Hlk46309296"/>
      <w:r w:rsidRPr="00B722A6">
        <w:t xml:space="preserve">Speech Pathology Australia </w:t>
      </w:r>
      <w:bookmarkEnd w:id="11"/>
      <w:r w:rsidRPr="00B722A6">
        <w:t>Factsheet</w:t>
      </w:r>
    </w:p>
    <w:bookmarkEnd w:id="12"/>
    <w:p w14:paraId="00DC5FC2" w14:textId="30960177" w:rsidR="00B722A6" w:rsidRDefault="00B722A6" w:rsidP="00725F2F">
      <w:pPr>
        <w:spacing w:line="276" w:lineRule="auto"/>
        <w:rPr>
          <w:lang w:val="en-US"/>
        </w:rPr>
      </w:pPr>
      <w:r w:rsidRPr="00B6059E">
        <w:rPr>
          <w:lang w:val="en-US"/>
        </w:rPr>
        <w:t>Factsheets on communication impairment, alternative and assistive technology and communication and swallowing difficulties post stroke</w:t>
      </w:r>
      <w:r w:rsidRPr="00B722A6">
        <w:rPr>
          <w:lang w:val="en-US"/>
        </w:rPr>
        <w:t xml:space="preserve">. (Developed by </w:t>
      </w:r>
      <w:r w:rsidRPr="005D39F6">
        <w:rPr>
          <w:lang w:val="en-US"/>
        </w:rPr>
        <w:t>Speech Pathology Australia</w:t>
      </w:r>
      <w:r w:rsidRPr="00B722A6">
        <w:rPr>
          <w:lang w:val="en-US"/>
        </w:rPr>
        <w:t>)</w:t>
      </w:r>
    </w:p>
    <w:p w14:paraId="7497D04F" w14:textId="48B93C5F" w:rsidR="00442F02" w:rsidRPr="00442F02" w:rsidRDefault="00960634" w:rsidP="00725F2F">
      <w:pPr>
        <w:pStyle w:val="ListParagraph"/>
        <w:numPr>
          <w:ilvl w:val="0"/>
          <w:numId w:val="13"/>
        </w:numPr>
        <w:spacing w:line="276" w:lineRule="auto"/>
        <w:contextualSpacing w:val="0"/>
        <w:rPr>
          <w:lang w:val="en-US"/>
        </w:rPr>
      </w:pPr>
      <w:hyperlink r:id="rId64" w:history="1">
        <w:r w:rsidR="00442F02" w:rsidRPr="00442F02">
          <w:rPr>
            <w:rStyle w:val="Hyperlink"/>
            <w:lang w:val="en-US"/>
          </w:rPr>
          <w:t>Factsheet: Speech Pathology Australia</w:t>
        </w:r>
      </w:hyperlink>
    </w:p>
    <w:p w14:paraId="0F587175" w14:textId="77777777" w:rsidR="00B722A6" w:rsidRPr="00B722A6" w:rsidRDefault="00B722A6" w:rsidP="00725F2F">
      <w:pPr>
        <w:pStyle w:val="Heading2"/>
        <w:spacing w:before="120" w:after="120" w:line="276" w:lineRule="auto"/>
      </w:pPr>
      <w:r w:rsidRPr="00B722A6">
        <w:t>Better Communication</w:t>
      </w:r>
    </w:p>
    <w:p w14:paraId="5BAD49E3" w14:textId="655A4161" w:rsidR="0011673E" w:rsidRDefault="00B722A6" w:rsidP="00725F2F">
      <w:pPr>
        <w:spacing w:line="276" w:lineRule="auto"/>
        <w:rPr>
          <w:lang w:val="en-US"/>
        </w:rPr>
      </w:pPr>
      <w:r w:rsidRPr="0011673E">
        <w:rPr>
          <w:lang w:val="en-US"/>
        </w:rPr>
        <w:t>Strategies and resources to use with people with a communication difficulty</w:t>
      </w:r>
      <w:r w:rsidRPr="00B722A6">
        <w:rPr>
          <w:lang w:val="en-US"/>
        </w:rPr>
        <w:t>, including simple communication boards for medical needs. (Developed by Queensland Government, 2015)</w:t>
      </w:r>
    </w:p>
    <w:p w14:paraId="4F053C9E" w14:textId="0E94D941" w:rsidR="00B722A6" w:rsidRPr="0011673E" w:rsidRDefault="00960634" w:rsidP="00725F2F">
      <w:pPr>
        <w:pStyle w:val="ListParagraph"/>
        <w:numPr>
          <w:ilvl w:val="0"/>
          <w:numId w:val="13"/>
        </w:numPr>
        <w:spacing w:line="276" w:lineRule="auto"/>
        <w:contextualSpacing w:val="0"/>
        <w:rPr>
          <w:lang w:val="en-US"/>
        </w:rPr>
      </w:pPr>
      <w:hyperlink r:id="rId65" w:history="1">
        <w:r w:rsidR="0011673E">
          <w:rPr>
            <w:rStyle w:val="Hyperlink"/>
            <w:lang w:val="en-US"/>
          </w:rPr>
          <w:t>Useful Resource: Better communication</w:t>
        </w:r>
      </w:hyperlink>
    </w:p>
    <w:p w14:paraId="7FEEEF81" w14:textId="77777777" w:rsidR="00F75759" w:rsidRPr="00F75759" w:rsidRDefault="00F75759" w:rsidP="00725F2F">
      <w:pPr>
        <w:pStyle w:val="Heading2"/>
        <w:spacing w:before="120" w:after="120" w:line="276" w:lineRule="auto"/>
      </w:pPr>
      <w:proofErr w:type="spellStart"/>
      <w:r w:rsidRPr="00F75759">
        <w:t>PrAACtical</w:t>
      </w:r>
      <w:proofErr w:type="spellEnd"/>
      <w:r w:rsidRPr="00F75759">
        <w:t xml:space="preserve"> AAC resources</w:t>
      </w:r>
    </w:p>
    <w:p w14:paraId="0C62E124" w14:textId="3A3BDC97" w:rsidR="001D4DE1" w:rsidRDefault="00F75759" w:rsidP="00725F2F">
      <w:pPr>
        <w:spacing w:line="276" w:lineRule="auto"/>
        <w:rPr>
          <w:lang w:val="en-US"/>
        </w:rPr>
      </w:pPr>
      <w:r w:rsidRPr="0011673E">
        <w:rPr>
          <w:lang w:val="en-US"/>
        </w:rPr>
        <w:t>Resources for people supporting a person using a communication device</w:t>
      </w:r>
      <w:r w:rsidRPr="00F75759">
        <w:rPr>
          <w:lang w:val="en-US"/>
        </w:rPr>
        <w:t xml:space="preserve">. (Developed by </w:t>
      </w:r>
      <w:proofErr w:type="spellStart"/>
      <w:r w:rsidRPr="00F75759">
        <w:rPr>
          <w:lang w:val="en-US"/>
        </w:rPr>
        <w:t>PrAACtical</w:t>
      </w:r>
      <w:proofErr w:type="spellEnd"/>
      <w:r w:rsidRPr="00F75759">
        <w:rPr>
          <w:lang w:val="en-US"/>
        </w:rPr>
        <w:t xml:space="preserve"> AAC</w:t>
      </w:r>
      <w:r>
        <w:rPr>
          <w:lang w:val="en-US"/>
        </w:rPr>
        <w:t>)</w:t>
      </w:r>
    </w:p>
    <w:p w14:paraId="3C2A9857" w14:textId="450F2C5F" w:rsidR="0011673E" w:rsidRPr="00834DD5" w:rsidRDefault="00960634" w:rsidP="00834DD5">
      <w:pPr>
        <w:pStyle w:val="ListParagraph"/>
        <w:numPr>
          <w:ilvl w:val="0"/>
          <w:numId w:val="13"/>
        </w:numPr>
        <w:spacing w:line="276" w:lineRule="auto"/>
        <w:rPr>
          <w:lang w:val="en-US"/>
        </w:rPr>
      </w:pPr>
      <w:hyperlink r:id="rId66" w:history="1">
        <w:r w:rsidR="0011673E" w:rsidRPr="00834DD5">
          <w:rPr>
            <w:rStyle w:val="Hyperlink"/>
            <w:lang w:val="en-US"/>
          </w:rPr>
          <w:t>Useful Resource:</w:t>
        </w:r>
        <w:r w:rsidR="0011673E" w:rsidRPr="0011673E">
          <w:rPr>
            <w:rStyle w:val="Hyperlink"/>
          </w:rPr>
          <w:t xml:space="preserve"> </w:t>
        </w:r>
        <w:proofErr w:type="spellStart"/>
        <w:r w:rsidR="0011673E" w:rsidRPr="00834DD5">
          <w:rPr>
            <w:rStyle w:val="Hyperlink"/>
            <w:lang w:val="en-US"/>
          </w:rPr>
          <w:t>PrAACtical</w:t>
        </w:r>
        <w:proofErr w:type="spellEnd"/>
        <w:r w:rsidR="0011673E" w:rsidRPr="00834DD5">
          <w:rPr>
            <w:rStyle w:val="Hyperlink"/>
            <w:lang w:val="en-US"/>
          </w:rPr>
          <w:t xml:space="preserve"> AAC</w:t>
        </w:r>
      </w:hyperlink>
    </w:p>
    <w:p w14:paraId="4D9E127E" w14:textId="77777777" w:rsidR="00F75759" w:rsidRPr="00F75759" w:rsidRDefault="00F75759" w:rsidP="00725F2F">
      <w:pPr>
        <w:pStyle w:val="Heading2"/>
        <w:spacing w:before="120" w:after="120" w:line="276" w:lineRule="auto"/>
      </w:pPr>
      <w:r w:rsidRPr="00F75759">
        <w:t>Communicating with People with Mental Illness: The Public's Guide</w:t>
      </w:r>
    </w:p>
    <w:p w14:paraId="4438525A" w14:textId="33672C5E" w:rsidR="00F75759" w:rsidRDefault="005D39F6" w:rsidP="00725F2F">
      <w:pPr>
        <w:spacing w:line="276" w:lineRule="auto"/>
        <w:rPr>
          <w:lang w:val="en-US"/>
        </w:rPr>
      </w:pPr>
      <w:r w:rsidRPr="0011673E">
        <w:rPr>
          <w:lang w:val="en-US"/>
        </w:rPr>
        <w:t>Strategies for communicating effectively with people with mental illness</w:t>
      </w:r>
      <w:r>
        <w:rPr>
          <w:lang w:val="en-US"/>
        </w:rPr>
        <w:t>.</w:t>
      </w:r>
      <w:r w:rsidR="00F75759" w:rsidRPr="00F75759">
        <w:rPr>
          <w:lang w:val="en-US"/>
        </w:rPr>
        <w:t xml:space="preserve"> (</w:t>
      </w:r>
      <w:proofErr w:type="spellStart"/>
      <w:r w:rsidR="00F75759" w:rsidRPr="00F75759">
        <w:rPr>
          <w:lang w:val="en-US"/>
        </w:rPr>
        <w:t>Swink</w:t>
      </w:r>
      <w:proofErr w:type="spellEnd"/>
      <w:r w:rsidR="00F75759" w:rsidRPr="00F75759">
        <w:rPr>
          <w:lang w:val="en-US"/>
        </w:rPr>
        <w:t>, 2010)</w:t>
      </w:r>
    </w:p>
    <w:p w14:paraId="651CF5C0" w14:textId="5C88173B" w:rsidR="0011673E" w:rsidRPr="0011673E" w:rsidRDefault="00960634" w:rsidP="00725F2F">
      <w:pPr>
        <w:pStyle w:val="ListParagraph"/>
        <w:numPr>
          <w:ilvl w:val="0"/>
          <w:numId w:val="13"/>
        </w:numPr>
        <w:spacing w:line="276" w:lineRule="auto"/>
        <w:contextualSpacing w:val="0"/>
        <w:rPr>
          <w:lang w:val="en-US"/>
        </w:rPr>
      </w:pPr>
      <w:hyperlink r:id="rId67" w:history="1">
        <w:r w:rsidR="0011673E" w:rsidRPr="0011673E">
          <w:rPr>
            <w:rStyle w:val="Hyperlink"/>
            <w:lang w:val="en-US"/>
          </w:rPr>
          <w:t>Relevant Reading: Communicating with People with Mental Illness</w:t>
        </w:r>
      </w:hyperlink>
    </w:p>
    <w:p w14:paraId="6E3876C9" w14:textId="77777777" w:rsidR="00B33143" w:rsidRPr="002879CD" w:rsidRDefault="00B33143" w:rsidP="00725F2F">
      <w:pPr>
        <w:spacing w:line="276" w:lineRule="auto"/>
        <w:rPr>
          <w:lang w:val="en-US"/>
        </w:rPr>
      </w:pPr>
      <w:r>
        <w:rPr>
          <w:lang w:val="en-US"/>
        </w:rPr>
        <w:t>Decorative images omitted.</w:t>
      </w:r>
    </w:p>
    <w:p w14:paraId="24C8A130" w14:textId="2775826E" w:rsidR="002636FC" w:rsidRDefault="002636FC" w:rsidP="00725F2F">
      <w:pPr>
        <w:spacing w:line="276" w:lineRule="auto"/>
        <w:rPr>
          <w:lang w:val="en-US"/>
        </w:rPr>
      </w:pPr>
      <w:r>
        <w:rPr>
          <w:lang w:val="en-US"/>
        </w:rPr>
        <w:br w:type="page"/>
      </w:r>
    </w:p>
    <w:p w14:paraId="62197CEB" w14:textId="63DF6A23" w:rsidR="00F75759" w:rsidRDefault="00DA7A4B" w:rsidP="00725F2F">
      <w:pPr>
        <w:pStyle w:val="Heading1"/>
        <w:rPr>
          <w:lang w:val="en-US"/>
        </w:rPr>
      </w:pPr>
      <w:bookmarkStart w:id="13" w:name="_Toc47170700"/>
      <w:r>
        <w:rPr>
          <w:lang w:val="en-US"/>
        </w:rPr>
        <w:lastRenderedPageBreak/>
        <w:t xml:space="preserve">Meal Time </w:t>
      </w:r>
      <w:r w:rsidRPr="00DA7A4B">
        <w:rPr>
          <w:lang w:val="en-US"/>
        </w:rPr>
        <w:t>Assistance and Dysphagia</w:t>
      </w:r>
      <w:bookmarkEnd w:id="13"/>
    </w:p>
    <w:p w14:paraId="07FFE863" w14:textId="77777777" w:rsidR="00DA7A4B" w:rsidRPr="00DA7A4B" w:rsidRDefault="00DA7A4B" w:rsidP="00725F2F">
      <w:pPr>
        <w:spacing w:line="276" w:lineRule="auto"/>
        <w:rPr>
          <w:b/>
          <w:bCs/>
          <w:lang w:val="en-US"/>
        </w:rPr>
      </w:pPr>
      <w:r w:rsidRPr="00DA7A4B">
        <w:rPr>
          <w:b/>
          <w:bCs/>
          <w:lang w:val="en-US"/>
        </w:rPr>
        <w:t>International Dysphagia Dietary Standards App</w:t>
      </w:r>
    </w:p>
    <w:p w14:paraId="51FFA051" w14:textId="3ED1E225" w:rsidR="00F62188" w:rsidRDefault="00DA7A4B" w:rsidP="00725F2F">
      <w:pPr>
        <w:spacing w:line="276" w:lineRule="auto"/>
        <w:rPr>
          <w:lang w:val="en-US"/>
        </w:rPr>
      </w:pPr>
      <w:r w:rsidRPr="00DA7A4B">
        <w:rPr>
          <w:lang w:val="en-US"/>
        </w:rPr>
        <w:t>This useful App provides information about how to mix and test modified foods and drinks</w:t>
      </w:r>
      <w:r w:rsidR="00F62188">
        <w:rPr>
          <w:lang w:val="en-US"/>
        </w:rPr>
        <w:t>.</w:t>
      </w:r>
    </w:p>
    <w:p w14:paraId="6654398A" w14:textId="7E1E686F" w:rsidR="00B6059E" w:rsidRDefault="00960634" w:rsidP="00725F2F">
      <w:pPr>
        <w:pStyle w:val="ListParagraph"/>
        <w:numPr>
          <w:ilvl w:val="0"/>
          <w:numId w:val="13"/>
        </w:numPr>
        <w:spacing w:line="276" w:lineRule="auto"/>
        <w:contextualSpacing w:val="0"/>
        <w:rPr>
          <w:lang w:val="en-US"/>
        </w:rPr>
      </w:pPr>
      <w:hyperlink r:id="rId68">
        <w:r w:rsidR="005D39F6" w:rsidRPr="00F62188">
          <w:rPr>
            <w:rStyle w:val="Hyperlink"/>
            <w:lang w:val="en-US"/>
          </w:rPr>
          <w:t>IDDSI Apple App Store</w:t>
        </w:r>
      </w:hyperlink>
    </w:p>
    <w:p w14:paraId="7F82C380" w14:textId="52501C23" w:rsidR="00DA7A4B" w:rsidRPr="00F62188" w:rsidRDefault="00960634" w:rsidP="00725F2F">
      <w:pPr>
        <w:pStyle w:val="ListParagraph"/>
        <w:numPr>
          <w:ilvl w:val="0"/>
          <w:numId w:val="13"/>
        </w:numPr>
        <w:spacing w:line="276" w:lineRule="auto"/>
        <w:contextualSpacing w:val="0"/>
        <w:rPr>
          <w:lang w:val="en-US"/>
        </w:rPr>
      </w:pPr>
      <w:hyperlink r:id="rId69">
        <w:r w:rsidR="005D39F6" w:rsidRPr="00F62188">
          <w:rPr>
            <w:rStyle w:val="Hyperlink"/>
            <w:lang w:val="en-US"/>
          </w:rPr>
          <w:t>IDDSI Google Play Store</w:t>
        </w:r>
      </w:hyperlink>
    </w:p>
    <w:p w14:paraId="4CDAB774" w14:textId="77777777" w:rsidR="00DA7A4B" w:rsidRPr="00DA7A4B" w:rsidRDefault="00DA7A4B" w:rsidP="00725F2F">
      <w:pPr>
        <w:pStyle w:val="Heading2"/>
        <w:spacing w:before="120" w:after="120" w:line="276" w:lineRule="auto"/>
      </w:pPr>
      <w:r w:rsidRPr="00DA7A4B">
        <w:t>International Dysphagia Dietary Standards Website</w:t>
      </w:r>
    </w:p>
    <w:p w14:paraId="0CF7BBE7" w14:textId="00470B4B" w:rsidR="00DA7A4B" w:rsidRDefault="00DA7A4B" w:rsidP="00725F2F">
      <w:pPr>
        <w:spacing w:line="276" w:lineRule="auto"/>
        <w:rPr>
          <w:lang w:val="en-US"/>
        </w:rPr>
      </w:pPr>
      <w:r w:rsidRPr="00DA7A4B">
        <w:rPr>
          <w:lang w:val="en-US"/>
        </w:rPr>
        <w:t xml:space="preserve">Website providing information including handouts (multilingual) on each category of texture modified foods, and guidelines how to mix and test textures. (Source: </w:t>
      </w:r>
      <w:hyperlink r:id="rId70" w:history="1">
        <w:r w:rsidR="007F6B48">
          <w:rPr>
            <w:rStyle w:val="Hyperlink"/>
            <w:lang w:val="en-US"/>
          </w:rPr>
          <w:t>International Dysphagia Dietary Standards Website</w:t>
        </w:r>
      </w:hyperlink>
      <w:r w:rsidR="007F6B48">
        <w:rPr>
          <w:lang w:val="en-US"/>
        </w:rPr>
        <w:t>)</w:t>
      </w:r>
    </w:p>
    <w:p w14:paraId="62B887EB" w14:textId="6C8B8541" w:rsidR="00DA7A4B" w:rsidRDefault="00DA7A4B" w:rsidP="00725F2F">
      <w:pPr>
        <w:spacing w:line="276" w:lineRule="auto"/>
        <w:rPr>
          <w:lang w:val="en-US"/>
        </w:rPr>
      </w:pPr>
      <w:r>
        <w:rPr>
          <w:lang w:val="en-US"/>
        </w:rPr>
        <w:t>“</w:t>
      </w:r>
      <w:r w:rsidRPr="00DA7A4B">
        <w:rPr>
          <w:lang w:val="en-US"/>
        </w:rPr>
        <w:t>Mealtime speech pathology assessments and support plans are key tools to promote the safety and wellbeing of people with disability who experience dysphagia (swallowing difficulties)</w:t>
      </w:r>
      <w:r>
        <w:rPr>
          <w:lang w:val="en-US"/>
        </w:rPr>
        <w:t xml:space="preserve">. </w:t>
      </w:r>
      <w:r w:rsidRPr="00DA7A4B">
        <w:rPr>
          <w:lang w:val="en-US"/>
        </w:rPr>
        <w:t xml:space="preserve">It is vital for disability support staff to receive training in how to </w:t>
      </w:r>
      <w:proofErr w:type="spellStart"/>
      <w:r w:rsidRPr="00DA7A4B">
        <w:rPr>
          <w:lang w:val="en-US"/>
        </w:rPr>
        <w:t>recognise</w:t>
      </w:r>
      <w:proofErr w:type="spellEnd"/>
      <w:r w:rsidRPr="00DA7A4B">
        <w:rPr>
          <w:lang w:val="en-US"/>
        </w:rPr>
        <w:t xml:space="preserve"> and respond to the signs of choking.</w:t>
      </w:r>
      <w:r>
        <w:rPr>
          <w:lang w:val="en-US"/>
        </w:rPr>
        <w:t>”</w:t>
      </w:r>
      <w:r w:rsidRPr="00DA7A4B">
        <w:rPr>
          <w:rFonts w:eastAsia="Arial" w:cs="Arial"/>
          <w:color w:val="4D90B6"/>
          <w:sz w:val="22"/>
          <w:szCs w:val="22"/>
          <w:lang w:val="en-US"/>
        </w:rPr>
        <w:t xml:space="preserve"> </w:t>
      </w:r>
      <w:r w:rsidRPr="00DA7A4B">
        <w:rPr>
          <w:lang w:val="en-US"/>
        </w:rPr>
        <w:t>Disability Services Commissioner (2018–19)</w:t>
      </w:r>
    </w:p>
    <w:p w14:paraId="3F83EF59" w14:textId="00411B8F" w:rsidR="005C7A4B" w:rsidRDefault="005C7A4B" w:rsidP="00725F2F">
      <w:pPr>
        <w:spacing w:line="276" w:lineRule="auto"/>
        <w:rPr>
          <w:lang w:val="en-US"/>
        </w:rPr>
      </w:pPr>
      <w:r>
        <w:rPr>
          <w:noProof/>
          <w:lang w:val="en-US"/>
        </w:rPr>
        <w:drawing>
          <wp:inline distT="0" distB="0" distL="0" distR="0" wp14:anchorId="46AAA269" wp14:editId="403E0AB5">
            <wp:extent cx="2638425" cy="2529997"/>
            <wp:effectExtent l="0" t="0" r="0" b="3810"/>
            <wp:docPr id="64" name="Picture 64" descr="Two triangles showing International Dysphagia Dietary Standards pyramids for foods and drinks. The foods triangle is inverted at the top left and the drinks triangle is upright at the bottom right. In between these triangles is numbers 7 to 0 with 7 at the top and 0 at the bottom. The food triangle has 5 levels. From the top going down: 7 regular, easy to chew; 6 soft and bite-sized; 5 minced and moist (these top three levels are transitional foods); 4 pureed; 3 liquidised. The drinks triangle has 5 levels. From the top going down: 4. extremely thick (this at the same level/coincides with pureed on the food triangle); 3 moderately thick (this is at the same level/coincides with liquidised on the food triangle); 2 mildly thick; 1 slightly thick; 0 thin.&#10;Copyright: The International Dysphagia Diet Standardisation Initiativ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DDSI.jpg"/>
                    <pic:cNvPicPr/>
                  </pic:nvPicPr>
                  <pic:blipFill>
                    <a:blip r:embed="rId71">
                      <a:extLst>
                        <a:ext uri="{28A0092B-C50C-407E-A947-70E740481C1C}">
                          <a14:useLocalDpi xmlns:a14="http://schemas.microsoft.com/office/drawing/2010/main" val="0"/>
                        </a:ext>
                      </a:extLst>
                    </a:blip>
                    <a:stretch>
                      <a:fillRect/>
                    </a:stretch>
                  </pic:blipFill>
                  <pic:spPr>
                    <a:xfrm>
                      <a:off x="0" y="0"/>
                      <a:ext cx="2650234" cy="2541321"/>
                    </a:xfrm>
                    <a:prstGeom prst="rect">
                      <a:avLst/>
                    </a:prstGeom>
                  </pic:spPr>
                </pic:pic>
              </a:graphicData>
            </a:graphic>
          </wp:inline>
        </w:drawing>
      </w:r>
    </w:p>
    <w:p w14:paraId="5CCAFA9D" w14:textId="7743796B" w:rsidR="00F62188" w:rsidRPr="002000FF" w:rsidRDefault="00960634" w:rsidP="00725F2F">
      <w:pPr>
        <w:pStyle w:val="ListParagraph"/>
        <w:numPr>
          <w:ilvl w:val="0"/>
          <w:numId w:val="13"/>
        </w:numPr>
        <w:spacing w:line="276" w:lineRule="auto"/>
        <w:contextualSpacing w:val="0"/>
        <w:rPr>
          <w:lang w:val="en-US"/>
        </w:rPr>
      </w:pPr>
      <w:hyperlink r:id="rId72" w:history="1">
        <w:r w:rsidR="00F62188" w:rsidRPr="002000FF">
          <w:rPr>
            <w:rStyle w:val="Hyperlink"/>
            <w:lang w:val="en-US"/>
          </w:rPr>
          <w:t>Website: International Dysphagia Dietary Standards</w:t>
        </w:r>
      </w:hyperlink>
    </w:p>
    <w:p w14:paraId="72588F6F" w14:textId="77777777" w:rsidR="00543967" w:rsidRPr="00543967" w:rsidRDefault="00543967" w:rsidP="00725F2F">
      <w:pPr>
        <w:pStyle w:val="Heading2"/>
        <w:spacing w:before="120" w:after="120" w:line="276" w:lineRule="auto"/>
      </w:pPr>
      <w:bookmarkStart w:id="14" w:name="_Hlk46319609"/>
      <w:r w:rsidRPr="00543967">
        <w:t>Mealtime Management</w:t>
      </w:r>
    </w:p>
    <w:bookmarkEnd w:id="14"/>
    <w:p w14:paraId="738B8DBD" w14:textId="1F735C38" w:rsidR="002000FF" w:rsidRDefault="00543967" w:rsidP="00725F2F">
      <w:pPr>
        <w:spacing w:line="276" w:lineRule="auto"/>
        <w:rPr>
          <w:lang w:val="en-US"/>
        </w:rPr>
      </w:pPr>
      <w:r w:rsidRPr="00543967">
        <w:rPr>
          <w:lang w:val="en-US"/>
        </w:rPr>
        <w:t xml:space="preserve">This </w:t>
      </w:r>
      <w:r w:rsidRPr="005D39F6">
        <w:rPr>
          <w:lang w:val="en-US"/>
        </w:rPr>
        <w:t>e-learning course</w:t>
      </w:r>
      <w:r w:rsidRPr="00543967">
        <w:rPr>
          <w:lang w:val="en-US"/>
        </w:rPr>
        <w:t xml:space="preserve"> helps to build an understanding of good practice in assessment and intervention when supporting a person with disability at mealtimes.</w:t>
      </w:r>
      <w:r>
        <w:rPr>
          <w:lang w:val="en-US"/>
        </w:rPr>
        <w:t xml:space="preserve"> </w:t>
      </w:r>
      <w:r w:rsidRPr="00543967">
        <w:rPr>
          <w:lang w:val="en-US"/>
        </w:rPr>
        <w:t>(Developed by NSW Department of Communities and Justice)</w:t>
      </w:r>
    </w:p>
    <w:p w14:paraId="60961674" w14:textId="0E8731BB" w:rsidR="005D39F6" w:rsidRPr="002000FF" w:rsidRDefault="00960634" w:rsidP="00725F2F">
      <w:pPr>
        <w:pStyle w:val="ListParagraph"/>
        <w:numPr>
          <w:ilvl w:val="0"/>
          <w:numId w:val="13"/>
        </w:numPr>
        <w:spacing w:line="276" w:lineRule="auto"/>
        <w:contextualSpacing w:val="0"/>
        <w:rPr>
          <w:b/>
          <w:lang w:val="en-US"/>
        </w:rPr>
      </w:pPr>
      <w:hyperlink r:id="rId73" w:history="1">
        <w:r w:rsidR="002000FF" w:rsidRPr="002000FF">
          <w:rPr>
            <w:rStyle w:val="Hyperlink"/>
            <w:bCs/>
            <w:lang w:val="en-US"/>
          </w:rPr>
          <w:t>Online Learning: Mealtime Management</w:t>
        </w:r>
      </w:hyperlink>
      <w:r w:rsidR="005D39F6" w:rsidRPr="002000FF">
        <w:rPr>
          <w:bCs/>
          <w:lang w:val="en-US"/>
        </w:rPr>
        <w:t>.</w:t>
      </w:r>
    </w:p>
    <w:p w14:paraId="4A04AD22" w14:textId="77777777" w:rsidR="00543967" w:rsidRPr="00543967" w:rsidRDefault="00543967" w:rsidP="00725F2F">
      <w:pPr>
        <w:pStyle w:val="Heading2"/>
        <w:spacing w:before="120" w:after="120" w:line="276" w:lineRule="auto"/>
      </w:pPr>
      <w:r w:rsidRPr="00543967">
        <w:t>Speech Pathology Australia factsheet</w:t>
      </w:r>
    </w:p>
    <w:p w14:paraId="3072D276" w14:textId="6A486AB6" w:rsidR="00543967" w:rsidRDefault="00543967" w:rsidP="00725F2F">
      <w:pPr>
        <w:spacing w:line="276" w:lineRule="auto"/>
        <w:rPr>
          <w:lang w:val="en-US"/>
        </w:rPr>
      </w:pPr>
      <w:r w:rsidRPr="002000FF">
        <w:rPr>
          <w:lang w:val="en-US"/>
        </w:rPr>
        <w:t>Factsheets on swallowing</w:t>
      </w:r>
      <w:r w:rsidRPr="00543967">
        <w:rPr>
          <w:lang w:val="en-US"/>
        </w:rPr>
        <w:t>, swallowing difficulties, when to seek help, and the role of the speech pathologist in swallowing. (Developed by Speech Pathology Australia)</w:t>
      </w:r>
    </w:p>
    <w:p w14:paraId="140C7D79" w14:textId="669BFB95" w:rsidR="002000FF" w:rsidRPr="002000FF" w:rsidRDefault="00960634" w:rsidP="00725F2F">
      <w:pPr>
        <w:pStyle w:val="ListParagraph"/>
        <w:numPr>
          <w:ilvl w:val="0"/>
          <w:numId w:val="13"/>
        </w:numPr>
        <w:spacing w:line="276" w:lineRule="auto"/>
        <w:contextualSpacing w:val="0"/>
        <w:rPr>
          <w:lang w:val="en-US"/>
        </w:rPr>
      </w:pPr>
      <w:hyperlink r:id="rId74" w:history="1">
        <w:r w:rsidR="002000FF" w:rsidRPr="002000FF">
          <w:rPr>
            <w:rStyle w:val="Hyperlink"/>
            <w:lang w:val="en-US"/>
          </w:rPr>
          <w:t>Factsheet: Speech Pathology Australia</w:t>
        </w:r>
      </w:hyperlink>
    </w:p>
    <w:p w14:paraId="0E5410B8" w14:textId="77777777" w:rsidR="00543967" w:rsidRPr="00543967" w:rsidRDefault="00543967" w:rsidP="00725F2F">
      <w:pPr>
        <w:pStyle w:val="Heading2"/>
        <w:spacing w:before="120" w:after="120" w:line="276" w:lineRule="auto"/>
      </w:pPr>
      <w:r w:rsidRPr="00543967">
        <w:t>Mealtime Support Resources</w:t>
      </w:r>
    </w:p>
    <w:p w14:paraId="4A120EC0" w14:textId="08039455" w:rsidR="00543967" w:rsidRDefault="00543967" w:rsidP="00725F2F">
      <w:pPr>
        <w:spacing w:line="276" w:lineRule="auto"/>
        <w:rPr>
          <w:lang w:val="en-US"/>
        </w:rPr>
      </w:pPr>
      <w:r w:rsidRPr="001F390E">
        <w:rPr>
          <w:lang w:val="en-US"/>
        </w:rPr>
        <w:t>Comprehensive guide for safe mealtimes</w:t>
      </w:r>
      <w:r w:rsidRPr="00543967">
        <w:rPr>
          <w:lang w:val="en-US"/>
        </w:rPr>
        <w:t>, including modifying textures, giving medication and restrictive practices. (Developed by the State of Queensland</w:t>
      </w:r>
      <w:r>
        <w:rPr>
          <w:lang w:val="en-US"/>
        </w:rPr>
        <w:t xml:space="preserve">, </w:t>
      </w:r>
      <w:r w:rsidRPr="00543967">
        <w:rPr>
          <w:lang w:val="en-US"/>
        </w:rPr>
        <w:t>Centre of Excellence for Clinical Innovation and Behaviour Support, 2019)</w:t>
      </w:r>
    </w:p>
    <w:p w14:paraId="4C5492C1" w14:textId="39DCC853" w:rsidR="001F390E" w:rsidRPr="001F390E" w:rsidRDefault="00960634" w:rsidP="00725F2F">
      <w:pPr>
        <w:pStyle w:val="ListParagraph"/>
        <w:numPr>
          <w:ilvl w:val="0"/>
          <w:numId w:val="13"/>
        </w:numPr>
        <w:spacing w:line="276" w:lineRule="auto"/>
        <w:contextualSpacing w:val="0"/>
        <w:rPr>
          <w:lang w:val="en-US"/>
        </w:rPr>
      </w:pPr>
      <w:hyperlink r:id="rId75" w:history="1">
        <w:r w:rsidR="001F390E" w:rsidRPr="001F390E">
          <w:rPr>
            <w:rStyle w:val="Hyperlink"/>
            <w:lang w:val="en-US"/>
          </w:rPr>
          <w:t>Useful Resource: Mealtime Support Resources</w:t>
        </w:r>
      </w:hyperlink>
    </w:p>
    <w:p w14:paraId="554B4F7F" w14:textId="77777777" w:rsidR="00B33143" w:rsidRPr="002879CD" w:rsidRDefault="00B33143" w:rsidP="00725F2F">
      <w:pPr>
        <w:spacing w:line="276" w:lineRule="auto"/>
        <w:rPr>
          <w:lang w:val="en-US"/>
        </w:rPr>
      </w:pPr>
      <w:r>
        <w:rPr>
          <w:lang w:val="en-US"/>
        </w:rPr>
        <w:t>Decorative images omitted.</w:t>
      </w:r>
    </w:p>
    <w:p w14:paraId="55B7562F" w14:textId="444C9DF1" w:rsidR="00356F86" w:rsidRDefault="00356F86" w:rsidP="00725F2F">
      <w:pPr>
        <w:spacing w:line="276" w:lineRule="auto"/>
        <w:rPr>
          <w:lang w:val="en-US"/>
        </w:rPr>
      </w:pPr>
      <w:r>
        <w:rPr>
          <w:lang w:val="en-US"/>
        </w:rPr>
        <w:br w:type="page"/>
      </w:r>
    </w:p>
    <w:p w14:paraId="4A53F78C" w14:textId="2943AB7C" w:rsidR="00DA7A4B" w:rsidRDefault="00356F86" w:rsidP="00725F2F">
      <w:pPr>
        <w:pStyle w:val="Heading1"/>
        <w:rPr>
          <w:lang w:val="en-US"/>
        </w:rPr>
      </w:pPr>
      <w:bookmarkStart w:id="15" w:name="_Toc47170701"/>
      <w:r>
        <w:rPr>
          <w:lang w:val="en-US"/>
        </w:rPr>
        <w:lastRenderedPageBreak/>
        <w:t>Fostering Healthy Eating</w:t>
      </w:r>
      <w:bookmarkEnd w:id="15"/>
    </w:p>
    <w:p w14:paraId="34963146" w14:textId="77777777" w:rsidR="00356F86" w:rsidRPr="00356F86" w:rsidRDefault="00356F86" w:rsidP="00725F2F">
      <w:pPr>
        <w:pStyle w:val="Heading2"/>
        <w:spacing w:before="120" w:after="120" w:line="276" w:lineRule="auto"/>
        <w:rPr>
          <w:bCs/>
        </w:rPr>
      </w:pPr>
      <w:r w:rsidRPr="00356F86">
        <w:rPr>
          <w:bCs/>
        </w:rPr>
        <w:t>Eating well: Nutritional and Practical Guidelines</w:t>
      </w:r>
    </w:p>
    <w:p w14:paraId="00ED1F8D" w14:textId="48516F72" w:rsidR="00356F86" w:rsidRDefault="00356F86" w:rsidP="00725F2F">
      <w:pPr>
        <w:spacing w:line="276" w:lineRule="auto"/>
        <w:rPr>
          <w:rFonts w:eastAsiaTheme="majorEastAsia"/>
          <w:lang w:val="en-US"/>
        </w:rPr>
      </w:pPr>
      <w:r w:rsidRPr="002330F2">
        <w:rPr>
          <w:rFonts w:eastAsiaTheme="majorEastAsia"/>
          <w:lang w:val="en-US"/>
        </w:rPr>
        <w:t>A resource about supporting children and adults with learning disabilities to eat well</w:t>
      </w:r>
      <w:r w:rsidRPr="00356F86">
        <w:rPr>
          <w:rFonts w:eastAsiaTheme="majorEastAsia"/>
          <w:lang w:val="en-US"/>
        </w:rPr>
        <w:t>. (Developed by The Caroline Walker Trust)</w:t>
      </w:r>
    </w:p>
    <w:p w14:paraId="7F2D48FF" w14:textId="1EFE0D33" w:rsidR="002330F2" w:rsidRPr="002330F2" w:rsidRDefault="00960634" w:rsidP="00725F2F">
      <w:pPr>
        <w:pStyle w:val="ListParagraph"/>
        <w:numPr>
          <w:ilvl w:val="0"/>
          <w:numId w:val="13"/>
        </w:numPr>
        <w:spacing w:line="276" w:lineRule="auto"/>
        <w:contextualSpacing w:val="0"/>
        <w:rPr>
          <w:rFonts w:eastAsiaTheme="majorEastAsia"/>
          <w:lang w:val="en-US"/>
        </w:rPr>
      </w:pPr>
      <w:hyperlink r:id="rId76" w:history="1">
        <w:r w:rsidR="002330F2" w:rsidRPr="002330F2">
          <w:rPr>
            <w:rStyle w:val="Hyperlink"/>
            <w:rFonts w:eastAsiaTheme="majorEastAsia"/>
            <w:lang w:val="en-US"/>
          </w:rPr>
          <w:t>Practice Guide: Eating well</w:t>
        </w:r>
      </w:hyperlink>
    </w:p>
    <w:p w14:paraId="798790DC" w14:textId="77777777" w:rsidR="00356F86" w:rsidRPr="00356F86" w:rsidRDefault="00356F86" w:rsidP="00725F2F">
      <w:pPr>
        <w:pStyle w:val="Heading2"/>
        <w:spacing w:before="120" w:after="120" w:line="276" w:lineRule="auto"/>
        <w:rPr>
          <w:bCs/>
        </w:rPr>
      </w:pPr>
      <w:r w:rsidRPr="00356F86">
        <w:rPr>
          <w:bCs/>
        </w:rPr>
        <w:t>Nutrition and swallowing procedures</w:t>
      </w:r>
    </w:p>
    <w:p w14:paraId="60CD4341" w14:textId="3C48B351" w:rsidR="00356F86" w:rsidRDefault="00356F86" w:rsidP="00725F2F">
      <w:pPr>
        <w:spacing w:line="276" w:lineRule="auto"/>
        <w:rPr>
          <w:rFonts w:eastAsiaTheme="majorEastAsia"/>
          <w:lang w:val="en-US"/>
        </w:rPr>
      </w:pPr>
      <w:r w:rsidRPr="00356F86">
        <w:rPr>
          <w:rFonts w:eastAsiaTheme="majorEastAsia"/>
          <w:lang w:val="en-US"/>
        </w:rPr>
        <w:t xml:space="preserve">The </w:t>
      </w:r>
      <w:r w:rsidRPr="002330F2">
        <w:rPr>
          <w:rFonts w:eastAsiaTheme="majorEastAsia"/>
          <w:lang w:val="en-US"/>
        </w:rPr>
        <w:t>Nutrition and Swallowing Procedures tools and templates</w:t>
      </w:r>
      <w:r w:rsidRPr="00356F86">
        <w:rPr>
          <w:rFonts w:eastAsiaTheme="majorEastAsia"/>
          <w:lang w:val="en-US"/>
        </w:rPr>
        <w:t xml:space="preserve"> provide resources to be completed when supporting a person with good nutrition and safe swallowing. (Developed by Family and Community Services, 2016)</w:t>
      </w:r>
    </w:p>
    <w:p w14:paraId="3B4E2E45" w14:textId="26F731BC" w:rsidR="002330F2" w:rsidRPr="002330F2" w:rsidRDefault="00960634" w:rsidP="00725F2F">
      <w:pPr>
        <w:pStyle w:val="ListParagraph"/>
        <w:numPr>
          <w:ilvl w:val="0"/>
          <w:numId w:val="13"/>
        </w:numPr>
        <w:spacing w:line="276" w:lineRule="auto"/>
        <w:contextualSpacing w:val="0"/>
        <w:rPr>
          <w:rFonts w:eastAsiaTheme="majorEastAsia"/>
          <w:lang w:val="en-US"/>
        </w:rPr>
      </w:pPr>
      <w:hyperlink r:id="rId77" w:history="1">
        <w:r w:rsidR="002330F2" w:rsidRPr="002330F2">
          <w:rPr>
            <w:rStyle w:val="Hyperlink"/>
            <w:rFonts w:eastAsiaTheme="majorEastAsia"/>
            <w:lang w:val="en-US"/>
          </w:rPr>
          <w:t>Tool: Nutrition and Swallowing Procedures</w:t>
        </w:r>
      </w:hyperlink>
    </w:p>
    <w:p w14:paraId="7D9BDFE3" w14:textId="77777777" w:rsidR="00356F86" w:rsidRPr="00356F86" w:rsidRDefault="00356F86" w:rsidP="00725F2F">
      <w:pPr>
        <w:pStyle w:val="Heading2"/>
        <w:spacing w:before="120" w:after="120" w:line="276" w:lineRule="auto"/>
        <w:rPr>
          <w:bCs/>
        </w:rPr>
      </w:pPr>
      <w:r w:rsidRPr="00356F86">
        <w:rPr>
          <w:bCs/>
        </w:rPr>
        <w:t>Dietitians Association of Australia</w:t>
      </w:r>
    </w:p>
    <w:p w14:paraId="2BEDA31B" w14:textId="1FA90D11" w:rsidR="00356F86" w:rsidRDefault="00356F86" w:rsidP="00725F2F">
      <w:pPr>
        <w:spacing w:line="276" w:lineRule="auto"/>
        <w:rPr>
          <w:lang w:val="en-US"/>
        </w:rPr>
      </w:pPr>
      <w:r w:rsidRPr="00356F86">
        <w:rPr>
          <w:lang w:val="en-US"/>
        </w:rPr>
        <w:t xml:space="preserve">Find an Accredited </w:t>
      </w:r>
      <w:proofErr w:type="spellStart"/>
      <w:r w:rsidRPr="00356F86">
        <w:rPr>
          <w:lang w:val="en-US"/>
        </w:rPr>
        <w:t>Practising</w:t>
      </w:r>
      <w:proofErr w:type="spellEnd"/>
      <w:r w:rsidRPr="00356F86">
        <w:rPr>
          <w:lang w:val="en-US"/>
        </w:rPr>
        <w:t xml:space="preserve"> Dietitian for expert advice to support healthy eating for people with disability.</w:t>
      </w:r>
    </w:p>
    <w:p w14:paraId="4C30FCD0" w14:textId="206FC7C4" w:rsidR="002330F2" w:rsidRPr="002330F2" w:rsidRDefault="00960634" w:rsidP="00725F2F">
      <w:pPr>
        <w:pStyle w:val="ListParagraph"/>
        <w:numPr>
          <w:ilvl w:val="0"/>
          <w:numId w:val="13"/>
        </w:numPr>
        <w:spacing w:line="276" w:lineRule="auto"/>
        <w:contextualSpacing w:val="0"/>
        <w:rPr>
          <w:lang w:val="en-US"/>
        </w:rPr>
      </w:pPr>
      <w:hyperlink r:id="rId78" w:history="1">
        <w:r w:rsidR="002330F2" w:rsidRPr="002330F2">
          <w:rPr>
            <w:rStyle w:val="Hyperlink"/>
            <w:lang w:val="en-US"/>
          </w:rPr>
          <w:t>Website: Dieticians Association of Australia</w:t>
        </w:r>
      </w:hyperlink>
    </w:p>
    <w:p w14:paraId="08FBF7B4" w14:textId="77777777" w:rsidR="00B33143" w:rsidRPr="00B33143" w:rsidRDefault="00B33143" w:rsidP="00725F2F">
      <w:pPr>
        <w:pStyle w:val="Heading2"/>
        <w:spacing w:before="120" w:after="120" w:line="276" w:lineRule="auto"/>
      </w:pPr>
      <w:bookmarkStart w:id="16" w:name="_Hlk47012341"/>
      <w:r w:rsidRPr="00B33143">
        <w:t>Go for 2 and 5 Website</w:t>
      </w:r>
    </w:p>
    <w:bookmarkEnd w:id="16"/>
    <w:p w14:paraId="455A7474" w14:textId="1F810B9F" w:rsidR="00B33143" w:rsidRDefault="00B33143" w:rsidP="00725F2F">
      <w:pPr>
        <w:spacing w:line="276" w:lineRule="auto"/>
        <w:rPr>
          <w:lang w:val="en-US"/>
        </w:rPr>
      </w:pPr>
      <w:r w:rsidRPr="002330F2">
        <w:rPr>
          <w:lang w:val="en-US"/>
        </w:rPr>
        <w:t>Tips and recipes to support increasing fruit and vegetable intake</w:t>
      </w:r>
      <w:r w:rsidRPr="00B33143">
        <w:rPr>
          <w:lang w:val="en-US"/>
        </w:rPr>
        <w:t>.</w:t>
      </w:r>
    </w:p>
    <w:p w14:paraId="06394B29" w14:textId="23194622" w:rsidR="002330F2" w:rsidRPr="006204A5" w:rsidRDefault="00960634" w:rsidP="00725F2F">
      <w:pPr>
        <w:pStyle w:val="ListParagraph"/>
        <w:numPr>
          <w:ilvl w:val="0"/>
          <w:numId w:val="13"/>
        </w:numPr>
        <w:spacing w:line="276" w:lineRule="auto"/>
        <w:contextualSpacing w:val="0"/>
        <w:rPr>
          <w:lang w:val="en-US"/>
        </w:rPr>
      </w:pPr>
      <w:hyperlink r:id="rId79" w:history="1">
        <w:r w:rsidR="002330F2" w:rsidRPr="006204A5">
          <w:rPr>
            <w:rStyle w:val="Hyperlink"/>
            <w:lang w:val="en-US"/>
          </w:rPr>
          <w:t>Website: Go for 2 and 5</w:t>
        </w:r>
      </w:hyperlink>
    </w:p>
    <w:p w14:paraId="5C55C02C" w14:textId="77777777" w:rsidR="00B33143" w:rsidRPr="00B33143" w:rsidRDefault="00B33143" w:rsidP="00725F2F">
      <w:pPr>
        <w:pStyle w:val="Heading2"/>
        <w:spacing w:before="120" w:after="120" w:line="276" w:lineRule="auto"/>
      </w:pPr>
      <w:r w:rsidRPr="00B33143">
        <w:t>Healthy Pantry</w:t>
      </w:r>
    </w:p>
    <w:p w14:paraId="60BA3532" w14:textId="4085B5D8" w:rsidR="00B33143" w:rsidRDefault="00B33143" w:rsidP="00725F2F">
      <w:pPr>
        <w:spacing w:line="276" w:lineRule="auto"/>
        <w:rPr>
          <w:lang w:val="en-US"/>
        </w:rPr>
      </w:pPr>
      <w:r w:rsidRPr="006204A5">
        <w:rPr>
          <w:lang w:val="en-US"/>
        </w:rPr>
        <w:t>Information to build a healthy pantry</w:t>
      </w:r>
      <w:r w:rsidRPr="00B33143">
        <w:rPr>
          <w:lang w:val="en-US"/>
        </w:rPr>
        <w:t>. (Better Health Channel)</w:t>
      </w:r>
    </w:p>
    <w:p w14:paraId="62B198AB" w14:textId="58109ECD" w:rsidR="006204A5" w:rsidRPr="006204A5" w:rsidRDefault="00960634" w:rsidP="00725F2F">
      <w:pPr>
        <w:pStyle w:val="ListParagraph"/>
        <w:numPr>
          <w:ilvl w:val="0"/>
          <w:numId w:val="13"/>
        </w:numPr>
        <w:spacing w:line="276" w:lineRule="auto"/>
        <w:contextualSpacing w:val="0"/>
        <w:rPr>
          <w:lang w:val="en-US"/>
        </w:rPr>
      </w:pPr>
      <w:hyperlink r:id="rId80" w:history="1">
        <w:r w:rsidR="006204A5" w:rsidRPr="006204A5">
          <w:rPr>
            <w:rStyle w:val="Hyperlink"/>
            <w:lang w:val="en-US"/>
          </w:rPr>
          <w:t>Website: Healthy Pantry</w:t>
        </w:r>
      </w:hyperlink>
    </w:p>
    <w:p w14:paraId="5A5580B8" w14:textId="77777777" w:rsidR="00B33143" w:rsidRPr="00B33143" w:rsidRDefault="00B33143" w:rsidP="00725F2F">
      <w:pPr>
        <w:pStyle w:val="Heading2"/>
        <w:spacing w:before="120" w:after="120" w:line="276" w:lineRule="auto"/>
      </w:pPr>
      <w:r w:rsidRPr="00B33143">
        <w:t>Healthy eating</w:t>
      </w:r>
    </w:p>
    <w:p w14:paraId="1D37ED23" w14:textId="56DBA110" w:rsidR="00B33143" w:rsidRDefault="00B33143" w:rsidP="00725F2F">
      <w:pPr>
        <w:spacing w:line="276" w:lineRule="auto"/>
        <w:rPr>
          <w:lang w:val="en-US"/>
        </w:rPr>
      </w:pPr>
      <w:r w:rsidRPr="006204A5">
        <w:rPr>
          <w:lang w:val="en-US"/>
        </w:rPr>
        <w:t>Information to support healthy eating</w:t>
      </w:r>
      <w:r w:rsidRPr="00B33143">
        <w:rPr>
          <w:lang w:val="en-US"/>
        </w:rPr>
        <w:t>. (Better Health Channel)</w:t>
      </w:r>
    </w:p>
    <w:p w14:paraId="61FF70E9" w14:textId="5D6649CD" w:rsidR="006204A5" w:rsidRPr="00AF4AA6" w:rsidRDefault="00960634" w:rsidP="00725F2F">
      <w:pPr>
        <w:pStyle w:val="ListParagraph"/>
        <w:numPr>
          <w:ilvl w:val="0"/>
          <w:numId w:val="13"/>
        </w:numPr>
        <w:spacing w:line="276" w:lineRule="auto"/>
        <w:contextualSpacing w:val="0"/>
        <w:rPr>
          <w:lang w:val="en-US"/>
        </w:rPr>
      </w:pPr>
      <w:hyperlink r:id="rId81" w:history="1">
        <w:r w:rsidR="006204A5" w:rsidRPr="00AF4AA6">
          <w:rPr>
            <w:rStyle w:val="Hyperlink"/>
            <w:lang w:val="en-US"/>
          </w:rPr>
          <w:t>Website: Healthy eating</w:t>
        </w:r>
      </w:hyperlink>
    </w:p>
    <w:p w14:paraId="298F2A50" w14:textId="77777777" w:rsidR="00B33143" w:rsidRPr="00B33143" w:rsidRDefault="00B33143" w:rsidP="00725F2F">
      <w:pPr>
        <w:pStyle w:val="Heading2"/>
        <w:spacing w:before="120" w:after="120" w:line="276" w:lineRule="auto"/>
      </w:pPr>
      <w:bookmarkStart w:id="17" w:name="_Hlk47012503"/>
      <w:r w:rsidRPr="00B33143">
        <w:t xml:space="preserve">Nutrition Australia </w:t>
      </w:r>
      <w:bookmarkEnd w:id="17"/>
      <w:r w:rsidRPr="00B33143">
        <w:t>Resources</w:t>
      </w:r>
    </w:p>
    <w:p w14:paraId="74570A83" w14:textId="42E268F0" w:rsidR="00B33143" w:rsidRDefault="00B33143" w:rsidP="00725F2F">
      <w:pPr>
        <w:spacing w:line="276" w:lineRule="auto"/>
        <w:rPr>
          <w:lang w:val="en-US"/>
        </w:rPr>
      </w:pPr>
      <w:r w:rsidRPr="00AF4AA6">
        <w:rPr>
          <w:lang w:val="en-US"/>
        </w:rPr>
        <w:t>Recipes, factsheets and healthy Eating programs</w:t>
      </w:r>
      <w:r w:rsidRPr="00B33143">
        <w:rPr>
          <w:lang w:val="en-US"/>
        </w:rPr>
        <w:t>. (Developed by Nutrition Australia)</w:t>
      </w:r>
    </w:p>
    <w:p w14:paraId="448ED308" w14:textId="57DDB348" w:rsidR="00AF4AA6" w:rsidRDefault="00960634" w:rsidP="00725F2F">
      <w:pPr>
        <w:pStyle w:val="ListParagraph"/>
        <w:numPr>
          <w:ilvl w:val="0"/>
          <w:numId w:val="13"/>
        </w:numPr>
        <w:spacing w:line="276" w:lineRule="auto"/>
        <w:contextualSpacing w:val="0"/>
        <w:rPr>
          <w:lang w:val="en-US"/>
        </w:rPr>
      </w:pPr>
      <w:hyperlink r:id="rId82" w:history="1">
        <w:r w:rsidR="00AF4AA6" w:rsidRPr="00AF4AA6">
          <w:rPr>
            <w:rStyle w:val="Hyperlink"/>
            <w:lang w:val="en-US"/>
          </w:rPr>
          <w:t>Useful Resource: Nutrition Australia</w:t>
        </w:r>
      </w:hyperlink>
    </w:p>
    <w:p w14:paraId="6F33B555" w14:textId="513F070F" w:rsidR="00AC3C65" w:rsidRDefault="00AC3C65" w:rsidP="00AC3C65">
      <w:pPr>
        <w:spacing w:line="276" w:lineRule="auto"/>
        <w:rPr>
          <w:lang w:val="en-US"/>
        </w:rPr>
      </w:pPr>
      <w:r>
        <w:rPr>
          <w:noProof/>
          <w:lang w:val="en-US"/>
        </w:rPr>
        <w:drawing>
          <wp:inline distT="0" distB="0" distL="0" distR="0" wp14:anchorId="37E51CB6" wp14:editId="55DBD606">
            <wp:extent cx="1838325" cy="2599184"/>
            <wp:effectExtent l="0" t="0" r="0" b="0"/>
            <wp:docPr id="9" name="Picture 9" descr="Nutrition Australia's Healthy Eating Pyramid. A pyramid of 4 levels with the top point being a small level and the levels getting larger in size as they go down. The smaller the size the less to eat in your diet.  Top level (small amount) is healthy fats. The next level down is larger and is cut in two. One on the left is milk, cheese and alternatives. The right side is lean meat, poultry, fish, nuts, seeds and legumes. The level under this is larger and consists of grains. Under this is the last and largest level consisting of vegetables, legumes and fruit. At the foot of the pyramid on the left is herbs and spices and on the right is a glass of water with a green tick indicating drink plenty. On the top left of the diagram away from the pyramid is salt and sugar with a red cross indicating to limit their consumption. The final recommendation is to &quot;enjoy a variety of food and be active every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45822" cy="2609784"/>
                    </a:xfrm>
                    <a:prstGeom prst="rect">
                      <a:avLst/>
                    </a:prstGeom>
                    <a:noFill/>
                  </pic:spPr>
                </pic:pic>
              </a:graphicData>
            </a:graphic>
          </wp:inline>
        </w:drawing>
      </w:r>
    </w:p>
    <w:p w14:paraId="79FEB18C" w14:textId="0F7713E3" w:rsidR="00E968CB" w:rsidRPr="00AC3C65" w:rsidRDefault="00E968CB" w:rsidP="00AC3C65">
      <w:pPr>
        <w:spacing w:line="276" w:lineRule="auto"/>
        <w:rPr>
          <w:lang w:val="en-US"/>
        </w:rPr>
      </w:pPr>
      <w:r w:rsidRPr="00E968CB">
        <w:rPr>
          <w:lang w:val="en-US"/>
        </w:rPr>
        <w:t>Image source: Nutrition Australia</w:t>
      </w:r>
    </w:p>
    <w:p w14:paraId="5630193A" w14:textId="77777777" w:rsidR="00B33143" w:rsidRPr="00B33143" w:rsidRDefault="00B33143" w:rsidP="00725F2F">
      <w:pPr>
        <w:pStyle w:val="Heading2"/>
        <w:spacing w:before="120" w:after="120" w:line="276" w:lineRule="auto"/>
      </w:pPr>
      <w:r w:rsidRPr="00B33143">
        <w:t>Munch and Move Resources</w:t>
      </w:r>
    </w:p>
    <w:p w14:paraId="0E44B7E4" w14:textId="6DD8F3B8" w:rsidR="00B33143" w:rsidRDefault="00B33143" w:rsidP="00725F2F">
      <w:pPr>
        <w:spacing w:line="276" w:lineRule="auto"/>
        <w:rPr>
          <w:lang w:val="en-US"/>
        </w:rPr>
      </w:pPr>
      <w:r w:rsidRPr="00AF4AA6">
        <w:rPr>
          <w:lang w:val="en-US"/>
        </w:rPr>
        <w:t>Healthy eating and exercise tips for kids</w:t>
      </w:r>
      <w:r w:rsidRPr="00B33143">
        <w:rPr>
          <w:lang w:val="en-US"/>
        </w:rPr>
        <w:t>. (Developed by Munch and Move, 2020)</w:t>
      </w:r>
    </w:p>
    <w:p w14:paraId="3B1F7455" w14:textId="1C869C3F" w:rsidR="00AF4AA6" w:rsidRPr="00AF4AA6" w:rsidRDefault="00960634" w:rsidP="00725F2F">
      <w:pPr>
        <w:pStyle w:val="ListParagraph"/>
        <w:numPr>
          <w:ilvl w:val="0"/>
          <w:numId w:val="13"/>
        </w:numPr>
        <w:spacing w:line="276" w:lineRule="auto"/>
        <w:contextualSpacing w:val="0"/>
        <w:rPr>
          <w:lang w:val="en-US"/>
        </w:rPr>
      </w:pPr>
      <w:hyperlink r:id="rId84" w:history="1">
        <w:r w:rsidR="00AF4AA6" w:rsidRPr="00AF4AA6">
          <w:rPr>
            <w:rStyle w:val="Hyperlink"/>
            <w:lang w:val="en-US"/>
          </w:rPr>
          <w:t>Useful Resource: Munch and Move</w:t>
        </w:r>
      </w:hyperlink>
    </w:p>
    <w:p w14:paraId="3FCB27AA" w14:textId="77777777" w:rsidR="00B33143" w:rsidRPr="00B33143" w:rsidRDefault="00B33143" w:rsidP="00725F2F">
      <w:pPr>
        <w:pStyle w:val="Heading2"/>
        <w:spacing w:before="120" w:after="120" w:line="276" w:lineRule="auto"/>
      </w:pPr>
      <w:r w:rsidRPr="00B33143">
        <w:lastRenderedPageBreak/>
        <w:t>Good Food Resources</w:t>
      </w:r>
    </w:p>
    <w:p w14:paraId="6FBD77B3" w14:textId="6BA6A14C" w:rsidR="00B33143" w:rsidRDefault="00B33143" w:rsidP="00725F2F">
      <w:pPr>
        <w:spacing w:line="276" w:lineRule="auto"/>
        <w:rPr>
          <w:lang w:val="en-US"/>
        </w:rPr>
      </w:pPr>
      <w:r w:rsidRPr="00AF4AA6">
        <w:rPr>
          <w:lang w:val="en-US"/>
        </w:rPr>
        <w:t>A range of training resources to support healthy eating for people with disabilities living in supported accommodation</w:t>
      </w:r>
      <w:r w:rsidRPr="00B33143">
        <w:rPr>
          <w:lang w:val="en-US"/>
        </w:rPr>
        <w:t xml:space="preserve">. (Developed by </w:t>
      </w:r>
      <w:proofErr w:type="spellStart"/>
      <w:r w:rsidRPr="00B33143">
        <w:rPr>
          <w:lang w:val="en-US"/>
        </w:rPr>
        <w:t>Greystanes</w:t>
      </w:r>
      <w:proofErr w:type="spellEnd"/>
      <w:r w:rsidRPr="00B33143">
        <w:rPr>
          <w:lang w:val="en-US"/>
        </w:rPr>
        <w:t xml:space="preserve"> Disability Services)</w:t>
      </w:r>
    </w:p>
    <w:p w14:paraId="4B0A82D4" w14:textId="3DA00AA2" w:rsidR="00AF4AA6" w:rsidRPr="00AF4AA6" w:rsidRDefault="00960634" w:rsidP="00725F2F">
      <w:pPr>
        <w:pStyle w:val="ListParagraph"/>
        <w:numPr>
          <w:ilvl w:val="0"/>
          <w:numId w:val="13"/>
        </w:numPr>
        <w:spacing w:line="276" w:lineRule="auto"/>
        <w:contextualSpacing w:val="0"/>
        <w:rPr>
          <w:lang w:val="en-US"/>
        </w:rPr>
      </w:pPr>
      <w:hyperlink r:id="rId85" w:history="1">
        <w:r w:rsidR="00AF4AA6" w:rsidRPr="00AF4AA6">
          <w:rPr>
            <w:rStyle w:val="Hyperlink"/>
            <w:lang w:val="en-US"/>
          </w:rPr>
          <w:t>Useful Resource: Good Food Good Living</w:t>
        </w:r>
      </w:hyperlink>
    </w:p>
    <w:p w14:paraId="0F7A55B8" w14:textId="77777777" w:rsidR="00B33143" w:rsidRPr="00B33143" w:rsidRDefault="00B33143" w:rsidP="00725F2F">
      <w:pPr>
        <w:pStyle w:val="Heading2"/>
        <w:spacing w:before="120" w:after="120" w:line="276" w:lineRule="auto"/>
      </w:pPr>
      <w:r w:rsidRPr="00B33143">
        <w:t>Australian Guide to Healthy Eating</w:t>
      </w:r>
    </w:p>
    <w:p w14:paraId="5600658E" w14:textId="2B9B068C" w:rsidR="00B33143" w:rsidRDefault="00B33143" w:rsidP="00725F2F">
      <w:pPr>
        <w:spacing w:line="276" w:lineRule="auto"/>
        <w:rPr>
          <w:lang w:val="en-US"/>
        </w:rPr>
      </w:pPr>
      <w:r w:rsidRPr="00B33143">
        <w:rPr>
          <w:lang w:val="en-US"/>
        </w:rPr>
        <w:t xml:space="preserve">The </w:t>
      </w:r>
      <w:r w:rsidRPr="00AF4AA6">
        <w:rPr>
          <w:lang w:val="en-US"/>
        </w:rPr>
        <w:t>Australian Guide to Healthy Eating</w:t>
      </w:r>
      <w:r w:rsidRPr="00B33143">
        <w:rPr>
          <w:lang w:val="en-US"/>
        </w:rPr>
        <w:t xml:space="preserve"> is a food selection guide, which visually represents the proportion of the five food groups recommended for consumption each day.</w:t>
      </w:r>
      <w:r>
        <w:rPr>
          <w:lang w:val="en-US"/>
        </w:rPr>
        <w:t xml:space="preserve"> </w:t>
      </w:r>
      <w:r w:rsidRPr="00B33143">
        <w:rPr>
          <w:lang w:val="en-US"/>
        </w:rPr>
        <w:t>(Developed by National Health and Medical Research Council)</w:t>
      </w:r>
    </w:p>
    <w:p w14:paraId="014DF45A" w14:textId="181D469D" w:rsidR="00AF4AA6" w:rsidRPr="00AF4AA6" w:rsidRDefault="00960634" w:rsidP="00725F2F">
      <w:pPr>
        <w:pStyle w:val="ListParagraph"/>
        <w:numPr>
          <w:ilvl w:val="0"/>
          <w:numId w:val="13"/>
        </w:numPr>
        <w:spacing w:line="276" w:lineRule="auto"/>
        <w:contextualSpacing w:val="0"/>
        <w:rPr>
          <w:lang w:val="en-US"/>
        </w:rPr>
      </w:pPr>
      <w:hyperlink r:id="rId86" w:history="1">
        <w:r w:rsidR="00AF4AA6" w:rsidRPr="00AF4AA6">
          <w:rPr>
            <w:rStyle w:val="Hyperlink"/>
            <w:lang w:val="en-US"/>
          </w:rPr>
          <w:t>Useful Resource: Australian Guide to Healthy Eating</w:t>
        </w:r>
      </w:hyperlink>
    </w:p>
    <w:p w14:paraId="5B066F98" w14:textId="189CD09C" w:rsidR="00B33143" w:rsidRPr="00B33143" w:rsidRDefault="00B33143" w:rsidP="00725F2F">
      <w:pPr>
        <w:pStyle w:val="Heading2"/>
        <w:spacing w:before="120" w:after="120" w:line="276" w:lineRule="auto"/>
      </w:pPr>
      <w:r w:rsidRPr="00B33143">
        <w:t>Improving Diet and Physical Activity Practices in Group Homes Serving Residents with Severe Mental Illnes</w:t>
      </w:r>
      <w:r w:rsidRPr="00EB491A">
        <w:t>s</w:t>
      </w:r>
    </w:p>
    <w:p w14:paraId="20F3F795" w14:textId="7275A7BA" w:rsidR="00B33143" w:rsidRDefault="00B33143" w:rsidP="00725F2F">
      <w:pPr>
        <w:spacing w:line="276" w:lineRule="auto"/>
        <w:rPr>
          <w:lang w:val="en-US"/>
        </w:rPr>
      </w:pPr>
      <w:r w:rsidRPr="007C5E7A">
        <w:rPr>
          <w:lang w:val="en-US"/>
        </w:rPr>
        <w:t>Improving Diet and Physical Activity Practices in Group Homes Serving Residents with Severe Mental Illness</w:t>
      </w:r>
      <w:r w:rsidRPr="00B33143">
        <w:rPr>
          <w:lang w:val="en-US"/>
        </w:rPr>
        <w:t>. (</w:t>
      </w:r>
      <w:proofErr w:type="spellStart"/>
      <w:r w:rsidRPr="00B33143">
        <w:rPr>
          <w:lang w:val="en-US"/>
        </w:rPr>
        <w:t>Xiong</w:t>
      </w:r>
      <w:proofErr w:type="spellEnd"/>
      <w:r w:rsidRPr="00B33143">
        <w:rPr>
          <w:lang w:val="en-US"/>
        </w:rPr>
        <w:t xml:space="preserve">, </w:t>
      </w:r>
      <w:proofErr w:type="spellStart"/>
      <w:r w:rsidRPr="00B33143">
        <w:rPr>
          <w:lang w:val="en-US"/>
        </w:rPr>
        <w:t>Ziegahn</w:t>
      </w:r>
      <w:proofErr w:type="spellEnd"/>
      <w:r w:rsidRPr="00B33143">
        <w:rPr>
          <w:lang w:val="en-US"/>
        </w:rPr>
        <w:t>, Schuyler, Rowlett &amp; Cassady, 2010)</w:t>
      </w:r>
    </w:p>
    <w:p w14:paraId="681CD42F" w14:textId="1F2CA430" w:rsidR="00BA5DFC" w:rsidRPr="00BA5DFC" w:rsidRDefault="00960634" w:rsidP="00725F2F">
      <w:pPr>
        <w:pStyle w:val="ListParagraph"/>
        <w:numPr>
          <w:ilvl w:val="0"/>
          <w:numId w:val="13"/>
        </w:numPr>
        <w:spacing w:line="276" w:lineRule="auto"/>
        <w:contextualSpacing w:val="0"/>
        <w:rPr>
          <w:lang w:val="en-US"/>
        </w:rPr>
      </w:pPr>
      <w:hyperlink r:id="rId87" w:history="1">
        <w:r w:rsidR="00814518">
          <w:rPr>
            <w:rStyle w:val="Hyperlink"/>
            <w:lang w:val="en-US"/>
          </w:rPr>
          <w:t>Relevant Reading: Journal article: Improving Diet and Physical Activity Practices</w:t>
        </w:r>
      </w:hyperlink>
    </w:p>
    <w:p w14:paraId="60D2BEDC" w14:textId="77777777" w:rsidR="00B33143" w:rsidRPr="00B33143" w:rsidRDefault="00B33143" w:rsidP="00725F2F">
      <w:pPr>
        <w:pStyle w:val="Heading2"/>
        <w:spacing w:before="120" w:after="120" w:line="276" w:lineRule="auto"/>
      </w:pPr>
      <w:r w:rsidRPr="00B33143">
        <w:t>People with Disability Australia</w:t>
      </w:r>
    </w:p>
    <w:p w14:paraId="274A08BB" w14:textId="52BB3BC5" w:rsidR="00B33143" w:rsidRDefault="00B33143" w:rsidP="00725F2F">
      <w:pPr>
        <w:spacing w:line="276" w:lineRule="auto"/>
        <w:rPr>
          <w:lang w:val="en-US"/>
        </w:rPr>
      </w:pPr>
      <w:r w:rsidRPr="00B33143">
        <w:rPr>
          <w:lang w:val="en-US"/>
        </w:rPr>
        <w:t xml:space="preserve">People with disability in Australia brings together </w:t>
      </w:r>
      <w:r w:rsidRPr="003C232B">
        <w:rPr>
          <w:lang w:val="en-US"/>
        </w:rPr>
        <w:t>information</w:t>
      </w:r>
      <w:r w:rsidRPr="00B33143">
        <w:rPr>
          <w:lang w:val="en-US"/>
        </w:rPr>
        <w:t xml:space="preserve"> from a range of national data sources to contribute to a greater understanding about disability in Australia.</w:t>
      </w:r>
      <w:r>
        <w:rPr>
          <w:lang w:val="en-US"/>
        </w:rPr>
        <w:t xml:space="preserve"> </w:t>
      </w:r>
      <w:r w:rsidRPr="00B33143">
        <w:rPr>
          <w:lang w:val="en-US"/>
        </w:rPr>
        <w:t>(Australian Institute of Health and Welfare)</w:t>
      </w:r>
    </w:p>
    <w:p w14:paraId="7A8115F6" w14:textId="5F5E8297" w:rsidR="00BA5DFC" w:rsidRPr="007C5E7A" w:rsidRDefault="00960634" w:rsidP="00725F2F">
      <w:pPr>
        <w:pStyle w:val="ListParagraph"/>
        <w:numPr>
          <w:ilvl w:val="0"/>
          <w:numId w:val="13"/>
        </w:numPr>
        <w:spacing w:line="276" w:lineRule="auto"/>
        <w:contextualSpacing w:val="0"/>
        <w:rPr>
          <w:lang w:val="en-US"/>
        </w:rPr>
      </w:pPr>
      <w:hyperlink r:id="rId88" w:history="1">
        <w:r w:rsidR="00BA5DFC" w:rsidRPr="007C5E7A">
          <w:rPr>
            <w:rStyle w:val="Hyperlink"/>
            <w:lang w:val="en-US"/>
          </w:rPr>
          <w:t xml:space="preserve">Relevant Reading: </w:t>
        </w:r>
        <w:r w:rsidR="007C5E7A" w:rsidRPr="007C5E7A">
          <w:rPr>
            <w:rStyle w:val="Hyperlink"/>
            <w:lang w:val="en-US"/>
          </w:rPr>
          <w:t>People with Disability Australia</w:t>
        </w:r>
      </w:hyperlink>
    </w:p>
    <w:p w14:paraId="0C3E68C8" w14:textId="77777777" w:rsidR="00B33143" w:rsidRPr="002879CD" w:rsidRDefault="00B33143" w:rsidP="00725F2F">
      <w:pPr>
        <w:spacing w:line="276" w:lineRule="auto"/>
        <w:rPr>
          <w:lang w:val="en-US"/>
        </w:rPr>
      </w:pPr>
      <w:r>
        <w:rPr>
          <w:lang w:val="en-US"/>
        </w:rPr>
        <w:t>Decorative images omitted.</w:t>
      </w:r>
    </w:p>
    <w:p w14:paraId="24167948" w14:textId="61B3CAF5" w:rsidR="00987FEC" w:rsidRDefault="00987FEC" w:rsidP="00725F2F">
      <w:pPr>
        <w:spacing w:line="276" w:lineRule="auto"/>
        <w:rPr>
          <w:lang w:val="en-US"/>
        </w:rPr>
      </w:pPr>
      <w:r>
        <w:rPr>
          <w:lang w:val="en-US"/>
        </w:rPr>
        <w:br w:type="page"/>
      </w:r>
    </w:p>
    <w:p w14:paraId="497E0187" w14:textId="3E400737" w:rsidR="00356F86" w:rsidRDefault="00987FEC" w:rsidP="00725F2F">
      <w:pPr>
        <w:pStyle w:val="Heading1"/>
        <w:rPr>
          <w:lang w:val="en-US"/>
        </w:rPr>
      </w:pPr>
      <w:bookmarkStart w:id="18" w:name="_Toc47170702"/>
      <w:r>
        <w:rPr>
          <w:lang w:val="en-US"/>
        </w:rPr>
        <w:lastRenderedPageBreak/>
        <w:t>Supported Decision Making</w:t>
      </w:r>
      <w:bookmarkEnd w:id="18"/>
    </w:p>
    <w:p w14:paraId="3961951C" w14:textId="7AF72BF6" w:rsidR="00987FEC" w:rsidRDefault="00987FEC" w:rsidP="00725F2F">
      <w:pPr>
        <w:pStyle w:val="Heading2"/>
        <w:spacing w:before="120" w:after="120" w:line="276" w:lineRule="auto"/>
      </w:pPr>
      <w:r w:rsidRPr="00987FEC">
        <w:t>The La Trobe Support for Decision Making Practice Framework Learning Resource</w:t>
      </w:r>
    </w:p>
    <w:p w14:paraId="3B32325A" w14:textId="47B6CACB" w:rsidR="00987FEC" w:rsidRPr="00987FEC" w:rsidRDefault="00987FEC" w:rsidP="00725F2F">
      <w:pPr>
        <w:spacing w:line="276" w:lineRule="auto"/>
        <w:rPr>
          <w:lang w:val="en-US"/>
        </w:rPr>
      </w:pPr>
      <w:r>
        <w:rPr>
          <w:lang w:val="en-US"/>
        </w:rPr>
        <w:t xml:space="preserve">This </w:t>
      </w:r>
      <w:r w:rsidRPr="000E34E4">
        <w:rPr>
          <w:lang w:val="en-US"/>
        </w:rPr>
        <w:t>online learning resource assists</w:t>
      </w:r>
      <w:r w:rsidRPr="00987FEC">
        <w:rPr>
          <w:lang w:val="en-US"/>
        </w:rPr>
        <w:t xml:space="preserve"> people providing decision-making support to enable people to have choice and control in their lives.</w:t>
      </w:r>
      <w:r>
        <w:rPr>
          <w:lang w:val="en-US"/>
        </w:rPr>
        <w:t xml:space="preserve"> </w:t>
      </w:r>
      <w:r w:rsidRPr="00987FEC">
        <w:rPr>
          <w:lang w:val="en-US"/>
        </w:rPr>
        <w:t>(</w:t>
      </w:r>
      <w:proofErr w:type="spellStart"/>
      <w:r w:rsidRPr="00987FEC">
        <w:rPr>
          <w:lang w:val="en-US"/>
        </w:rPr>
        <w:t>Bigby</w:t>
      </w:r>
      <w:proofErr w:type="spellEnd"/>
      <w:r w:rsidRPr="00987FEC">
        <w:rPr>
          <w:lang w:val="en-US"/>
        </w:rPr>
        <w:t>, Douglas &amp; Vassallo, 2019)</w:t>
      </w:r>
    </w:p>
    <w:p w14:paraId="775E85A2" w14:textId="278E8CF2" w:rsidR="00987FEC" w:rsidRDefault="00725F2F" w:rsidP="00725F2F">
      <w:pPr>
        <w:spacing w:line="276" w:lineRule="auto"/>
        <w:rPr>
          <w:lang w:val="en-US"/>
        </w:rPr>
      </w:pPr>
      <w:r>
        <w:rPr>
          <w:noProof/>
          <w:lang w:val="en-US"/>
        </w:rPr>
        <w:drawing>
          <wp:inline distT="0" distB="0" distL="0" distR="0" wp14:anchorId="3951115A" wp14:editId="232CEA19">
            <wp:extent cx="2419350" cy="2428875"/>
            <wp:effectExtent l="0" t="0" r="0" b="9525"/>
            <wp:docPr id="7" name="Picture 7" descr="Pie chart showing 7 strategies for supported decision making. In the centre is a circle of the principles: Commitment, Orchestration, Reflection and Review. The outside circle has the 7 steps of the strategies. Step 1: Knowing the person; Step 2: Identifying and describing the decision; Step 3: Understanding the person's will and preferences for the decision; Step 4: Refining the decision and taking account the constraints; Step 5: Consider if a formal process is needed; Step 6: Reaching the decision and associated decisions; Step 7: Implementing the decision and seeking advocates if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rotWithShape="1">
                    <a:blip r:embed="rId89">
                      <a:extLst>
                        <a:ext uri="{28A0092B-C50C-407E-A947-70E740481C1C}">
                          <a14:useLocalDpi xmlns:a14="http://schemas.microsoft.com/office/drawing/2010/main" val="0"/>
                        </a:ext>
                      </a:extLst>
                    </a:blip>
                    <a:srcRect r="72704" b="51280"/>
                    <a:stretch/>
                  </pic:blipFill>
                  <pic:spPr bwMode="auto">
                    <a:xfrm>
                      <a:off x="0" y="0"/>
                      <a:ext cx="2419350" cy="2428875"/>
                    </a:xfrm>
                    <a:prstGeom prst="rect">
                      <a:avLst/>
                    </a:prstGeom>
                    <a:ln>
                      <a:noFill/>
                    </a:ln>
                    <a:extLst>
                      <a:ext uri="{53640926-AAD7-44D8-BBD7-CCE9431645EC}">
                        <a14:shadowObscured xmlns:a14="http://schemas.microsoft.com/office/drawing/2010/main"/>
                      </a:ext>
                    </a:extLst>
                  </pic:spPr>
                </pic:pic>
              </a:graphicData>
            </a:graphic>
          </wp:inline>
        </w:drawing>
      </w:r>
    </w:p>
    <w:p w14:paraId="63E4815B" w14:textId="77777777" w:rsidR="00725F2F" w:rsidRPr="00725F2F" w:rsidRDefault="00725F2F" w:rsidP="00725F2F">
      <w:pPr>
        <w:spacing w:line="276" w:lineRule="auto"/>
        <w:rPr>
          <w:lang w:val="en-US"/>
        </w:rPr>
      </w:pPr>
      <w:r w:rsidRPr="00725F2F">
        <w:rPr>
          <w:b/>
          <w:lang w:val="en-US"/>
        </w:rPr>
        <w:t xml:space="preserve">Image source: </w:t>
      </w:r>
      <w:r w:rsidRPr="00725F2F">
        <w:rPr>
          <w:lang w:val="en-US"/>
        </w:rPr>
        <w:t>The La Trobe Support for Decision Making Practice Framework Learning Resource</w:t>
      </w:r>
    </w:p>
    <w:p w14:paraId="4BC898F3" w14:textId="6BC04306" w:rsidR="0096570D" w:rsidRPr="000E34E4" w:rsidRDefault="00960634" w:rsidP="00725F2F">
      <w:pPr>
        <w:pStyle w:val="ListParagraph"/>
        <w:numPr>
          <w:ilvl w:val="0"/>
          <w:numId w:val="13"/>
        </w:numPr>
        <w:spacing w:line="276" w:lineRule="auto"/>
        <w:contextualSpacing w:val="0"/>
        <w:rPr>
          <w:lang w:val="en-US"/>
        </w:rPr>
      </w:pPr>
      <w:hyperlink r:id="rId90" w:history="1">
        <w:r w:rsidR="000E34E4" w:rsidRPr="000E34E4">
          <w:rPr>
            <w:rStyle w:val="Hyperlink"/>
            <w:lang w:val="en-US"/>
          </w:rPr>
          <w:t>Online Learning: The La Trobe Support for Decision Making Practice Framework Learning Resource</w:t>
        </w:r>
      </w:hyperlink>
    </w:p>
    <w:p w14:paraId="5DDA9886" w14:textId="38CDDE9D" w:rsidR="0096570D" w:rsidRPr="0096570D" w:rsidRDefault="0096570D" w:rsidP="00725F2F">
      <w:pPr>
        <w:pStyle w:val="Heading2"/>
        <w:spacing w:before="120" w:after="120" w:line="276" w:lineRule="auto"/>
      </w:pPr>
      <w:r w:rsidRPr="0096570D">
        <w:t>The Link Between Supported Decision Making and Legal Capacit</w:t>
      </w:r>
      <w:r w:rsidRPr="00EB491A">
        <w:t>y</w:t>
      </w:r>
    </w:p>
    <w:p w14:paraId="261A4205" w14:textId="47623212" w:rsidR="0096570D" w:rsidRDefault="0096570D" w:rsidP="00725F2F">
      <w:pPr>
        <w:spacing w:line="276" w:lineRule="auto"/>
        <w:rPr>
          <w:lang w:val="en-US"/>
        </w:rPr>
      </w:pPr>
      <w:r w:rsidRPr="0096570D">
        <w:rPr>
          <w:lang w:val="en-US"/>
        </w:rPr>
        <w:t xml:space="preserve">In </w:t>
      </w:r>
      <w:r w:rsidRPr="000E34E4">
        <w:rPr>
          <w:lang w:val="en-US"/>
        </w:rPr>
        <w:t>this short film,</w:t>
      </w:r>
      <w:r w:rsidRPr="0096570D">
        <w:rPr>
          <w:lang w:val="en-US"/>
        </w:rPr>
        <w:t xml:space="preserve"> Michael Bach talks about how supported decision making can allow people with disabilities to take back control with the help of their families and communities. (Developed by Open Society Foundations)</w:t>
      </w:r>
    </w:p>
    <w:p w14:paraId="65629B19" w14:textId="57CB0B98" w:rsidR="000E34E4" w:rsidRPr="000E34E4" w:rsidRDefault="00960634" w:rsidP="00725F2F">
      <w:pPr>
        <w:pStyle w:val="ListParagraph"/>
        <w:numPr>
          <w:ilvl w:val="0"/>
          <w:numId w:val="13"/>
        </w:numPr>
        <w:spacing w:line="276" w:lineRule="auto"/>
        <w:contextualSpacing w:val="0"/>
        <w:rPr>
          <w:lang w:val="en-US"/>
        </w:rPr>
      </w:pPr>
      <w:hyperlink r:id="rId91" w:history="1">
        <w:r w:rsidR="000E34E4" w:rsidRPr="000E34E4">
          <w:rPr>
            <w:rStyle w:val="Hyperlink"/>
            <w:lang w:val="en-US"/>
          </w:rPr>
          <w:t>Film: Looking Differently at Disability and Decision Making</w:t>
        </w:r>
      </w:hyperlink>
    </w:p>
    <w:p w14:paraId="61AC8C3C" w14:textId="77777777" w:rsidR="0096570D" w:rsidRPr="0096570D" w:rsidRDefault="0096570D" w:rsidP="00725F2F">
      <w:pPr>
        <w:pStyle w:val="Heading2"/>
        <w:spacing w:before="120" w:after="120" w:line="276" w:lineRule="auto"/>
      </w:pPr>
      <w:bookmarkStart w:id="19" w:name="_Hlk47012945"/>
      <w:r w:rsidRPr="0096570D">
        <w:lastRenderedPageBreak/>
        <w:t>Decision Making Support for People with Cognitive Disability</w:t>
      </w:r>
    </w:p>
    <w:bookmarkEnd w:id="19"/>
    <w:p w14:paraId="338CBA3B" w14:textId="2B662F45" w:rsidR="0096570D" w:rsidRDefault="0096570D" w:rsidP="00725F2F">
      <w:pPr>
        <w:spacing w:line="276" w:lineRule="auto"/>
        <w:rPr>
          <w:lang w:val="en-US"/>
        </w:rPr>
      </w:pPr>
      <w:r w:rsidRPr="00CF1B04">
        <w:rPr>
          <w:lang w:val="en-US"/>
        </w:rPr>
        <w:t>This booklet sets out guidelines for disability workers to help people with cognitive disability make decisions</w:t>
      </w:r>
      <w:r w:rsidRPr="0096570D">
        <w:rPr>
          <w:lang w:val="en-US"/>
        </w:rPr>
        <w:t xml:space="preserve">. (Duffield, </w:t>
      </w:r>
      <w:proofErr w:type="spellStart"/>
      <w:r w:rsidRPr="0096570D">
        <w:rPr>
          <w:lang w:val="en-US"/>
        </w:rPr>
        <w:t>Koritsas</w:t>
      </w:r>
      <w:proofErr w:type="spellEnd"/>
      <w:r w:rsidRPr="0096570D">
        <w:rPr>
          <w:lang w:val="en-US"/>
        </w:rPr>
        <w:t xml:space="preserve">, Watson, &amp; </w:t>
      </w:r>
      <w:proofErr w:type="spellStart"/>
      <w:r w:rsidRPr="0096570D">
        <w:rPr>
          <w:lang w:val="en-US"/>
        </w:rPr>
        <w:t>Hagiliassis</w:t>
      </w:r>
      <w:proofErr w:type="spellEnd"/>
      <w:r w:rsidRPr="0096570D">
        <w:rPr>
          <w:lang w:val="en-US"/>
        </w:rPr>
        <w:t>, 2016)</w:t>
      </w:r>
    </w:p>
    <w:p w14:paraId="6B1E3EE2" w14:textId="00556411" w:rsidR="00CF1B04" w:rsidRPr="00CF1B04" w:rsidRDefault="00960634" w:rsidP="00725F2F">
      <w:pPr>
        <w:pStyle w:val="ListParagraph"/>
        <w:numPr>
          <w:ilvl w:val="0"/>
          <w:numId w:val="13"/>
        </w:numPr>
        <w:spacing w:line="276" w:lineRule="auto"/>
        <w:contextualSpacing w:val="0"/>
        <w:rPr>
          <w:lang w:val="en-US"/>
        </w:rPr>
      </w:pPr>
      <w:hyperlink r:id="rId92" w:history="1">
        <w:r w:rsidR="00CF1B04" w:rsidRPr="00CF1B04">
          <w:rPr>
            <w:rStyle w:val="Hyperlink"/>
            <w:lang w:val="en-US"/>
          </w:rPr>
          <w:t>Practice Guide: Decision Making Support for People with Cognitive Disability</w:t>
        </w:r>
      </w:hyperlink>
    </w:p>
    <w:p w14:paraId="4B6A9B3C" w14:textId="77777777" w:rsidR="0096570D" w:rsidRPr="0096570D" w:rsidRDefault="0096570D" w:rsidP="00725F2F">
      <w:pPr>
        <w:pStyle w:val="Heading2"/>
        <w:spacing w:before="120" w:after="120" w:line="276" w:lineRule="auto"/>
      </w:pPr>
      <w:r w:rsidRPr="0096570D">
        <w:t xml:space="preserve">Supported Decision Making: a guide for people living with dementia, family members and </w:t>
      </w:r>
      <w:proofErr w:type="spellStart"/>
      <w:r w:rsidRPr="0096570D">
        <w:t>carers</w:t>
      </w:r>
      <w:proofErr w:type="spellEnd"/>
    </w:p>
    <w:p w14:paraId="53D235C5" w14:textId="7B34EC68" w:rsidR="0096570D" w:rsidRDefault="0096570D" w:rsidP="00725F2F">
      <w:pPr>
        <w:spacing w:line="276" w:lineRule="auto"/>
        <w:rPr>
          <w:lang w:val="en-US"/>
        </w:rPr>
      </w:pPr>
      <w:r w:rsidRPr="00CF0759">
        <w:rPr>
          <w:lang w:val="en-US"/>
        </w:rPr>
        <w:t>This handbook focuses on how to support and help people living with dementia to make decisions about their lives</w:t>
      </w:r>
      <w:r w:rsidRPr="0096570D">
        <w:rPr>
          <w:lang w:val="en-US"/>
        </w:rPr>
        <w:t>. (Sinclair et al., 2018)</w:t>
      </w:r>
    </w:p>
    <w:p w14:paraId="2167ACD8" w14:textId="4F1E63DA" w:rsidR="00CF1B04" w:rsidRPr="00CF0759" w:rsidRDefault="00960634" w:rsidP="00725F2F">
      <w:pPr>
        <w:pStyle w:val="ListParagraph"/>
        <w:numPr>
          <w:ilvl w:val="0"/>
          <w:numId w:val="13"/>
        </w:numPr>
        <w:spacing w:line="276" w:lineRule="auto"/>
        <w:contextualSpacing w:val="0"/>
        <w:rPr>
          <w:lang w:val="en-US"/>
        </w:rPr>
      </w:pPr>
      <w:hyperlink r:id="rId93" w:history="1">
        <w:r w:rsidR="00CF1B04" w:rsidRPr="00CF0759">
          <w:rPr>
            <w:rStyle w:val="Hyperlink"/>
            <w:lang w:val="en-US"/>
          </w:rPr>
          <w:t xml:space="preserve">Practice Guide: </w:t>
        </w:r>
        <w:r w:rsidR="00CF0759" w:rsidRPr="00CF0759">
          <w:rPr>
            <w:rStyle w:val="Hyperlink"/>
            <w:lang w:val="en-US"/>
          </w:rPr>
          <w:t>Supported Decision Making</w:t>
        </w:r>
      </w:hyperlink>
    </w:p>
    <w:p w14:paraId="55B6F745" w14:textId="77777777" w:rsidR="00A0509C" w:rsidRPr="00A0509C" w:rsidRDefault="00A0509C" w:rsidP="00725F2F">
      <w:pPr>
        <w:pStyle w:val="Heading2"/>
        <w:spacing w:before="120" w:after="120" w:line="276" w:lineRule="auto"/>
      </w:pPr>
      <w:r w:rsidRPr="00A0509C">
        <w:t>Introduction to Supported Decision Making</w:t>
      </w:r>
    </w:p>
    <w:p w14:paraId="0556220D" w14:textId="5464FB41" w:rsidR="00472220" w:rsidRDefault="00A0509C" w:rsidP="00725F2F">
      <w:pPr>
        <w:spacing w:line="276" w:lineRule="auto"/>
        <w:rPr>
          <w:lang w:val="en-US"/>
        </w:rPr>
      </w:pPr>
      <w:r w:rsidRPr="00A0509C">
        <w:rPr>
          <w:lang w:val="en-US"/>
        </w:rPr>
        <w:t>This workshop has been designed as a one-day face-to-face program for disability services staff. Components of the workshop can be adapted for shorter stand-alone training sessions and can be delivered to a range of other audiences, including staff from mainstream services, people with a disability and their families. It may be of interest to practice leaders wanting to run in-house training of their own. (Developed by the NSW Public Guardian</w:t>
      </w:r>
      <w:r w:rsidRPr="00472220">
        <w:rPr>
          <w:lang w:val="en-US"/>
        </w:rPr>
        <w:t>)</w:t>
      </w:r>
    </w:p>
    <w:p w14:paraId="6738F87E" w14:textId="61B2152D" w:rsidR="00A0509C" w:rsidRPr="00472220" w:rsidRDefault="00960634" w:rsidP="00725F2F">
      <w:pPr>
        <w:pStyle w:val="ListParagraph"/>
        <w:numPr>
          <w:ilvl w:val="0"/>
          <w:numId w:val="13"/>
        </w:numPr>
        <w:spacing w:line="276" w:lineRule="auto"/>
        <w:contextualSpacing w:val="0"/>
        <w:rPr>
          <w:lang w:val="en-US"/>
        </w:rPr>
      </w:pPr>
      <w:hyperlink r:id="rId94" w:history="1">
        <w:r w:rsidR="00472220" w:rsidRPr="00472220">
          <w:rPr>
            <w:rStyle w:val="Hyperlink"/>
            <w:lang w:val="en-US"/>
          </w:rPr>
          <w:t>Online Learning: Introduction to Supported Decision Making</w:t>
        </w:r>
      </w:hyperlink>
    </w:p>
    <w:p w14:paraId="61A7FE4D" w14:textId="7F7B92BB" w:rsidR="00A0509C" w:rsidRPr="00A0509C" w:rsidRDefault="00A0509C" w:rsidP="00725F2F">
      <w:pPr>
        <w:pStyle w:val="Heading2"/>
        <w:spacing w:before="120" w:after="120" w:line="276" w:lineRule="auto"/>
      </w:pPr>
      <w:r w:rsidRPr="00A0509C">
        <w:t>It’s my choice toolkit</w:t>
      </w:r>
      <w:r>
        <w:t>,</w:t>
      </w:r>
      <w:r w:rsidRPr="00A0509C">
        <w:t xml:space="preserve"> Inclusion Melbourne</w:t>
      </w:r>
    </w:p>
    <w:p w14:paraId="04D3B86D" w14:textId="77777777" w:rsidR="00A0509C" w:rsidRPr="00A0509C" w:rsidRDefault="00A0509C" w:rsidP="00725F2F">
      <w:pPr>
        <w:spacing w:line="276" w:lineRule="auto"/>
        <w:rPr>
          <w:lang w:val="en-US"/>
        </w:rPr>
      </w:pPr>
      <w:r w:rsidRPr="00A0509C">
        <w:rPr>
          <w:lang w:val="en-US"/>
        </w:rPr>
        <w:t>This toolkit consists of five guides that support people with a disability, families and support providers to understand and explore the principles of choice. It also provides examples, worksheets and other practical tools to support people to develop their choice making abilities.</w:t>
      </w:r>
    </w:p>
    <w:p w14:paraId="4956E904" w14:textId="6E2BEEDB" w:rsidR="00A0509C" w:rsidRPr="00A0509C" w:rsidRDefault="00960634" w:rsidP="00725F2F">
      <w:pPr>
        <w:numPr>
          <w:ilvl w:val="0"/>
          <w:numId w:val="8"/>
        </w:numPr>
        <w:spacing w:line="276" w:lineRule="auto"/>
        <w:rPr>
          <w:lang w:val="en-US"/>
        </w:rPr>
      </w:pPr>
      <w:hyperlink r:id="rId95">
        <w:r w:rsidR="00AC3C65">
          <w:rPr>
            <w:rStyle w:val="Hyperlink"/>
            <w:lang w:val="en-US"/>
          </w:rPr>
          <w:t>Tool: The Principles of Choice</w:t>
        </w:r>
      </w:hyperlink>
    </w:p>
    <w:p w14:paraId="263619DE" w14:textId="5F4AB125" w:rsidR="00A0509C" w:rsidRPr="00A0509C" w:rsidRDefault="00960634" w:rsidP="00725F2F">
      <w:pPr>
        <w:numPr>
          <w:ilvl w:val="0"/>
          <w:numId w:val="8"/>
        </w:numPr>
        <w:spacing w:line="276" w:lineRule="auto"/>
        <w:rPr>
          <w:lang w:val="en-US"/>
        </w:rPr>
      </w:pPr>
      <w:hyperlink r:id="rId96">
        <w:r w:rsidR="00AC3C65">
          <w:rPr>
            <w:rStyle w:val="Hyperlink"/>
            <w:lang w:val="en-US"/>
          </w:rPr>
          <w:t>Tool: A Guide for People with Disability, their Family, Friends and Advocates</w:t>
        </w:r>
      </w:hyperlink>
    </w:p>
    <w:p w14:paraId="048B2435" w14:textId="728D5B9E" w:rsidR="00A0509C" w:rsidRPr="00A0509C" w:rsidRDefault="00960634" w:rsidP="00725F2F">
      <w:pPr>
        <w:numPr>
          <w:ilvl w:val="0"/>
          <w:numId w:val="8"/>
        </w:numPr>
        <w:spacing w:line="276" w:lineRule="auto"/>
        <w:rPr>
          <w:lang w:val="en-US"/>
        </w:rPr>
      </w:pPr>
      <w:hyperlink r:id="rId97">
        <w:r w:rsidR="00AC3C65">
          <w:rPr>
            <w:rStyle w:val="Hyperlink"/>
            <w:lang w:val="en-US"/>
          </w:rPr>
          <w:t>Tool: A Guide for Disability Support Providers</w:t>
        </w:r>
      </w:hyperlink>
    </w:p>
    <w:p w14:paraId="68F8AE76" w14:textId="198A1063" w:rsidR="00A0509C" w:rsidRPr="00A0509C" w:rsidRDefault="00960634" w:rsidP="00725F2F">
      <w:pPr>
        <w:numPr>
          <w:ilvl w:val="0"/>
          <w:numId w:val="8"/>
        </w:numPr>
        <w:spacing w:line="276" w:lineRule="auto"/>
        <w:rPr>
          <w:lang w:val="en-US"/>
        </w:rPr>
      </w:pPr>
      <w:hyperlink r:id="rId98">
        <w:r w:rsidR="00AC3C65">
          <w:rPr>
            <w:rStyle w:val="Hyperlink"/>
            <w:lang w:val="en-US"/>
          </w:rPr>
          <w:t>Tool: Film and Discussion Guide</w:t>
        </w:r>
      </w:hyperlink>
    </w:p>
    <w:p w14:paraId="041513B5" w14:textId="123AE252" w:rsidR="00A0509C" w:rsidRDefault="00960634" w:rsidP="00725F2F">
      <w:pPr>
        <w:numPr>
          <w:ilvl w:val="0"/>
          <w:numId w:val="8"/>
        </w:numPr>
        <w:spacing w:line="276" w:lineRule="auto"/>
        <w:rPr>
          <w:lang w:val="en-US"/>
        </w:rPr>
      </w:pPr>
      <w:hyperlink r:id="rId99">
        <w:r w:rsidR="00AC3C65">
          <w:rPr>
            <w:rStyle w:val="Hyperlink"/>
            <w:lang w:val="en-US"/>
          </w:rPr>
          <w:t>Tool: A Knowledge Review</w:t>
        </w:r>
      </w:hyperlink>
    </w:p>
    <w:p w14:paraId="2749E153" w14:textId="12AFF9F6" w:rsidR="00A0509C" w:rsidRPr="00A0509C" w:rsidRDefault="00A0509C" w:rsidP="00725F2F">
      <w:pPr>
        <w:spacing w:line="276" w:lineRule="auto"/>
        <w:rPr>
          <w:lang w:val="en-US"/>
        </w:rPr>
      </w:pPr>
      <w:r w:rsidRPr="00A0509C">
        <w:rPr>
          <w:lang w:val="en-US"/>
        </w:rPr>
        <w:t>(Developed by Inclusion Melbourne)</w:t>
      </w:r>
    </w:p>
    <w:p w14:paraId="3A9596CD" w14:textId="7FAC43D0" w:rsidR="00A0509C" w:rsidRPr="00A0509C" w:rsidRDefault="00A0509C" w:rsidP="00725F2F">
      <w:pPr>
        <w:pStyle w:val="Heading2"/>
        <w:spacing w:before="120" w:after="120" w:line="276" w:lineRule="auto"/>
      </w:pPr>
      <w:r w:rsidRPr="00A0509C">
        <w:t>Supported Decision Making resources</w:t>
      </w:r>
      <w:r w:rsidR="00EB5ABC">
        <w:t>,</w:t>
      </w:r>
      <w:r w:rsidRPr="00A0509C">
        <w:t xml:space="preserve"> WA </w:t>
      </w:r>
      <w:proofErr w:type="spellStart"/>
      <w:r w:rsidRPr="00A0509C">
        <w:t>Individualised</w:t>
      </w:r>
      <w:proofErr w:type="spellEnd"/>
      <w:r w:rsidRPr="00A0509C">
        <w:t xml:space="preserve"> Services (WAIS)</w:t>
      </w:r>
    </w:p>
    <w:p w14:paraId="4C2563D0" w14:textId="1500A741" w:rsidR="0096570D" w:rsidRDefault="00A0509C" w:rsidP="00725F2F">
      <w:pPr>
        <w:spacing w:line="276" w:lineRule="auto"/>
        <w:rPr>
          <w:lang w:val="en-US"/>
        </w:rPr>
      </w:pPr>
      <w:r w:rsidRPr="00A0509C">
        <w:rPr>
          <w:lang w:val="en-US"/>
        </w:rPr>
        <w:t xml:space="preserve">A range of </w:t>
      </w:r>
      <w:r w:rsidRPr="00423F80">
        <w:rPr>
          <w:lang w:val="en-US"/>
        </w:rPr>
        <w:t>resources supporting a practical approach to supported decision-making including</w:t>
      </w:r>
      <w:r w:rsidRPr="00A0509C">
        <w:rPr>
          <w:lang w:val="en-US"/>
        </w:rPr>
        <w:t xml:space="preserve">: Supported Decision-making guide in plain language and Easy Read versions, Supported Decision-making principles posters, recording decision-making template and short videos. (Developed by Western Australian </w:t>
      </w:r>
      <w:proofErr w:type="spellStart"/>
      <w:r w:rsidRPr="00A0509C">
        <w:rPr>
          <w:lang w:val="en-US"/>
        </w:rPr>
        <w:t>Individualised</w:t>
      </w:r>
      <w:proofErr w:type="spellEnd"/>
      <w:r w:rsidRPr="00A0509C">
        <w:rPr>
          <w:lang w:val="en-US"/>
        </w:rPr>
        <w:t xml:space="preserve"> Services)</w:t>
      </w:r>
    </w:p>
    <w:p w14:paraId="7411612D" w14:textId="0526790A" w:rsidR="00423F80" w:rsidRPr="00423F80" w:rsidRDefault="00960634" w:rsidP="00725F2F">
      <w:pPr>
        <w:pStyle w:val="ListParagraph"/>
        <w:numPr>
          <w:ilvl w:val="0"/>
          <w:numId w:val="13"/>
        </w:numPr>
        <w:spacing w:line="276" w:lineRule="auto"/>
        <w:contextualSpacing w:val="0"/>
        <w:rPr>
          <w:lang w:val="en-US"/>
        </w:rPr>
      </w:pPr>
      <w:hyperlink r:id="rId100" w:history="1">
        <w:r w:rsidR="00423F80" w:rsidRPr="00423F80">
          <w:rPr>
            <w:rStyle w:val="Hyperlink"/>
            <w:lang w:val="en-US"/>
          </w:rPr>
          <w:t>Useful Resource: Supported Decision Making</w:t>
        </w:r>
      </w:hyperlink>
    </w:p>
    <w:p w14:paraId="678B82BB" w14:textId="77777777" w:rsidR="00A0509C" w:rsidRPr="00A0509C" w:rsidRDefault="00A0509C" w:rsidP="00725F2F">
      <w:pPr>
        <w:pStyle w:val="Heading2"/>
        <w:spacing w:before="120" w:after="120" w:line="276" w:lineRule="auto"/>
      </w:pPr>
      <w:r w:rsidRPr="00A0509C">
        <w:t>Relevant Reading</w:t>
      </w:r>
    </w:p>
    <w:p w14:paraId="6E232D8D" w14:textId="0E1AC587" w:rsidR="00A0509C" w:rsidRDefault="00A0509C" w:rsidP="00725F2F">
      <w:pPr>
        <w:spacing w:line="276" w:lineRule="auto"/>
        <w:rPr>
          <w:lang w:val="en-US"/>
        </w:rPr>
      </w:pPr>
      <w:r w:rsidRPr="00A0509C">
        <w:rPr>
          <w:lang w:val="en-US"/>
        </w:rPr>
        <w:t xml:space="preserve">Douglas, J., &amp; </w:t>
      </w:r>
      <w:proofErr w:type="spellStart"/>
      <w:r w:rsidRPr="00A0509C">
        <w:rPr>
          <w:lang w:val="en-US"/>
        </w:rPr>
        <w:t>Bigby</w:t>
      </w:r>
      <w:proofErr w:type="spellEnd"/>
      <w:r w:rsidRPr="00A0509C">
        <w:rPr>
          <w:lang w:val="en-US"/>
        </w:rPr>
        <w:t xml:space="preserve">, C. (2018). </w:t>
      </w:r>
      <w:r w:rsidRPr="00423F80">
        <w:rPr>
          <w:lang w:val="en-US"/>
        </w:rPr>
        <w:t>Development of an evidence-based practice framework to guide support for decision making</w:t>
      </w:r>
      <w:r w:rsidRPr="00A0509C">
        <w:rPr>
          <w:lang w:val="en-US"/>
        </w:rPr>
        <w:t>. Disability and Rehabilitation</w:t>
      </w:r>
    </w:p>
    <w:p w14:paraId="1CB31A52" w14:textId="71D43A18" w:rsidR="00423F80" w:rsidRPr="00423F80" w:rsidRDefault="00960634" w:rsidP="00725F2F">
      <w:pPr>
        <w:pStyle w:val="ListParagraph"/>
        <w:numPr>
          <w:ilvl w:val="0"/>
          <w:numId w:val="13"/>
        </w:numPr>
        <w:spacing w:line="276" w:lineRule="auto"/>
        <w:contextualSpacing w:val="0"/>
        <w:rPr>
          <w:lang w:val="en-US"/>
        </w:rPr>
      </w:pPr>
      <w:hyperlink r:id="rId101" w:history="1">
        <w:r w:rsidR="00C82A37">
          <w:rPr>
            <w:rStyle w:val="Hyperlink"/>
            <w:lang w:val="en-US"/>
          </w:rPr>
          <w:t>Relevant Reading: Journal article: Development of an evidence-based practice framework</w:t>
        </w:r>
      </w:hyperlink>
    </w:p>
    <w:p w14:paraId="0AC22AA0" w14:textId="105C60A1" w:rsidR="00A0509C" w:rsidRDefault="00A0509C" w:rsidP="00725F2F">
      <w:pPr>
        <w:spacing w:line="276" w:lineRule="auto"/>
        <w:rPr>
          <w:lang w:val="en-US"/>
        </w:rPr>
      </w:pPr>
      <w:r w:rsidRPr="00A0509C">
        <w:rPr>
          <w:lang w:val="en-US"/>
        </w:rPr>
        <w:t xml:space="preserve">Carney, T., Then, S., </w:t>
      </w:r>
      <w:proofErr w:type="spellStart"/>
      <w:r w:rsidRPr="00A0509C">
        <w:rPr>
          <w:lang w:val="en-US"/>
        </w:rPr>
        <w:t>Bigby</w:t>
      </w:r>
      <w:proofErr w:type="spellEnd"/>
      <w:r w:rsidRPr="00A0509C">
        <w:rPr>
          <w:lang w:val="en-US"/>
        </w:rPr>
        <w:t xml:space="preserve">, C., Wiesel, I., Douglas, J., Smith, E., (2019) </w:t>
      </w:r>
      <w:proofErr w:type="spellStart"/>
      <w:r w:rsidRPr="00A0509C">
        <w:rPr>
          <w:lang w:val="en-US"/>
        </w:rPr>
        <w:t>Realising</w:t>
      </w:r>
      <w:proofErr w:type="spellEnd"/>
      <w:r w:rsidRPr="00A0509C">
        <w:rPr>
          <w:lang w:val="en-US"/>
        </w:rPr>
        <w:t xml:space="preserve"> </w:t>
      </w:r>
      <w:r w:rsidRPr="00423F80">
        <w:rPr>
          <w:lang w:val="en-US"/>
        </w:rPr>
        <w:t>‘Will preferences &amp; Rights’: Reconciling differences on best practice support for decision-making?</w:t>
      </w:r>
      <w:r w:rsidRPr="00A0509C">
        <w:rPr>
          <w:lang w:val="en-US"/>
        </w:rPr>
        <w:t xml:space="preserve"> Griffith Law Review</w:t>
      </w:r>
    </w:p>
    <w:p w14:paraId="5EBE09CD" w14:textId="419ED5A1" w:rsidR="00423F80" w:rsidRPr="00423F80" w:rsidRDefault="00960634" w:rsidP="00725F2F">
      <w:pPr>
        <w:pStyle w:val="ListParagraph"/>
        <w:numPr>
          <w:ilvl w:val="0"/>
          <w:numId w:val="13"/>
        </w:numPr>
        <w:spacing w:line="276" w:lineRule="auto"/>
        <w:contextualSpacing w:val="0"/>
        <w:rPr>
          <w:lang w:val="en-US"/>
        </w:rPr>
      </w:pPr>
      <w:hyperlink r:id="rId102" w:history="1">
        <w:r w:rsidR="00C82A37">
          <w:rPr>
            <w:rStyle w:val="Hyperlink"/>
            <w:lang w:val="en-US"/>
          </w:rPr>
          <w:t>Relevant Reading: Journal article: Will, preferences and rights</w:t>
        </w:r>
      </w:hyperlink>
    </w:p>
    <w:p w14:paraId="1C005F7E" w14:textId="77777777" w:rsidR="009F216A" w:rsidRPr="009F216A" w:rsidRDefault="009F216A" w:rsidP="00725F2F">
      <w:pPr>
        <w:spacing w:line="276" w:lineRule="auto"/>
        <w:rPr>
          <w:lang w:val="en-US"/>
        </w:rPr>
      </w:pPr>
      <w:r w:rsidRPr="009F216A">
        <w:rPr>
          <w:lang w:val="en-US"/>
        </w:rPr>
        <w:t>Decorative images omitted.</w:t>
      </w:r>
    </w:p>
    <w:p w14:paraId="25848267" w14:textId="48F002DD" w:rsidR="009F216A" w:rsidRDefault="009F216A" w:rsidP="00725F2F">
      <w:pPr>
        <w:spacing w:line="276" w:lineRule="auto"/>
        <w:rPr>
          <w:lang w:val="en-US"/>
        </w:rPr>
      </w:pPr>
      <w:r>
        <w:rPr>
          <w:lang w:val="en-US"/>
        </w:rPr>
        <w:br w:type="page"/>
      </w:r>
    </w:p>
    <w:p w14:paraId="3AAAA2C4" w14:textId="0D93F189" w:rsidR="00A0509C" w:rsidRDefault="009F216A" w:rsidP="00725F2F">
      <w:pPr>
        <w:pStyle w:val="Heading1"/>
        <w:rPr>
          <w:lang w:val="en-US"/>
        </w:rPr>
      </w:pPr>
      <w:bookmarkStart w:id="20" w:name="_Toc47170703"/>
      <w:r>
        <w:rPr>
          <w:lang w:val="en-US"/>
        </w:rPr>
        <w:lastRenderedPageBreak/>
        <w:t>Health and Wellbeing</w:t>
      </w:r>
      <w:bookmarkEnd w:id="20"/>
    </w:p>
    <w:p w14:paraId="398589BC" w14:textId="366A9B76" w:rsidR="009F216A" w:rsidRPr="009F216A" w:rsidRDefault="009F216A" w:rsidP="00725F2F">
      <w:pPr>
        <w:pStyle w:val="Heading2"/>
        <w:spacing w:before="120" w:after="120" w:line="276" w:lineRule="auto"/>
      </w:pPr>
      <w:r w:rsidRPr="009F216A">
        <w:t>Enabling Health</w:t>
      </w:r>
      <w:r>
        <w:t>:</w:t>
      </w:r>
      <w:r w:rsidRPr="009F216A">
        <w:t xml:space="preserve"> Taking action to improve the health of people with a disability</w:t>
      </w:r>
    </w:p>
    <w:p w14:paraId="5301C717" w14:textId="16C3C67A" w:rsidR="009F216A" w:rsidRDefault="009F216A" w:rsidP="00725F2F">
      <w:pPr>
        <w:spacing w:line="276" w:lineRule="auto"/>
        <w:rPr>
          <w:lang w:val="en-US"/>
        </w:rPr>
      </w:pPr>
      <w:r w:rsidRPr="009F216A">
        <w:rPr>
          <w:lang w:val="en-US"/>
        </w:rPr>
        <w:t xml:space="preserve">An evidence-based, health </w:t>
      </w:r>
      <w:r w:rsidRPr="004F1A54">
        <w:rPr>
          <w:lang w:val="en-US"/>
        </w:rPr>
        <w:t>promotion resource outlining actions</w:t>
      </w:r>
      <w:r w:rsidRPr="009F216A">
        <w:rPr>
          <w:lang w:val="en-US"/>
        </w:rPr>
        <w:t xml:space="preserve"> that can be taken to address the socially produced causes of ill health experienced by people with a disability (VicHealth, 2014)</w:t>
      </w:r>
    </w:p>
    <w:p w14:paraId="003DE729" w14:textId="0D5E91A8" w:rsidR="004F1A54" w:rsidRPr="004F1A54" w:rsidRDefault="00960634" w:rsidP="00725F2F">
      <w:pPr>
        <w:pStyle w:val="ListParagraph"/>
        <w:numPr>
          <w:ilvl w:val="0"/>
          <w:numId w:val="13"/>
        </w:numPr>
        <w:spacing w:line="276" w:lineRule="auto"/>
        <w:contextualSpacing w:val="0"/>
        <w:rPr>
          <w:lang w:val="en-US"/>
        </w:rPr>
      </w:pPr>
      <w:hyperlink r:id="rId103" w:history="1">
        <w:r w:rsidR="004F1A54" w:rsidRPr="004F1A54">
          <w:rPr>
            <w:rStyle w:val="Hyperlink"/>
            <w:lang w:val="en-US"/>
          </w:rPr>
          <w:t>Practice Guide: Enabling Health</w:t>
        </w:r>
      </w:hyperlink>
    </w:p>
    <w:p w14:paraId="70579863" w14:textId="77777777" w:rsidR="009F216A" w:rsidRPr="009F216A" w:rsidRDefault="009F216A" w:rsidP="00725F2F">
      <w:pPr>
        <w:pStyle w:val="Heading2"/>
        <w:spacing w:before="120" w:after="120" w:line="276" w:lineRule="auto"/>
      </w:pPr>
      <w:r w:rsidRPr="009F216A">
        <w:t>The Guide: Accessible Mental Health Services for People with an Intellectual Disability</w:t>
      </w:r>
    </w:p>
    <w:p w14:paraId="6B7DF3B7" w14:textId="0AF9D4F1" w:rsidR="009F216A" w:rsidRDefault="009F216A" w:rsidP="00725F2F">
      <w:pPr>
        <w:spacing w:line="276" w:lineRule="auto"/>
        <w:rPr>
          <w:lang w:val="en-US"/>
        </w:rPr>
      </w:pPr>
      <w:r w:rsidRPr="009F216A">
        <w:rPr>
          <w:lang w:val="en-US"/>
        </w:rPr>
        <w:t xml:space="preserve">This </w:t>
      </w:r>
      <w:r w:rsidRPr="004F1A54">
        <w:rPr>
          <w:lang w:val="en-US"/>
        </w:rPr>
        <w:t>Guide highlights</w:t>
      </w:r>
      <w:r w:rsidRPr="009F216A">
        <w:rPr>
          <w:lang w:val="en-US"/>
        </w:rPr>
        <w:t xml:space="preserve"> practical steps, which can be taken to enhance communication, and cross-sector collaboration. Department of Developmental Disability Neuropsychiatry (2014).</w:t>
      </w:r>
    </w:p>
    <w:p w14:paraId="7153A254" w14:textId="49E41C86" w:rsidR="004F1A54" w:rsidRPr="004F1A54" w:rsidRDefault="00960634" w:rsidP="00725F2F">
      <w:pPr>
        <w:pStyle w:val="ListParagraph"/>
        <w:numPr>
          <w:ilvl w:val="0"/>
          <w:numId w:val="13"/>
        </w:numPr>
        <w:spacing w:line="276" w:lineRule="auto"/>
        <w:contextualSpacing w:val="0"/>
        <w:rPr>
          <w:lang w:val="en-US"/>
        </w:rPr>
      </w:pPr>
      <w:hyperlink r:id="rId104" w:history="1">
        <w:r w:rsidR="004F1A54" w:rsidRPr="004F1A54">
          <w:rPr>
            <w:rStyle w:val="Hyperlink"/>
            <w:lang w:val="en-US"/>
          </w:rPr>
          <w:t>Practice Guide: Accessible Mental Health Services for People with an Intellectual Disability</w:t>
        </w:r>
      </w:hyperlink>
    </w:p>
    <w:p w14:paraId="3B3C63DB" w14:textId="77777777" w:rsidR="009F216A" w:rsidRPr="009F216A" w:rsidRDefault="009F216A" w:rsidP="00725F2F">
      <w:pPr>
        <w:pStyle w:val="Heading2"/>
        <w:spacing w:before="120" w:after="120" w:line="276" w:lineRule="auto"/>
      </w:pPr>
      <w:r w:rsidRPr="009F216A">
        <w:t>Intellectual Disability Mental Health e-learning</w:t>
      </w:r>
    </w:p>
    <w:p w14:paraId="16CFA0FA" w14:textId="50CBA454" w:rsidR="009F216A" w:rsidRDefault="009F216A" w:rsidP="00725F2F">
      <w:pPr>
        <w:spacing w:line="276" w:lineRule="auto"/>
        <w:rPr>
          <w:lang w:val="en-US"/>
        </w:rPr>
      </w:pPr>
      <w:r w:rsidRPr="009F216A">
        <w:rPr>
          <w:lang w:val="en-US"/>
        </w:rPr>
        <w:t xml:space="preserve">Free </w:t>
      </w:r>
      <w:r w:rsidRPr="004F1A54">
        <w:rPr>
          <w:lang w:val="en-US"/>
        </w:rPr>
        <w:t>e-learning resources to</w:t>
      </w:r>
      <w:r w:rsidRPr="009F216A">
        <w:rPr>
          <w:lang w:val="en-US"/>
        </w:rPr>
        <w:t xml:space="preserve"> improve knowledge, skills and confidence</w:t>
      </w:r>
      <w:r w:rsidR="00C268B8">
        <w:rPr>
          <w:lang w:val="en-US"/>
        </w:rPr>
        <w:t>;</w:t>
      </w:r>
      <w:r w:rsidRPr="009F216A">
        <w:rPr>
          <w:lang w:val="en-US"/>
        </w:rPr>
        <w:t xml:space="preserve"> leading to better mental health and wellbeing for people with an intellectual disability. (Developed by IDMH, 2012)</w:t>
      </w:r>
    </w:p>
    <w:p w14:paraId="2F6C0242" w14:textId="69D8A6CC" w:rsidR="004F1A54" w:rsidRPr="004F1A54" w:rsidRDefault="00960634" w:rsidP="00725F2F">
      <w:pPr>
        <w:pStyle w:val="ListParagraph"/>
        <w:numPr>
          <w:ilvl w:val="0"/>
          <w:numId w:val="13"/>
        </w:numPr>
        <w:spacing w:line="276" w:lineRule="auto"/>
        <w:contextualSpacing w:val="0"/>
        <w:rPr>
          <w:lang w:val="en-US"/>
        </w:rPr>
      </w:pPr>
      <w:hyperlink r:id="rId105" w:history="1">
        <w:r w:rsidR="004F1A54" w:rsidRPr="004F1A54">
          <w:rPr>
            <w:rStyle w:val="Hyperlink"/>
            <w:lang w:val="en-US"/>
          </w:rPr>
          <w:t>Online Learning: Intellectual Disability Mental Health</w:t>
        </w:r>
        <w:r w:rsidR="004F1A54" w:rsidRPr="004F1A54">
          <w:rPr>
            <w:rStyle w:val="Hyperlink"/>
          </w:rPr>
          <w:t xml:space="preserve"> </w:t>
        </w:r>
        <w:r w:rsidR="004F1A54" w:rsidRPr="004F1A54">
          <w:rPr>
            <w:rStyle w:val="Hyperlink"/>
            <w:lang w:val="en-US"/>
          </w:rPr>
          <w:t>e-learning</w:t>
        </w:r>
      </w:hyperlink>
    </w:p>
    <w:p w14:paraId="5E955537" w14:textId="77777777" w:rsidR="009F216A" w:rsidRPr="009F216A" w:rsidRDefault="009F216A" w:rsidP="00725F2F">
      <w:pPr>
        <w:pStyle w:val="Heading2"/>
        <w:spacing w:before="120" w:after="120" w:line="276" w:lineRule="auto"/>
      </w:pPr>
      <w:r w:rsidRPr="009F216A">
        <w:t>CID Health Factsheets</w:t>
      </w:r>
    </w:p>
    <w:p w14:paraId="21F2F992" w14:textId="50B40F70" w:rsidR="009F216A" w:rsidRDefault="009F216A" w:rsidP="00725F2F">
      <w:pPr>
        <w:spacing w:line="276" w:lineRule="auto"/>
        <w:rPr>
          <w:lang w:val="en-US"/>
        </w:rPr>
      </w:pPr>
      <w:r w:rsidRPr="009F216A">
        <w:rPr>
          <w:lang w:val="en-US"/>
        </w:rPr>
        <w:t xml:space="preserve">A series of </w:t>
      </w:r>
      <w:r w:rsidRPr="00C55E0D">
        <w:rPr>
          <w:lang w:val="en-US"/>
        </w:rPr>
        <w:t>health factsheets for people who support people with intellectual disability</w:t>
      </w:r>
      <w:r w:rsidRPr="009F216A">
        <w:rPr>
          <w:lang w:val="en-US"/>
        </w:rPr>
        <w:t>. (Developed by the Council for Intellectual Disability)</w:t>
      </w:r>
    </w:p>
    <w:p w14:paraId="3BA1E402" w14:textId="3525E7F2" w:rsidR="00C55E0D" w:rsidRPr="00C55E0D" w:rsidRDefault="00960634" w:rsidP="00725F2F">
      <w:pPr>
        <w:pStyle w:val="ListParagraph"/>
        <w:numPr>
          <w:ilvl w:val="0"/>
          <w:numId w:val="13"/>
        </w:numPr>
        <w:spacing w:line="276" w:lineRule="auto"/>
        <w:contextualSpacing w:val="0"/>
        <w:rPr>
          <w:lang w:val="en-US"/>
        </w:rPr>
      </w:pPr>
      <w:hyperlink r:id="rId106" w:history="1">
        <w:r w:rsidR="00C55E0D" w:rsidRPr="00C55E0D">
          <w:rPr>
            <w:rStyle w:val="Hyperlink"/>
            <w:lang w:val="en-US"/>
          </w:rPr>
          <w:t>Factsheet: CID Health</w:t>
        </w:r>
      </w:hyperlink>
    </w:p>
    <w:p w14:paraId="007BD092" w14:textId="77777777" w:rsidR="009F216A" w:rsidRPr="009F216A" w:rsidRDefault="009F216A" w:rsidP="00725F2F">
      <w:pPr>
        <w:pStyle w:val="Heading2"/>
        <w:spacing w:before="120" w:after="120" w:line="276" w:lineRule="auto"/>
      </w:pPr>
      <w:r w:rsidRPr="009F216A">
        <w:t>Saliva Control Factsheets</w:t>
      </w:r>
    </w:p>
    <w:p w14:paraId="28FD2976" w14:textId="4A6F8659" w:rsidR="009F216A" w:rsidRDefault="009F216A" w:rsidP="00725F2F">
      <w:pPr>
        <w:spacing w:line="276" w:lineRule="auto"/>
        <w:rPr>
          <w:lang w:val="en-US"/>
        </w:rPr>
      </w:pPr>
      <w:r w:rsidRPr="009F216A">
        <w:rPr>
          <w:lang w:val="en-US"/>
        </w:rPr>
        <w:t xml:space="preserve">A series of </w:t>
      </w:r>
      <w:r w:rsidRPr="00C55E0D">
        <w:rPr>
          <w:lang w:val="en-US"/>
        </w:rPr>
        <w:t>handouts containing information about considerations when supporting a person with saliva control</w:t>
      </w:r>
      <w:r w:rsidRPr="009F216A">
        <w:rPr>
          <w:lang w:val="en-US"/>
        </w:rPr>
        <w:t>. (Developed by SCOPE)</w:t>
      </w:r>
    </w:p>
    <w:p w14:paraId="1058659E" w14:textId="081D5195" w:rsidR="00C55E0D" w:rsidRPr="00C55E0D" w:rsidRDefault="00960634" w:rsidP="00725F2F">
      <w:pPr>
        <w:pStyle w:val="ListParagraph"/>
        <w:numPr>
          <w:ilvl w:val="0"/>
          <w:numId w:val="13"/>
        </w:numPr>
        <w:spacing w:line="276" w:lineRule="auto"/>
        <w:contextualSpacing w:val="0"/>
        <w:rPr>
          <w:lang w:val="en-US"/>
        </w:rPr>
      </w:pPr>
      <w:hyperlink r:id="rId107" w:anchor="saliva-management" w:history="1">
        <w:r w:rsidR="00C55E0D" w:rsidRPr="00C55E0D">
          <w:rPr>
            <w:rStyle w:val="Hyperlink"/>
            <w:lang w:val="en-US"/>
          </w:rPr>
          <w:t>Factsheet: Saliva Control</w:t>
        </w:r>
      </w:hyperlink>
    </w:p>
    <w:p w14:paraId="70DF0A28" w14:textId="77777777" w:rsidR="009F216A" w:rsidRPr="009F216A" w:rsidRDefault="009F216A" w:rsidP="00725F2F">
      <w:pPr>
        <w:pStyle w:val="Heading2"/>
        <w:spacing w:before="120" w:after="120" w:line="276" w:lineRule="auto"/>
      </w:pPr>
      <w:r w:rsidRPr="009F216A">
        <w:t>Admission to Discharge Folder</w:t>
      </w:r>
    </w:p>
    <w:p w14:paraId="64F4830F" w14:textId="77777777" w:rsidR="0029131F" w:rsidRDefault="009F216A" w:rsidP="00725F2F">
      <w:pPr>
        <w:spacing w:line="276" w:lineRule="auto"/>
        <w:rPr>
          <w:lang w:val="en-US"/>
        </w:rPr>
      </w:pPr>
      <w:r w:rsidRPr="009F216A">
        <w:rPr>
          <w:lang w:val="en-US"/>
        </w:rPr>
        <w:t xml:space="preserve">This project was developed to improve the hospital experiences of people with cognitive impairment, their </w:t>
      </w:r>
      <w:proofErr w:type="spellStart"/>
      <w:r w:rsidRPr="009F216A">
        <w:rPr>
          <w:lang w:val="en-US"/>
        </w:rPr>
        <w:t>carers</w:t>
      </w:r>
      <w:proofErr w:type="spellEnd"/>
      <w:r w:rsidRPr="009F216A">
        <w:rPr>
          <w:lang w:val="en-US"/>
        </w:rPr>
        <w:t>, families and disability support staff through improved communication and sharing of relevant and current information. (Developed by A2D, 2017)</w:t>
      </w:r>
      <w:r>
        <w:rPr>
          <w:lang w:val="en-US"/>
        </w:rPr>
        <w:t xml:space="preserve"> </w:t>
      </w:r>
    </w:p>
    <w:p w14:paraId="37958682" w14:textId="5A7566C5" w:rsidR="009F216A" w:rsidRPr="0029131F" w:rsidRDefault="00960634" w:rsidP="00725F2F">
      <w:pPr>
        <w:pStyle w:val="ListParagraph"/>
        <w:numPr>
          <w:ilvl w:val="0"/>
          <w:numId w:val="13"/>
        </w:numPr>
        <w:spacing w:line="276" w:lineRule="auto"/>
        <w:contextualSpacing w:val="0"/>
        <w:rPr>
          <w:lang w:val="en-US"/>
        </w:rPr>
      </w:pPr>
      <w:hyperlink r:id="rId108" w:history="1">
        <w:r w:rsidR="0029131F" w:rsidRPr="0029131F">
          <w:rPr>
            <w:rStyle w:val="Hyperlink"/>
            <w:lang w:val="en-US"/>
          </w:rPr>
          <w:t>Useful Resource: Admission to Discharge Folder</w:t>
        </w:r>
      </w:hyperlink>
    </w:p>
    <w:p w14:paraId="3B85312B" w14:textId="77777777" w:rsidR="009F216A" w:rsidRPr="009F216A" w:rsidRDefault="009F216A" w:rsidP="00725F2F">
      <w:pPr>
        <w:pStyle w:val="Heading2"/>
        <w:spacing w:before="120" w:after="120" w:line="276" w:lineRule="auto"/>
      </w:pPr>
      <w:bookmarkStart w:id="21" w:name="_Hlk47013895"/>
      <w:r w:rsidRPr="009F216A">
        <w:t xml:space="preserve">Disability Distress Assessment Tool </w:t>
      </w:r>
      <w:bookmarkEnd w:id="21"/>
      <w:r w:rsidRPr="009F216A">
        <w:t>(DIS DAT)</w:t>
      </w:r>
    </w:p>
    <w:p w14:paraId="7FBC0773" w14:textId="70800653" w:rsidR="009F216A" w:rsidRDefault="009F216A" w:rsidP="00725F2F">
      <w:pPr>
        <w:spacing w:line="276" w:lineRule="auto"/>
        <w:rPr>
          <w:lang w:val="en-US"/>
        </w:rPr>
      </w:pPr>
      <w:r w:rsidRPr="009F216A">
        <w:rPr>
          <w:lang w:val="en-US"/>
        </w:rPr>
        <w:t xml:space="preserve">Designed to record signs of distress and illness, this </w:t>
      </w:r>
      <w:r w:rsidRPr="0029131F">
        <w:rPr>
          <w:lang w:val="en-US"/>
        </w:rPr>
        <w:t>tool</w:t>
      </w:r>
      <w:r w:rsidRPr="009F216A">
        <w:rPr>
          <w:lang w:val="en-US"/>
        </w:rPr>
        <w:t xml:space="preserve"> is useful to gather information on a wide range of non-verbal communication relevant to all situations. </w:t>
      </w:r>
      <w:proofErr w:type="spellStart"/>
      <w:r w:rsidRPr="009F216A">
        <w:rPr>
          <w:lang w:val="en-US"/>
        </w:rPr>
        <w:t>DisDAT</w:t>
      </w:r>
      <w:proofErr w:type="spellEnd"/>
      <w:r w:rsidRPr="009F216A">
        <w:rPr>
          <w:lang w:val="en-US"/>
        </w:rPr>
        <w:t xml:space="preserve"> </w:t>
      </w:r>
      <w:r>
        <w:rPr>
          <w:lang w:val="en-US"/>
        </w:rPr>
        <w:t>Copyright:</w:t>
      </w:r>
      <w:r w:rsidRPr="009F216A">
        <w:rPr>
          <w:lang w:val="en-US"/>
        </w:rPr>
        <w:t xml:space="preserve"> 2008 Northumberland Tyne &amp; Wear NHS Trust and St. Oswald's Hospice</w:t>
      </w:r>
    </w:p>
    <w:p w14:paraId="3BBCD47D" w14:textId="672D1399" w:rsidR="0029131F" w:rsidRPr="000008A7" w:rsidRDefault="00960634" w:rsidP="00725F2F">
      <w:pPr>
        <w:pStyle w:val="ListParagraph"/>
        <w:numPr>
          <w:ilvl w:val="0"/>
          <w:numId w:val="13"/>
        </w:numPr>
        <w:spacing w:line="276" w:lineRule="auto"/>
        <w:contextualSpacing w:val="0"/>
        <w:rPr>
          <w:lang w:val="en-US"/>
        </w:rPr>
      </w:pPr>
      <w:hyperlink r:id="rId109" w:history="1">
        <w:r w:rsidR="0029131F" w:rsidRPr="000008A7">
          <w:rPr>
            <w:rStyle w:val="Hyperlink"/>
            <w:lang w:val="en-US"/>
          </w:rPr>
          <w:t>Tool:</w:t>
        </w:r>
        <w:r w:rsidR="0029131F" w:rsidRPr="0029131F">
          <w:rPr>
            <w:rStyle w:val="Hyperlink"/>
          </w:rPr>
          <w:t xml:space="preserve"> </w:t>
        </w:r>
        <w:r w:rsidR="0029131F" w:rsidRPr="000008A7">
          <w:rPr>
            <w:rStyle w:val="Hyperlink"/>
            <w:lang w:val="en-US"/>
          </w:rPr>
          <w:t>Disability Distress Assessment Tool</w:t>
        </w:r>
      </w:hyperlink>
    </w:p>
    <w:p w14:paraId="74F448C5" w14:textId="77777777" w:rsidR="002C76FD" w:rsidRPr="002C76FD" w:rsidRDefault="002C76FD" w:rsidP="00725F2F">
      <w:pPr>
        <w:spacing w:line="276" w:lineRule="auto"/>
        <w:rPr>
          <w:lang w:val="en-US"/>
        </w:rPr>
      </w:pPr>
      <w:r w:rsidRPr="002C76FD">
        <w:rPr>
          <w:lang w:val="en-US"/>
        </w:rPr>
        <w:t>Decorative images omitted.</w:t>
      </w:r>
    </w:p>
    <w:p w14:paraId="5A98A9DF" w14:textId="77777777" w:rsidR="002C76FD" w:rsidRPr="002C76FD" w:rsidRDefault="002C76FD" w:rsidP="00725F2F">
      <w:pPr>
        <w:spacing w:line="276" w:lineRule="auto"/>
        <w:rPr>
          <w:lang w:val="en-US"/>
        </w:rPr>
      </w:pPr>
      <w:r w:rsidRPr="002C76FD">
        <w:rPr>
          <w:lang w:val="en-US"/>
        </w:rPr>
        <w:br w:type="page"/>
      </w:r>
    </w:p>
    <w:p w14:paraId="7FA5DECC" w14:textId="3146AC8D" w:rsidR="009F216A" w:rsidRDefault="002C76FD" w:rsidP="00725F2F">
      <w:pPr>
        <w:pStyle w:val="Heading1"/>
        <w:rPr>
          <w:lang w:val="en-US"/>
        </w:rPr>
      </w:pPr>
      <w:bookmarkStart w:id="22" w:name="_Toc47170704"/>
      <w:r>
        <w:rPr>
          <w:lang w:val="en-US"/>
        </w:rPr>
        <w:lastRenderedPageBreak/>
        <w:t xml:space="preserve">Person </w:t>
      </w:r>
      <w:proofErr w:type="spellStart"/>
      <w:r>
        <w:rPr>
          <w:lang w:val="en-US"/>
        </w:rPr>
        <w:t>Centred</w:t>
      </w:r>
      <w:proofErr w:type="spellEnd"/>
      <w:r>
        <w:rPr>
          <w:lang w:val="en-US"/>
        </w:rPr>
        <w:t xml:space="preserve"> Active Support</w:t>
      </w:r>
      <w:bookmarkEnd w:id="22"/>
    </w:p>
    <w:p w14:paraId="6BE6A167" w14:textId="77777777" w:rsidR="002C76FD" w:rsidRPr="002C76FD" w:rsidRDefault="002C76FD" w:rsidP="00725F2F">
      <w:pPr>
        <w:pStyle w:val="Heading2"/>
        <w:spacing w:before="120" w:after="120" w:line="276" w:lineRule="auto"/>
        <w:rPr>
          <w:bCs/>
        </w:rPr>
      </w:pPr>
      <w:bookmarkStart w:id="23" w:name="_Hlk47021961"/>
      <w:r w:rsidRPr="002C76FD">
        <w:rPr>
          <w:bCs/>
        </w:rPr>
        <w:t>Every Moment Has Potential</w:t>
      </w:r>
    </w:p>
    <w:bookmarkEnd w:id="23"/>
    <w:p w14:paraId="48E7414E" w14:textId="6768A511" w:rsidR="002C76FD" w:rsidRDefault="002C76FD" w:rsidP="00725F2F">
      <w:pPr>
        <w:spacing w:line="276" w:lineRule="auto"/>
        <w:rPr>
          <w:rFonts w:eastAsiaTheme="majorEastAsia"/>
          <w:lang w:val="en-US"/>
        </w:rPr>
      </w:pPr>
      <w:r w:rsidRPr="002C76FD">
        <w:rPr>
          <w:rFonts w:eastAsiaTheme="majorEastAsia"/>
          <w:lang w:val="en-US"/>
        </w:rPr>
        <w:t xml:space="preserve">The </w:t>
      </w:r>
      <w:r w:rsidRPr="00C82A37">
        <w:rPr>
          <w:rFonts w:eastAsiaTheme="majorEastAsia"/>
          <w:lang w:val="en-US"/>
        </w:rPr>
        <w:t>resource</w:t>
      </w:r>
      <w:r w:rsidRPr="002C76FD">
        <w:rPr>
          <w:rFonts w:eastAsiaTheme="majorEastAsia"/>
          <w:lang w:val="en-US"/>
        </w:rPr>
        <w:t xml:space="preserve"> provides an introduction to Person </w:t>
      </w:r>
      <w:proofErr w:type="spellStart"/>
      <w:r w:rsidRPr="002C76FD">
        <w:rPr>
          <w:rFonts w:eastAsiaTheme="majorEastAsia"/>
          <w:lang w:val="en-US"/>
        </w:rPr>
        <w:t>Centred</w:t>
      </w:r>
      <w:proofErr w:type="spellEnd"/>
      <w:r w:rsidRPr="002C76FD">
        <w:rPr>
          <w:rFonts w:eastAsiaTheme="majorEastAsia"/>
          <w:lang w:val="en-US"/>
        </w:rPr>
        <w:t xml:space="preserve"> Active Support</w:t>
      </w:r>
      <w:r w:rsidR="002304C1">
        <w:rPr>
          <w:rFonts w:eastAsiaTheme="majorEastAsia"/>
          <w:lang w:val="en-US"/>
        </w:rPr>
        <w:t>:</w:t>
      </w:r>
      <w:r w:rsidRPr="002C76FD">
        <w:rPr>
          <w:rFonts w:eastAsiaTheme="majorEastAsia"/>
          <w:lang w:val="en-US"/>
        </w:rPr>
        <w:t xml:space="preserve"> a way of working that enables everyone, no matter what their level of intellectual or physical disability, to make choices and participate in meaningful activities and social relationships.</w:t>
      </w:r>
      <w:r>
        <w:rPr>
          <w:rFonts w:eastAsiaTheme="majorEastAsia"/>
          <w:lang w:val="en-US"/>
        </w:rPr>
        <w:t xml:space="preserve"> </w:t>
      </w:r>
      <w:r w:rsidRPr="002C76FD">
        <w:rPr>
          <w:rFonts w:eastAsiaTheme="majorEastAsia"/>
          <w:lang w:val="en-US"/>
        </w:rPr>
        <w:t xml:space="preserve">(Developed by </w:t>
      </w:r>
      <w:proofErr w:type="spellStart"/>
      <w:r w:rsidRPr="002C76FD">
        <w:rPr>
          <w:rFonts w:eastAsiaTheme="majorEastAsia"/>
          <w:lang w:val="en-US"/>
        </w:rPr>
        <w:t>Greystanes</w:t>
      </w:r>
      <w:proofErr w:type="spellEnd"/>
      <w:r w:rsidRPr="002C76FD">
        <w:rPr>
          <w:rFonts w:eastAsiaTheme="majorEastAsia"/>
          <w:lang w:val="en-US"/>
        </w:rPr>
        <w:t xml:space="preserve"> Disability Services and La Trobe University)</w:t>
      </w:r>
    </w:p>
    <w:p w14:paraId="0598E3F5" w14:textId="64701671" w:rsidR="00C82A37" w:rsidRPr="00C82A37" w:rsidRDefault="00960634" w:rsidP="00725F2F">
      <w:pPr>
        <w:pStyle w:val="ListParagraph"/>
        <w:numPr>
          <w:ilvl w:val="0"/>
          <w:numId w:val="13"/>
        </w:numPr>
        <w:spacing w:line="276" w:lineRule="auto"/>
        <w:contextualSpacing w:val="0"/>
        <w:rPr>
          <w:rFonts w:eastAsiaTheme="majorEastAsia"/>
          <w:lang w:val="en-US"/>
        </w:rPr>
      </w:pPr>
      <w:hyperlink r:id="rId110" w:history="1">
        <w:r w:rsidR="00C82A37" w:rsidRPr="00C82A37">
          <w:rPr>
            <w:rStyle w:val="Hyperlink"/>
            <w:rFonts w:eastAsiaTheme="majorEastAsia"/>
            <w:lang w:val="en-US"/>
          </w:rPr>
          <w:t>Online Learning: Every Moment Has Potential</w:t>
        </w:r>
      </w:hyperlink>
    </w:p>
    <w:p w14:paraId="2DAD7585" w14:textId="4DF94632" w:rsidR="002304C1" w:rsidRPr="002304C1" w:rsidRDefault="002304C1" w:rsidP="00725F2F">
      <w:pPr>
        <w:pStyle w:val="Heading2"/>
        <w:spacing w:before="120" w:after="120" w:line="276" w:lineRule="auto"/>
      </w:pPr>
      <w:r w:rsidRPr="002304C1">
        <w:t>Active Support</w:t>
      </w:r>
      <w:r>
        <w:t>:</w:t>
      </w:r>
      <w:r w:rsidRPr="002304C1">
        <w:t xml:space="preserve"> An Essential Component of the Way We Wor</w:t>
      </w:r>
      <w:r w:rsidRPr="00EB491A">
        <w:t>k</w:t>
      </w:r>
    </w:p>
    <w:p w14:paraId="7F566C45" w14:textId="0EBD25EE" w:rsidR="002C76FD" w:rsidRDefault="002304C1" w:rsidP="00725F2F">
      <w:pPr>
        <w:spacing w:line="276" w:lineRule="auto"/>
        <w:rPr>
          <w:lang w:val="en-US"/>
        </w:rPr>
      </w:pPr>
      <w:r w:rsidRPr="002304C1">
        <w:rPr>
          <w:lang w:val="en-US"/>
        </w:rPr>
        <w:t xml:space="preserve">This </w:t>
      </w:r>
      <w:r w:rsidRPr="00C82A37">
        <w:rPr>
          <w:lang w:val="en-US"/>
        </w:rPr>
        <w:t>guide</w:t>
      </w:r>
      <w:r w:rsidRPr="002304C1">
        <w:rPr>
          <w:lang w:val="en-US"/>
        </w:rPr>
        <w:t xml:space="preserve"> describes why active support is fundamental for all the people we support. It details the essential components and strategies that must be in place to ensure support is well-</w:t>
      </w:r>
      <w:proofErr w:type="spellStart"/>
      <w:r w:rsidRPr="002304C1">
        <w:rPr>
          <w:lang w:val="en-US"/>
        </w:rPr>
        <w:t>organised</w:t>
      </w:r>
      <w:proofErr w:type="spellEnd"/>
      <w:r w:rsidRPr="002304C1">
        <w:rPr>
          <w:lang w:val="en-US"/>
        </w:rPr>
        <w:t>, effective and truly meeting the needs of the individual. (Developed by United Response UK and the Tizard Centre</w:t>
      </w:r>
      <w:r>
        <w:rPr>
          <w:lang w:val="en-US"/>
        </w:rPr>
        <w:t>)</w:t>
      </w:r>
    </w:p>
    <w:p w14:paraId="3F5BDE55" w14:textId="63B60B5E" w:rsidR="00C82A37" w:rsidRPr="00C82A37" w:rsidRDefault="00960634" w:rsidP="00725F2F">
      <w:pPr>
        <w:pStyle w:val="ListParagraph"/>
        <w:numPr>
          <w:ilvl w:val="0"/>
          <w:numId w:val="13"/>
        </w:numPr>
        <w:spacing w:line="276" w:lineRule="auto"/>
        <w:contextualSpacing w:val="0"/>
        <w:rPr>
          <w:lang w:val="en-US"/>
        </w:rPr>
      </w:pPr>
      <w:hyperlink r:id="rId111" w:history="1">
        <w:r w:rsidR="00C82A37" w:rsidRPr="00C82A37">
          <w:rPr>
            <w:rStyle w:val="Hyperlink"/>
            <w:lang w:val="en-US"/>
          </w:rPr>
          <w:t>Practice Guide: Active Support</w:t>
        </w:r>
      </w:hyperlink>
    </w:p>
    <w:p w14:paraId="6D255F92" w14:textId="77777777" w:rsidR="002304C1" w:rsidRPr="002304C1" w:rsidRDefault="002304C1" w:rsidP="00725F2F">
      <w:pPr>
        <w:pStyle w:val="Heading2"/>
        <w:spacing w:before="120" w:after="120" w:line="276" w:lineRule="auto"/>
      </w:pPr>
      <w:r w:rsidRPr="002304C1">
        <w:t>Positive Behaviour Support and Active Support</w:t>
      </w:r>
    </w:p>
    <w:p w14:paraId="43C7263F" w14:textId="4A131D12" w:rsidR="00C82A37" w:rsidRDefault="002304C1" w:rsidP="00725F2F">
      <w:pPr>
        <w:spacing w:line="276" w:lineRule="auto"/>
        <w:rPr>
          <w:lang w:val="en-US"/>
        </w:rPr>
      </w:pPr>
      <w:r w:rsidRPr="002304C1">
        <w:rPr>
          <w:lang w:val="en-US"/>
        </w:rPr>
        <w:t>Positive Behaviour Support and Active Support</w:t>
      </w:r>
      <w:r>
        <w:rPr>
          <w:lang w:val="en-US"/>
        </w:rPr>
        <w:t xml:space="preserve">: </w:t>
      </w:r>
      <w:r w:rsidRPr="002304C1">
        <w:rPr>
          <w:lang w:val="en-US"/>
        </w:rPr>
        <w:t xml:space="preserve">Essential elements for achieving real change in services for people whose behaviour is described as challenging. Written by John </w:t>
      </w:r>
      <w:proofErr w:type="spellStart"/>
      <w:r w:rsidRPr="002304C1">
        <w:rPr>
          <w:lang w:val="en-US"/>
        </w:rPr>
        <w:t>Ockenden</w:t>
      </w:r>
      <w:proofErr w:type="spellEnd"/>
      <w:r w:rsidRPr="002304C1">
        <w:rPr>
          <w:lang w:val="en-US"/>
        </w:rPr>
        <w:t xml:space="preserve"> (United Response) with assistance from Bev Ashman (United Response), Julie Beadle-Brown (Tizard Centre, University of Kent) and Andrea Wiggins (The Avenues Group).</w:t>
      </w:r>
    </w:p>
    <w:p w14:paraId="0753B528" w14:textId="1E05136E" w:rsidR="00C82A37" w:rsidRPr="00C82A37" w:rsidRDefault="00960634" w:rsidP="00725F2F">
      <w:pPr>
        <w:pStyle w:val="ListParagraph"/>
        <w:numPr>
          <w:ilvl w:val="0"/>
          <w:numId w:val="13"/>
        </w:numPr>
        <w:spacing w:line="276" w:lineRule="auto"/>
        <w:contextualSpacing w:val="0"/>
        <w:rPr>
          <w:lang w:val="en-US"/>
        </w:rPr>
      </w:pPr>
      <w:hyperlink r:id="rId112" w:history="1">
        <w:r w:rsidR="00C82A37" w:rsidRPr="00C82A37">
          <w:rPr>
            <w:rStyle w:val="Hyperlink"/>
            <w:lang w:val="en-US"/>
          </w:rPr>
          <w:t>Practice Guide: Positive Behaviour Support and Active Support</w:t>
        </w:r>
      </w:hyperlink>
    </w:p>
    <w:p w14:paraId="1E263ECD" w14:textId="23C6183E" w:rsidR="002304C1" w:rsidRPr="002304C1" w:rsidRDefault="002304C1" w:rsidP="00725F2F">
      <w:pPr>
        <w:pStyle w:val="Heading2"/>
        <w:spacing w:before="120" w:after="120" w:line="276" w:lineRule="auto"/>
      </w:pPr>
      <w:r w:rsidRPr="002304C1">
        <w:t>Active Support</w:t>
      </w:r>
      <w:r>
        <w:t>,</w:t>
      </w:r>
      <w:r w:rsidRPr="002304C1">
        <w:t xml:space="preserve"> La Trobe University</w:t>
      </w:r>
    </w:p>
    <w:p w14:paraId="3C43FC84" w14:textId="315965BF" w:rsidR="002304C1" w:rsidRDefault="002304C1" w:rsidP="00725F2F">
      <w:pPr>
        <w:spacing w:line="276" w:lineRule="auto"/>
        <w:rPr>
          <w:lang w:val="en-US"/>
        </w:rPr>
      </w:pPr>
      <w:r w:rsidRPr="002304C1">
        <w:rPr>
          <w:lang w:val="en-US"/>
        </w:rPr>
        <w:t xml:space="preserve">A collection of books, reports and resources collated by La Trobe University from various sources, authors and </w:t>
      </w:r>
      <w:proofErr w:type="spellStart"/>
      <w:r w:rsidRPr="002304C1">
        <w:rPr>
          <w:lang w:val="en-US"/>
        </w:rPr>
        <w:t>organisations</w:t>
      </w:r>
      <w:proofErr w:type="spellEnd"/>
      <w:r w:rsidRPr="002304C1">
        <w:rPr>
          <w:lang w:val="en-US"/>
        </w:rPr>
        <w:t>.</w:t>
      </w:r>
    </w:p>
    <w:p w14:paraId="4DA11C4A" w14:textId="0238C1F6" w:rsidR="00C82A37" w:rsidRPr="007C6670" w:rsidRDefault="00960634" w:rsidP="00725F2F">
      <w:pPr>
        <w:pStyle w:val="ListParagraph"/>
        <w:numPr>
          <w:ilvl w:val="0"/>
          <w:numId w:val="13"/>
        </w:numPr>
        <w:spacing w:line="276" w:lineRule="auto"/>
        <w:contextualSpacing w:val="0"/>
        <w:rPr>
          <w:lang w:val="en-US"/>
        </w:rPr>
      </w:pPr>
      <w:hyperlink r:id="rId113" w:history="1">
        <w:r w:rsidR="007C6670" w:rsidRPr="007C6670">
          <w:rPr>
            <w:rStyle w:val="Hyperlink"/>
            <w:lang w:val="en-US"/>
          </w:rPr>
          <w:t>Useful Resource: Active Support</w:t>
        </w:r>
      </w:hyperlink>
    </w:p>
    <w:p w14:paraId="7F4F417E" w14:textId="77777777" w:rsidR="002304C1" w:rsidRPr="002304C1" w:rsidRDefault="002304C1" w:rsidP="00725F2F">
      <w:pPr>
        <w:pStyle w:val="Heading2"/>
        <w:spacing w:before="120" w:after="120" w:line="276" w:lineRule="auto"/>
      </w:pPr>
      <w:r w:rsidRPr="002304C1">
        <w:lastRenderedPageBreak/>
        <w:t>Active Support and Practice Leadership</w:t>
      </w:r>
    </w:p>
    <w:p w14:paraId="071C1073" w14:textId="77777777" w:rsidR="00C82A37" w:rsidRDefault="002304C1" w:rsidP="00725F2F">
      <w:pPr>
        <w:spacing w:line="276" w:lineRule="auto"/>
        <w:rPr>
          <w:lang w:val="en-US"/>
        </w:rPr>
      </w:pPr>
      <w:proofErr w:type="spellStart"/>
      <w:r w:rsidRPr="002304C1">
        <w:rPr>
          <w:lang w:val="en-US"/>
        </w:rPr>
        <w:t>Bigby</w:t>
      </w:r>
      <w:proofErr w:type="spellEnd"/>
      <w:r w:rsidRPr="002304C1">
        <w:rPr>
          <w:lang w:val="en-US"/>
        </w:rPr>
        <w:t xml:space="preserve">, C., </w:t>
      </w:r>
      <w:proofErr w:type="spellStart"/>
      <w:r w:rsidRPr="002304C1">
        <w:rPr>
          <w:lang w:val="en-US"/>
        </w:rPr>
        <w:t>Bould</w:t>
      </w:r>
      <w:proofErr w:type="spellEnd"/>
      <w:r w:rsidRPr="002304C1">
        <w:rPr>
          <w:lang w:val="en-US"/>
        </w:rPr>
        <w:t xml:space="preserve">, E., </w:t>
      </w:r>
      <w:proofErr w:type="spellStart"/>
      <w:r w:rsidRPr="002304C1">
        <w:rPr>
          <w:lang w:val="en-US"/>
        </w:rPr>
        <w:t>Iacono</w:t>
      </w:r>
      <w:proofErr w:type="spellEnd"/>
      <w:r w:rsidRPr="002304C1">
        <w:rPr>
          <w:lang w:val="en-US"/>
        </w:rPr>
        <w:t>, I., &amp; Beadle-Brown, J. (2019). Predicting good Active Support for people with intellectual disabilities in supported accommodation services: Key messages for providers, consumers and regulators. Journal of Intellectual and Developmental Disabilit</w:t>
      </w:r>
      <w:r w:rsidRPr="005B2241">
        <w:rPr>
          <w:lang w:val="en-US"/>
        </w:rPr>
        <w:t>y</w:t>
      </w:r>
    </w:p>
    <w:p w14:paraId="0AA18778" w14:textId="2EA2677F" w:rsidR="00C82A37" w:rsidRPr="007C6670" w:rsidRDefault="00960634" w:rsidP="00725F2F">
      <w:pPr>
        <w:pStyle w:val="ListParagraph"/>
        <w:numPr>
          <w:ilvl w:val="0"/>
          <w:numId w:val="13"/>
        </w:numPr>
        <w:spacing w:line="276" w:lineRule="auto"/>
        <w:contextualSpacing w:val="0"/>
        <w:rPr>
          <w:lang w:val="en-US"/>
        </w:rPr>
      </w:pPr>
      <w:hyperlink r:id="rId114" w:history="1">
        <w:r w:rsidR="007C6670" w:rsidRPr="007C6670">
          <w:rPr>
            <w:rStyle w:val="Hyperlink"/>
            <w:lang w:val="en-US"/>
          </w:rPr>
          <w:t>Relevant Reading: Journal article: Predicting good Active Support for people with intellectual disabilities in supported accommodation services</w:t>
        </w:r>
      </w:hyperlink>
    </w:p>
    <w:p w14:paraId="07BB3660" w14:textId="6566B92D" w:rsidR="002304C1" w:rsidRPr="002304C1" w:rsidRDefault="002304C1" w:rsidP="00725F2F">
      <w:pPr>
        <w:spacing w:line="276" w:lineRule="auto"/>
        <w:rPr>
          <w:lang w:val="en-US"/>
        </w:rPr>
      </w:pPr>
      <w:proofErr w:type="spellStart"/>
      <w:r w:rsidRPr="002304C1">
        <w:rPr>
          <w:lang w:val="en-US"/>
        </w:rPr>
        <w:t>Bigby</w:t>
      </w:r>
      <w:proofErr w:type="spellEnd"/>
      <w:r w:rsidRPr="002304C1">
        <w:rPr>
          <w:lang w:val="en-US"/>
        </w:rPr>
        <w:t xml:space="preserve">, C., </w:t>
      </w:r>
      <w:proofErr w:type="spellStart"/>
      <w:r w:rsidRPr="002304C1">
        <w:rPr>
          <w:lang w:val="en-US"/>
        </w:rPr>
        <w:t>Bould</w:t>
      </w:r>
      <w:proofErr w:type="spellEnd"/>
      <w:r w:rsidRPr="002304C1">
        <w:rPr>
          <w:lang w:val="en-US"/>
        </w:rPr>
        <w:t xml:space="preserve">, E., </w:t>
      </w:r>
      <w:proofErr w:type="spellStart"/>
      <w:r w:rsidRPr="002304C1">
        <w:rPr>
          <w:lang w:val="en-US"/>
        </w:rPr>
        <w:t>Iacono</w:t>
      </w:r>
      <w:proofErr w:type="spellEnd"/>
      <w:r w:rsidRPr="002304C1">
        <w:rPr>
          <w:lang w:val="en-US"/>
        </w:rPr>
        <w:t xml:space="preserve">, T., </w:t>
      </w:r>
      <w:proofErr w:type="spellStart"/>
      <w:r w:rsidRPr="002304C1">
        <w:rPr>
          <w:lang w:val="en-US"/>
        </w:rPr>
        <w:t>Kavangh</w:t>
      </w:r>
      <w:proofErr w:type="spellEnd"/>
      <w:r w:rsidRPr="002304C1">
        <w:rPr>
          <w:lang w:val="en-US"/>
        </w:rPr>
        <w:t>, S., Beadle-Brown, J. (2019) Factors that predict good Active Support in services for people with intellectual disabilities: A multilevel model. Journal of Applied Research in Intellectual Disabilities</w:t>
      </w:r>
    </w:p>
    <w:p w14:paraId="54711447" w14:textId="078970AB" w:rsidR="00C82A37" w:rsidRDefault="00960634" w:rsidP="00725F2F">
      <w:pPr>
        <w:pStyle w:val="ListParagraph"/>
        <w:numPr>
          <w:ilvl w:val="0"/>
          <w:numId w:val="13"/>
        </w:numPr>
        <w:spacing w:line="276" w:lineRule="auto"/>
        <w:contextualSpacing w:val="0"/>
        <w:rPr>
          <w:rStyle w:val="Hyperlink"/>
          <w:color w:val="auto"/>
          <w:u w:val="none"/>
          <w:lang w:val="en-US"/>
        </w:rPr>
      </w:pPr>
      <w:hyperlink r:id="rId115" w:history="1">
        <w:r w:rsidR="00C82A37" w:rsidRPr="007C6670">
          <w:rPr>
            <w:rStyle w:val="Hyperlink"/>
            <w:lang w:val="en-US"/>
          </w:rPr>
          <w:t xml:space="preserve">Relevant Reading: </w:t>
        </w:r>
        <w:r w:rsidR="007C6670" w:rsidRPr="007C6670">
          <w:rPr>
            <w:rStyle w:val="Hyperlink"/>
            <w:lang w:val="en-US"/>
          </w:rPr>
          <w:t xml:space="preserve">Journal article: </w:t>
        </w:r>
        <w:r w:rsidR="00C82A37" w:rsidRPr="007C6670">
          <w:rPr>
            <w:rStyle w:val="Hyperlink"/>
            <w:lang w:val="en-US"/>
          </w:rPr>
          <w:t>Factors that predict good Active Support in services for people with intellectual disabilities</w:t>
        </w:r>
      </w:hyperlink>
    </w:p>
    <w:p w14:paraId="4AB40AD2" w14:textId="77777777" w:rsidR="005B2241" w:rsidRPr="005B2241" w:rsidRDefault="005B2241" w:rsidP="00725F2F">
      <w:pPr>
        <w:spacing w:line="276" w:lineRule="auto"/>
        <w:rPr>
          <w:lang w:val="en-US"/>
        </w:rPr>
      </w:pPr>
      <w:r w:rsidRPr="005B2241">
        <w:rPr>
          <w:lang w:val="en-US"/>
        </w:rPr>
        <w:t>Decorative images omitted.</w:t>
      </w:r>
    </w:p>
    <w:p w14:paraId="1600F42B" w14:textId="77777777" w:rsidR="003B3B45" w:rsidRDefault="003B3B45">
      <w:pPr>
        <w:spacing w:before="0" w:after="160" w:line="259" w:lineRule="auto"/>
        <w:rPr>
          <w:rFonts w:eastAsiaTheme="majorEastAsia" w:cstheme="majorBidi"/>
          <w:b/>
          <w:sz w:val="36"/>
          <w:szCs w:val="32"/>
          <w:lang w:val="en-US"/>
        </w:rPr>
      </w:pPr>
      <w:r>
        <w:rPr>
          <w:lang w:val="en-US"/>
        </w:rPr>
        <w:br w:type="page"/>
      </w:r>
    </w:p>
    <w:p w14:paraId="523DA8B0" w14:textId="4232129D" w:rsidR="00470EFC" w:rsidRDefault="00470EFC" w:rsidP="00725F2F">
      <w:pPr>
        <w:pStyle w:val="Heading1"/>
        <w:rPr>
          <w:lang w:val="en-US"/>
        </w:rPr>
      </w:pPr>
      <w:bookmarkStart w:id="24" w:name="_Toc47170705"/>
      <w:r>
        <w:rPr>
          <w:lang w:val="en-US"/>
        </w:rPr>
        <w:lastRenderedPageBreak/>
        <w:t>Trauma Informed Support Films</w:t>
      </w:r>
      <w:bookmarkEnd w:id="24"/>
    </w:p>
    <w:p w14:paraId="50005130" w14:textId="31737625" w:rsidR="00470EFC" w:rsidRPr="00470EFC" w:rsidRDefault="00960634" w:rsidP="00725F2F">
      <w:pPr>
        <w:pStyle w:val="ListParagraph"/>
        <w:numPr>
          <w:ilvl w:val="0"/>
          <w:numId w:val="13"/>
        </w:numPr>
        <w:spacing w:line="276" w:lineRule="auto"/>
        <w:contextualSpacing w:val="0"/>
        <w:rPr>
          <w:lang w:val="en-US"/>
        </w:rPr>
      </w:pPr>
      <w:hyperlink r:id="rId116">
        <w:r w:rsidR="00470EFC" w:rsidRPr="00470EFC">
          <w:rPr>
            <w:rStyle w:val="Hyperlink"/>
            <w:lang w:val="en-US"/>
          </w:rPr>
          <w:t>Film 1: Understanding Trauma</w:t>
        </w:r>
      </w:hyperlink>
    </w:p>
    <w:p w14:paraId="373776EE" w14:textId="498333EE" w:rsidR="00470EFC" w:rsidRPr="00470EFC" w:rsidRDefault="00960634" w:rsidP="00725F2F">
      <w:pPr>
        <w:pStyle w:val="ListParagraph"/>
        <w:numPr>
          <w:ilvl w:val="0"/>
          <w:numId w:val="13"/>
        </w:numPr>
        <w:spacing w:line="276" w:lineRule="auto"/>
        <w:contextualSpacing w:val="0"/>
        <w:rPr>
          <w:lang w:val="en-US"/>
        </w:rPr>
      </w:pPr>
      <w:hyperlink r:id="rId117">
        <w:r w:rsidR="00470EFC" w:rsidRPr="00470EFC">
          <w:rPr>
            <w:rStyle w:val="Hyperlink"/>
            <w:lang w:val="en-US"/>
          </w:rPr>
          <w:t>Film 2: What is Trauma Informed Support?</w:t>
        </w:r>
      </w:hyperlink>
    </w:p>
    <w:p w14:paraId="65BCFF1F" w14:textId="3963104C" w:rsidR="00470EFC" w:rsidRPr="00470EFC" w:rsidRDefault="00960634" w:rsidP="00725F2F">
      <w:pPr>
        <w:pStyle w:val="ListParagraph"/>
        <w:numPr>
          <w:ilvl w:val="0"/>
          <w:numId w:val="13"/>
        </w:numPr>
        <w:spacing w:line="276" w:lineRule="auto"/>
        <w:contextualSpacing w:val="0"/>
        <w:rPr>
          <w:lang w:val="en-US"/>
        </w:rPr>
      </w:pPr>
      <w:hyperlink r:id="rId118">
        <w:r w:rsidR="00470EFC" w:rsidRPr="00470EFC">
          <w:rPr>
            <w:rStyle w:val="Hyperlink"/>
            <w:lang w:val="en-US"/>
          </w:rPr>
          <w:t>Film 3: A Trauma Informed Approach to Positive Behaviour Support</w:t>
        </w:r>
      </w:hyperlink>
      <w:r w:rsidR="00470EFC" w:rsidRPr="00470EFC">
        <w:rPr>
          <w:lang w:val="en-US"/>
        </w:rPr>
        <w:t xml:space="preserve"> </w:t>
      </w:r>
    </w:p>
    <w:p w14:paraId="65DA4FCA" w14:textId="499EB107" w:rsidR="00470EFC" w:rsidRPr="00470EFC" w:rsidRDefault="00960634" w:rsidP="00725F2F">
      <w:pPr>
        <w:pStyle w:val="ListParagraph"/>
        <w:numPr>
          <w:ilvl w:val="0"/>
          <w:numId w:val="13"/>
        </w:numPr>
        <w:spacing w:line="276" w:lineRule="auto"/>
        <w:contextualSpacing w:val="0"/>
        <w:rPr>
          <w:lang w:val="en-US"/>
        </w:rPr>
      </w:pPr>
      <w:hyperlink r:id="rId119">
        <w:r w:rsidR="00470EFC" w:rsidRPr="00470EFC">
          <w:rPr>
            <w:rStyle w:val="Hyperlink"/>
            <w:lang w:val="en-US"/>
          </w:rPr>
          <w:t xml:space="preserve">Film 4: How Can </w:t>
        </w:r>
        <w:proofErr w:type="spellStart"/>
        <w:r w:rsidR="00470EFC" w:rsidRPr="00470EFC">
          <w:rPr>
            <w:rStyle w:val="Hyperlink"/>
            <w:lang w:val="en-US"/>
          </w:rPr>
          <w:t>Organisations</w:t>
        </w:r>
        <w:proofErr w:type="spellEnd"/>
        <w:r w:rsidR="00470EFC" w:rsidRPr="00470EFC">
          <w:rPr>
            <w:rStyle w:val="Hyperlink"/>
            <w:lang w:val="en-US"/>
          </w:rPr>
          <w:t xml:space="preserve"> Embed a Trauma Informed Approach?</w:t>
        </w:r>
      </w:hyperlink>
    </w:p>
    <w:p w14:paraId="0333F598" w14:textId="3BBBE23E" w:rsidR="00470EFC" w:rsidRPr="00470EFC" w:rsidRDefault="00960634" w:rsidP="00725F2F">
      <w:pPr>
        <w:pStyle w:val="ListParagraph"/>
        <w:numPr>
          <w:ilvl w:val="0"/>
          <w:numId w:val="13"/>
        </w:numPr>
        <w:spacing w:line="276" w:lineRule="auto"/>
        <w:contextualSpacing w:val="0"/>
        <w:rPr>
          <w:lang w:val="en-US"/>
        </w:rPr>
      </w:pPr>
      <w:hyperlink r:id="rId120">
        <w:r w:rsidR="00470EFC" w:rsidRPr="00470EFC">
          <w:rPr>
            <w:rStyle w:val="Hyperlink"/>
            <w:lang w:val="en-US"/>
          </w:rPr>
          <w:t xml:space="preserve">Film 5: Building Networks of Support and </w:t>
        </w:r>
        <w:proofErr w:type="spellStart"/>
        <w:r w:rsidR="00470EFC" w:rsidRPr="00470EFC">
          <w:rPr>
            <w:rStyle w:val="Hyperlink"/>
            <w:lang w:val="en-US"/>
          </w:rPr>
          <w:t>Recognising</w:t>
        </w:r>
        <w:proofErr w:type="spellEnd"/>
        <w:r w:rsidR="00470EFC" w:rsidRPr="00470EFC">
          <w:rPr>
            <w:rStyle w:val="Hyperlink"/>
            <w:lang w:val="en-US"/>
          </w:rPr>
          <w:t xml:space="preserve"> Vicarious Trauma</w:t>
        </w:r>
      </w:hyperlink>
    </w:p>
    <w:p w14:paraId="7B616955" w14:textId="52714D0F" w:rsidR="00470EFC" w:rsidRPr="00470EFC" w:rsidRDefault="00470EFC" w:rsidP="00725F2F">
      <w:pPr>
        <w:spacing w:line="276" w:lineRule="auto"/>
        <w:rPr>
          <w:lang w:val="en-US"/>
        </w:rPr>
      </w:pPr>
      <w:r w:rsidRPr="00470EFC">
        <w:rPr>
          <w:lang w:val="en-US"/>
        </w:rPr>
        <w:t xml:space="preserve">The Trauma Informed Support films have been developed to assist support workers, providers, people with disability and their families to understand what trauma is, the impact it can have, and ways in which everyone in an </w:t>
      </w:r>
      <w:proofErr w:type="spellStart"/>
      <w:r w:rsidRPr="00470EFC">
        <w:rPr>
          <w:lang w:val="en-US"/>
        </w:rPr>
        <w:t>organisation</w:t>
      </w:r>
      <w:proofErr w:type="spellEnd"/>
      <w:r w:rsidRPr="00470EFC">
        <w:rPr>
          <w:lang w:val="en-US"/>
        </w:rPr>
        <w:t xml:space="preserve"> can provide trauma-informed support. A </w:t>
      </w:r>
      <w:hyperlink r:id="rId121">
        <w:r w:rsidRPr="00470EFC">
          <w:rPr>
            <w:rStyle w:val="Hyperlink"/>
            <w:lang w:val="en-US"/>
          </w:rPr>
          <w:t xml:space="preserve">Facilitator’s Guide </w:t>
        </w:r>
      </w:hyperlink>
      <w:r w:rsidRPr="00470EFC">
        <w:rPr>
          <w:lang w:val="en-US"/>
        </w:rPr>
        <w:t>is also available. (Developed by National Disability Services, 2020)</w:t>
      </w:r>
    </w:p>
    <w:p w14:paraId="2ADD5668" w14:textId="77777777" w:rsidR="00470EFC" w:rsidRPr="00470EFC" w:rsidRDefault="00470EFC" w:rsidP="00725F2F">
      <w:pPr>
        <w:pStyle w:val="Heading2"/>
        <w:spacing w:before="120" w:after="120" w:line="276" w:lineRule="auto"/>
      </w:pPr>
      <w:r w:rsidRPr="00470EFC">
        <w:t>Taking Time Framework</w:t>
      </w:r>
    </w:p>
    <w:p w14:paraId="0848AFDF" w14:textId="77777777" w:rsidR="00470EFC" w:rsidRPr="00470EFC" w:rsidRDefault="00470EFC" w:rsidP="00725F2F">
      <w:pPr>
        <w:spacing w:line="276" w:lineRule="auto"/>
        <w:rPr>
          <w:lang w:val="en-US"/>
        </w:rPr>
      </w:pPr>
      <w:r w:rsidRPr="00470EFC">
        <w:rPr>
          <w:lang w:val="en-US"/>
        </w:rPr>
        <w:t>A trauma-informed framework for supporting people with intellectual disability (Jackson &amp; Waters, 2015)</w:t>
      </w:r>
    </w:p>
    <w:p w14:paraId="46ED8152" w14:textId="2BB0EE63" w:rsidR="00470EFC" w:rsidRPr="00470EFC" w:rsidRDefault="00960634" w:rsidP="00725F2F">
      <w:pPr>
        <w:pStyle w:val="ListParagraph"/>
        <w:numPr>
          <w:ilvl w:val="0"/>
          <w:numId w:val="14"/>
        </w:numPr>
        <w:spacing w:line="276" w:lineRule="auto"/>
        <w:contextualSpacing w:val="0"/>
        <w:rPr>
          <w:lang w:val="en-US"/>
        </w:rPr>
      </w:pPr>
      <w:hyperlink r:id="rId122" w:history="1">
        <w:r w:rsidR="00470EFC" w:rsidRPr="00470EFC">
          <w:rPr>
            <w:rStyle w:val="Hyperlink"/>
            <w:lang w:val="en-US"/>
          </w:rPr>
          <w:t>Framework: Taking Time</w:t>
        </w:r>
      </w:hyperlink>
    </w:p>
    <w:p w14:paraId="6D687BAA" w14:textId="77777777" w:rsidR="00470EFC" w:rsidRPr="00470EFC" w:rsidRDefault="00470EFC" w:rsidP="00725F2F">
      <w:pPr>
        <w:pStyle w:val="Heading2"/>
        <w:spacing w:before="120" w:after="120" w:line="276" w:lineRule="auto"/>
      </w:pPr>
      <w:bookmarkStart w:id="25" w:name="_Hlk47023016"/>
      <w:r w:rsidRPr="00470EFC">
        <w:t>Power, Threat, Meaning Framework</w:t>
      </w:r>
    </w:p>
    <w:bookmarkEnd w:id="25"/>
    <w:p w14:paraId="4FA443CB" w14:textId="7C02023C" w:rsidR="00470EFC" w:rsidRDefault="00470EFC" w:rsidP="00725F2F">
      <w:pPr>
        <w:spacing w:line="276" w:lineRule="auto"/>
        <w:rPr>
          <w:lang w:val="en-US"/>
        </w:rPr>
      </w:pPr>
      <w:r w:rsidRPr="00470EFC">
        <w:rPr>
          <w:lang w:val="en-US"/>
        </w:rPr>
        <w:t xml:space="preserve">The Power, Threat, Meaning Framework </w:t>
      </w:r>
      <w:proofErr w:type="spellStart"/>
      <w:r w:rsidRPr="00470EFC">
        <w:rPr>
          <w:lang w:val="en-US"/>
        </w:rPr>
        <w:t>summarises</w:t>
      </w:r>
      <w:proofErr w:type="spellEnd"/>
      <w:r w:rsidRPr="00470EFC">
        <w:rPr>
          <w:lang w:val="en-US"/>
        </w:rPr>
        <w:t xml:space="preserve"> and integrates a great deal of evidence about the role of various kinds of power in people’s lives, the kinds of threat that misuse of power pose to us and the ways we have learnt to respond to those threats. (Developed by the British Psychological Society)</w:t>
      </w:r>
    </w:p>
    <w:p w14:paraId="741CA14B" w14:textId="4FC55481" w:rsidR="00470EFC" w:rsidRDefault="00960634" w:rsidP="00725F2F">
      <w:pPr>
        <w:pStyle w:val="ListParagraph"/>
        <w:numPr>
          <w:ilvl w:val="0"/>
          <w:numId w:val="14"/>
        </w:numPr>
        <w:spacing w:line="276" w:lineRule="auto"/>
        <w:contextualSpacing w:val="0"/>
        <w:rPr>
          <w:lang w:val="en-US"/>
        </w:rPr>
      </w:pPr>
      <w:hyperlink r:id="rId123" w:history="1">
        <w:r w:rsidR="00470EFC" w:rsidRPr="00470EFC">
          <w:rPr>
            <w:rStyle w:val="Hyperlink"/>
            <w:lang w:val="en-US"/>
          </w:rPr>
          <w:t>Framework: Power, Threat, Meaning Framework</w:t>
        </w:r>
      </w:hyperlink>
    </w:p>
    <w:p w14:paraId="0E722D48" w14:textId="1DD70611" w:rsidR="00A149D2" w:rsidRPr="00A149D2" w:rsidRDefault="00A149D2" w:rsidP="00725F2F">
      <w:pPr>
        <w:pStyle w:val="Heading2"/>
        <w:spacing w:before="120" w:after="120" w:line="276" w:lineRule="auto"/>
      </w:pPr>
      <w:r w:rsidRPr="00A149D2">
        <w:t>Trauma Informed Practice</w:t>
      </w:r>
      <w:r>
        <w:t xml:space="preserve">: </w:t>
      </w:r>
      <w:r w:rsidRPr="00A149D2">
        <w:t>Blue Knot Foundation Factsheet for workers in diverse service settings</w:t>
      </w:r>
    </w:p>
    <w:p w14:paraId="6047C907" w14:textId="5D1088D9" w:rsidR="00470EFC" w:rsidRDefault="00A149D2" w:rsidP="00725F2F">
      <w:pPr>
        <w:spacing w:line="276" w:lineRule="auto"/>
        <w:rPr>
          <w:lang w:val="en-US"/>
        </w:rPr>
      </w:pPr>
      <w:r w:rsidRPr="00A149D2">
        <w:rPr>
          <w:lang w:val="en-US"/>
        </w:rPr>
        <w:t>Factsheet for workers in diverse service settings. (Developed by Blue Knot Foundation)</w:t>
      </w:r>
    </w:p>
    <w:p w14:paraId="5E5EE265" w14:textId="01142670" w:rsidR="00A149D2" w:rsidRDefault="00960634" w:rsidP="00725F2F">
      <w:pPr>
        <w:pStyle w:val="ListParagraph"/>
        <w:numPr>
          <w:ilvl w:val="0"/>
          <w:numId w:val="14"/>
        </w:numPr>
        <w:spacing w:line="276" w:lineRule="auto"/>
        <w:contextualSpacing w:val="0"/>
        <w:rPr>
          <w:lang w:val="en-US"/>
        </w:rPr>
      </w:pPr>
      <w:hyperlink r:id="rId124" w:history="1">
        <w:r w:rsidR="00A149D2">
          <w:rPr>
            <w:rStyle w:val="Hyperlink"/>
            <w:lang w:val="en-US"/>
          </w:rPr>
          <w:t>Factsheet: Trauma Informed Practice for Workers</w:t>
        </w:r>
      </w:hyperlink>
    </w:p>
    <w:p w14:paraId="3133C3A7" w14:textId="77777777" w:rsidR="00A149D2" w:rsidRPr="00A149D2" w:rsidRDefault="00A149D2" w:rsidP="00725F2F">
      <w:pPr>
        <w:pStyle w:val="Heading2"/>
        <w:spacing w:before="120" w:after="120" w:line="276" w:lineRule="auto"/>
      </w:pPr>
      <w:r w:rsidRPr="00A149D2">
        <w:t>Blue Knot Foundation Factsheet for managers</w:t>
      </w:r>
    </w:p>
    <w:p w14:paraId="091C4471" w14:textId="2971502F" w:rsidR="00A149D2" w:rsidRDefault="00A149D2" w:rsidP="00725F2F">
      <w:pPr>
        <w:spacing w:line="276" w:lineRule="auto"/>
        <w:rPr>
          <w:lang w:val="en-US"/>
        </w:rPr>
      </w:pPr>
      <w:r w:rsidRPr="00A149D2">
        <w:rPr>
          <w:lang w:val="en-US"/>
        </w:rPr>
        <w:t>Factsheet for managers</w:t>
      </w:r>
      <w:r>
        <w:rPr>
          <w:lang w:val="en-US"/>
        </w:rPr>
        <w:t>:</w:t>
      </w:r>
      <w:r w:rsidRPr="00A149D2">
        <w:rPr>
          <w:lang w:val="en-US"/>
        </w:rPr>
        <w:t xml:space="preserve"> Trauma informed service delivery. (Developed by Blue Knot Foundation)</w:t>
      </w:r>
    </w:p>
    <w:p w14:paraId="7B1DD13E" w14:textId="2BFD7144" w:rsidR="00A149D2" w:rsidRDefault="00960634" w:rsidP="00725F2F">
      <w:pPr>
        <w:pStyle w:val="ListParagraph"/>
        <w:numPr>
          <w:ilvl w:val="0"/>
          <w:numId w:val="14"/>
        </w:numPr>
        <w:spacing w:line="276" w:lineRule="auto"/>
        <w:contextualSpacing w:val="0"/>
        <w:rPr>
          <w:lang w:val="en-US"/>
        </w:rPr>
      </w:pPr>
      <w:hyperlink r:id="rId125" w:history="1">
        <w:r w:rsidR="00A149D2">
          <w:rPr>
            <w:rStyle w:val="Hyperlink"/>
            <w:lang w:val="en-US"/>
          </w:rPr>
          <w:t>Factsheet: Trauma Informed service delivery for Managers</w:t>
        </w:r>
      </w:hyperlink>
    </w:p>
    <w:p w14:paraId="1A1D6834" w14:textId="1C641443" w:rsidR="007756D2" w:rsidRPr="0013266A" w:rsidRDefault="007756D2" w:rsidP="00725F2F">
      <w:pPr>
        <w:pStyle w:val="Heading2"/>
        <w:spacing w:before="120" w:after="120" w:line="276" w:lineRule="auto"/>
      </w:pPr>
      <w:r w:rsidRPr="0013266A">
        <w:t>A collection of resources, training and papers by MHCC</w:t>
      </w:r>
    </w:p>
    <w:p w14:paraId="34EF15AC" w14:textId="466A05A3" w:rsidR="007756D2" w:rsidRDefault="007756D2" w:rsidP="00725F2F">
      <w:pPr>
        <w:spacing w:line="276" w:lineRule="auto"/>
        <w:rPr>
          <w:lang w:val="en-US"/>
        </w:rPr>
      </w:pPr>
      <w:r w:rsidRPr="007756D2">
        <w:rPr>
          <w:lang w:val="en-US"/>
        </w:rPr>
        <w:t xml:space="preserve">MHCC produces a wide range of resources to assist with building </w:t>
      </w:r>
      <w:proofErr w:type="spellStart"/>
      <w:r w:rsidRPr="007756D2">
        <w:rPr>
          <w:lang w:val="en-US"/>
        </w:rPr>
        <w:t>organisational</w:t>
      </w:r>
      <w:proofErr w:type="spellEnd"/>
      <w:r w:rsidRPr="007756D2">
        <w:rPr>
          <w:lang w:val="en-US"/>
        </w:rPr>
        <w:t xml:space="preserve"> capacity within the community managed mental health sector, as well as resources to support people with lived experience of mental health conditions, their </w:t>
      </w:r>
      <w:proofErr w:type="spellStart"/>
      <w:r w:rsidRPr="007756D2">
        <w:rPr>
          <w:lang w:val="en-US"/>
        </w:rPr>
        <w:t>carers</w:t>
      </w:r>
      <w:proofErr w:type="spellEnd"/>
      <w:r w:rsidRPr="007756D2">
        <w:rPr>
          <w:lang w:val="en-US"/>
        </w:rPr>
        <w:t xml:space="preserve"> and families. Resources include: Trauma Informed Leadership for </w:t>
      </w:r>
      <w:proofErr w:type="spellStart"/>
      <w:r w:rsidRPr="007756D2">
        <w:rPr>
          <w:lang w:val="en-US"/>
        </w:rPr>
        <w:t>Organisational</w:t>
      </w:r>
      <w:proofErr w:type="spellEnd"/>
      <w:r w:rsidRPr="007756D2">
        <w:rPr>
          <w:lang w:val="en-US"/>
        </w:rPr>
        <w:t xml:space="preserve"> Change: A Framework; Trauma Informed Care and Practice </w:t>
      </w:r>
      <w:proofErr w:type="spellStart"/>
      <w:r w:rsidRPr="007756D2">
        <w:rPr>
          <w:lang w:val="en-US"/>
        </w:rPr>
        <w:t>Organisational</w:t>
      </w:r>
      <w:proofErr w:type="spellEnd"/>
      <w:r w:rsidRPr="007756D2">
        <w:rPr>
          <w:lang w:val="en-US"/>
        </w:rPr>
        <w:t xml:space="preserve"> Toolkit; and Trauma Informed Events Checklist. (Developed by the Mental Health Coordinating Council)</w:t>
      </w:r>
    </w:p>
    <w:p w14:paraId="6C671A00" w14:textId="0BD953B4" w:rsidR="007756D2" w:rsidRDefault="00960634" w:rsidP="00725F2F">
      <w:pPr>
        <w:pStyle w:val="ListParagraph"/>
        <w:numPr>
          <w:ilvl w:val="0"/>
          <w:numId w:val="14"/>
        </w:numPr>
        <w:spacing w:line="276" w:lineRule="auto"/>
        <w:contextualSpacing w:val="0"/>
        <w:rPr>
          <w:lang w:val="en-US"/>
        </w:rPr>
      </w:pPr>
      <w:hyperlink r:id="rId126" w:history="1">
        <w:r w:rsidR="007756D2" w:rsidRPr="007756D2">
          <w:rPr>
            <w:rStyle w:val="Hyperlink"/>
            <w:lang w:val="en-US"/>
          </w:rPr>
          <w:t>Useful Resource: Trauma-informed care and practice</w:t>
        </w:r>
      </w:hyperlink>
    </w:p>
    <w:p w14:paraId="6E6DCC94" w14:textId="77777777" w:rsidR="003B3B45" w:rsidRDefault="003B3B45">
      <w:pPr>
        <w:spacing w:before="0" w:after="160" w:line="259" w:lineRule="auto"/>
        <w:rPr>
          <w:rFonts w:eastAsiaTheme="majorEastAsia" w:cstheme="majorBidi"/>
          <w:b/>
          <w:sz w:val="36"/>
          <w:szCs w:val="32"/>
          <w:lang w:val="en-US"/>
        </w:rPr>
      </w:pPr>
      <w:r>
        <w:rPr>
          <w:lang w:val="en-US"/>
        </w:rPr>
        <w:br w:type="page"/>
      </w:r>
    </w:p>
    <w:p w14:paraId="2B6CE22E" w14:textId="77A7762E" w:rsidR="00871C65" w:rsidRDefault="00871C65" w:rsidP="00725F2F">
      <w:pPr>
        <w:pStyle w:val="Heading1"/>
        <w:rPr>
          <w:lang w:val="en-US"/>
        </w:rPr>
      </w:pPr>
      <w:bookmarkStart w:id="26" w:name="_Toc47170706"/>
      <w:r>
        <w:rPr>
          <w:lang w:val="en-US"/>
        </w:rPr>
        <w:lastRenderedPageBreak/>
        <w:t>Positive Behaviour Support</w:t>
      </w:r>
      <w:bookmarkEnd w:id="26"/>
    </w:p>
    <w:p w14:paraId="12B424D0" w14:textId="77777777" w:rsidR="00871C65" w:rsidRPr="00871C65" w:rsidRDefault="00871C65" w:rsidP="00725F2F">
      <w:pPr>
        <w:pStyle w:val="Heading2"/>
        <w:spacing w:before="120" w:after="120" w:line="276" w:lineRule="auto"/>
      </w:pPr>
      <w:r w:rsidRPr="00871C65">
        <w:t>Practice Leadership Workshops for Behaviour Support Practitioners</w:t>
      </w:r>
    </w:p>
    <w:p w14:paraId="01B47431" w14:textId="77777777" w:rsidR="00871C65" w:rsidRPr="00871C65" w:rsidRDefault="00960634" w:rsidP="00725F2F">
      <w:pPr>
        <w:pStyle w:val="ListParagraph"/>
        <w:numPr>
          <w:ilvl w:val="0"/>
          <w:numId w:val="14"/>
        </w:numPr>
        <w:spacing w:line="276" w:lineRule="auto"/>
        <w:contextualSpacing w:val="0"/>
        <w:rPr>
          <w:lang w:val="en-US"/>
        </w:rPr>
      </w:pPr>
      <w:hyperlink r:id="rId127">
        <w:r w:rsidR="00871C65" w:rsidRPr="00871C65">
          <w:rPr>
            <w:rStyle w:val="Hyperlink"/>
            <w:lang w:val="en-US"/>
          </w:rPr>
          <w:t>Webcast: Supporting teams to consistently implement positive behaviour support plans</w:t>
        </w:r>
      </w:hyperlink>
      <w:r w:rsidR="00871C65" w:rsidRPr="00871C65">
        <w:rPr>
          <w:lang w:val="en-US"/>
        </w:rPr>
        <w:t xml:space="preserve"> </w:t>
      </w:r>
    </w:p>
    <w:p w14:paraId="23F50313" w14:textId="7AF2458F" w:rsidR="00871C65" w:rsidRPr="00871C65" w:rsidRDefault="00960634" w:rsidP="00725F2F">
      <w:pPr>
        <w:pStyle w:val="ListParagraph"/>
        <w:numPr>
          <w:ilvl w:val="0"/>
          <w:numId w:val="14"/>
        </w:numPr>
        <w:spacing w:line="276" w:lineRule="auto"/>
        <w:contextualSpacing w:val="0"/>
        <w:rPr>
          <w:lang w:val="en-US"/>
        </w:rPr>
      </w:pPr>
      <w:hyperlink r:id="rId128">
        <w:r w:rsidR="00871C65" w:rsidRPr="00871C65">
          <w:rPr>
            <w:rStyle w:val="Hyperlink"/>
            <w:lang w:val="en-US"/>
          </w:rPr>
          <w:t>Webcast: Reflective Practice</w:t>
        </w:r>
      </w:hyperlink>
    </w:p>
    <w:p w14:paraId="0983BCA2" w14:textId="2935A9A9" w:rsidR="00871C65" w:rsidRPr="00871C65" w:rsidRDefault="00960634" w:rsidP="00725F2F">
      <w:pPr>
        <w:pStyle w:val="ListParagraph"/>
        <w:numPr>
          <w:ilvl w:val="0"/>
          <w:numId w:val="14"/>
        </w:numPr>
        <w:spacing w:line="276" w:lineRule="auto"/>
        <w:contextualSpacing w:val="0"/>
        <w:rPr>
          <w:lang w:val="en-US"/>
        </w:rPr>
      </w:pPr>
      <w:hyperlink r:id="rId129">
        <w:r w:rsidR="00871C65" w:rsidRPr="00871C65">
          <w:rPr>
            <w:rStyle w:val="Hyperlink"/>
            <w:lang w:val="en-US"/>
          </w:rPr>
          <w:t>Webcast: Collecting meaningful data and measuring outcomes</w:t>
        </w:r>
      </w:hyperlink>
    </w:p>
    <w:p w14:paraId="1DE84654" w14:textId="7AA8210D" w:rsidR="00871C65" w:rsidRPr="00871C65" w:rsidRDefault="00960634" w:rsidP="00725F2F">
      <w:pPr>
        <w:pStyle w:val="ListParagraph"/>
        <w:numPr>
          <w:ilvl w:val="0"/>
          <w:numId w:val="14"/>
        </w:numPr>
        <w:spacing w:line="276" w:lineRule="auto"/>
        <w:contextualSpacing w:val="0"/>
        <w:rPr>
          <w:lang w:val="en-US"/>
        </w:rPr>
      </w:pPr>
      <w:hyperlink r:id="rId130">
        <w:r w:rsidR="00871C65" w:rsidRPr="00871C65">
          <w:rPr>
            <w:rStyle w:val="Hyperlink"/>
            <w:lang w:val="en-US"/>
          </w:rPr>
          <w:t>Webcast: Supporting people to be involved in all aspects of positive behaviour support</w:t>
        </w:r>
      </w:hyperlink>
    </w:p>
    <w:p w14:paraId="16FDD6E1" w14:textId="707FFE3E" w:rsidR="00871C65" w:rsidRDefault="00871C65" w:rsidP="00725F2F">
      <w:pPr>
        <w:spacing w:line="276" w:lineRule="auto"/>
        <w:rPr>
          <w:lang w:val="en-US"/>
        </w:rPr>
      </w:pPr>
      <w:r w:rsidRPr="00871C65">
        <w:rPr>
          <w:lang w:val="en-US"/>
        </w:rPr>
        <w:t xml:space="preserve">The relationship between Behaviour Support Practitioners and Practice Leaders is critical to the implementation of positive behaviour support. These recorded webcasts draw on contemporary research and discuss various topics linked to the </w:t>
      </w:r>
      <w:hyperlink r:id="rId131" w:history="1">
        <w:r w:rsidRPr="00871C65">
          <w:rPr>
            <w:rStyle w:val="Hyperlink"/>
            <w:lang w:val="en-US"/>
          </w:rPr>
          <w:t>PBS Capability Framework</w:t>
        </w:r>
      </w:hyperlink>
      <w:r w:rsidRPr="00871C65">
        <w:rPr>
          <w:lang w:val="en-US"/>
        </w:rPr>
        <w:t>.</w:t>
      </w:r>
      <w:r>
        <w:rPr>
          <w:lang w:val="en-US"/>
        </w:rPr>
        <w:t xml:space="preserve"> </w:t>
      </w:r>
      <w:r w:rsidRPr="00871C65">
        <w:rPr>
          <w:lang w:val="en-US"/>
        </w:rPr>
        <w:t>(Developed by National Disability Services, 2019-2020)</w:t>
      </w:r>
    </w:p>
    <w:p w14:paraId="117F3828" w14:textId="77777777" w:rsidR="005B2241" w:rsidRPr="002C76FD" w:rsidRDefault="005B2241" w:rsidP="00725F2F">
      <w:pPr>
        <w:spacing w:line="276" w:lineRule="auto"/>
        <w:rPr>
          <w:lang w:val="en-US"/>
        </w:rPr>
      </w:pPr>
      <w:r w:rsidRPr="002C76FD">
        <w:rPr>
          <w:lang w:val="en-US"/>
        </w:rPr>
        <w:t>Decorative images omitted.</w:t>
      </w:r>
    </w:p>
    <w:p w14:paraId="230EBDC8" w14:textId="77777777" w:rsidR="00871C65" w:rsidRPr="00871C65" w:rsidRDefault="00871C65" w:rsidP="00725F2F">
      <w:pPr>
        <w:pStyle w:val="Heading2"/>
        <w:spacing w:before="120" w:after="120" w:line="276" w:lineRule="auto"/>
      </w:pPr>
      <w:r w:rsidRPr="00871C65">
        <w:t>Foundations of Positive Behaviour Support films</w:t>
      </w:r>
    </w:p>
    <w:p w14:paraId="664B1F21" w14:textId="122F6281" w:rsidR="00871C65" w:rsidRPr="00B6059E" w:rsidRDefault="00960634" w:rsidP="00725F2F">
      <w:pPr>
        <w:pStyle w:val="ListParagraph"/>
        <w:numPr>
          <w:ilvl w:val="0"/>
          <w:numId w:val="15"/>
        </w:numPr>
        <w:spacing w:line="276" w:lineRule="auto"/>
        <w:contextualSpacing w:val="0"/>
        <w:rPr>
          <w:lang w:val="en-US"/>
        </w:rPr>
      </w:pPr>
      <w:hyperlink r:id="rId132">
        <w:r w:rsidR="00B6059E" w:rsidRPr="00B6059E">
          <w:rPr>
            <w:rStyle w:val="Hyperlink"/>
            <w:lang w:val="en-US"/>
          </w:rPr>
          <w:t>Film: What is Positive Behaviour Support?</w:t>
        </w:r>
      </w:hyperlink>
    </w:p>
    <w:p w14:paraId="079372F5" w14:textId="363DD6B9" w:rsidR="00871C65" w:rsidRPr="00B6059E" w:rsidRDefault="00960634" w:rsidP="00725F2F">
      <w:pPr>
        <w:pStyle w:val="ListParagraph"/>
        <w:numPr>
          <w:ilvl w:val="0"/>
          <w:numId w:val="15"/>
        </w:numPr>
        <w:spacing w:line="276" w:lineRule="auto"/>
        <w:contextualSpacing w:val="0"/>
        <w:rPr>
          <w:lang w:val="en-US"/>
        </w:rPr>
      </w:pPr>
      <w:hyperlink r:id="rId133">
        <w:r w:rsidR="00B6059E" w:rsidRPr="00B6059E">
          <w:rPr>
            <w:rStyle w:val="Hyperlink"/>
            <w:lang w:val="en-US"/>
          </w:rPr>
          <w:t>Film: Quality of Life</w:t>
        </w:r>
      </w:hyperlink>
    </w:p>
    <w:p w14:paraId="3EADD78D" w14:textId="295D7B45" w:rsidR="00871C65" w:rsidRPr="00B6059E" w:rsidRDefault="00960634" w:rsidP="00725F2F">
      <w:pPr>
        <w:pStyle w:val="ListParagraph"/>
        <w:numPr>
          <w:ilvl w:val="0"/>
          <w:numId w:val="15"/>
        </w:numPr>
        <w:spacing w:line="276" w:lineRule="auto"/>
        <w:contextualSpacing w:val="0"/>
        <w:rPr>
          <w:lang w:val="en-US"/>
        </w:rPr>
      </w:pPr>
      <w:hyperlink r:id="rId134">
        <w:r w:rsidR="00B6059E" w:rsidRPr="00B6059E">
          <w:rPr>
            <w:rStyle w:val="Hyperlink"/>
            <w:lang w:val="en-US"/>
          </w:rPr>
          <w:t>Film: Listening and Communicating</w:t>
        </w:r>
      </w:hyperlink>
    </w:p>
    <w:p w14:paraId="0229ED10" w14:textId="20865DCF" w:rsidR="00871C65" w:rsidRPr="00B6059E" w:rsidRDefault="00960634" w:rsidP="00725F2F">
      <w:pPr>
        <w:pStyle w:val="ListParagraph"/>
        <w:numPr>
          <w:ilvl w:val="0"/>
          <w:numId w:val="15"/>
        </w:numPr>
        <w:spacing w:line="276" w:lineRule="auto"/>
        <w:contextualSpacing w:val="0"/>
        <w:rPr>
          <w:lang w:val="en-US"/>
        </w:rPr>
      </w:pPr>
      <w:hyperlink r:id="rId135">
        <w:r w:rsidR="00B6059E" w:rsidRPr="00B6059E">
          <w:rPr>
            <w:rStyle w:val="Hyperlink"/>
            <w:lang w:val="en-US"/>
          </w:rPr>
          <w:t>Film: Being Aware of Sensory Needs and Preferences</w:t>
        </w:r>
      </w:hyperlink>
    </w:p>
    <w:p w14:paraId="2E331F0E" w14:textId="277D6F9B" w:rsidR="00871C65" w:rsidRPr="00B6059E" w:rsidRDefault="00960634" w:rsidP="00725F2F">
      <w:pPr>
        <w:pStyle w:val="ListParagraph"/>
        <w:numPr>
          <w:ilvl w:val="0"/>
          <w:numId w:val="15"/>
        </w:numPr>
        <w:spacing w:line="276" w:lineRule="auto"/>
        <w:contextualSpacing w:val="0"/>
        <w:rPr>
          <w:lang w:val="en-US"/>
        </w:rPr>
      </w:pPr>
      <w:hyperlink r:id="rId136">
        <w:r w:rsidR="00B6059E" w:rsidRPr="00B6059E">
          <w:rPr>
            <w:rStyle w:val="Hyperlink"/>
            <w:lang w:val="en-US"/>
          </w:rPr>
          <w:t>Film: Upholding the Values of Positive Behaviour Support</w:t>
        </w:r>
      </w:hyperlink>
    </w:p>
    <w:p w14:paraId="15957DFB" w14:textId="65AB0013" w:rsidR="00871C65" w:rsidRDefault="00D50ED3" w:rsidP="00725F2F">
      <w:pPr>
        <w:spacing w:line="276" w:lineRule="auto"/>
        <w:rPr>
          <w:lang w:val="en-US"/>
        </w:rPr>
      </w:pPr>
      <w:r w:rsidRPr="00D50ED3">
        <w:rPr>
          <w:lang w:val="en-US"/>
        </w:rPr>
        <w:t xml:space="preserve">The </w:t>
      </w:r>
      <w:r w:rsidRPr="00D50ED3">
        <w:rPr>
          <w:b/>
          <w:bCs/>
          <w:lang w:val="en-US"/>
        </w:rPr>
        <w:t>Foundations of Positive Behaviour Support</w:t>
      </w:r>
      <w:r w:rsidRPr="00D50ED3">
        <w:rPr>
          <w:lang w:val="en-US"/>
        </w:rPr>
        <w:t xml:space="preserve"> films provide an overview of positive behaviour support and discuss some of the foundational elements that are necessary for good positive behaviour support to occur. The films </w:t>
      </w:r>
      <w:proofErr w:type="spellStart"/>
      <w:r w:rsidRPr="00D50ED3">
        <w:rPr>
          <w:lang w:val="en-US"/>
        </w:rPr>
        <w:t>recognise</w:t>
      </w:r>
      <w:proofErr w:type="spellEnd"/>
      <w:r w:rsidRPr="00D50ED3">
        <w:rPr>
          <w:lang w:val="en-US"/>
        </w:rPr>
        <w:t xml:space="preserve"> that these foundational elements should be embedded into the support provided to everyone. (Developed by National Disability Services, 2020)</w:t>
      </w:r>
    </w:p>
    <w:p w14:paraId="5AAAE53B" w14:textId="77777777" w:rsidR="00D50ED3" w:rsidRPr="00D50ED3" w:rsidRDefault="00D50ED3" w:rsidP="00725F2F">
      <w:pPr>
        <w:pStyle w:val="Heading2"/>
        <w:spacing w:before="120" w:after="120" w:line="276" w:lineRule="auto"/>
      </w:pPr>
      <w:r w:rsidRPr="00D50ED3">
        <w:lastRenderedPageBreak/>
        <w:t xml:space="preserve">NDS </w:t>
      </w:r>
      <w:proofErr w:type="spellStart"/>
      <w:r w:rsidRPr="00D50ED3">
        <w:t>Recognising</w:t>
      </w:r>
      <w:proofErr w:type="spellEnd"/>
      <w:r w:rsidRPr="00D50ED3">
        <w:t xml:space="preserve"> Restrictive Practices Webcast</w:t>
      </w:r>
    </w:p>
    <w:p w14:paraId="63BF0398" w14:textId="6C89ADDF" w:rsidR="00D50ED3" w:rsidRPr="00D50ED3" w:rsidRDefault="00D50ED3" w:rsidP="00725F2F">
      <w:pPr>
        <w:spacing w:line="276" w:lineRule="auto"/>
        <w:rPr>
          <w:lang w:val="en-US"/>
        </w:rPr>
      </w:pPr>
      <w:r w:rsidRPr="00D50ED3">
        <w:rPr>
          <w:lang w:val="en-US"/>
        </w:rPr>
        <w:t xml:space="preserve">This webcast discusses a human rights based approach to supporting people, the NDS Zero Tolerance Framework and relevant resources, the importance of </w:t>
      </w:r>
      <w:proofErr w:type="spellStart"/>
      <w:r w:rsidRPr="00D50ED3">
        <w:rPr>
          <w:lang w:val="en-US"/>
        </w:rPr>
        <w:t>focussing</w:t>
      </w:r>
      <w:proofErr w:type="spellEnd"/>
      <w:r w:rsidRPr="00D50ED3">
        <w:rPr>
          <w:lang w:val="en-US"/>
        </w:rPr>
        <w:t xml:space="preserve"> on quality life, the misuse of restrictive practices, what the evidence says, practice leadership and reflective practice.</w:t>
      </w:r>
      <w:r>
        <w:rPr>
          <w:lang w:val="en-US"/>
        </w:rPr>
        <w:t xml:space="preserve"> </w:t>
      </w:r>
      <w:r w:rsidRPr="00D50ED3">
        <w:rPr>
          <w:lang w:val="en-US"/>
        </w:rPr>
        <w:t>(Developed by National Disability Services, 2020)</w:t>
      </w:r>
    </w:p>
    <w:p w14:paraId="31E9F11F" w14:textId="28FE189E" w:rsidR="00D50ED3" w:rsidRPr="00D50ED3" w:rsidRDefault="00960634" w:rsidP="00725F2F">
      <w:pPr>
        <w:pStyle w:val="ListParagraph"/>
        <w:numPr>
          <w:ilvl w:val="0"/>
          <w:numId w:val="16"/>
        </w:numPr>
        <w:spacing w:line="276" w:lineRule="auto"/>
        <w:contextualSpacing w:val="0"/>
      </w:pPr>
      <w:hyperlink r:id="rId137" w:history="1">
        <w:r w:rsidR="00D50ED3" w:rsidRPr="00D50ED3">
          <w:rPr>
            <w:rStyle w:val="Hyperlink"/>
            <w:lang w:val="en-US"/>
          </w:rPr>
          <w:t xml:space="preserve">Webcast: </w:t>
        </w:r>
        <w:r w:rsidR="00D50ED3" w:rsidRPr="00D50ED3">
          <w:rPr>
            <w:rStyle w:val="Hyperlink"/>
          </w:rPr>
          <w:t>Recognising Restrictive Practices</w:t>
        </w:r>
      </w:hyperlink>
    </w:p>
    <w:p w14:paraId="0E043157" w14:textId="0DF48802" w:rsidR="00625FE9" w:rsidRPr="00625FE9" w:rsidRDefault="00625FE9" w:rsidP="00725F2F">
      <w:pPr>
        <w:pStyle w:val="Heading2"/>
        <w:spacing w:before="120" w:after="120" w:line="276" w:lineRule="auto"/>
      </w:pPr>
      <w:bookmarkStart w:id="27" w:name="_Hlk47024262"/>
      <w:r w:rsidRPr="00625FE9">
        <w:t>Understanding Behaviour Support Practice Guide Age 9-18</w:t>
      </w:r>
    </w:p>
    <w:bookmarkEnd w:id="27"/>
    <w:p w14:paraId="6C2ECE3D" w14:textId="7E49B2BB" w:rsidR="00D50ED3" w:rsidRDefault="00625FE9" w:rsidP="00725F2F">
      <w:pPr>
        <w:spacing w:line="276" w:lineRule="auto"/>
        <w:rPr>
          <w:lang w:val="en-US"/>
        </w:rPr>
      </w:pPr>
      <w:r w:rsidRPr="00625FE9">
        <w:rPr>
          <w:lang w:val="en-US"/>
        </w:rPr>
        <w:t>This guide will assist support networks of children and young people aged 9</w:t>
      </w:r>
      <w:r w:rsidR="00D91D0F">
        <w:rPr>
          <w:lang w:val="en-US"/>
        </w:rPr>
        <w:t xml:space="preserve"> to</w:t>
      </w:r>
      <w:r w:rsidRPr="00625FE9">
        <w:rPr>
          <w:lang w:val="en-US"/>
        </w:rPr>
        <w:t xml:space="preserve">18 years to address early stages of the development of </w:t>
      </w:r>
      <w:proofErr w:type="spellStart"/>
      <w:r w:rsidRPr="00625FE9">
        <w:rPr>
          <w:lang w:val="en-US"/>
        </w:rPr>
        <w:t>behaviours</w:t>
      </w:r>
      <w:proofErr w:type="spellEnd"/>
      <w:r w:rsidRPr="00625FE9">
        <w:rPr>
          <w:lang w:val="en-US"/>
        </w:rPr>
        <w:t xml:space="preserve"> of concern and to maintain capacity for effective support. (Dew et al., 2017)</w:t>
      </w:r>
    </w:p>
    <w:p w14:paraId="1F19873C" w14:textId="71E98B7D" w:rsidR="00625FE9" w:rsidRPr="006563CE" w:rsidRDefault="00960634" w:rsidP="00725F2F">
      <w:pPr>
        <w:pStyle w:val="ListParagraph"/>
        <w:numPr>
          <w:ilvl w:val="0"/>
          <w:numId w:val="16"/>
        </w:numPr>
        <w:spacing w:line="276" w:lineRule="auto"/>
        <w:contextualSpacing w:val="0"/>
        <w:rPr>
          <w:lang w:val="en-US"/>
        </w:rPr>
      </w:pPr>
      <w:hyperlink r:id="rId138" w:history="1">
        <w:r w:rsidR="00625FE9" w:rsidRPr="006563CE">
          <w:rPr>
            <w:rStyle w:val="Hyperlink"/>
            <w:lang w:val="en-US"/>
          </w:rPr>
          <w:t>Practice Guide:</w:t>
        </w:r>
        <w:r w:rsidR="00D91D0F" w:rsidRPr="00D91D0F">
          <w:rPr>
            <w:rStyle w:val="Hyperlink"/>
          </w:rPr>
          <w:t xml:space="preserve"> </w:t>
        </w:r>
        <w:r w:rsidR="00D91D0F" w:rsidRPr="006563CE">
          <w:rPr>
            <w:rStyle w:val="Hyperlink"/>
            <w:lang w:val="en-US"/>
          </w:rPr>
          <w:t>Understanding Behaviour Support Practice Guide Age 9-18</w:t>
        </w:r>
      </w:hyperlink>
    </w:p>
    <w:p w14:paraId="5A792372" w14:textId="5422CE51" w:rsidR="00625FE9" w:rsidRPr="00625FE9" w:rsidRDefault="00625FE9" w:rsidP="00725F2F">
      <w:pPr>
        <w:pStyle w:val="Heading2"/>
        <w:spacing w:before="120" w:after="120" w:line="276" w:lineRule="auto"/>
      </w:pPr>
      <w:r w:rsidRPr="00625FE9">
        <w:t>Understanding Behaviour Support Practice Guide Age 0-8</w:t>
      </w:r>
    </w:p>
    <w:p w14:paraId="7451B16A" w14:textId="207F769D" w:rsidR="00625FE9" w:rsidRDefault="00625FE9" w:rsidP="00725F2F">
      <w:pPr>
        <w:spacing w:line="276" w:lineRule="auto"/>
        <w:rPr>
          <w:lang w:val="en-US"/>
        </w:rPr>
      </w:pPr>
      <w:r w:rsidRPr="00625FE9">
        <w:rPr>
          <w:lang w:val="en-US"/>
        </w:rPr>
        <w:t>This guide will assist support networks of young children aged 0</w:t>
      </w:r>
      <w:r w:rsidR="00D91D0F">
        <w:rPr>
          <w:lang w:val="en-US"/>
        </w:rPr>
        <w:t xml:space="preserve"> to </w:t>
      </w:r>
      <w:r w:rsidRPr="00625FE9">
        <w:rPr>
          <w:lang w:val="en-US"/>
        </w:rPr>
        <w:t xml:space="preserve">8 years to address early stages of the development of </w:t>
      </w:r>
      <w:proofErr w:type="spellStart"/>
      <w:r w:rsidRPr="00625FE9">
        <w:rPr>
          <w:lang w:val="en-US"/>
        </w:rPr>
        <w:t>behaviours</w:t>
      </w:r>
      <w:proofErr w:type="spellEnd"/>
      <w:r w:rsidRPr="00625FE9">
        <w:rPr>
          <w:lang w:val="en-US"/>
        </w:rPr>
        <w:t xml:space="preserve"> of concern and to maintain capacity for effective support. (Dew et al., 2017)</w:t>
      </w:r>
    </w:p>
    <w:p w14:paraId="219FDFC2" w14:textId="38798902" w:rsidR="00625FE9" w:rsidRPr="006563CE" w:rsidRDefault="00960634" w:rsidP="00725F2F">
      <w:pPr>
        <w:pStyle w:val="ListParagraph"/>
        <w:numPr>
          <w:ilvl w:val="0"/>
          <w:numId w:val="16"/>
        </w:numPr>
        <w:spacing w:line="276" w:lineRule="auto"/>
        <w:contextualSpacing w:val="0"/>
        <w:rPr>
          <w:lang w:val="en-US"/>
        </w:rPr>
      </w:pPr>
      <w:hyperlink r:id="rId139" w:history="1">
        <w:r w:rsidR="00625FE9" w:rsidRPr="006563CE">
          <w:rPr>
            <w:rStyle w:val="Hyperlink"/>
            <w:lang w:val="en-US"/>
          </w:rPr>
          <w:t xml:space="preserve">Practice Guide: </w:t>
        </w:r>
        <w:r w:rsidR="00D91D0F" w:rsidRPr="006563CE">
          <w:rPr>
            <w:rStyle w:val="Hyperlink"/>
            <w:lang w:val="en-US"/>
          </w:rPr>
          <w:t>Understanding Behaviour Support Practice Guide Age 0-8</w:t>
        </w:r>
      </w:hyperlink>
    </w:p>
    <w:p w14:paraId="19532635" w14:textId="6FFAB287" w:rsidR="00625FE9" w:rsidRPr="00625FE9" w:rsidRDefault="00625FE9" w:rsidP="00725F2F">
      <w:pPr>
        <w:pStyle w:val="Heading2"/>
        <w:spacing w:before="120" w:after="120" w:line="276" w:lineRule="auto"/>
      </w:pPr>
      <w:r w:rsidRPr="00625FE9">
        <w:t xml:space="preserve">Behaviour Support &amp; Safety </w:t>
      </w:r>
      <w:r w:rsidRPr="0013266A">
        <w:t>Planning</w:t>
      </w:r>
      <w:r w:rsidR="006563CE" w:rsidRPr="0013266A">
        <w:t>:</w:t>
      </w:r>
      <w:r w:rsidRPr="0013266A">
        <w:t xml:space="preserve"> A</w:t>
      </w:r>
      <w:r w:rsidRPr="00625FE9">
        <w:t xml:space="preserve"> Guide for Service Providers</w:t>
      </w:r>
    </w:p>
    <w:p w14:paraId="25ED7D12" w14:textId="0D57D28C" w:rsidR="00625FE9" w:rsidRDefault="00625FE9" w:rsidP="00725F2F">
      <w:pPr>
        <w:spacing w:line="276" w:lineRule="auto"/>
        <w:rPr>
          <w:lang w:val="en-US"/>
        </w:rPr>
      </w:pPr>
      <w:r w:rsidRPr="00625FE9">
        <w:rPr>
          <w:lang w:val="en-US"/>
        </w:rPr>
        <w:t>This Guide includes information that will support service providers to implement behaviour support and safety planning. (Developed by Community Living British Columbia)</w:t>
      </w:r>
    </w:p>
    <w:p w14:paraId="745E6A74" w14:textId="5A29066F" w:rsidR="00625FE9" w:rsidRPr="006563CE" w:rsidRDefault="00960634" w:rsidP="00725F2F">
      <w:pPr>
        <w:pStyle w:val="ListParagraph"/>
        <w:numPr>
          <w:ilvl w:val="0"/>
          <w:numId w:val="16"/>
        </w:numPr>
        <w:spacing w:line="276" w:lineRule="auto"/>
        <w:contextualSpacing w:val="0"/>
        <w:rPr>
          <w:lang w:val="en-US"/>
        </w:rPr>
      </w:pPr>
      <w:hyperlink r:id="rId140" w:history="1">
        <w:r w:rsidR="00625FE9" w:rsidRPr="006563CE">
          <w:rPr>
            <w:rStyle w:val="Hyperlink"/>
            <w:lang w:val="en-US"/>
          </w:rPr>
          <w:t xml:space="preserve">Practice Guide: </w:t>
        </w:r>
        <w:r w:rsidR="006563CE" w:rsidRPr="006563CE">
          <w:rPr>
            <w:rStyle w:val="Hyperlink"/>
            <w:lang w:val="en-US"/>
          </w:rPr>
          <w:t>Behaviour Support and Safety Planning</w:t>
        </w:r>
      </w:hyperlink>
    </w:p>
    <w:p w14:paraId="57AA9137" w14:textId="77777777" w:rsidR="00625FE9" w:rsidRPr="00625FE9" w:rsidRDefault="00625FE9" w:rsidP="00725F2F">
      <w:pPr>
        <w:pStyle w:val="Heading2"/>
        <w:spacing w:before="120" w:after="120" w:line="276" w:lineRule="auto"/>
      </w:pPr>
      <w:r w:rsidRPr="00625FE9">
        <w:t>Positive Behaviour Support: Guidance for developing effective positive behaviour support plans</w:t>
      </w:r>
    </w:p>
    <w:p w14:paraId="4591C1D3" w14:textId="6526E265" w:rsidR="00625FE9" w:rsidRDefault="00625FE9" w:rsidP="00725F2F">
      <w:pPr>
        <w:spacing w:line="276" w:lineRule="auto"/>
        <w:rPr>
          <w:lang w:val="en-US"/>
        </w:rPr>
      </w:pPr>
      <w:r w:rsidRPr="00625FE9">
        <w:rPr>
          <w:lang w:val="en-US"/>
        </w:rPr>
        <w:t>A guide to developing effective positive behaviour support plans. (Developed by United Response UK)</w:t>
      </w:r>
    </w:p>
    <w:p w14:paraId="5A76ECAE" w14:textId="45ED95D6" w:rsidR="00625FE9" w:rsidRPr="006563CE" w:rsidRDefault="00960634" w:rsidP="00725F2F">
      <w:pPr>
        <w:pStyle w:val="ListParagraph"/>
        <w:numPr>
          <w:ilvl w:val="0"/>
          <w:numId w:val="16"/>
        </w:numPr>
        <w:spacing w:line="276" w:lineRule="auto"/>
        <w:contextualSpacing w:val="0"/>
        <w:rPr>
          <w:lang w:val="en-US"/>
        </w:rPr>
      </w:pPr>
      <w:hyperlink r:id="rId141" w:history="1">
        <w:r w:rsidR="00625FE9" w:rsidRPr="006563CE">
          <w:rPr>
            <w:rStyle w:val="Hyperlink"/>
            <w:lang w:val="en-US"/>
          </w:rPr>
          <w:t xml:space="preserve">Practice Guide: </w:t>
        </w:r>
        <w:r w:rsidR="006563CE" w:rsidRPr="006563CE">
          <w:rPr>
            <w:rStyle w:val="Hyperlink"/>
            <w:lang w:val="en-US"/>
          </w:rPr>
          <w:t>Positive Behaviour Support: Guidance for developing effective positive behaviour support plans</w:t>
        </w:r>
      </w:hyperlink>
    </w:p>
    <w:p w14:paraId="1A9AEF2A" w14:textId="77777777" w:rsidR="00625FE9" w:rsidRPr="00625FE9" w:rsidRDefault="00625FE9" w:rsidP="00725F2F">
      <w:pPr>
        <w:pStyle w:val="Heading2"/>
        <w:spacing w:before="120" w:after="120" w:line="276" w:lineRule="auto"/>
      </w:pPr>
      <w:r w:rsidRPr="00625FE9">
        <w:lastRenderedPageBreak/>
        <w:t>Positive Practice Framework</w:t>
      </w:r>
    </w:p>
    <w:p w14:paraId="44D5DA93" w14:textId="77777777" w:rsidR="00625FE9" w:rsidRPr="00625FE9" w:rsidRDefault="00625FE9" w:rsidP="00725F2F">
      <w:pPr>
        <w:spacing w:line="276" w:lineRule="auto"/>
        <w:rPr>
          <w:lang w:val="en-US"/>
        </w:rPr>
      </w:pPr>
      <w:r w:rsidRPr="00625FE9">
        <w:rPr>
          <w:lang w:val="en-US"/>
        </w:rPr>
        <w:t>The Positive Practice Framework (PPF), is an online resource for behaviour support practitioners. (Developed by State of Victoria, Department of Health and Human Services, 2018)</w:t>
      </w:r>
    </w:p>
    <w:p w14:paraId="63A19245" w14:textId="5899FF37" w:rsidR="00625FE9" w:rsidRDefault="00960634" w:rsidP="00725F2F">
      <w:pPr>
        <w:pStyle w:val="ListParagraph"/>
        <w:numPr>
          <w:ilvl w:val="0"/>
          <w:numId w:val="16"/>
        </w:numPr>
        <w:spacing w:line="276" w:lineRule="auto"/>
        <w:contextualSpacing w:val="0"/>
        <w:rPr>
          <w:lang w:val="en-US"/>
        </w:rPr>
      </w:pPr>
      <w:hyperlink r:id="rId142" w:history="1">
        <w:r w:rsidR="00625FE9" w:rsidRPr="006563CE">
          <w:rPr>
            <w:rStyle w:val="Hyperlink"/>
            <w:lang w:val="en-US"/>
          </w:rPr>
          <w:t xml:space="preserve">Framework: </w:t>
        </w:r>
        <w:r w:rsidR="006563CE" w:rsidRPr="006563CE">
          <w:rPr>
            <w:rStyle w:val="Hyperlink"/>
            <w:lang w:val="en-US"/>
          </w:rPr>
          <w:t>Positive Practice Framework</w:t>
        </w:r>
      </w:hyperlink>
    </w:p>
    <w:p w14:paraId="41D858A5" w14:textId="77777777" w:rsidR="005B2241" w:rsidRPr="005B2241" w:rsidRDefault="005B2241" w:rsidP="00725F2F">
      <w:pPr>
        <w:spacing w:line="276" w:lineRule="auto"/>
        <w:rPr>
          <w:lang w:val="en-US"/>
        </w:rPr>
      </w:pPr>
      <w:r w:rsidRPr="005B2241">
        <w:rPr>
          <w:lang w:val="en-US"/>
        </w:rPr>
        <w:t>Decorative images omitted.</w:t>
      </w:r>
    </w:p>
    <w:p w14:paraId="6891AEF6" w14:textId="77777777" w:rsidR="003B3B45" w:rsidRDefault="003B3B45">
      <w:pPr>
        <w:spacing w:before="0" w:after="160" w:line="259" w:lineRule="auto"/>
        <w:rPr>
          <w:rFonts w:eastAsiaTheme="majorEastAsia" w:cstheme="majorBidi"/>
          <w:b/>
          <w:sz w:val="36"/>
          <w:szCs w:val="32"/>
          <w:lang w:val="en-US"/>
        </w:rPr>
      </w:pPr>
      <w:r>
        <w:rPr>
          <w:lang w:val="en-US"/>
        </w:rPr>
        <w:br w:type="page"/>
      </w:r>
    </w:p>
    <w:p w14:paraId="03D96D26" w14:textId="6460971A" w:rsidR="00760FA4" w:rsidRDefault="00760FA4" w:rsidP="00725F2F">
      <w:pPr>
        <w:pStyle w:val="Heading1"/>
        <w:rPr>
          <w:lang w:val="en-US"/>
        </w:rPr>
      </w:pPr>
      <w:bookmarkStart w:id="28" w:name="_Toc47170707"/>
      <w:r>
        <w:rPr>
          <w:lang w:val="en-US"/>
        </w:rPr>
        <w:lastRenderedPageBreak/>
        <w:t>Fostering Positive Cultures</w:t>
      </w:r>
      <w:bookmarkEnd w:id="28"/>
    </w:p>
    <w:p w14:paraId="048A4179" w14:textId="79BDE99F" w:rsidR="00760FA4" w:rsidRDefault="00305136" w:rsidP="00725F2F">
      <w:pPr>
        <w:spacing w:line="276" w:lineRule="auto"/>
        <w:rPr>
          <w:lang w:val="en-US"/>
        </w:rPr>
      </w:pPr>
      <w:r>
        <w:rPr>
          <w:noProof/>
          <w:lang w:val="en-US"/>
        </w:rPr>
        <w:drawing>
          <wp:inline distT="0" distB="0" distL="0" distR="0" wp14:anchorId="254AF9A5" wp14:editId="09D64F57">
            <wp:extent cx="6410325" cy="1991591"/>
            <wp:effectExtent l="0" t="0" r="0" b="8890"/>
            <wp:docPr id="3" name="Picture 3" descr="Image from one of the Positive Cultures Films. It features a group of people sitting in a semi circle facing the camera discusssing topics in the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17108" cy="1993698"/>
                    </a:xfrm>
                    <a:prstGeom prst="rect">
                      <a:avLst/>
                    </a:prstGeom>
                    <a:noFill/>
                  </pic:spPr>
                </pic:pic>
              </a:graphicData>
            </a:graphic>
          </wp:inline>
        </w:drawing>
      </w:r>
    </w:p>
    <w:p w14:paraId="05B87393" w14:textId="78507636" w:rsidR="0041454E" w:rsidRDefault="0041454E" w:rsidP="00725F2F">
      <w:pPr>
        <w:spacing w:line="276" w:lineRule="auto"/>
        <w:rPr>
          <w:lang w:val="en-US"/>
        </w:rPr>
      </w:pPr>
      <w:r w:rsidRPr="0041454E">
        <w:rPr>
          <w:lang w:val="en-US"/>
        </w:rPr>
        <w:t>Image source: NDS Positive Cultures films</w:t>
      </w:r>
    </w:p>
    <w:p w14:paraId="48D5671D" w14:textId="437F9275" w:rsidR="00305136" w:rsidRDefault="00305136" w:rsidP="00725F2F">
      <w:pPr>
        <w:pStyle w:val="Heading2"/>
        <w:spacing w:before="120" w:after="120" w:line="276" w:lineRule="auto"/>
      </w:pPr>
      <w:r w:rsidRPr="00305136">
        <w:t>NDS Positive Cultures Films</w:t>
      </w:r>
    </w:p>
    <w:p w14:paraId="14C9A3F7" w14:textId="3680CD4C" w:rsidR="00305136" w:rsidRPr="00305136" w:rsidRDefault="00960634" w:rsidP="005562FD">
      <w:pPr>
        <w:pStyle w:val="ListParagraph"/>
        <w:numPr>
          <w:ilvl w:val="0"/>
          <w:numId w:val="24"/>
        </w:numPr>
        <w:spacing w:line="276" w:lineRule="auto"/>
        <w:ind w:left="714" w:hanging="357"/>
        <w:contextualSpacing w:val="0"/>
        <w:rPr>
          <w:lang w:val="en-US"/>
        </w:rPr>
      </w:pPr>
      <w:hyperlink r:id="rId144">
        <w:r w:rsidR="005562FD">
          <w:rPr>
            <w:rStyle w:val="Hyperlink"/>
            <w:lang w:val="en-US"/>
          </w:rPr>
          <w:t>Film: Positive Cultures</w:t>
        </w:r>
      </w:hyperlink>
    </w:p>
    <w:p w14:paraId="4549CAB9" w14:textId="559E85F7" w:rsidR="00305136" w:rsidRPr="00305136" w:rsidRDefault="00960634" w:rsidP="005562FD">
      <w:pPr>
        <w:pStyle w:val="ListParagraph"/>
        <w:numPr>
          <w:ilvl w:val="0"/>
          <w:numId w:val="24"/>
        </w:numPr>
        <w:spacing w:line="276" w:lineRule="auto"/>
        <w:ind w:left="714" w:hanging="357"/>
        <w:contextualSpacing w:val="0"/>
        <w:rPr>
          <w:lang w:val="en-US"/>
        </w:rPr>
      </w:pPr>
      <w:hyperlink r:id="rId145">
        <w:r w:rsidR="005562FD">
          <w:rPr>
            <w:rStyle w:val="Hyperlink"/>
            <w:lang w:val="en-US"/>
          </w:rPr>
          <w:t>Film: Power and Control</w:t>
        </w:r>
      </w:hyperlink>
    </w:p>
    <w:p w14:paraId="3AF2F1D3" w14:textId="40950304" w:rsidR="00305136" w:rsidRPr="00305136" w:rsidRDefault="00960634" w:rsidP="005562FD">
      <w:pPr>
        <w:pStyle w:val="ListParagraph"/>
        <w:numPr>
          <w:ilvl w:val="0"/>
          <w:numId w:val="24"/>
        </w:numPr>
        <w:spacing w:line="276" w:lineRule="auto"/>
        <w:ind w:left="714" w:hanging="357"/>
        <w:contextualSpacing w:val="0"/>
        <w:rPr>
          <w:lang w:val="en-US"/>
        </w:rPr>
      </w:pPr>
      <w:hyperlink r:id="rId146">
        <w:r w:rsidR="005562FD">
          <w:rPr>
            <w:rStyle w:val="Hyperlink"/>
            <w:lang w:val="en-US"/>
          </w:rPr>
          <w:t>Film: Speaking Up</w:t>
        </w:r>
      </w:hyperlink>
    </w:p>
    <w:p w14:paraId="15340498" w14:textId="533C21EB" w:rsidR="00305136" w:rsidRPr="00305136" w:rsidRDefault="00960634" w:rsidP="005562FD">
      <w:pPr>
        <w:pStyle w:val="ListParagraph"/>
        <w:numPr>
          <w:ilvl w:val="0"/>
          <w:numId w:val="24"/>
        </w:numPr>
        <w:spacing w:line="276" w:lineRule="auto"/>
        <w:ind w:left="714" w:hanging="357"/>
        <w:contextualSpacing w:val="0"/>
        <w:rPr>
          <w:lang w:val="en-US"/>
        </w:rPr>
      </w:pPr>
      <w:hyperlink r:id="rId147">
        <w:r w:rsidR="005562FD">
          <w:rPr>
            <w:rStyle w:val="Hyperlink"/>
            <w:lang w:val="en-US"/>
          </w:rPr>
          <w:t>Film: Listening Well</w:t>
        </w:r>
      </w:hyperlink>
    </w:p>
    <w:p w14:paraId="07A10600" w14:textId="1F048B43" w:rsidR="00305136" w:rsidRPr="00305136" w:rsidRDefault="00960634" w:rsidP="005562FD">
      <w:pPr>
        <w:pStyle w:val="ListParagraph"/>
        <w:numPr>
          <w:ilvl w:val="0"/>
          <w:numId w:val="24"/>
        </w:numPr>
        <w:spacing w:line="276" w:lineRule="auto"/>
        <w:ind w:left="714" w:hanging="357"/>
        <w:contextualSpacing w:val="0"/>
        <w:rPr>
          <w:lang w:val="en-US"/>
        </w:rPr>
      </w:pPr>
      <w:hyperlink r:id="rId148">
        <w:r w:rsidR="005562FD">
          <w:rPr>
            <w:rStyle w:val="Hyperlink"/>
            <w:lang w:val="en-US"/>
          </w:rPr>
          <w:t>Film: Everyday Opportunities</w:t>
        </w:r>
      </w:hyperlink>
    </w:p>
    <w:p w14:paraId="476FEC1E" w14:textId="583F79BF" w:rsidR="00305136" w:rsidRPr="00305136" w:rsidRDefault="00960634" w:rsidP="005562FD">
      <w:pPr>
        <w:pStyle w:val="ListParagraph"/>
        <w:numPr>
          <w:ilvl w:val="0"/>
          <w:numId w:val="24"/>
        </w:numPr>
        <w:spacing w:line="276" w:lineRule="auto"/>
        <w:ind w:left="714" w:hanging="357"/>
        <w:contextualSpacing w:val="0"/>
        <w:rPr>
          <w:lang w:val="en-US"/>
        </w:rPr>
      </w:pPr>
      <w:hyperlink r:id="rId149">
        <w:r w:rsidR="005562FD">
          <w:rPr>
            <w:rStyle w:val="Hyperlink"/>
            <w:lang w:val="en-US"/>
          </w:rPr>
          <w:t>Film: Structured Opportunities</w:t>
        </w:r>
      </w:hyperlink>
    </w:p>
    <w:p w14:paraId="2BC204A1" w14:textId="73534B82" w:rsidR="00305136" w:rsidRPr="00305136" w:rsidRDefault="00960634" w:rsidP="005562FD">
      <w:pPr>
        <w:pStyle w:val="ListParagraph"/>
        <w:numPr>
          <w:ilvl w:val="0"/>
          <w:numId w:val="24"/>
        </w:numPr>
        <w:spacing w:line="276" w:lineRule="auto"/>
        <w:ind w:left="714" w:hanging="357"/>
        <w:contextualSpacing w:val="0"/>
        <w:rPr>
          <w:lang w:val="en-US"/>
        </w:rPr>
      </w:pPr>
      <w:hyperlink r:id="rId150">
        <w:r w:rsidR="005562FD">
          <w:rPr>
            <w:rStyle w:val="Hyperlink"/>
            <w:lang w:val="en-US"/>
          </w:rPr>
          <w:t>Film: The Right Supports</w:t>
        </w:r>
      </w:hyperlink>
    </w:p>
    <w:p w14:paraId="4D386423" w14:textId="4F5CC3EA" w:rsidR="00305136" w:rsidRPr="00305136" w:rsidRDefault="00960634" w:rsidP="005562FD">
      <w:pPr>
        <w:pStyle w:val="ListParagraph"/>
        <w:numPr>
          <w:ilvl w:val="0"/>
          <w:numId w:val="24"/>
        </w:numPr>
        <w:spacing w:line="276" w:lineRule="auto"/>
        <w:ind w:left="714" w:hanging="357"/>
        <w:contextualSpacing w:val="0"/>
        <w:rPr>
          <w:lang w:val="en-US"/>
        </w:rPr>
      </w:pPr>
      <w:hyperlink r:id="rId151">
        <w:r w:rsidR="005562FD">
          <w:rPr>
            <w:rStyle w:val="Hyperlink"/>
            <w:lang w:val="en-US"/>
          </w:rPr>
          <w:t>Film: The Way We Use Language</w:t>
        </w:r>
      </w:hyperlink>
    </w:p>
    <w:p w14:paraId="15FCFF6B" w14:textId="113F1393" w:rsidR="00305136" w:rsidRDefault="00305136" w:rsidP="005562FD">
      <w:pPr>
        <w:spacing w:line="276" w:lineRule="auto"/>
        <w:rPr>
          <w:lang w:val="en-US"/>
        </w:rPr>
      </w:pPr>
      <w:r w:rsidRPr="00305136">
        <w:rPr>
          <w:b/>
          <w:bCs/>
          <w:lang w:val="en-US"/>
        </w:rPr>
        <w:t>Positive Cultures</w:t>
      </w:r>
      <w:r w:rsidRPr="00305136">
        <w:rPr>
          <w:lang w:val="en-US"/>
        </w:rPr>
        <w:t xml:space="preserve"> is a set of eight short films and a guide to help you have conversations in your </w:t>
      </w:r>
      <w:proofErr w:type="spellStart"/>
      <w:r w:rsidRPr="00305136">
        <w:rPr>
          <w:lang w:val="en-US"/>
        </w:rPr>
        <w:t>organisation</w:t>
      </w:r>
      <w:proofErr w:type="spellEnd"/>
      <w:r w:rsidRPr="00305136">
        <w:rPr>
          <w:lang w:val="en-US"/>
        </w:rPr>
        <w:t xml:space="preserve"> about creating cultures where every person feels valued, listened to and safe to speak up. Each film will help you to start a conversation about a </w:t>
      </w:r>
      <w:r w:rsidRPr="00305136">
        <w:rPr>
          <w:lang w:val="en-US"/>
        </w:rPr>
        <w:lastRenderedPageBreak/>
        <w:t xml:space="preserve">different aspect of </w:t>
      </w:r>
      <w:proofErr w:type="spellStart"/>
      <w:r w:rsidRPr="00305136">
        <w:rPr>
          <w:lang w:val="en-US"/>
        </w:rPr>
        <w:t>organisational</w:t>
      </w:r>
      <w:proofErr w:type="spellEnd"/>
      <w:r w:rsidRPr="00305136">
        <w:rPr>
          <w:lang w:val="en-US"/>
        </w:rPr>
        <w:t xml:space="preserve"> culture. There are questions at the end of each film to help you to talk to each other. A </w:t>
      </w:r>
      <w:hyperlink r:id="rId152" w:history="1">
        <w:r w:rsidRPr="00305136">
          <w:rPr>
            <w:rStyle w:val="Hyperlink"/>
            <w:lang w:val="en-US"/>
          </w:rPr>
          <w:t>Facili</w:t>
        </w:r>
        <w:r w:rsidRPr="00305136">
          <w:rPr>
            <w:rStyle w:val="Hyperlink"/>
            <w:lang w:val="en-US"/>
          </w:rPr>
          <w:t>t</w:t>
        </w:r>
        <w:r w:rsidRPr="00305136">
          <w:rPr>
            <w:rStyle w:val="Hyperlink"/>
            <w:lang w:val="en-US"/>
          </w:rPr>
          <w:t>ator’s guide</w:t>
        </w:r>
      </w:hyperlink>
      <w:r w:rsidRPr="00305136">
        <w:rPr>
          <w:lang w:val="en-US"/>
        </w:rPr>
        <w:t xml:space="preserve"> including an </w:t>
      </w:r>
      <w:hyperlink r:id="rId153" w:history="1">
        <w:r w:rsidRPr="00305136">
          <w:rPr>
            <w:rStyle w:val="Hyperlink"/>
            <w:lang w:val="en-US"/>
          </w:rPr>
          <w:t>Easy English version</w:t>
        </w:r>
      </w:hyperlink>
      <w:r w:rsidRPr="00305136">
        <w:rPr>
          <w:lang w:val="en-US"/>
        </w:rPr>
        <w:t xml:space="preserve"> are also available. (Developed by NDS, 2018)</w:t>
      </w:r>
    </w:p>
    <w:p w14:paraId="748ECAF2" w14:textId="7D0CE1A1" w:rsidR="00E173B9" w:rsidRPr="00E173B9" w:rsidRDefault="00E173B9" w:rsidP="00725F2F">
      <w:pPr>
        <w:spacing w:line="276" w:lineRule="auto"/>
        <w:rPr>
          <w:lang w:val="en-US"/>
        </w:rPr>
      </w:pPr>
      <w:r w:rsidRPr="00AB4A49">
        <w:rPr>
          <w:rStyle w:val="Heading2Char"/>
        </w:rPr>
        <w:t>NDS Safer Services Toolkit</w:t>
      </w:r>
    </w:p>
    <w:p w14:paraId="109D51CA" w14:textId="0F22EAA2" w:rsidR="00E173B9" w:rsidRDefault="00E173B9" w:rsidP="00725F2F">
      <w:pPr>
        <w:spacing w:line="276" w:lineRule="auto"/>
        <w:rPr>
          <w:lang w:val="en-US"/>
        </w:rPr>
      </w:pPr>
      <w:r w:rsidRPr="00E173B9">
        <w:rPr>
          <w:lang w:val="en-US"/>
        </w:rPr>
        <w:t xml:space="preserve">The Safer Services Toolkit assists </w:t>
      </w:r>
      <w:proofErr w:type="spellStart"/>
      <w:r w:rsidRPr="00E173B9">
        <w:rPr>
          <w:lang w:val="en-US"/>
        </w:rPr>
        <w:t>organisations</w:t>
      </w:r>
      <w:proofErr w:type="spellEnd"/>
      <w:r w:rsidRPr="00E173B9">
        <w:rPr>
          <w:lang w:val="en-US"/>
        </w:rPr>
        <w:t xml:space="preserve"> to build their internal capability and promotes a fair culture </w:t>
      </w:r>
      <w:proofErr w:type="spellStart"/>
      <w:r w:rsidRPr="00E173B9">
        <w:rPr>
          <w:lang w:val="en-US"/>
        </w:rPr>
        <w:t>focussed</w:t>
      </w:r>
      <w:proofErr w:type="spellEnd"/>
      <w:r w:rsidRPr="00E173B9">
        <w:rPr>
          <w:lang w:val="en-US"/>
        </w:rPr>
        <w:t xml:space="preserve"> on continuous improvement.</w:t>
      </w:r>
      <w:r>
        <w:rPr>
          <w:lang w:val="en-US"/>
        </w:rPr>
        <w:t xml:space="preserve"> </w:t>
      </w:r>
      <w:r w:rsidRPr="00E173B9">
        <w:rPr>
          <w:lang w:val="en-US"/>
        </w:rPr>
        <w:t>(Developed by National Disability Services in partnership with Curtin University)</w:t>
      </w:r>
    </w:p>
    <w:p w14:paraId="49900B3D" w14:textId="4D5F8B7E" w:rsidR="00E173B9" w:rsidRPr="00E568ED" w:rsidRDefault="00960634" w:rsidP="00725F2F">
      <w:pPr>
        <w:pStyle w:val="ListParagraph"/>
        <w:numPr>
          <w:ilvl w:val="0"/>
          <w:numId w:val="19"/>
        </w:numPr>
        <w:spacing w:line="276" w:lineRule="auto"/>
        <w:contextualSpacing w:val="0"/>
        <w:rPr>
          <w:lang w:val="en-US"/>
        </w:rPr>
      </w:pPr>
      <w:hyperlink r:id="rId154" w:history="1">
        <w:r w:rsidR="00E55BD7">
          <w:rPr>
            <w:rStyle w:val="Hyperlink"/>
            <w:lang w:val="en-US"/>
          </w:rPr>
          <w:t>Tool: Safer Services Toolkit</w:t>
        </w:r>
      </w:hyperlink>
      <w:r w:rsidR="00E568ED">
        <w:rPr>
          <w:lang w:val="en-US"/>
        </w:rPr>
        <w:t xml:space="preserve"> </w:t>
      </w:r>
      <w:r w:rsidR="00E568ED" w:rsidRPr="00E173B9">
        <w:rPr>
          <w:lang w:val="en-US"/>
        </w:rPr>
        <w:t>(click the link and scroll down)</w:t>
      </w:r>
    </w:p>
    <w:p w14:paraId="4A44D41F" w14:textId="77777777" w:rsidR="00E173B9" w:rsidRPr="00E173B9" w:rsidRDefault="00E173B9" w:rsidP="00725F2F">
      <w:pPr>
        <w:pStyle w:val="Heading2"/>
        <w:spacing w:before="120" w:after="120" w:line="276" w:lineRule="auto"/>
      </w:pPr>
      <w:r w:rsidRPr="00E173B9">
        <w:t xml:space="preserve">Western Australia’s </w:t>
      </w:r>
      <w:proofErr w:type="spellStart"/>
      <w:r w:rsidRPr="00E173B9">
        <w:t>Individualis</w:t>
      </w:r>
      <w:r w:rsidRPr="00EB491A">
        <w:t>ed</w:t>
      </w:r>
      <w:proofErr w:type="spellEnd"/>
    </w:p>
    <w:p w14:paraId="59FFA48B" w14:textId="48CD37FE" w:rsidR="00E173B9" w:rsidRDefault="00E173B9" w:rsidP="00725F2F">
      <w:pPr>
        <w:spacing w:line="276" w:lineRule="auto"/>
        <w:rPr>
          <w:lang w:val="en-US"/>
        </w:rPr>
      </w:pPr>
      <w:r w:rsidRPr="00E173B9">
        <w:rPr>
          <w:lang w:val="en-US"/>
        </w:rPr>
        <w:t xml:space="preserve">Provider development resources covering topics including: Leading Cultural Change; Building Brilliant Teams; Re-thinking </w:t>
      </w:r>
      <w:proofErr w:type="spellStart"/>
      <w:r w:rsidRPr="00E173B9">
        <w:rPr>
          <w:lang w:val="en-US"/>
        </w:rPr>
        <w:t>Organisations</w:t>
      </w:r>
      <w:proofErr w:type="spellEnd"/>
      <w:r w:rsidRPr="00E173B9">
        <w:rPr>
          <w:lang w:val="en-US"/>
        </w:rPr>
        <w:t xml:space="preserve">; Creating Clarity; Individual Service Design; and Co-production. (Developed by Western Australia’s </w:t>
      </w:r>
      <w:bookmarkStart w:id="29" w:name="_Hlk47094996"/>
      <w:proofErr w:type="spellStart"/>
      <w:r w:rsidRPr="00E173B9">
        <w:rPr>
          <w:lang w:val="en-US"/>
        </w:rPr>
        <w:t>Individualised</w:t>
      </w:r>
      <w:proofErr w:type="spellEnd"/>
      <w:r w:rsidRPr="00E173B9">
        <w:rPr>
          <w:lang w:val="en-US"/>
        </w:rPr>
        <w:t xml:space="preserve"> Services</w:t>
      </w:r>
      <w:bookmarkEnd w:id="29"/>
      <w:r w:rsidRPr="00E173B9">
        <w:rPr>
          <w:lang w:val="en-US"/>
        </w:rPr>
        <w:t>)</w:t>
      </w:r>
    </w:p>
    <w:p w14:paraId="03E9F706" w14:textId="4A158E14" w:rsidR="00E173B9" w:rsidRPr="00E568ED" w:rsidRDefault="00960634" w:rsidP="00725F2F">
      <w:pPr>
        <w:pStyle w:val="ListParagraph"/>
        <w:numPr>
          <w:ilvl w:val="0"/>
          <w:numId w:val="18"/>
        </w:numPr>
        <w:spacing w:line="276" w:lineRule="auto"/>
        <w:contextualSpacing w:val="0"/>
        <w:rPr>
          <w:lang w:val="en-US"/>
        </w:rPr>
      </w:pPr>
      <w:hyperlink r:id="rId155" w:history="1">
        <w:r w:rsidR="00E55BD7">
          <w:rPr>
            <w:rStyle w:val="Hyperlink"/>
            <w:lang w:val="en-US"/>
          </w:rPr>
          <w:t xml:space="preserve">Useful Resource: Western Australia’s </w:t>
        </w:r>
        <w:proofErr w:type="spellStart"/>
        <w:r w:rsidR="00E55BD7">
          <w:rPr>
            <w:rStyle w:val="Hyperlink"/>
            <w:lang w:val="en-US"/>
          </w:rPr>
          <w:t>Individualised</w:t>
        </w:r>
        <w:proofErr w:type="spellEnd"/>
        <w:r w:rsidR="00E55BD7">
          <w:rPr>
            <w:rStyle w:val="Hyperlink"/>
            <w:lang w:val="en-US"/>
          </w:rPr>
          <w:t xml:space="preserve"> Services</w:t>
        </w:r>
      </w:hyperlink>
    </w:p>
    <w:p w14:paraId="0428560A" w14:textId="77777777" w:rsidR="00E173B9" w:rsidRPr="00E173B9" w:rsidRDefault="00E173B9" w:rsidP="00725F2F">
      <w:pPr>
        <w:pStyle w:val="Heading2"/>
        <w:spacing w:before="120" w:after="120" w:line="276" w:lineRule="auto"/>
      </w:pPr>
      <w:r w:rsidRPr="00E173B9">
        <w:t>Building Safe and Respectful Cultures Report</w:t>
      </w:r>
    </w:p>
    <w:p w14:paraId="7247D5A4" w14:textId="224F694F" w:rsidR="00E173B9" w:rsidRDefault="00E173B9" w:rsidP="00725F2F">
      <w:pPr>
        <w:spacing w:line="276" w:lineRule="auto"/>
        <w:rPr>
          <w:lang w:val="en-US"/>
        </w:rPr>
      </w:pPr>
      <w:r w:rsidRPr="00E173B9">
        <w:rPr>
          <w:lang w:val="en-US"/>
        </w:rPr>
        <w:t>This Building Safe and Respectful Cultures pilot project aimed to learn more about the culture of services for people with disability and identify some practical approaches that might be both useful now and relevant for future development. (Robinson et al., 2019)</w:t>
      </w:r>
    </w:p>
    <w:p w14:paraId="5B87BD7C" w14:textId="59F9DEF3" w:rsidR="00AB4A49" w:rsidRPr="00E568ED" w:rsidRDefault="00960634" w:rsidP="00725F2F">
      <w:pPr>
        <w:pStyle w:val="ListParagraph"/>
        <w:numPr>
          <w:ilvl w:val="0"/>
          <w:numId w:val="18"/>
        </w:numPr>
        <w:spacing w:line="276" w:lineRule="auto"/>
        <w:contextualSpacing w:val="0"/>
        <w:rPr>
          <w:lang w:val="en-US"/>
        </w:rPr>
      </w:pPr>
      <w:hyperlink r:id="rId156" w:history="1">
        <w:r w:rsidR="00E55BD7">
          <w:rPr>
            <w:rStyle w:val="Hyperlink"/>
            <w:lang w:val="en-US"/>
          </w:rPr>
          <w:t>Relevant Reading: Building Safe and Respectful Cultures Report</w:t>
        </w:r>
      </w:hyperlink>
    </w:p>
    <w:p w14:paraId="79546B47" w14:textId="77777777" w:rsidR="00E173B9" w:rsidRPr="00E173B9" w:rsidRDefault="00E173B9" w:rsidP="00725F2F">
      <w:pPr>
        <w:pStyle w:val="Heading2"/>
        <w:spacing w:before="120" w:after="120" w:line="276" w:lineRule="auto"/>
      </w:pPr>
      <w:r w:rsidRPr="00E173B9">
        <w:t>Staff Culture</w:t>
      </w:r>
    </w:p>
    <w:p w14:paraId="08F0E2D4" w14:textId="1BF64BB6" w:rsidR="00E173B9" w:rsidRDefault="00E173B9" w:rsidP="00725F2F">
      <w:pPr>
        <w:spacing w:line="276" w:lineRule="auto"/>
        <w:rPr>
          <w:lang w:val="en-US"/>
        </w:rPr>
      </w:pPr>
      <w:proofErr w:type="spellStart"/>
      <w:r w:rsidRPr="003D5F88">
        <w:rPr>
          <w:lang w:val="en-US"/>
        </w:rPr>
        <w:t>Bigby</w:t>
      </w:r>
      <w:proofErr w:type="spellEnd"/>
      <w:r w:rsidRPr="003D5F88">
        <w:rPr>
          <w:lang w:val="en-US"/>
        </w:rPr>
        <w:t xml:space="preserve">, C., and J. Beadle-Brown, </w:t>
      </w:r>
      <w:r w:rsidR="003D5F88" w:rsidRPr="003D5F88">
        <w:rPr>
          <w:lang w:val="en-US"/>
        </w:rPr>
        <w:t>Culture in Better Group Homes for People With Intellectual Disability at Severe Level</w:t>
      </w:r>
      <w:r w:rsidRPr="003D5F88">
        <w:rPr>
          <w:lang w:val="en-US"/>
        </w:rPr>
        <w:t>, 2016, Intellectual and Developmental Disabilities. 54: p. 316-331</w:t>
      </w:r>
    </w:p>
    <w:p w14:paraId="5503AC89" w14:textId="4F1A7E7C" w:rsidR="00AB4A49" w:rsidRPr="003D5F88" w:rsidRDefault="00960634" w:rsidP="00725F2F">
      <w:pPr>
        <w:pStyle w:val="ListParagraph"/>
        <w:numPr>
          <w:ilvl w:val="0"/>
          <w:numId w:val="18"/>
        </w:numPr>
        <w:spacing w:line="276" w:lineRule="auto"/>
        <w:contextualSpacing w:val="0"/>
        <w:rPr>
          <w:lang w:val="en-US"/>
        </w:rPr>
      </w:pPr>
      <w:hyperlink r:id="rId157" w:history="1">
        <w:r w:rsidR="00E55BD7">
          <w:rPr>
            <w:rStyle w:val="Hyperlink"/>
            <w:lang w:val="en-US"/>
          </w:rPr>
          <w:t>Relevant Reading: Culture in Better Group Homes for People With Intellectual Disability at Severe Levels</w:t>
        </w:r>
      </w:hyperlink>
    </w:p>
    <w:p w14:paraId="69734926" w14:textId="77777777" w:rsidR="001A1944" w:rsidRDefault="00E173B9" w:rsidP="00725F2F">
      <w:pPr>
        <w:spacing w:line="276" w:lineRule="auto"/>
        <w:rPr>
          <w:lang w:val="en-US"/>
        </w:rPr>
      </w:pPr>
      <w:proofErr w:type="spellStart"/>
      <w:r w:rsidRPr="00E173B9">
        <w:rPr>
          <w:lang w:val="en-US"/>
        </w:rPr>
        <w:t>Bigby</w:t>
      </w:r>
      <w:proofErr w:type="spellEnd"/>
      <w:r w:rsidRPr="00E173B9">
        <w:rPr>
          <w:lang w:val="en-US"/>
        </w:rPr>
        <w:t>, C., M. Knox, J. Beadle-Brown, T. Clement, J. Mansell, Uncovering dimensions of informal culture in underperforming group homes for people with severe intellectual disabilities, 2012. Intellectual and Developmental Disabilities. 50(6): p. 452–467</w:t>
      </w:r>
    </w:p>
    <w:p w14:paraId="5DB526A0" w14:textId="1B52040F" w:rsidR="00AB4A49" w:rsidRDefault="00960634" w:rsidP="00725F2F">
      <w:pPr>
        <w:pStyle w:val="ListParagraph"/>
        <w:numPr>
          <w:ilvl w:val="0"/>
          <w:numId w:val="18"/>
        </w:numPr>
        <w:spacing w:line="276" w:lineRule="auto"/>
        <w:contextualSpacing w:val="0"/>
        <w:rPr>
          <w:lang w:val="en-US"/>
        </w:rPr>
      </w:pPr>
      <w:hyperlink r:id="rId158" w:history="1">
        <w:r w:rsidR="00E55BD7">
          <w:rPr>
            <w:rStyle w:val="Hyperlink"/>
            <w:lang w:val="en-US"/>
          </w:rPr>
          <w:t>Relevant Reading: Uncovering dimensions of informal culture in underperforming group homes for people with severe intellectual disabilities</w:t>
        </w:r>
      </w:hyperlink>
    </w:p>
    <w:p w14:paraId="3C0D9A08" w14:textId="7DAE7B8B" w:rsidR="007F0061" w:rsidRDefault="007F0061" w:rsidP="00725F2F">
      <w:pPr>
        <w:spacing w:line="276" w:lineRule="auto"/>
        <w:rPr>
          <w:lang w:val="en-US"/>
        </w:rPr>
      </w:pPr>
      <w:r>
        <w:rPr>
          <w:lang w:val="en-US"/>
        </w:rPr>
        <w:t>“</w:t>
      </w:r>
      <w:r w:rsidRPr="007F0061">
        <w:rPr>
          <w:lang w:val="en-US"/>
        </w:rPr>
        <w:t>Relationships are at the heart of developing safe and respectful cultures.</w:t>
      </w:r>
      <w:r>
        <w:rPr>
          <w:lang w:val="en-US"/>
        </w:rPr>
        <w:t xml:space="preserve">” </w:t>
      </w:r>
      <w:r w:rsidRPr="007F0061">
        <w:rPr>
          <w:lang w:val="en-US"/>
        </w:rPr>
        <w:t>Robinson et al., 2019</w:t>
      </w:r>
    </w:p>
    <w:p w14:paraId="3D4A57B6" w14:textId="77777777" w:rsidR="005B2241" w:rsidRPr="002C76FD" w:rsidRDefault="005B2241" w:rsidP="00725F2F">
      <w:pPr>
        <w:spacing w:line="276" w:lineRule="auto"/>
        <w:rPr>
          <w:lang w:val="en-US"/>
        </w:rPr>
      </w:pPr>
      <w:r w:rsidRPr="002C76FD">
        <w:rPr>
          <w:lang w:val="en-US"/>
        </w:rPr>
        <w:t>Decorative images omitted.</w:t>
      </w:r>
    </w:p>
    <w:p w14:paraId="22FAB493" w14:textId="77777777" w:rsidR="003B3B45" w:rsidRDefault="003B3B45">
      <w:pPr>
        <w:spacing w:before="0" w:after="160" w:line="259" w:lineRule="auto"/>
        <w:rPr>
          <w:rFonts w:eastAsiaTheme="majorEastAsia" w:cstheme="majorBidi"/>
          <w:b/>
          <w:sz w:val="36"/>
          <w:szCs w:val="32"/>
          <w:lang w:val="en-US"/>
        </w:rPr>
      </w:pPr>
      <w:r>
        <w:rPr>
          <w:lang w:val="en-US"/>
        </w:rPr>
        <w:br w:type="page"/>
      </w:r>
    </w:p>
    <w:p w14:paraId="40BCB08D" w14:textId="054E2C00" w:rsidR="00E55BD7" w:rsidRDefault="00E55BD7" w:rsidP="00725F2F">
      <w:pPr>
        <w:pStyle w:val="Heading1"/>
        <w:rPr>
          <w:lang w:val="en-US"/>
        </w:rPr>
      </w:pPr>
      <w:bookmarkStart w:id="30" w:name="_Toc47170708"/>
      <w:r>
        <w:rPr>
          <w:lang w:val="en-US"/>
        </w:rPr>
        <w:lastRenderedPageBreak/>
        <w:t>Supporting People who are Ageing</w:t>
      </w:r>
      <w:bookmarkEnd w:id="30"/>
    </w:p>
    <w:p w14:paraId="790E992D" w14:textId="77777777" w:rsidR="00E55BD7" w:rsidRPr="00E55BD7" w:rsidRDefault="00E55BD7" w:rsidP="00725F2F">
      <w:pPr>
        <w:pStyle w:val="Heading2"/>
        <w:spacing w:before="120" w:after="120" w:line="276" w:lineRule="auto"/>
      </w:pPr>
      <w:bookmarkStart w:id="31" w:name="_Hlk47108323"/>
      <w:r w:rsidRPr="00E55BD7">
        <w:t>Older Person Advocacy Network Information Page</w:t>
      </w:r>
    </w:p>
    <w:bookmarkEnd w:id="31"/>
    <w:p w14:paraId="0BD5929C" w14:textId="2551EEC0" w:rsidR="00E55BD7" w:rsidRDefault="00E55BD7" w:rsidP="00725F2F">
      <w:pPr>
        <w:spacing w:line="276" w:lineRule="auto"/>
        <w:rPr>
          <w:lang w:val="en-US"/>
        </w:rPr>
      </w:pPr>
      <w:r w:rsidRPr="00E55BD7">
        <w:rPr>
          <w:lang w:val="en-US"/>
        </w:rPr>
        <w:t xml:space="preserve">Good overview and collection of resources on major aged care legislation, departments etc. (Source: </w:t>
      </w:r>
      <w:hyperlink r:id="rId159" w:history="1">
        <w:r w:rsidRPr="00E55BD7">
          <w:rPr>
            <w:rStyle w:val="Hyperlink"/>
            <w:lang w:val="en-US"/>
          </w:rPr>
          <w:t>Older Person Advocacy Network website</w:t>
        </w:r>
      </w:hyperlink>
      <w:r w:rsidRPr="00E55BD7">
        <w:rPr>
          <w:lang w:val="en-US"/>
        </w:rPr>
        <w:t>)</w:t>
      </w:r>
    </w:p>
    <w:p w14:paraId="5340FE83" w14:textId="6F972FAC" w:rsidR="00E55BD7" w:rsidRDefault="00960634" w:rsidP="00725F2F">
      <w:pPr>
        <w:pStyle w:val="ListParagraph"/>
        <w:numPr>
          <w:ilvl w:val="0"/>
          <w:numId w:val="18"/>
        </w:numPr>
        <w:spacing w:line="276" w:lineRule="auto"/>
        <w:contextualSpacing w:val="0"/>
        <w:rPr>
          <w:lang w:val="en-US"/>
        </w:rPr>
      </w:pPr>
      <w:hyperlink r:id="rId160" w:history="1">
        <w:r w:rsidR="00E55BD7">
          <w:rPr>
            <w:rStyle w:val="Hyperlink"/>
            <w:lang w:val="en-US"/>
          </w:rPr>
          <w:t>Useful resource: Older Person Advocacy Network Information Page</w:t>
        </w:r>
      </w:hyperlink>
    </w:p>
    <w:p w14:paraId="0B6342EB" w14:textId="77777777" w:rsidR="00E55BD7" w:rsidRPr="00E55BD7" w:rsidRDefault="00E55BD7" w:rsidP="00725F2F">
      <w:pPr>
        <w:pStyle w:val="Heading2"/>
        <w:spacing w:before="120" w:after="120" w:line="276" w:lineRule="auto"/>
      </w:pPr>
      <w:r w:rsidRPr="00E55BD7">
        <w:t>Ageing Well</w:t>
      </w:r>
    </w:p>
    <w:p w14:paraId="354F03B7" w14:textId="0CC6C3DB" w:rsidR="00E55BD7" w:rsidRDefault="00E55BD7" w:rsidP="00725F2F">
      <w:pPr>
        <w:spacing w:line="276" w:lineRule="auto"/>
        <w:rPr>
          <w:lang w:val="en-US"/>
        </w:rPr>
      </w:pPr>
      <w:r w:rsidRPr="00E55BD7">
        <w:rPr>
          <w:lang w:val="en-US"/>
        </w:rPr>
        <w:t>Staying healthy and feeling your best is important at any age. These tips can help you cope with change and live life to the fullest. (Smith et al., 2019)</w:t>
      </w:r>
    </w:p>
    <w:p w14:paraId="40545DD5" w14:textId="5A753448" w:rsidR="00E55BD7" w:rsidRDefault="00960634" w:rsidP="00725F2F">
      <w:pPr>
        <w:pStyle w:val="ListParagraph"/>
        <w:numPr>
          <w:ilvl w:val="0"/>
          <w:numId w:val="18"/>
        </w:numPr>
        <w:spacing w:line="276" w:lineRule="auto"/>
        <w:contextualSpacing w:val="0"/>
        <w:rPr>
          <w:lang w:val="en-US"/>
        </w:rPr>
      </w:pPr>
      <w:hyperlink r:id="rId161" w:history="1">
        <w:r w:rsidR="00E55BD7" w:rsidRPr="00E55BD7">
          <w:rPr>
            <w:rStyle w:val="Hyperlink"/>
            <w:lang w:val="en-US"/>
          </w:rPr>
          <w:t>Practice Guide: Ageing Well Help Guide</w:t>
        </w:r>
      </w:hyperlink>
    </w:p>
    <w:p w14:paraId="731513AC" w14:textId="77777777" w:rsidR="00FC67C9" w:rsidRPr="00FC67C9" w:rsidRDefault="00FC67C9" w:rsidP="00725F2F">
      <w:pPr>
        <w:pStyle w:val="Heading2"/>
        <w:spacing w:before="120" w:after="120" w:line="276" w:lineRule="auto"/>
      </w:pPr>
      <w:r w:rsidRPr="00FC67C9">
        <w:t>Aged Care Diversity Framework</w:t>
      </w:r>
    </w:p>
    <w:p w14:paraId="0AA0A8E5" w14:textId="77777777" w:rsidR="00FC67C9" w:rsidRPr="00FC67C9" w:rsidRDefault="00FC67C9" w:rsidP="00725F2F">
      <w:pPr>
        <w:spacing w:line="276" w:lineRule="auto"/>
        <w:rPr>
          <w:lang w:val="en-US"/>
        </w:rPr>
      </w:pPr>
      <w:r w:rsidRPr="00FC67C9">
        <w:rPr>
          <w:lang w:val="en-US"/>
        </w:rPr>
        <w:t>This framework outlines:</w:t>
      </w:r>
    </w:p>
    <w:p w14:paraId="507C12F6" w14:textId="16530EA3" w:rsidR="00FC67C9" w:rsidRPr="00EE3EEB" w:rsidRDefault="00FC67C9" w:rsidP="00725F2F">
      <w:pPr>
        <w:pStyle w:val="ListParagraph"/>
        <w:numPr>
          <w:ilvl w:val="0"/>
          <w:numId w:val="18"/>
        </w:numPr>
        <w:spacing w:line="276" w:lineRule="auto"/>
        <w:contextualSpacing w:val="0"/>
        <w:rPr>
          <w:lang w:val="en-US"/>
        </w:rPr>
      </w:pPr>
      <w:r w:rsidRPr="00EE3EEB">
        <w:rPr>
          <w:lang w:val="en-US"/>
        </w:rPr>
        <w:t>The common reasons why some people cannot access the aged care they need</w:t>
      </w:r>
    </w:p>
    <w:p w14:paraId="42F042EE" w14:textId="49B9ED4F" w:rsidR="00FC67C9" w:rsidRPr="00EE3EEB" w:rsidRDefault="00FC67C9" w:rsidP="00725F2F">
      <w:pPr>
        <w:pStyle w:val="ListParagraph"/>
        <w:numPr>
          <w:ilvl w:val="0"/>
          <w:numId w:val="18"/>
        </w:numPr>
        <w:spacing w:line="276" w:lineRule="auto"/>
        <w:contextualSpacing w:val="0"/>
        <w:rPr>
          <w:lang w:val="en-US"/>
        </w:rPr>
      </w:pPr>
      <w:r w:rsidRPr="00EE3EEB">
        <w:rPr>
          <w:lang w:val="en-US"/>
        </w:rPr>
        <w:t>How we can remove these barriers</w:t>
      </w:r>
    </w:p>
    <w:p w14:paraId="5D63951B" w14:textId="21252E54" w:rsidR="00FC67C9" w:rsidRDefault="00FC67C9" w:rsidP="00725F2F">
      <w:pPr>
        <w:spacing w:line="276" w:lineRule="auto"/>
        <w:rPr>
          <w:lang w:val="en-US"/>
        </w:rPr>
      </w:pPr>
      <w:r w:rsidRPr="00FC67C9">
        <w:rPr>
          <w:lang w:val="en-US"/>
        </w:rPr>
        <w:t>(Developed by: Aged Care Sector Committee Diversity Sub-group, December 2017. © 2017 Commonwealth of Australia as represented by the Department of Health)</w:t>
      </w:r>
    </w:p>
    <w:p w14:paraId="2A6F0730" w14:textId="1C26F0B2" w:rsidR="00EE3EEB" w:rsidRDefault="00960634" w:rsidP="00725F2F">
      <w:pPr>
        <w:pStyle w:val="ListParagraph"/>
        <w:numPr>
          <w:ilvl w:val="0"/>
          <w:numId w:val="20"/>
        </w:numPr>
        <w:spacing w:line="276" w:lineRule="auto"/>
        <w:contextualSpacing w:val="0"/>
        <w:rPr>
          <w:lang w:val="en-US"/>
        </w:rPr>
      </w:pPr>
      <w:hyperlink r:id="rId162" w:history="1">
        <w:r w:rsidR="00EE3EEB" w:rsidRPr="00EE3EEB">
          <w:rPr>
            <w:rStyle w:val="Hyperlink"/>
            <w:lang w:val="en-US"/>
          </w:rPr>
          <w:t>Framework: Aged Care Diversity Framework</w:t>
        </w:r>
      </w:hyperlink>
    </w:p>
    <w:p w14:paraId="1A79F6A9" w14:textId="77777777" w:rsidR="00EE3EEB" w:rsidRPr="00EE3EEB" w:rsidRDefault="00EE3EEB" w:rsidP="00725F2F">
      <w:pPr>
        <w:pStyle w:val="Heading2"/>
        <w:spacing w:before="120" w:after="120" w:line="276" w:lineRule="auto"/>
      </w:pPr>
      <w:r w:rsidRPr="00EE3EEB">
        <w:t>BILD Resources: Supporting People who are Ageing</w:t>
      </w:r>
    </w:p>
    <w:p w14:paraId="1CECAB0B" w14:textId="32FCE94A" w:rsidR="00EE3EEB" w:rsidRDefault="00EE3EEB" w:rsidP="00725F2F">
      <w:pPr>
        <w:spacing w:line="276" w:lineRule="auto"/>
        <w:rPr>
          <w:lang w:val="en-US"/>
        </w:rPr>
      </w:pPr>
      <w:r w:rsidRPr="00EE3EEB">
        <w:rPr>
          <w:lang w:val="en-US"/>
        </w:rPr>
        <w:t>The BILD website features a range of resources regarding support for people who are ageing. A series of practice guides, webinars, videos, toolkits and templates are available.</w:t>
      </w:r>
      <w:r>
        <w:rPr>
          <w:lang w:val="en-US"/>
        </w:rPr>
        <w:t xml:space="preserve"> </w:t>
      </w:r>
      <w:r w:rsidRPr="00EE3EEB">
        <w:rPr>
          <w:lang w:val="en-US"/>
        </w:rPr>
        <w:t xml:space="preserve">(Source: </w:t>
      </w:r>
      <w:hyperlink r:id="rId163" w:history="1">
        <w:r>
          <w:rPr>
            <w:rStyle w:val="Hyperlink"/>
            <w:lang w:val="en-US"/>
          </w:rPr>
          <w:t>BILD website</w:t>
        </w:r>
      </w:hyperlink>
      <w:r w:rsidRPr="00EE3EEB">
        <w:rPr>
          <w:lang w:val="en-US"/>
        </w:rPr>
        <w:t>)</w:t>
      </w:r>
    </w:p>
    <w:p w14:paraId="23A7372A" w14:textId="6813A2E7" w:rsidR="00EE3EEB" w:rsidRDefault="00960634" w:rsidP="00725F2F">
      <w:pPr>
        <w:pStyle w:val="ListParagraph"/>
        <w:numPr>
          <w:ilvl w:val="0"/>
          <w:numId w:val="20"/>
        </w:numPr>
        <w:spacing w:line="276" w:lineRule="auto"/>
        <w:contextualSpacing w:val="0"/>
        <w:rPr>
          <w:lang w:val="en-US"/>
        </w:rPr>
      </w:pPr>
      <w:hyperlink r:id="rId164" w:history="1">
        <w:r w:rsidR="00EE3EEB" w:rsidRPr="00EE3EEB">
          <w:rPr>
            <w:rStyle w:val="Hyperlink"/>
            <w:lang w:val="en-US"/>
          </w:rPr>
          <w:t>Useful Resource: BILD resources</w:t>
        </w:r>
      </w:hyperlink>
    </w:p>
    <w:p w14:paraId="1DD97156" w14:textId="77777777" w:rsidR="005B2241" w:rsidRPr="005B2241" w:rsidRDefault="005B2241" w:rsidP="00725F2F">
      <w:pPr>
        <w:spacing w:line="276" w:lineRule="auto"/>
        <w:rPr>
          <w:lang w:val="en-US"/>
        </w:rPr>
      </w:pPr>
      <w:r w:rsidRPr="005B2241">
        <w:rPr>
          <w:lang w:val="en-US"/>
        </w:rPr>
        <w:lastRenderedPageBreak/>
        <w:t>Decorative images omitted.</w:t>
      </w:r>
    </w:p>
    <w:p w14:paraId="78EF863A" w14:textId="77777777" w:rsidR="003B3B45" w:rsidRDefault="003B3B45">
      <w:pPr>
        <w:spacing w:before="0" w:after="160" w:line="259" w:lineRule="auto"/>
        <w:rPr>
          <w:rFonts w:eastAsiaTheme="majorEastAsia" w:cstheme="majorBidi"/>
          <w:b/>
          <w:sz w:val="36"/>
          <w:szCs w:val="32"/>
          <w:lang w:val="en-US"/>
        </w:rPr>
      </w:pPr>
      <w:r>
        <w:rPr>
          <w:lang w:val="en-US"/>
        </w:rPr>
        <w:br w:type="page"/>
      </w:r>
    </w:p>
    <w:p w14:paraId="1A34B0AB" w14:textId="06EE2434" w:rsidR="00C1671B" w:rsidRDefault="00C1671B" w:rsidP="00725F2F">
      <w:pPr>
        <w:pStyle w:val="Heading1"/>
        <w:rPr>
          <w:lang w:val="en-US"/>
        </w:rPr>
      </w:pPr>
      <w:bookmarkStart w:id="32" w:name="_Toc47170709"/>
      <w:r>
        <w:rPr>
          <w:lang w:val="en-US"/>
        </w:rPr>
        <w:lastRenderedPageBreak/>
        <w:t>Supporting People from CALD Backgrounds</w:t>
      </w:r>
      <w:bookmarkEnd w:id="32"/>
    </w:p>
    <w:p w14:paraId="14F8025D" w14:textId="77777777" w:rsidR="00C1671B" w:rsidRPr="00C1671B" w:rsidRDefault="00C1671B" w:rsidP="00725F2F">
      <w:pPr>
        <w:spacing w:line="276" w:lineRule="auto"/>
        <w:rPr>
          <w:b/>
          <w:bCs/>
          <w:lang w:val="en-US"/>
        </w:rPr>
      </w:pPr>
      <w:r w:rsidRPr="00C1671B">
        <w:rPr>
          <w:b/>
          <w:bCs/>
          <w:lang w:val="en-US"/>
        </w:rPr>
        <w:t>Working with Culturally and Linguistically Diverse Adolescents</w:t>
      </w:r>
    </w:p>
    <w:p w14:paraId="097F6F2C" w14:textId="77777777" w:rsidR="00C1671B" w:rsidRPr="00C1671B" w:rsidRDefault="00C1671B" w:rsidP="00725F2F">
      <w:pPr>
        <w:spacing w:line="276" w:lineRule="auto"/>
        <w:rPr>
          <w:lang w:val="en-US"/>
        </w:rPr>
      </w:pPr>
      <w:r w:rsidRPr="00C1671B">
        <w:rPr>
          <w:lang w:val="en-US"/>
        </w:rPr>
        <w:t>The resource comprises three parts:</w:t>
      </w:r>
    </w:p>
    <w:p w14:paraId="78D8A61A" w14:textId="25C7222B" w:rsidR="00C1671B" w:rsidRPr="00C1671B" w:rsidRDefault="00960634" w:rsidP="00725F2F">
      <w:pPr>
        <w:pStyle w:val="ListParagraph"/>
        <w:numPr>
          <w:ilvl w:val="0"/>
          <w:numId w:val="22"/>
        </w:numPr>
        <w:spacing w:line="276" w:lineRule="auto"/>
        <w:ind w:left="709"/>
        <w:contextualSpacing w:val="0"/>
        <w:rPr>
          <w:lang w:val="en-US"/>
        </w:rPr>
      </w:pPr>
      <w:hyperlink r:id="rId165">
        <w:r w:rsidR="00C1671B">
          <w:rPr>
            <w:rStyle w:val="Hyperlink"/>
            <w:lang w:val="en-US"/>
          </w:rPr>
          <w:t>Useful resource: Reports, policy papers and other resources;</w:t>
        </w:r>
      </w:hyperlink>
    </w:p>
    <w:p w14:paraId="2A691959" w14:textId="10D7B01E" w:rsidR="00C1671B" w:rsidRPr="00C1671B" w:rsidRDefault="00960634" w:rsidP="00725F2F">
      <w:pPr>
        <w:pStyle w:val="ListParagraph"/>
        <w:numPr>
          <w:ilvl w:val="0"/>
          <w:numId w:val="22"/>
        </w:numPr>
        <w:spacing w:line="276" w:lineRule="auto"/>
        <w:ind w:left="709"/>
        <w:contextualSpacing w:val="0"/>
        <w:rPr>
          <w:lang w:val="en-US"/>
        </w:rPr>
      </w:pPr>
      <w:hyperlink r:id="rId166">
        <w:r w:rsidR="00C1671B">
          <w:rPr>
            <w:rStyle w:val="Hyperlink"/>
            <w:lang w:val="en-US"/>
          </w:rPr>
          <w:t xml:space="preserve">Useful resource: Intake/assessment with a young person from a CALD background; </w:t>
        </w:r>
      </w:hyperlink>
      <w:r w:rsidR="00C1671B" w:rsidRPr="00C1671B">
        <w:rPr>
          <w:lang w:val="en-US"/>
        </w:rPr>
        <w:t>and</w:t>
      </w:r>
    </w:p>
    <w:p w14:paraId="2BA6C01E" w14:textId="5312A447" w:rsidR="00C1671B" w:rsidRPr="00C1671B" w:rsidRDefault="00960634" w:rsidP="00725F2F">
      <w:pPr>
        <w:pStyle w:val="ListParagraph"/>
        <w:numPr>
          <w:ilvl w:val="0"/>
          <w:numId w:val="22"/>
        </w:numPr>
        <w:spacing w:line="276" w:lineRule="auto"/>
        <w:ind w:left="709"/>
        <w:contextualSpacing w:val="0"/>
        <w:rPr>
          <w:lang w:val="en-US"/>
        </w:rPr>
      </w:pPr>
      <w:hyperlink r:id="rId167">
        <w:r w:rsidR="00C1671B">
          <w:rPr>
            <w:rStyle w:val="Hyperlink"/>
            <w:lang w:val="en-US"/>
          </w:rPr>
          <w:t>Useful resource: Directory of key contacts for practitioners working with CALD adolescents</w:t>
        </w:r>
      </w:hyperlink>
      <w:r w:rsidR="00C1671B">
        <w:rPr>
          <w:lang w:val="en-US"/>
        </w:rPr>
        <w:t>.</w:t>
      </w:r>
    </w:p>
    <w:p w14:paraId="1CFE465F" w14:textId="7FF16455" w:rsidR="00C1671B" w:rsidRDefault="00C1671B" w:rsidP="00725F2F">
      <w:pPr>
        <w:spacing w:line="276" w:lineRule="auto"/>
        <w:rPr>
          <w:lang w:val="en-US"/>
        </w:rPr>
      </w:pPr>
      <w:r w:rsidRPr="00C1671B">
        <w:rPr>
          <w:lang w:val="en-US"/>
        </w:rPr>
        <w:t>(Developed by the Australian Institute of Family Studies)</w:t>
      </w:r>
    </w:p>
    <w:p w14:paraId="0C696F51" w14:textId="77777777" w:rsidR="000A55EB" w:rsidRPr="000A55EB" w:rsidRDefault="000A55EB" w:rsidP="00725F2F">
      <w:pPr>
        <w:pStyle w:val="Heading2"/>
        <w:spacing w:before="120" w:after="120" w:line="276" w:lineRule="auto"/>
      </w:pPr>
      <w:r w:rsidRPr="000A55EB">
        <w:t>Actions to Support Older CALD People: a Guide for Consumers</w:t>
      </w:r>
    </w:p>
    <w:p w14:paraId="6AA30444" w14:textId="7C6D0FD8" w:rsidR="000A55EB" w:rsidRDefault="000A55EB" w:rsidP="00725F2F">
      <w:pPr>
        <w:spacing w:line="276" w:lineRule="auto"/>
        <w:rPr>
          <w:lang w:val="en-US"/>
        </w:rPr>
      </w:pPr>
      <w:r w:rsidRPr="000A55EB">
        <w:rPr>
          <w:lang w:val="en-US"/>
        </w:rPr>
        <w:t>This guide helps older people from culturally and linguistically diverse (CALD) backgrounds to express their needs when speaking with aged care providers. It can also help people working in aged care to better understand CALD needs.</w:t>
      </w:r>
      <w:r>
        <w:rPr>
          <w:lang w:val="en-US"/>
        </w:rPr>
        <w:t xml:space="preserve"> </w:t>
      </w:r>
      <w:r w:rsidRPr="000A55EB">
        <w:rPr>
          <w:lang w:val="en-US"/>
        </w:rPr>
        <w:t>(Developed by the Commonwealth of Australia as represented by the Department of Health, 2019</w:t>
      </w:r>
    </w:p>
    <w:p w14:paraId="7F05C00F" w14:textId="35CB0DB8" w:rsidR="000A55EB" w:rsidRDefault="00960634" w:rsidP="00725F2F">
      <w:pPr>
        <w:pStyle w:val="ListParagraph"/>
        <w:numPr>
          <w:ilvl w:val="0"/>
          <w:numId w:val="20"/>
        </w:numPr>
        <w:spacing w:line="276" w:lineRule="auto"/>
        <w:contextualSpacing w:val="0"/>
        <w:rPr>
          <w:lang w:val="en-US"/>
        </w:rPr>
      </w:pPr>
      <w:hyperlink r:id="rId168" w:history="1">
        <w:r w:rsidR="000A55EB" w:rsidRPr="000A55EB">
          <w:rPr>
            <w:rStyle w:val="Hyperlink"/>
            <w:lang w:val="en-US"/>
          </w:rPr>
          <w:t>Practice Guide: Actions to Support Older CALD People</w:t>
        </w:r>
      </w:hyperlink>
    </w:p>
    <w:p w14:paraId="334730D0" w14:textId="77777777" w:rsidR="006D39F0" w:rsidRPr="006D39F0" w:rsidRDefault="006D39F0" w:rsidP="00725F2F">
      <w:pPr>
        <w:pStyle w:val="Heading2"/>
        <w:spacing w:before="120" w:after="120" w:line="276" w:lineRule="auto"/>
      </w:pPr>
      <w:bookmarkStart w:id="33" w:name="_Hlk47109161"/>
      <w:r w:rsidRPr="006D39F0">
        <w:t>Orientation to Cultural Responsiveness</w:t>
      </w:r>
    </w:p>
    <w:bookmarkEnd w:id="33"/>
    <w:p w14:paraId="73B560D5" w14:textId="16CFB301" w:rsidR="006D39F0" w:rsidRDefault="006D39F0" w:rsidP="00725F2F">
      <w:pPr>
        <w:spacing w:line="276" w:lineRule="auto"/>
        <w:rPr>
          <w:lang w:val="en-US"/>
        </w:rPr>
      </w:pPr>
      <w:r w:rsidRPr="006D39F0">
        <w:rPr>
          <w:lang w:val="en-US"/>
        </w:rPr>
        <w:t xml:space="preserve">This online learning resource is designed to orient staff to cultural diversity and introduce program leaders and practitioners to key issues. A handy resource when implementing diversity plans, it also includes information about VTMH and other services. Mental health service providers and a range of diversity </w:t>
      </w:r>
      <w:proofErr w:type="spellStart"/>
      <w:r w:rsidRPr="006D39F0">
        <w:rPr>
          <w:lang w:val="en-US"/>
        </w:rPr>
        <w:t>organisations</w:t>
      </w:r>
      <w:proofErr w:type="spellEnd"/>
      <w:r w:rsidRPr="006D39F0">
        <w:rPr>
          <w:lang w:val="en-US"/>
        </w:rPr>
        <w:t xml:space="preserve"> were consulted in design development.</w:t>
      </w:r>
      <w:r>
        <w:rPr>
          <w:lang w:val="en-US"/>
        </w:rPr>
        <w:t xml:space="preserve"> </w:t>
      </w:r>
      <w:r w:rsidRPr="006D39F0">
        <w:rPr>
          <w:lang w:val="en-US"/>
        </w:rPr>
        <w:t>(Developed by Victorian Transcultural Mental Health</w:t>
      </w:r>
      <w:r>
        <w:rPr>
          <w:lang w:val="en-US"/>
        </w:rPr>
        <w:t>)</w:t>
      </w:r>
    </w:p>
    <w:p w14:paraId="3912DE5E" w14:textId="25E2EB68" w:rsidR="006D39F0" w:rsidRDefault="00960634" w:rsidP="00725F2F">
      <w:pPr>
        <w:pStyle w:val="ListParagraph"/>
        <w:numPr>
          <w:ilvl w:val="0"/>
          <w:numId w:val="20"/>
        </w:numPr>
        <w:spacing w:line="276" w:lineRule="auto"/>
        <w:contextualSpacing w:val="0"/>
        <w:rPr>
          <w:lang w:val="en-US"/>
        </w:rPr>
      </w:pPr>
      <w:hyperlink r:id="rId169" w:history="1">
        <w:r w:rsidR="006D39F0" w:rsidRPr="006D39F0">
          <w:rPr>
            <w:rStyle w:val="Hyperlink"/>
            <w:lang w:val="en-US"/>
          </w:rPr>
          <w:t>Online Learning: Orientation to Cultural Responsiveness</w:t>
        </w:r>
      </w:hyperlink>
    </w:p>
    <w:p w14:paraId="4446ED5A" w14:textId="4E4BDC54" w:rsidR="005B2241" w:rsidRDefault="005B2241" w:rsidP="00725F2F">
      <w:pPr>
        <w:spacing w:line="276" w:lineRule="auto"/>
        <w:rPr>
          <w:lang w:val="en-US"/>
        </w:rPr>
      </w:pPr>
      <w:r w:rsidRPr="005B2241">
        <w:rPr>
          <w:lang w:val="en-US"/>
        </w:rPr>
        <w:t>Decorative images omitted.</w:t>
      </w:r>
    </w:p>
    <w:p w14:paraId="6A90DC64" w14:textId="77777777" w:rsidR="003B3B45" w:rsidRDefault="003B3B45">
      <w:pPr>
        <w:spacing w:before="0" w:after="160" w:line="259" w:lineRule="auto"/>
        <w:rPr>
          <w:rFonts w:eastAsiaTheme="majorEastAsia" w:cstheme="majorBidi"/>
          <w:b/>
          <w:sz w:val="36"/>
          <w:szCs w:val="32"/>
          <w:lang w:val="en-US"/>
        </w:rPr>
      </w:pPr>
      <w:r>
        <w:rPr>
          <w:lang w:val="en-US"/>
        </w:rPr>
        <w:br w:type="page"/>
      </w:r>
    </w:p>
    <w:p w14:paraId="4F50620C" w14:textId="17FD46C6" w:rsidR="003F109F" w:rsidRDefault="003F109F" w:rsidP="00725F2F">
      <w:pPr>
        <w:pStyle w:val="Heading1"/>
        <w:rPr>
          <w:lang w:val="en-US"/>
        </w:rPr>
      </w:pPr>
      <w:bookmarkStart w:id="34" w:name="_Toc47170710"/>
      <w:r>
        <w:rPr>
          <w:lang w:val="en-US"/>
        </w:rPr>
        <w:lastRenderedPageBreak/>
        <w:t>References</w:t>
      </w:r>
      <w:bookmarkEnd w:id="34"/>
    </w:p>
    <w:p w14:paraId="184407DD" w14:textId="702D22E7" w:rsidR="003F109F" w:rsidRPr="003F109F" w:rsidRDefault="003F109F" w:rsidP="00725F2F">
      <w:pPr>
        <w:spacing w:line="276" w:lineRule="auto"/>
        <w:rPr>
          <w:lang w:val="en-US"/>
        </w:rPr>
      </w:pPr>
      <w:r>
        <w:rPr>
          <w:lang w:val="en-US"/>
        </w:rPr>
        <w:t>Anderson</w:t>
      </w:r>
      <w:r w:rsidRPr="003F109F">
        <w:rPr>
          <w:lang w:val="en-US"/>
        </w:rPr>
        <w:t xml:space="preserve">, K L. (2016) Communication: First Principles. Centre for Applied Disability Research. Available at </w:t>
      </w:r>
      <w:hyperlink r:id="rId170">
        <w:r>
          <w:rPr>
            <w:rStyle w:val="Hyperlink"/>
            <w:lang w:val="en-US"/>
          </w:rPr>
          <w:t>Centre for Applied Disability Research website</w:t>
        </w:r>
      </w:hyperlink>
      <w:r>
        <w:rPr>
          <w:lang w:val="en-US"/>
        </w:rPr>
        <w:t>.</w:t>
      </w:r>
    </w:p>
    <w:p w14:paraId="04EE7A10" w14:textId="77777777" w:rsidR="003F109F" w:rsidRPr="003F109F" w:rsidRDefault="003F109F" w:rsidP="00725F2F">
      <w:pPr>
        <w:spacing w:line="276" w:lineRule="auto"/>
        <w:rPr>
          <w:lang w:val="en-US"/>
        </w:rPr>
      </w:pPr>
      <w:r w:rsidRPr="003F109F">
        <w:rPr>
          <w:lang w:val="en-US"/>
        </w:rPr>
        <w:t>Beadle</w:t>
      </w:r>
      <w:r w:rsidRPr="003F109F">
        <w:rPr>
          <w:rFonts w:ascii="Cambria Math" w:hAnsi="Cambria Math" w:cs="Cambria Math"/>
          <w:lang w:val="en-US"/>
        </w:rPr>
        <w:t>‐</w:t>
      </w:r>
      <w:r w:rsidRPr="003F109F">
        <w:rPr>
          <w:lang w:val="en-US"/>
        </w:rPr>
        <w:t xml:space="preserve">Brown, J., </w:t>
      </w:r>
      <w:proofErr w:type="spellStart"/>
      <w:r w:rsidRPr="003F109F">
        <w:rPr>
          <w:lang w:val="en-US"/>
        </w:rPr>
        <w:t>Bigby</w:t>
      </w:r>
      <w:proofErr w:type="spellEnd"/>
      <w:r w:rsidRPr="003F109F">
        <w:rPr>
          <w:lang w:val="en-US"/>
        </w:rPr>
        <w:t xml:space="preserve">, C., &amp; </w:t>
      </w:r>
      <w:proofErr w:type="spellStart"/>
      <w:r w:rsidRPr="003F109F">
        <w:rPr>
          <w:lang w:val="en-US"/>
        </w:rPr>
        <w:t>Bould</w:t>
      </w:r>
      <w:proofErr w:type="spellEnd"/>
      <w:r w:rsidRPr="003F109F">
        <w:rPr>
          <w:lang w:val="en-US"/>
        </w:rPr>
        <w:t>, E. (2015). Observing practice leadership in intellectual and developmental disability services. Journal of Intellectual Disability Research, 59(12), 1081-1093.</w:t>
      </w:r>
    </w:p>
    <w:p w14:paraId="4BCD63F2" w14:textId="77777777" w:rsidR="003F109F" w:rsidRPr="003F109F" w:rsidRDefault="003F109F" w:rsidP="00725F2F">
      <w:pPr>
        <w:spacing w:line="276" w:lineRule="auto"/>
        <w:rPr>
          <w:lang w:val="en-US"/>
        </w:rPr>
      </w:pPr>
      <w:proofErr w:type="spellStart"/>
      <w:r w:rsidRPr="003F109F">
        <w:rPr>
          <w:lang w:val="en-US"/>
        </w:rPr>
        <w:t>Bigby</w:t>
      </w:r>
      <w:proofErr w:type="spellEnd"/>
      <w:r w:rsidRPr="003F109F">
        <w:rPr>
          <w:lang w:val="en-US"/>
        </w:rPr>
        <w:t xml:space="preserve">, C. &amp; </w:t>
      </w:r>
      <w:proofErr w:type="spellStart"/>
      <w:r w:rsidRPr="003F109F">
        <w:rPr>
          <w:lang w:val="en-US"/>
        </w:rPr>
        <w:t>Bould</w:t>
      </w:r>
      <w:proofErr w:type="spellEnd"/>
      <w:r w:rsidRPr="003F109F">
        <w:rPr>
          <w:lang w:val="en-US"/>
        </w:rPr>
        <w:t>, E. (2017) Guide to Good Group Homes, Evidence about what makes the most difference to the quality of group homes. Centre for Applied Disability Research.</w:t>
      </w:r>
    </w:p>
    <w:p w14:paraId="2180143B" w14:textId="0B8D63EC" w:rsidR="003F109F" w:rsidRPr="003F109F" w:rsidRDefault="003F109F" w:rsidP="00725F2F">
      <w:pPr>
        <w:spacing w:line="276" w:lineRule="auto"/>
        <w:rPr>
          <w:lang w:val="en-US"/>
        </w:rPr>
      </w:pPr>
      <w:proofErr w:type="spellStart"/>
      <w:r w:rsidRPr="003F109F">
        <w:rPr>
          <w:lang w:val="en-US"/>
        </w:rPr>
        <w:t>Bigby</w:t>
      </w:r>
      <w:proofErr w:type="spellEnd"/>
      <w:r w:rsidRPr="003F109F">
        <w:rPr>
          <w:lang w:val="en-US"/>
        </w:rPr>
        <w:t xml:space="preserve">, C., Douglas, J.M., &amp; Vassallo, S. (2018). Enabling Risk: Putting Positives First. An online learning resource for disability support workers. Retrieved from </w:t>
      </w:r>
      <w:hyperlink r:id="rId171">
        <w:r w:rsidR="00131D6E">
          <w:rPr>
            <w:rStyle w:val="Hyperlink"/>
            <w:lang w:val="en-US"/>
          </w:rPr>
          <w:t>Enabling Risk website</w:t>
        </w:r>
      </w:hyperlink>
      <w:r w:rsidR="008C6224">
        <w:rPr>
          <w:lang w:val="en-US"/>
        </w:rPr>
        <w:t>.</w:t>
      </w:r>
    </w:p>
    <w:p w14:paraId="4994E2B1" w14:textId="4A3F0C68" w:rsidR="003F109F" w:rsidRPr="003F109F" w:rsidRDefault="003F109F" w:rsidP="00725F2F">
      <w:pPr>
        <w:spacing w:line="276" w:lineRule="auto"/>
        <w:rPr>
          <w:lang w:val="en-US"/>
        </w:rPr>
      </w:pPr>
      <w:proofErr w:type="spellStart"/>
      <w:r w:rsidRPr="003F109F">
        <w:rPr>
          <w:lang w:val="en-US"/>
        </w:rPr>
        <w:t>Bigby</w:t>
      </w:r>
      <w:proofErr w:type="spellEnd"/>
      <w:r w:rsidRPr="003F109F">
        <w:rPr>
          <w:lang w:val="en-US"/>
        </w:rPr>
        <w:t xml:space="preserve">, C., Douglas, J., &amp; Vassallo, S. (2019). The La Trobe Support for Decision Making Practice Framework. An online learning resource. </w:t>
      </w:r>
      <w:proofErr w:type="spellStart"/>
      <w:r w:rsidRPr="003F109F">
        <w:rPr>
          <w:lang w:val="en-US"/>
        </w:rPr>
        <w:t>Retreived</w:t>
      </w:r>
      <w:proofErr w:type="spellEnd"/>
      <w:r w:rsidRPr="003F109F">
        <w:rPr>
          <w:lang w:val="en-US"/>
        </w:rPr>
        <w:t xml:space="preserve"> from: </w:t>
      </w:r>
      <w:hyperlink r:id="rId172">
        <w:r w:rsidR="00131D6E">
          <w:rPr>
            <w:rStyle w:val="Hyperlink"/>
            <w:lang w:val="en-US"/>
          </w:rPr>
          <w:t>The La Trobe Support for Decision Making Practice Framework website</w:t>
        </w:r>
      </w:hyperlink>
      <w:r w:rsidR="008C6224">
        <w:rPr>
          <w:lang w:val="en-US"/>
        </w:rPr>
        <w:t>.</w:t>
      </w:r>
    </w:p>
    <w:p w14:paraId="6FC9702C" w14:textId="23D3B32C" w:rsidR="003F109F" w:rsidRPr="003F109F" w:rsidRDefault="003F109F" w:rsidP="00725F2F">
      <w:pPr>
        <w:spacing w:line="276" w:lineRule="auto"/>
        <w:rPr>
          <w:lang w:val="en-US"/>
        </w:rPr>
      </w:pPr>
      <w:proofErr w:type="spellStart"/>
      <w:r w:rsidRPr="003F109F">
        <w:rPr>
          <w:lang w:val="en-US"/>
        </w:rPr>
        <w:t>Bigby</w:t>
      </w:r>
      <w:proofErr w:type="spellEnd"/>
      <w:r w:rsidRPr="003F109F">
        <w:rPr>
          <w:lang w:val="en-US"/>
        </w:rPr>
        <w:t xml:space="preserve">, C. &amp; Wiesel, I. (2015). Supporting Inclusion. An online learning resource for disability support workers. Retrieved from </w:t>
      </w:r>
      <w:hyperlink r:id="rId173">
        <w:r w:rsidR="00885466">
          <w:rPr>
            <w:rStyle w:val="Hyperlink"/>
            <w:lang w:val="en-US"/>
          </w:rPr>
          <w:t>Supporting Inclusion website</w:t>
        </w:r>
      </w:hyperlink>
      <w:r w:rsidR="008C6224">
        <w:rPr>
          <w:lang w:val="en-US"/>
        </w:rPr>
        <w:t>.</w:t>
      </w:r>
    </w:p>
    <w:p w14:paraId="1DE139F4" w14:textId="77777777" w:rsidR="003F109F" w:rsidRPr="003F109F" w:rsidRDefault="003F109F" w:rsidP="00725F2F">
      <w:pPr>
        <w:spacing w:line="276" w:lineRule="auto"/>
        <w:rPr>
          <w:lang w:val="en-US"/>
        </w:rPr>
      </w:pPr>
      <w:r w:rsidRPr="003F109F">
        <w:rPr>
          <w:lang w:val="en-US"/>
        </w:rPr>
        <w:t xml:space="preserve">Davidson, G., Irvine, R., Corman, M., Kee, F., Kelly, B., </w:t>
      </w:r>
      <w:proofErr w:type="spellStart"/>
      <w:r w:rsidRPr="003F109F">
        <w:rPr>
          <w:lang w:val="en-US"/>
        </w:rPr>
        <w:t>Leavey</w:t>
      </w:r>
      <w:proofErr w:type="spellEnd"/>
      <w:r w:rsidRPr="003F109F">
        <w:rPr>
          <w:lang w:val="en-US"/>
        </w:rPr>
        <w:t>, G., &amp; McNamee, C. (2017). Measuring the Quality of Life of People with Disabilities and their Families: Scoping Study Final Report. Department for Communities.</w:t>
      </w:r>
    </w:p>
    <w:p w14:paraId="647903C1" w14:textId="77777777" w:rsidR="003F109F" w:rsidRPr="003F109F" w:rsidRDefault="003F109F" w:rsidP="00725F2F">
      <w:pPr>
        <w:spacing w:line="276" w:lineRule="auto"/>
        <w:rPr>
          <w:lang w:val="en-US"/>
        </w:rPr>
      </w:pPr>
      <w:r w:rsidRPr="003F109F">
        <w:rPr>
          <w:lang w:val="en-US"/>
        </w:rPr>
        <w:t>Dew, A., Jones, A., Cumming, T., Horvat, K., Dillon Savage, I., &amp; Dowse, L. (2017). Understanding Behaviour Support Practice: Children and Young People (9–18 years) with Developmental Delay and Disability. UNSW Sydney.</w:t>
      </w:r>
    </w:p>
    <w:p w14:paraId="1191F336" w14:textId="77777777" w:rsidR="003F109F" w:rsidRPr="003F109F" w:rsidRDefault="003F109F" w:rsidP="00725F2F">
      <w:pPr>
        <w:spacing w:line="276" w:lineRule="auto"/>
        <w:rPr>
          <w:lang w:val="en-US"/>
        </w:rPr>
      </w:pPr>
      <w:r w:rsidRPr="003F109F">
        <w:rPr>
          <w:lang w:val="en-US"/>
        </w:rPr>
        <w:t>Dew, A., Jones, A., Horvat, K., Cumming, T., Dillon Savage, I., &amp; Dowse, L. (2017). Understanding Behaviour Support Practice: Young Children (0–8 years) with Developmental Delay and Disability. UNSW Sydney.</w:t>
      </w:r>
    </w:p>
    <w:p w14:paraId="5F3805FA" w14:textId="3C66A4A7" w:rsidR="003F109F" w:rsidRPr="003F109F" w:rsidRDefault="003F109F" w:rsidP="00725F2F">
      <w:pPr>
        <w:spacing w:line="276" w:lineRule="auto"/>
        <w:rPr>
          <w:lang w:val="en-US"/>
        </w:rPr>
      </w:pPr>
      <w:r w:rsidRPr="003F109F">
        <w:rPr>
          <w:lang w:val="en-US"/>
        </w:rPr>
        <w:t>Department of Developmental Disability Neuropsychiatry (2014). Accessible Mental Health Services for People with an Intellectual Disability: A Guide for Providers. Department of Developmental Disability Neuropsychiatry ISBN</w:t>
      </w:r>
      <w:r w:rsidR="00885466">
        <w:rPr>
          <w:lang w:val="en-US"/>
        </w:rPr>
        <w:t xml:space="preserve"> </w:t>
      </w:r>
      <w:r w:rsidRPr="003F109F">
        <w:rPr>
          <w:lang w:val="en-US"/>
        </w:rPr>
        <w:t>978-0-7334-3431-0</w:t>
      </w:r>
      <w:r w:rsidR="008C6224">
        <w:rPr>
          <w:lang w:val="en-US"/>
        </w:rPr>
        <w:t>.</w:t>
      </w:r>
    </w:p>
    <w:p w14:paraId="034A3897" w14:textId="48C760A7" w:rsidR="003F109F" w:rsidRPr="003F109F" w:rsidRDefault="003F109F" w:rsidP="00725F2F">
      <w:pPr>
        <w:spacing w:line="276" w:lineRule="auto"/>
        <w:rPr>
          <w:lang w:val="en-US"/>
        </w:rPr>
      </w:pPr>
      <w:r w:rsidRPr="003F109F">
        <w:rPr>
          <w:lang w:val="en-US"/>
        </w:rPr>
        <w:t>Disability Services Commissioner (2018–19), A review of disability service provision to people who have died 2018–19, Melbourne: Disability Services Commissioner</w:t>
      </w:r>
      <w:r w:rsidR="008C6224">
        <w:rPr>
          <w:lang w:val="en-US"/>
        </w:rPr>
        <w:t>.</w:t>
      </w:r>
    </w:p>
    <w:p w14:paraId="5169BA7E" w14:textId="77777777" w:rsidR="003F109F" w:rsidRPr="003F109F" w:rsidRDefault="003F109F" w:rsidP="00725F2F">
      <w:pPr>
        <w:spacing w:line="276" w:lineRule="auto"/>
        <w:rPr>
          <w:lang w:val="en-US"/>
        </w:rPr>
      </w:pPr>
      <w:r w:rsidRPr="003F109F">
        <w:rPr>
          <w:lang w:val="en-US"/>
        </w:rPr>
        <w:lastRenderedPageBreak/>
        <w:t xml:space="preserve">Duffield, L., </w:t>
      </w:r>
      <w:proofErr w:type="spellStart"/>
      <w:r w:rsidRPr="003F109F">
        <w:rPr>
          <w:lang w:val="en-US"/>
        </w:rPr>
        <w:t>Koritsas</w:t>
      </w:r>
      <w:proofErr w:type="spellEnd"/>
      <w:r w:rsidRPr="003F109F">
        <w:rPr>
          <w:lang w:val="en-US"/>
        </w:rPr>
        <w:t xml:space="preserve">, S., Watson, J., &amp; </w:t>
      </w:r>
      <w:proofErr w:type="spellStart"/>
      <w:r w:rsidRPr="003F109F">
        <w:rPr>
          <w:lang w:val="en-US"/>
        </w:rPr>
        <w:t>Hagiliassis</w:t>
      </w:r>
      <w:proofErr w:type="spellEnd"/>
      <w:r w:rsidRPr="003F109F">
        <w:rPr>
          <w:lang w:val="en-US"/>
        </w:rPr>
        <w:t>, N. (2016). Decision-making support for people with cognitive disability: A guide for disability workers. Melbourne: Scope (Aust).</w:t>
      </w:r>
    </w:p>
    <w:p w14:paraId="78F6FF3B" w14:textId="6E6D8E9D" w:rsidR="00885466" w:rsidRDefault="003F109F" w:rsidP="00725F2F">
      <w:pPr>
        <w:spacing w:line="276" w:lineRule="auto"/>
        <w:rPr>
          <w:lang w:val="en-US"/>
        </w:rPr>
      </w:pPr>
      <w:r w:rsidRPr="003F109F">
        <w:rPr>
          <w:lang w:val="en-US"/>
        </w:rPr>
        <w:t>Gibbs, G. (1988). Learning by doing: A guide to teaching and learning methods. Further Education Unit.</w:t>
      </w:r>
    </w:p>
    <w:p w14:paraId="74B8AFE1" w14:textId="3245D770" w:rsidR="003F109F" w:rsidRDefault="003F109F" w:rsidP="00725F2F">
      <w:pPr>
        <w:spacing w:line="276" w:lineRule="auto"/>
        <w:rPr>
          <w:lang w:val="en-US"/>
        </w:rPr>
      </w:pPr>
      <w:r w:rsidRPr="003F109F">
        <w:rPr>
          <w:lang w:val="en-US"/>
        </w:rPr>
        <w:t xml:space="preserve">Hepburn, J., </w:t>
      </w:r>
      <w:proofErr w:type="spellStart"/>
      <w:r w:rsidRPr="003F109F">
        <w:rPr>
          <w:lang w:val="en-US"/>
        </w:rPr>
        <w:t>Despott</w:t>
      </w:r>
      <w:proofErr w:type="spellEnd"/>
      <w:r w:rsidRPr="003F109F">
        <w:rPr>
          <w:lang w:val="en-US"/>
        </w:rPr>
        <w:t xml:space="preserve">, N., Davy, L., Fisher, K.R., Robinson, S., Speeding, J, </w:t>
      </w:r>
      <w:proofErr w:type="spellStart"/>
      <w:r w:rsidRPr="003F109F">
        <w:rPr>
          <w:lang w:val="en-US"/>
        </w:rPr>
        <w:t>Poredos</w:t>
      </w:r>
      <w:proofErr w:type="spellEnd"/>
      <w:r w:rsidRPr="003F109F">
        <w:rPr>
          <w:lang w:val="en-US"/>
        </w:rPr>
        <w:t>, S., Neale, K., West, R.,</w:t>
      </w:r>
      <w:proofErr w:type="spellStart"/>
      <w:r w:rsidRPr="003F109F">
        <w:rPr>
          <w:lang w:val="en-US"/>
        </w:rPr>
        <w:t>Laragy</w:t>
      </w:r>
      <w:proofErr w:type="spellEnd"/>
      <w:r w:rsidRPr="003F109F">
        <w:rPr>
          <w:lang w:val="en-US"/>
        </w:rPr>
        <w:t>, C., (2018). Working Together Well: A Guide to Building a Stronger Working Relationship. Training Workbook,</w:t>
      </w:r>
      <w:r w:rsidR="00885466">
        <w:rPr>
          <w:lang w:val="en-US"/>
        </w:rPr>
        <w:t xml:space="preserve"> </w:t>
      </w:r>
      <w:r w:rsidRPr="003F109F">
        <w:rPr>
          <w:lang w:val="en-US"/>
        </w:rPr>
        <w:t xml:space="preserve">Inclusion </w:t>
      </w:r>
      <w:proofErr w:type="spellStart"/>
      <w:r w:rsidRPr="003F109F">
        <w:rPr>
          <w:lang w:val="en-US"/>
        </w:rPr>
        <w:t>Designlab</w:t>
      </w:r>
      <w:proofErr w:type="spellEnd"/>
      <w:r w:rsidRPr="003F109F">
        <w:rPr>
          <w:lang w:val="en-US"/>
        </w:rPr>
        <w:t>: Melbourne. ISBN: 978-0-9954255-6-9</w:t>
      </w:r>
      <w:r w:rsidR="008C6224">
        <w:rPr>
          <w:lang w:val="en-US"/>
        </w:rPr>
        <w:t>.</w:t>
      </w:r>
    </w:p>
    <w:p w14:paraId="0D98E2A5" w14:textId="56BEBD35" w:rsidR="008C6224" w:rsidRPr="008C6224" w:rsidRDefault="008C6224" w:rsidP="00725F2F">
      <w:pPr>
        <w:spacing w:line="276" w:lineRule="auto"/>
        <w:rPr>
          <w:lang w:val="en-US"/>
        </w:rPr>
      </w:pPr>
      <w:r w:rsidRPr="008C6224">
        <w:rPr>
          <w:lang w:val="en-US"/>
        </w:rPr>
        <w:t>Jackson, A. L., &amp; Waters, S. E. (2015). Taking Time Framework: A trauma-informed framework for supporting people with intellectual disability. Melbourne, Australia: Berry Street.</w:t>
      </w:r>
    </w:p>
    <w:p w14:paraId="3D3B7C2E" w14:textId="77777777" w:rsidR="008C6224" w:rsidRPr="008C6224" w:rsidRDefault="008C6224" w:rsidP="00725F2F">
      <w:pPr>
        <w:spacing w:line="276" w:lineRule="auto"/>
        <w:rPr>
          <w:lang w:val="en-US"/>
        </w:rPr>
      </w:pPr>
      <w:r w:rsidRPr="008C6224">
        <w:rPr>
          <w:lang w:val="en-US"/>
        </w:rPr>
        <w:t xml:space="preserve">Mansell, J., Beadle-Brown, J., Ashman, B., &amp; </w:t>
      </w:r>
      <w:proofErr w:type="spellStart"/>
      <w:r w:rsidRPr="008C6224">
        <w:rPr>
          <w:lang w:val="en-US"/>
        </w:rPr>
        <w:t>Ockenden</w:t>
      </w:r>
      <w:proofErr w:type="spellEnd"/>
      <w:r w:rsidRPr="008C6224">
        <w:rPr>
          <w:lang w:val="en-US"/>
        </w:rPr>
        <w:t>, J. (2004). Person-</w:t>
      </w:r>
      <w:proofErr w:type="spellStart"/>
      <w:r w:rsidRPr="008C6224">
        <w:rPr>
          <w:lang w:val="en-US"/>
        </w:rPr>
        <w:t>centred</w:t>
      </w:r>
      <w:proofErr w:type="spellEnd"/>
      <w:r w:rsidRPr="008C6224">
        <w:rPr>
          <w:lang w:val="en-US"/>
        </w:rPr>
        <w:t xml:space="preserve"> active support: A multi-media training resource for staff to enable participation, inclusion and choice for people with learning disabilities. Brighton, UK: Pavilion.</w:t>
      </w:r>
    </w:p>
    <w:p w14:paraId="2E17B8F1" w14:textId="77777777" w:rsidR="008C6224" w:rsidRPr="008C6224" w:rsidRDefault="008C6224" w:rsidP="00725F2F">
      <w:pPr>
        <w:spacing w:line="276" w:lineRule="auto"/>
        <w:rPr>
          <w:lang w:val="en-US"/>
        </w:rPr>
      </w:pPr>
      <w:proofErr w:type="spellStart"/>
      <w:r w:rsidRPr="008C6224">
        <w:rPr>
          <w:lang w:val="en-US"/>
        </w:rPr>
        <w:t>Macnamara</w:t>
      </w:r>
      <w:proofErr w:type="spellEnd"/>
      <w:r w:rsidRPr="008C6224">
        <w:rPr>
          <w:lang w:val="en-US"/>
        </w:rPr>
        <w:t>, N. and Mitchell, J. (2019). Practice Guide: Reflective Practice: Enhancing Practice in Therapeutic Care. Centre for Excellence in Therapeutic Care: Sydney NSW.</w:t>
      </w:r>
    </w:p>
    <w:p w14:paraId="5F1ED349" w14:textId="7C05209B" w:rsidR="008C6224" w:rsidRPr="008C6224" w:rsidRDefault="008C6224" w:rsidP="00725F2F">
      <w:pPr>
        <w:spacing w:line="276" w:lineRule="auto"/>
        <w:rPr>
          <w:lang w:val="en-US"/>
        </w:rPr>
      </w:pPr>
      <w:r w:rsidRPr="008C6224">
        <w:rPr>
          <w:lang w:val="en-US"/>
        </w:rPr>
        <w:t xml:space="preserve">Reed, J., &amp; </w:t>
      </w:r>
      <w:proofErr w:type="spellStart"/>
      <w:r w:rsidRPr="008C6224">
        <w:rPr>
          <w:lang w:val="en-US"/>
        </w:rPr>
        <w:t>Koliba</w:t>
      </w:r>
      <w:proofErr w:type="spellEnd"/>
      <w:r w:rsidRPr="008C6224">
        <w:rPr>
          <w:lang w:val="en-US"/>
        </w:rPr>
        <w:t xml:space="preserve">, </w:t>
      </w:r>
      <w:proofErr w:type="spellStart"/>
      <w:r w:rsidRPr="008C6224">
        <w:rPr>
          <w:lang w:val="en-US"/>
        </w:rPr>
        <w:t>hC</w:t>
      </w:r>
      <w:proofErr w:type="spellEnd"/>
      <w:r w:rsidRPr="008C6224">
        <w:rPr>
          <w:lang w:val="en-US"/>
        </w:rPr>
        <w:t>., (1995) Facilitating Reflection: A Manual for Leaders and Educators. University of Vermont</w:t>
      </w:r>
      <w:r w:rsidR="00063F09">
        <w:rPr>
          <w:lang w:val="en-US"/>
        </w:rPr>
        <w:t>.</w:t>
      </w:r>
    </w:p>
    <w:p w14:paraId="5A0BB8B4" w14:textId="77777777" w:rsidR="008C6224" w:rsidRPr="008C6224" w:rsidRDefault="008C6224" w:rsidP="00725F2F">
      <w:pPr>
        <w:spacing w:line="276" w:lineRule="auto"/>
        <w:rPr>
          <w:lang w:val="en-US"/>
        </w:rPr>
      </w:pPr>
      <w:r w:rsidRPr="008C6224">
        <w:rPr>
          <w:lang w:val="en-US"/>
        </w:rPr>
        <w:t xml:space="preserve">Robinson, S., Oakes, P., Murphy, M., </w:t>
      </w:r>
      <w:proofErr w:type="spellStart"/>
      <w:r w:rsidRPr="008C6224">
        <w:rPr>
          <w:lang w:val="en-US"/>
        </w:rPr>
        <w:t>Codognotto</w:t>
      </w:r>
      <w:proofErr w:type="spellEnd"/>
      <w:r w:rsidRPr="008C6224">
        <w:rPr>
          <w:lang w:val="en-US"/>
        </w:rPr>
        <w:t xml:space="preserve">, M., Ferguson, P., Lee, F., Ward-Boas, W., Nicks, J. &amp; </w:t>
      </w:r>
      <w:proofErr w:type="spellStart"/>
      <w:r w:rsidRPr="008C6224">
        <w:rPr>
          <w:lang w:val="en-US"/>
        </w:rPr>
        <w:t>Theodoropoulos</w:t>
      </w:r>
      <w:proofErr w:type="spellEnd"/>
      <w:r w:rsidRPr="008C6224">
        <w:rPr>
          <w:lang w:val="en-US"/>
        </w:rPr>
        <w:t>, D. (2019) Building safe and respectful cultures in disability services for people with disability: Report. Victoria, Disability Services Commissioner.</w:t>
      </w:r>
    </w:p>
    <w:p w14:paraId="0EB9B31A" w14:textId="77777777" w:rsidR="008C6224" w:rsidRPr="008C6224" w:rsidRDefault="008C6224" w:rsidP="00725F2F">
      <w:pPr>
        <w:spacing w:line="276" w:lineRule="auto"/>
        <w:rPr>
          <w:lang w:val="en-US"/>
        </w:rPr>
      </w:pPr>
      <w:proofErr w:type="spellStart"/>
      <w:r w:rsidRPr="008C6224">
        <w:rPr>
          <w:lang w:val="en-US"/>
        </w:rPr>
        <w:t>Schalock</w:t>
      </w:r>
      <w:proofErr w:type="spellEnd"/>
      <w:r w:rsidRPr="008C6224">
        <w:rPr>
          <w:lang w:val="en-US"/>
        </w:rPr>
        <w:t>, R. L. (2004). The concept of quality of life: what we know and do not know. Journal of intellectual disability research, 48(3), 203-216.</w:t>
      </w:r>
    </w:p>
    <w:p w14:paraId="05189A88" w14:textId="77777777" w:rsidR="008C6224" w:rsidRPr="008C6224" w:rsidRDefault="008C6224" w:rsidP="00725F2F">
      <w:pPr>
        <w:spacing w:line="276" w:lineRule="auto"/>
        <w:rPr>
          <w:lang w:val="en-US"/>
        </w:rPr>
      </w:pPr>
      <w:r w:rsidRPr="008C6224">
        <w:rPr>
          <w:lang w:val="en-US"/>
        </w:rPr>
        <w:t xml:space="preserve">Sinclair C, Field S, Williams K, Blake M, Bucks R, </w:t>
      </w:r>
      <w:proofErr w:type="spellStart"/>
      <w:r w:rsidRPr="008C6224">
        <w:rPr>
          <w:lang w:val="en-US"/>
        </w:rPr>
        <w:t>Auret</w:t>
      </w:r>
      <w:proofErr w:type="spellEnd"/>
      <w:r w:rsidRPr="008C6224">
        <w:rPr>
          <w:lang w:val="en-US"/>
        </w:rPr>
        <w:t xml:space="preserve"> K, Clayton J, </w:t>
      </w:r>
      <w:proofErr w:type="spellStart"/>
      <w:r w:rsidRPr="008C6224">
        <w:rPr>
          <w:lang w:val="en-US"/>
        </w:rPr>
        <w:t>Kurrle</w:t>
      </w:r>
      <w:proofErr w:type="spellEnd"/>
      <w:r w:rsidRPr="008C6224">
        <w:rPr>
          <w:lang w:val="en-US"/>
        </w:rPr>
        <w:t xml:space="preserve"> S. Supporting decision-making: A guide for people living with dementia, family members and </w:t>
      </w:r>
      <w:proofErr w:type="spellStart"/>
      <w:r w:rsidRPr="008C6224">
        <w:rPr>
          <w:lang w:val="en-US"/>
        </w:rPr>
        <w:t>carers</w:t>
      </w:r>
      <w:proofErr w:type="spellEnd"/>
      <w:r w:rsidRPr="008C6224">
        <w:rPr>
          <w:lang w:val="en-US"/>
        </w:rPr>
        <w:t>. Sydney: Cognitive Decline Partnership Centre, 2018.</w:t>
      </w:r>
    </w:p>
    <w:p w14:paraId="1BECFBB8" w14:textId="09B1D581" w:rsidR="008C6224" w:rsidRPr="008C6224" w:rsidRDefault="008C6224" w:rsidP="00725F2F">
      <w:pPr>
        <w:spacing w:line="276" w:lineRule="auto"/>
        <w:rPr>
          <w:lang w:val="en-US"/>
        </w:rPr>
      </w:pPr>
      <w:r w:rsidRPr="008C6224">
        <w:rPr>
          <w:lang w:val="en-US"/>
        </w:rPr>
        <w:t xml:space="preserve">Smith, M., Segal. J., White. M. (2019). Aging Well. (Source: </w:t>
      </w:r>
      <w:hyperlink r:id="rId174">
        <w:proofErr w:type="spellStart"/>
        <w:r w:rsidR="00063F09">
          <w:rPr>
            <w:rStyle w:val="Hyperlink"/>
            <w:lang w:val="en-US"/>
          </w:rPr>
          <w:t>HelpGuide</w:t>
        </w:r>
        <w:proofErr w:type="spellEnd"/>
      </w:hyperlink>
      <w:r w:rsidRPr="008C6224">
        <w:rPr>
          <w:lang w:val="en-US"/>
        </w:rPr>
        <w:t>)</w:t>
      </w:r>
    </w:p>
    <w:p w14:paraId="1EA62C9D" w14:textId="77777777" w:rsidR="008C6224" w:rsidRPr="008C6224" w:rsidRDefault="008C6224" w:rsidP="00725F2F">
      <w:pPr>
        <w:spacing w:line="276" w:lineRule="auto"/>
        <w:rPr>
          <w:lang w:val="en-US"/>
        </w:rPr>
      </w:pPr>
      <w:r w:rsidRPr="008C6224">
        <w:rPr>
          <w:lang w:val="en-US"/>
        </w:rPr>
        <w:t xml:space="preserve">Special Projects Team: Directorate of Learning Disability Services, Bro </w:t>
      </w:r>
      <w:proofErr w:type="spellStart"/>
      <w:r w:rsidRPr="008C6224">
        <w:rPr>
          <w:lang w:val="en-US"/>
        </w:rPr>
        <w:t>Morgannwg</w:t>
      </w:r>
      <w:proofErr w:type="spellEnd"/>
      <w:r w:rsidRPr="008C6224">
        <w:rPr>
          <w:lang w:val="en-US"/>
        </w:rPr>
        <w:t xml:space="preserve"> NHS Trust. (2010). A hitchhiker’s guide for the specialist behaviour team (operational guidance). Cardiff, Wales: Wales National Health Service.</w:t>
      </w:r>
    </w:p>
    <w:p w14:paraId="680A3FCD" w14:textId="77777777" w:rsidR="008C6224" w:rsidRPr="008C6224" w:rsidRDefault="008C6224" w:rsidP="00725F2F">
      <w:pPr>
        <w:spacing w:line="276" w:lineRule="auto"/>
        <w:rPr>
          <w:lang w:val="en-US"/>
        </w:rPr>
      </w:pPr>
      <w:r w:rsidRPr="008C6224">
        <w:rPr>
          <w:lang w:val="en-US"/>
        </w:rPr>
        <w:lastRenderedPageBreak/>
        <w:t>VicHealth 2014, Enabling Health: Taking action to improve the health of people with a disability, Victorian Health Promotion Foundation (VicHealth), Melbourne.</w:t>
      </w:r>
    </w:p>
    <w:p w14:paraId="6C3E8139" w14:textId="4E452C96" w:rsidR="008C6224" w:rsidRDefault="008C6224" w:rsidP="00725F2F">
      <w:pPr>
        <w:spacing w:line="276" w:lineRule="auto"/>
        <w:rPr>
          <w:lang w:val="en-US"/>
        </w:rPr>
      </w:pPr>
      <w:proofErr w:type="spellStart"/>
      <w:r w:rsidRPr="008C6224">
        <w:rPr>
          <w:lang w:val="en-US"/>
        </w:rPr>
        <w:t>Xiong</w:t>
      </w:r>
      <w:proofErr w:type="spellEnd"/>
      <w:r w:rsidRPr="008C6224">
        <w:rPr>
          <w:lang w:val="en-US"/>
        </w:rPr>
        <w:t xml:space="preserve">, G., </w:t>
      </w:r>
      <w:proofErr w:type="spellStart"/>
      <w:r w:rsidRPr="008C6224">
        <w:rPr>
          <w:lang w:val="en-US"/>
        </w:rPr>
        <w:t>Ziegahn</w:t>
      </w:r>
      <w:proofErr w:type="spellEnd"/>
      <w:r w:rsidRPr="008C6224">
        <w:rPr>
          <w:lang w:val="en-US"/>
        </w:rPr>
        <w:t>, L., Schuyler, B., Rowlett, A., &amp; Cassady, D. (2010). Improving diet and physical activity practices in group homes serving residents with severe mental illness. Progress in community health partnerships: research, education, and action, 4(4), 279.</w:t>
      </w:r>
    </w:p>
    <w:p w14:paraId="10D64BAC" w14:textId="77777777" w:rsidR="00FD481F" w:rsidRPr="00FD481F" w:rsidRDefault="00FD481F" w:rsidP="00725F2F">
      <w:pPr>
        <w:spacing w:line="276" w:lineRule="auto"/>
        <w:rPr>
          <w:b/>
          <w:lang w:val="en-US"/>
        </w:rPr>
      </w:pPr>
      <w:r w:rsidRPr="00FD481F">
        <w:rPr>
          <w:b/>
          <w:lang w:val="en-US"/>
        </w:rPr>
        <w:t>Acknowledgements:</w:t>
      </w:r>
    </w:p>
    <w:p w14:paraId="0821C4A7" w14:textId="77777777" w:rsidR="00FD481F" w:rsidRPr="00FD481F" w:rsidRDefault="00FD481F" w:rsidP="00725F2F">
      <w:pPr>
        <w:spacing w:line="276" w:lineRule="auto"/>
        <w:rPr>
          <w:lang w:val="en-US"/>
        </w:rPr>
      </w:pPr>
      <w:r w:rsidRPr="00FD481F">
        <w:rPr>
          <w:lang w:val="en-US"/>
        </w:rPr>
        <w:t>National Disability Services would like to acknowledge the funding from the Victorian Government, which allowed this resource to be developed.</w:t>
      </w:r>
    </w:p>
    <w:p w14:paraId="4ECC5B45" w14:textId="5A30265D" w:rsidR="00FD481F" w:rsidRDefault="00FD481F" w:rsidP="00725F2F">
      <w:pPr>
        <w:spacing w:line="276" w:lineRule="auto"/>
        <w:rPr>
          <w:lang w:val="en-US"/>
        </w:rPr>
      </w:pPr>
      <w:r>
        <w:rPr>
          <w:noProof/>
          <w:lang w:val="en-US"/>
        </w:rPr>
        <w:drawing>
          <wp:inline distT="0" distB="0" distL="0" distR="0" wp14:anchorId="0BE3156E" wp14:editId="0163513C">
            <wp:extent cx="2103120" cy="1207135"/>
            <wp:effectExtent l="0" t="0" r="0" b="0"/>
            <wp:docPr id="4" name="Picture 4"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03120" cy="1207135"/>
                    </a:xfrm>
                    <a:prstGeom prst="rect">
                      <a:avLst/>
                    </a:prstGeom>
                    <a:noFill/>
                  </pic:spPr>
                </pic:pic>
              </a:graphicData>
            </a:graphic>
          </wp:inline>
        </w:drawing>
      </w:r>
    </w:p>
    <w:p w14:paraId="043CA724" w14:textId="4324D53C" w:rsidR="00FD481F" w:rsidRPr="008C6224" w:rsidRDefault="00FD481F" w:rsidP="00725F2F">
      <w:pPr>
        <w:spacing w:line="276" w:lineRule="auto"/>
        <w:rPr>
          <w:lang w:val="en-US"/>
        </w:rPr>
      </w:pPr>
      <w:r>
        <w:rPr>
          <w:lang w:val="en-US"/>
        </w:rPr>
        <w:t>End of document.</w:t>
      </w:r>
    </w:p>
    <w:sectPr w:rsidR="00FD481F" w:rsidRPr="008C6224" w:rsidSect="00B3064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7A50"/>
    <w:multiLevelType w:val="hybridMultilevel"/>
    <w:tmpl w:val="24A68148"/>
    <w:lvl w:ilvl="0" w:tplc="08EEE088">
      <w:numFmt w:val="bullet"/>
      <w:lvlText w:val="•"/>
      <w:lvlJc w:val="left"/>
      <w:pPr>
        <w:ind w:left="5876" w:hanging="360"/>
      </w:pPr>
      <w:rPr>
        <w:rFonts w:ascii="Arial" w:eastAsia="Arial" w:hAnsi="Arial" w:cs="Arial" w:hint="default"/>
        <w:color w:val="383D40"/>
        <w:spacing w:val="-1"/>
        <w:w w:val="100"/>
        <w:sz w:val="22"/>
        <w:szCs w:val="22"/>
      </w:rPr>
    </w:lvl>
    <w:lvl w:ilvl="1" w:tplc="4E905DDA">
      <w:numFmt w:val="bullet"/>
      <w:lvlText w:val="-"/>
      <w:lvlJc w:val="left"/>
      <w:pPr>
        <w:ind w:left="6731" w:hanging="135"/>
      </w:pPr>
      <w:rPr>
        <w:rFonts w:ascii="Arial" w:eastAsia="Arial" w:hAnsi="Arial" w:cs="Arial" w:hint="default"/>
        <w:color w:val="383D40"/>
        <w:spacing w:val="-1"/>
        <w:w w:val="100"/>
        <w:sz w:val="22"/>
        <w:szCs w:val="22"/>
      </w:rPr>
    </w:lvl>
    <w:lvl w:ilvl="2" w:tplc="D798812A">
      <w:numFmt w:val="bullet"/>
      <w:lvlText w:val="•"/>
      <w:lvlJc w:val="left"/>
      <w:pPr>
        <w:ind w:left="7861" w:hanging="135"/>
      </w:pPr>
      <w:rPr>
        <w:rFonts w:hint="default"/>
      </w:rPr>
    </w:lvl>
    <w:lvl w:ilvl="3" w:tplc="8934EF94">
      <w:numFmt w:val="bullet"/>
      <w:lvlText w:val="•"/>
      <w:lvlJc w:val="left"/>
      <w:pPr>
        <w:ind w:left="8983" w:hanging="135"/>
      </w:pPr>
      <w:rPr>
        <w:rFonts w:hint="default"/>
      </w:rPr>
    </w:lvl>
    <w:lvl w:ilvl="4" w:tplc="AF3ADE72">
      <w:numFmt w:val="bullet"/>
      <w:lvlText w:val="•"/>
      <w:lvlJc w:val="left"/>
      <w:pPr>
        <w:ind w:left="10105" w:hanging="135"/>
      </w:pPr>
      <w:rPr>
        <w:rFonts w:hint="default"/>
      </w:rPr>
    </w:lvl>
    <w:lvl w:ilvl="5" w:tplc="71E60D1E">
      <w:numFmt w:val="bullet"/>
      <w:lvlText w:val="•"/>
      <w:lvlJc w:val="left"/>
      <w:pPr>
        <w:ind w:left="11227" w:hanging="135"/>
      </w:pPr>
      <w:rPr>
        <w:rFonts w:hint="default"/>
      </w:rPr>
    </w:lvl>
    <w:lvl w:ilvl="6" w:tplc="9C362EDC">
      <w:numFmt w:val="bullet"/>
      <w:lvlText w:val="•"/>
      <w:lvlJc w:val="left"/>
      <w:pPr>
        <w:ind w:left="12349" w:hanging="135"/>
      </w:pPr>
      <w:rPr>
        <w:rFonts w:hint="default"/>
      </w:rPr>
    </w:lvl>
    <w:lvl w:ilvl="7" w:tplc="1FDEFAD8">
      <w:numFmt w:val="bullet"/>
      <w:lvlText w:val="•"/>
      <w:lvlJc w:val="left"/>
      <w:pPr>
        <w:ind w:left="13471" w:hanging="135"/>
      </w:pPr>
      <w:rPr>
        <w:rFonts w:hint="default"/>
      </w:rPr>
    </w:lvl>
    <w:lvl w:ilvl="8" w:tplc="D8D28700">
      <w:numFmt w:val="bullet"/>
      <w:lvlText w:val="•"/>
      <w:lvlJc w:val="left"/>
      <w:pPr>
        <w:ind w:left="14593" w:hanging="135"/>
      </w:pPr>
      <w:rPr>
        <w:rFonts w:hint="default"/>
      </w:rPr>
    </w:lvl>
  </w:abstractNum>
  <w:abstractNum w:abstractNumId="1" w15:restartNumberingAfterBreak="0">
    <w:nsid w:val="08F607EA"/>
    <w:multiLevelType w:val="hybridMultilevel"/>
    <w:tmpl w:val="73A03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AA2921"/>
    <w:multiLevelType w:val="hybridMultilevel"/>
    <w:tmpl w:val="00B80864"/>
    <w:lvl w:ilvl="0" w:tplc="0C090001">
      <w:start w:val="1"/>
      <w:numFmt w:val="bullet"/>
      <w:lvlText w:val=""/>
      <w:lvlJc w:val="left"/>
      <w:pPr>
        <w:ind w:left="1080" w:hanging="720"/>
      </w:pPr>
      <w:rPr>
        <w:rFonts w:ascii="Symbol" w:hAnsi="Symbol" w:hint="default"/>
        <w:color w:val="383D40"/>
        <w:spacing w:val="-1"/>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D83B44"/>
    <w:multiLevelType w:val="hybridMultilevel"/>
    <w:tmpl w:val="62F6FB0A"/>
    <w:lvl w:ilvl="0" w:tplc="0C090001">
      <w:start w:val="1"/>
      <w:numFmt w:val="bullet"/>
      <w:lvlText w:val=""/>
      <w:lvlJc w:val="left"/>
      <w:pPr>
        <w:ind w:left="720" w:hanging="360"/>
      </w:pPr>
      <w:rPr>
        <w:rFonts w:ascii="Symbol" w:hAnsi="Symbol" w:hint="default"/>
        <w:color w:val="383D40"/>
        <w:spacing w:val="-1"/>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887C51"/>
    <w:multiLevelType w:val="hybridMultilevel"/>
    <w:tmpl w:val="8A28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533BA0"/>
    <w:multiLevelType w:val="hybridMultilevel"/>
    <w:tmpl w:val="10FE4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BE2F5F"/>
    <w:multiLevelType w:val="hybridMultilevel"/>
    <w:tmpl w:val="0624CFC0"/>
    <w:lvl w:ilvl="0" w:tplc="9DBA9614">
      <w:numFmt w:val="bullet"/>
      <w:lvlText w:val="•"/>
      <w:lvlJc w:val="left"/>
      <w:pPr>
        <w:ind w:left="1045" w:hanging="360"/>
      </w:pPr>
      <w:rPr>
        <w:rFonts w:ascii="Arial" w:eastAsia="Arial" w:hAnsi="Arial" w:cs="Arial" w:hint="default"/>
        <w:color w:val="383D40"/>
        <w:spacing w:val="-1"/>
        <w:w w:val="100"/>
        <w:sz w:val="22"/>
        <w:szCs w:val="22"/>
      </w:rPr>
    </w:lvl>
    <w:lvl w:ilvl="1" w:tplc="1854B2F8">
      <w:numFmt w:val="bullet"/>
      <w:lvlText w:val="•"/>
      <w:lvlJc w:val="left"/>
      <w:pPr>
        <w:ind w:left="2023" w:hanging="360"/>
      </w:pPr>
      <w:rPr>
        <w:rFonts w:hint="default"/>
      </w:rPr>
    </w:lvl>
    <w:lvl w:ilvl="2" w:tplc="596A9D98">
      <w:numFmt w:val="bullet"/>
      <w:lvlText w:val="•"/>
      <w:lvlJc w:val="left"/>
      <w:pPr>
        <w:ind w:left="3006" w:hanging="360"/>
      </w:pPr>
      <w:rPr>
        <w:rFonts w:hint="default"/>
      </w:rPr>
    </w:lvl>
    <w:lvl w:ilvl="3" w:tplc="61ACA2A6">
      <w:numFmt w:val="bullet"/>
      <w:lvlText w:val="•"/>
      <w:lvlJc w:val="left"/>
      <w:pPr>
        <w:ind w:left="3989" w:hanging="360"/>
      </w:pPr>
      <w:rPr>
        <w:rFonts w:hint="default"/>
      </w:rPr>
    </w:lvl>
    <w:lvl w:ilvl="4" w:tplc="4B660B52">
      <w:numFmt w:val="bullet"/>
      <w:lvlText w:val="•"/>
      <w:lvlJc w:val="left"/>
      <w:pPr>
        <w:ind w:left="4972" w:hanging="360"/>
      </w:pPr>
      <w:rPr>
        <w:rFonts w:hint="default"/>
      </w:rPr>
    </w:lvl>
    <w:lvl w:ilvl="5" w:tplc="C87E407A">
      <w:numFmt w:val="bullet"/>
      <w:lvlText w:val="•"/>
      <w:lvlJc w:val="left"/>
      <w:pPr>
        <w:ind w:left="5955" w:hanging="360"/>
      </w:pPr>
      <w:rPr>
        <w:rFonts w:hint="default"/>
      </w:rPr>
    </w:lvl>
    <w:lvl w:ilvl="6" w:tplc="EDD465A0">
      <w:numFmt w:val="bullet"/>
      <w:lvlText w:val="•"/>
      <w:lvlJc w:val="left"/>
      <w:pPr>
        <w:ind w:left="6939" w:hanging="360"/>
      </w:pPr>
      <w:rPr>
        <w:rFonts w:hint="default"/>
      </w:rPr>
    </w:lvl>
    <w:lvl w:ilvl="7" w:tplc="16229848">
      <w:numFmt w:val="bullet"/>
      <w:lvlText w:val="•"/>
      <w:lvlJc w:val="left"/>
      <w:pPr>
        <w:ind w:left="7922" w:hanging="360"/>
      </w:pPr>
      <w:rPr>
        <w:rFonts w:hint="default"/>
      </w:rPr>
    </w:lvl>
    <w:lvl w:ilvl="8" w:tplc="A8C645CC">
      <w:numFmt w:val="bullet"/>
      <w:lvlText w:val="•"/>
      <w:lvlJc w:val="left"/>
      <w:pPr>
        <w:ind w:left="8905" w:hanging="360"/>
      </w:pPr>
      <w:rPr>
        <w:rFonts w:hint="default"/>
      </w:rPr>
    </w:lvl>
  </w:abstractNum>
  <w:abstractNum w:abstractNumId="7" w15:restartNumberingAfterBreak="0">
    <w:nsid w:val="2D9D26A1"/>
    <w:multiLevelType w:val="hybridMultilevel"/>
    <w:tmpl w:val="16CA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134CAF"/>
    <w:multiLevelType w:val="hybridMultilevel"/>
    <w:tmpl w:val="2262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337337"/>
    <w:multiLevelType w:val="hybridMultilevel"/>
    <w:tmpl w:val="876A581A"/>
    <w:lvl w:ilvl="0" w:tplc="0C09000F">
      <w:start w:val="1"/>
      <w:numFmt w:val="decimal"/>
      <w:lvlText w:val="%1."/>
      <w:lvlJc w:val="left"/>
      <w:pPr>
        <w:ind w:left="1294" w:hanging="360"/>
      </w:p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10" w15:restartNumberingAfterBreak="0">
    <w:nsid w:val="34D45FE0"/>
    <w:multiLevelType w:val="hybridMultilevel"/>
    <w:tmpl w:val="BF4439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F93E38"/>
    <w:multiLevelType w:val="hybridMultilevel"/>
    <w:tmpl w:val="3FF4ED2E"/>
    <w:lvl w:ilvl="0" w:tplc="0C090001">
      <w:start w:val="1"/>
      <w:numFmt w:val="bullet"/>
      <w:lvlText w:val=""/>
      <w:lvlJc w:val="left"/>
      <w:pPr>
        <w:ind w:left="1045" w:hanging="360"/>
      </w:pPr>
      <w:rPr>
        <w:rFonts w:ascii="Symbol" w:hAnsi="Symbol" w:hint="default"/>
        <w:color w:val="383D40"/>
        <w:spacing w:val="-1"/>
        <w:w w:val="100"/>
        <w:sz w:val="22"/>
        <w:szCs w:val="22"/>
      </w:rPr>
    </w:lvl>
    <w:lvl w:ilvl="1" w:tplc="1854B2F8">
      <w:numFmt w:val="bullet"/>
      <w:lvlText w:val="•"/>
      <w:lvlJc w:val="left"/>
      <w:pPr>
        <w:ind w:left="2023" w:hanging="360"/>
      </w:pPr>
      <w:rPr>
        <w:rFonts w:hint="default"/>
      </w:rPr>
    </w:lvl>
    <w:lvl w:ilvl="2" w:tplc="596A9D98">
      <w:numFmt w:val="bullet"/>
      <w:lvlText w:val="•"/>
      <w:lvlJc w:val="left"/>
      <w:pPr>
        <w:ind w:left="3006" w:hanging="360"/>
      </w:pPr>
      <w:rPr>
        <w:rFonts w:hint="default"/>
      </w:rPr>
    </w:lvl>
    <w:lvl w:ilvl="3" w:tplc="61ACA2A6">
      <w:numFmt w:val="bullet"/>
      <w:lvlText w:val="•"/>
      <w:lvlJc w:val="left"/>
      <w:pPr>
        <w:ind w:left="3989" w:hanging="360"/>
      </w:pPr>
      <w:rPr>
        <w:rFonts w:hint="default"/>
      </w:rPr>
    </w:lvl>
    <w:lvl w:ilvl="4" w:tplc="4B660B52">
      <w:numFmt w:val="bullet"/>
      <w:lvlText w:val="•"/>
      <w:lvlJc w:val="left"/>
      <w:pPr>
        <w:ind w:left="4972" w:hanging="360"/>
      </w:pPr>
      <w:rPr>
        <w:rFonts w:hint="default"/>
      </w:rPr>
    </w:lvl>
    <w:lvl w:ilvl="5" w:tplc="C87E407A">
      <w:numFmt w:val="bullet"/>
      <w:lvlText w:val="•"/>
      <w:lvlJc w:val="left"/>
      <w:pPr>
        <w:ind w:left="5955" w:hanging="360"/>
      </w:pPr>
      <w:rPr>
        <w:rFonts w:hint="default"/>
      </w:rPr>
    </w:lvl>
    <w:lvl w:ilvl="6" w:tplc="EDD465A0">
      <w:numFmt w:val="bullet"/>
      <w:lvlText w:val="•"/>
      <w:lvlJc w:val="left"/>
      <w:pPr>
        <w:ind w:left="6939" w:hanging="360"/>
      </w:pPr>
      <w:rPr>
        <w:rFonts w:hint="default"/>
      </w:rPr>
    </w:lvl>
    <w:lvl w:ilvl="7" w:tplc="16229848">
      <w:numFmt w:val="bullet"/>
      <w:lvlText w:val="•"/>
      <w:lvlJc w:val="left"/>
      <w:pPr>
        <w:ind w:left="7922" w:hanging="360"/>
      </w:pPr>
      <w:rPr>
        <w:rFonts w:hint="default"/>
      </w:rPr>
    </w:lvl>
    <w:lvl w:ilvl="8" w:tplc="A8C645CC">
      <w:numFmt w:val="bullet"/>
      <w:lvlText w:val="•"/>
      <w:lvlJc w:val="left"/>
      <w:pPr>
        <w:ind w:left="8905" w:hanging="360"/>
      </w:pPr>
      <w:rPr>
        <w:rFonts w:hint="default"/>
      </w:rPr>
    </w:lvl>
  </w:abstractNum>
  <w:abstractNum w:abstractNumId="12" w15:restartNumberingAfterBreak="0">
    <w:nsid w:val="37021098"/>
    <w:multiLevelType w:val="hybridMultilevel"/>
    <w:tmpl w:val="E08CF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E21A7F"/>
    <w:multiLevelType w:val="hybridMultilevel"/>
    <w:tmpl w:val="730CF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D0710"/>
    <w:multiLevelType w:val="hybridMultilevel"/>
    <w:tmpl w:val="3C6C4D0A"/>
    <w:lvl w:ilvl="0" w:tplc="DDE2A3FE">
      <w:start w:val="1"/>
      <w:numFmt w:val="decimal"/>
      <w:lvlText w:val="%1."/>
      <w:lvlJc w:val="left"/>
      <w:pPr>
        <w:ind w:left="934" w:hanging="360"/>
        <w:jc w:val="left"/>
      </w:pPr>
      <w:rPr>
        <w:rFonts w:ascii="Arial" w:eastAsia="Arial" w:hAnsi="Arial" w:cs="Arial" w:hint="default"/>
        <w:color w:val="0775BC"/>
        <w:spacing w:val="-7"/>
        <w:w w:val="100"/>
        <w:sz w:val="22"/>
        <w:szCs w:val="22"/>
      </w:rPr>
    </w:lvl>
    <w:lvl w:ilvl="1" w:tplc="CB226366">
      <w:numFmt w:val="bullet"/>
      <w:lvlText w:val="•"/>
      <w:lvlJc w:val="left"/>
      <w:pPr>
        <w:ind w:left="1922" w:hanging="360"/>
      </w:pPr>
      <w:rPr>
        <w:rFonts w:hint="default"/>
      </w:rPr>
    </w:lvl>
    <w:lvl w:ilvl="2" w:tplc="B7361D18">
      <w:numFmt w:val="bullet"/>
      <w:lvlText w:val="•"/>
      <w:lvlJc w:val="left"/>
      <w:pPr>
        <w:ind w:left="2904" w:hanging="360"/>
      </w:pPr>
      <w:rPr>
        <w:rFonts w:hint="default"/>
      </w:rPr>
    </w:lvl>
    <w:lvl w:ilvl="3" w:tplc="AC56FBEC">
      <w:numFmt w:val="bullet"/>
      <w:lvlText w:val="•"/>
      <w:lvlJc w:val="left"/>
      <w:pPr>
        <w:ind w:left="3886" w:hanging="360"/>
      </w:pPr>
      <w:rPr>
        <w:rFonts w:hint="default"/>
      </w:rPr>
    </w:lvl>
    <w:lvl w:ilvl="4" w:tplc="0EA07D08">
      <w:numFmt w:val="bullet"/>
      <w:lvlText w:val="•"/>
      <w:lvlJc w:val="left"/>
      <w:pPr>
        <w:ind w:left="4868" w:hanging="360"/>
      </w:pPr>
      <w:rPr>
        <w:rFonts w:hint="default"/>
      </w:rPr>
    </w:lvl>
    <w:lvl w:ilvl="5" w:tplc="0B865A08">
      <w:numFmt w:val="bullet"/>
      <w:lvlText w:val="•"/>
      <w:lvlJc w:val="left"/>
      <w:pPr>
        <w:ind w:left="5850" w:hanging="360"/>
      </w:pPr>
      <w:rPr>
        <w:rFonts w:hint="default"/>
      </w:rPr>
    </w:lvl>
    <w:lvl w:ilvl="6" w:tplc="5BD09D84">
      <w:numFmt w:val="bullet"/>
      <w:lvlText w:val="•"/>
      <w:lvlJc w:val="left"/>
      <w:pPr>
        <w:ind w:left="6832" w:hanging="360"/>
      </w:pPr>
      <w:rPr>
        <w:rFonts w:hint="default"/>
      </w:rPr>
    </w:lvl>
    <w:lvl w:ilvl="7" w:tplc="819E19FE">
      <w:numFmt w:val="bullet"/>
      <w:lvlText w:val="•"/>
      <w:lvlJc w:val="left"/>
      <w:pPr>
        <w:ind w:left="7814" w:hanging="360"/>
      </w:pPr>
      <w:rPr>
        <w:rFonts w:hint="default"/>
      </w:rPr>
    </w:lvl>
    <w:lvl w:ilvl="8" w:tplc="ACB2D260">
      <w:numFmt w:val="bullet"/>
      <w:lvlText w:val="•"/>
      <w:lvlJc w:val="left"/>
      <w:pPr>
        <w:ind w:left="8796" w:hanging="360"/>
      </w:pPr>
      <w:rPr>
        <w:rFonts w:hint="default"/>
      </w:rPr>
    </w:lvl>
  </w:abstractNum>
  <w:abstractNum w:abstractNumId="15" w15:restartNumberingAfterBreak="0">
    <w:nsid w:val="43AB3EB0"/>
    <w:multiLevelType w:val="hybridMultilevel"/>
    <w:tmpl w:val="3E46519A"/>
    <w:lvl w:ilvl="0" w:tplc="6B60E422">
      <w:start w:val="1"/>
      <w:numFmt w:val="decimal"/>
      <w:lvlText w:val="%1."/>
      <w:lvlJc w:val="left"/>
      <w:pPr>
        <w:ind w:left="934" w:hanging="360"/>
      </w:pPr>
      <w:rPr>
        <w:rFonts w:ascii="Arial" w:eastAsia="Arial" w:hAnsi="Arial" w:cs="Arial" w:hint="default"/>
        <w:color w:val="383D40"/>
        <w:spacing w:val="-9"/>
        <w:w w:val="100"/>
        <w:sz w:val="22"/>
        <w:szCs w:val="22"/>
      </w:rPr>
    </w:lvl>
    <w:lvl w:ilvl="1" w:tplc="6DCEEBCC">
      <w:start w:val="1"/>
      <w:numFmt w:val="decimal"/>
      <w:lvlText w:val="%2."/>
      <w:lvlJc w:val="left"/>
      <w:pPr>
        <w:ind w:left="1013" w:hanging="245"/>
      </w:pPr>
      <w:rPr>
        <w:rFonts w:ascii="Arial" w:eastAsia="Arial" w:hAnsi="Arial" w:cs="Arial" w:hint="default"/>
        <w:color w:val="0775BC"/>
        <w:spacing w:val="-1"/>
        <w:w w:val="100"/>
        <w:sz w:val="22"/>
        <w:szCs w:val="22"/>
      </w:rPr>
    </w:lvl>
    <w:lvl w:ilvl="2" w:tplc="82C4FF0A">
      <w:numFmt w:val="bullet"/>
      <w:lvlText w:val="•"/>
      <w:lvlJc w:val="left"/>
      <w:pPr>
        <w:ind w:left="2102" w:hanging="245"/>
      </w:pPr>
      <w:rPr>
        <w:rFonts w:hint="default"/>
      </w:rPr>
    </w:lvl>
    <w:lvl w:ilvl="3" w:tplc="DD18A234">
      <w:numFmt w:val="bullet"/>
      <w:lvlText w:val="•"/>
      <w:lvlJc w:val="left"/>
      <w:pPr>
        <w:ind w:left="3184" w:hanging="245"/>
      </w:pPr>
      <w:rPr>
        <w:rFonts w:hint="default"/>
      </w:rPr>
    </w:lvl>
    <w:lvl w:ilvl="4" w:tplc="3FB428F0">
      <w:numFmt w:val="bullet"/>
      <w:lvlText w:val="•"/>
      <w:lvlJc w:val="left"/>
      <w:pPr>
        <w:ind w:left="4266" w:hanging="245"/>
      </w:pPr>
      <w:rPr>
        <w:rFonts w:hint="default"/>
      </w:rPr>
    </w:lvl>
    <w:lvl w:ilvl="5" w:tplc="CC7AE1E4">
      <w:numFmt w:val="bullet"/>
      <w:lvlText w:val="•"/>
      <w:lvlJc w:val="left"/>
      <w:pPr>
        <w:ind w:left="5349" w:hanging="245"/>
      </w:pPr>
      <w:rPr>
        <w:rFonts w:hint="default"/>
      </w:rPr>
    </w:lvl>
    <w:lvl w:ilvl="6" w:tplc="6AB88C8E">
      <w:numFmt w:val="bullet"/>
      <w:lvlText w:val="•"/>
      <w:lvlJc w:val="left"/>
      <w:pPr>
        <w:ind w:left="6431" w:hanging="245"/>
      </w:pPr>
      <w:rPr>
        <w:rFonts w:hint="default"/>
      </w:rPr>
    </w:lvl>
    <w:lvl w:ilvl="7" w:tplc="994C9062">
      <w:numFmt w:val="bullet"/>
      <w:lvlText w:val="•"/>
      <w:lvlJc w:val="left"/>
      <w:pPr>
        <w:ind w:left="7513" w:hanging="245"/>
      </w:pPr>
      <w:rPr>
        <w:rFonts w:hint="default"/>
      </w:rPr>
    </w:lvl>
    <w:lvl w:ilvl="8" w:tplc="8166BD50">
      <w:numFmt w:val="bullet"/>
      <w:lvlText w:val="•"/>
      <w:lvlJc w:val="left"/>
      <w:pPr>
        <w:ind w:left="8596" w:hanging="245"/>
      </w:pPr>
      <w:rPr>
        <w:rFonts w:hint="default"/>
      </w:rPr>
    </w:lvl>
  </w:abstractNum>
  <w:abstractNum w:abstractNumId="16" w15:restartNumberingAfterBreak="0">
    <w:nsid w:val="52706513"/>
    <w:multiLevelType w:val="hybridMultilevel"/>
    <w:tmpl w:val="B28C5292"/>
    <w:lvl w:ilvl="0" w:tplc="46163196">
      <w:start w:val="1"/>
      <w:numFmt w:val="decimal"/>
      <w:lvlText w:val="%1."/>
      <w:lvlJc w:val="left"/>
      <w:pPr>
        <w:ind w:left="934" w:hanging="360"/>
      </w:pPr>
      <w:rPr>
        <w:rFonts w:ascii="Arial" w:eastAsia="Arial" w:hAnsi="Arial" w:cs="Arial" w:hint="default"/>
        <w:color w:val="0775BC"/>
        <w:spacing w:val="-7"/>
        <w:w w:val="100"/>
        <w:sz w:val="22"/>
        <w:szCs w:val="22"/>
      </w:rPr>
    </w:lvl>
    <w:lvl w:ilvl="1" w:tplc="B1AE169C">
      <w:start w:val="1"/>
      <w:numFmt w:val="decimal"/>
      <w:lvlText w:val="%2."/>
      <w:lvlJc w:val="left"/>
      <w:pPr>
        <w:ind w:left="1013" w:hanging="245"/>
      </w:pPr>
      <w:rPr>
        <w:rFonts w:ascii="Arial" w:eastAsia="Arial" w:hAnsi="Arial" w:cs="Arial" w:hint="default"/>
        <w:color w:val="0775BC"/>
        <w:spacing w:val="-1"/>
        <w:w w:val="100"/>
        <w:sz w:val="22"/>
        <w:szCs w:val="22"/>
      </w:rPr>
    </w:lvl>
    <w:lvl w:ilvl="2" w:tplc="B2C270A2">
      <w:numFmt w:val="bullet"/>
      <w:lvlText w:val="•"/>
      <w:lvlJc w:val="left"/>
      <w:pPr>
        <w:ind w:left="2102" w:hanging="245"/>
      </w:pPr>
      <w:rPr>
        <w:rFonts w:hint="default"/>
      </w:rPr>
    </w:lvl>
    <w:lvl w:ilvl="3" w:tplc="7C228C1A">
      <w:numFmt w:val="bullet"/>
      <w:lvlText w:val="•"/>
      <w:lvlJc w:val="left"/>
      <w:pPr>
        <w:ind w:left="3184" w:hanging="245"/>
      </w:pPr>
      <w:rPr>
        <w:rFonts w:hint="default"/>
      </w:rPr>
    </w:lvl>
    <w:lvl w:ilvl="4" w:tplc="3D3C9DB6">
      <w:numFmt w:val="bullet"/>
      <w:lvlText w:val="•"/>
      <w:lvlJc w:val="left"/>
      <w:pPr>
        <w:ind w:left="4266" w:hanging="245"/>
      </w:pPr>
      <w:rPr>
        <w:rFonts w:hint="default"/>
      </w:rPr>
    </w:lvl>
    <w:lvl w:ilvl="5" w:tplc="F0BC0C26">
      <w:numFmt w:val="bullet"/>
      <w:lvlText w:val="•"/>
      <w:lvlJc w:val="left"/>
      <w:pPr>
        <w:ind w:left="5349" w:hanging="245"/>
      </w:pPr>
      <w:rPr>
        <w:rFonts w:hint="default"/>
      </w:rPr>
    </w:lvl>
    <w:lvl w:ilvl="6" w:tplc="720C9F68">
      <w:numFmt w:val="bullet"/>
      <w:lvlText w:val="•"/>
      <w:lvlJc w:val="left"/>
      <w:pPr>
        <w:ind w:left="6431" w:hanging="245"/>
      </w:pPr>
      <w:rPr>
        <w:rFonts w:hint="default"/>
      </w:rPr>
    </w:lvl>
    <w:lvl w:ilvl="7" w:tplc="EDE29778">
      <w:numFmt w:val="bullet"/>
      <w:lvlText w:val="•"/>
      <w:lvlJc w:val="left"/>
      <w:pPr>
        <w:ind w:left="7513" w:hanging="245"/>
      </w:pPr>
      <w:rPr>
        <w:rFonts w:hint="default"/>
      </w:rPr>
    </w:lvl>
    <w:lvl w:ilvl="8" w:tplc="75BC3A98">
      <w:numFmt w:val="bullet"/>
      <w:lvlText w:val="•"/>
      <w:lvlJc w:val="left"/>
      <w:pPr>
        <w:ind w:left="8596" w:hanging="245"/>
      </w:pPr>
      <w:rPr>
        <w:rFonts w:hint="default"/>
      </w:rPr>
    </w:lvl>
  </w:abstractNum>
  <w:abstractNum w:abstractNumId="17" w15:restartNumberingAfterBreak="0">
    <w:nsid w:val="52EF7358"/>
    <w:multiLevelType w:val="hybridMultilevel"/>
    <w:tmpl w:val="DF8EF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C7590"/>
    <w:multiLevelType w:val="hybridMultilevel"/>
    <w:tmpl w:val="E2A6B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BD4532"/>
    <w:multiLevelType w:val="hybridMultilevel"/>
    <w:tmpl w:val="3E106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3807B0"/>
    <w:multiLevelType w:val="hybridMultilevel"/>
    <w:tmpl w:val="3DC068FE"/>
    <w:lvl w:ilvl="0" w:tplc="A118B58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7B6E58"/>
    <w:multiLevelType w:val="hybridMultilevel"/>
    <w:tmpl w:val="10BE9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ED4C85"/>
    <w:multiLevelType w:val="hybridMultilevel"/>
    <w:tmpl w:val="FD3234E4"/>
    <w:lvl w:ilvl="0" w:tplc="0C090001">
      <w:start w:val="1"/>
      <w:numFmt w:val="bullet"/>
      <w:lvlText w:val=""/>
      <w:lvlJc w:val="left"/>
      <w:pPr>
        <w:ind w:left="720" w:hanging="360"/>
      </w:pPr>
      <w:rPr>
        <w:rFonts w:ascii="Symbol" w:hAnsi="Symbol" w:hint="default"/>
        <w:color w:val="383D40"/>
        <w:spacing w:val="-1"/>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CA6B1D"/>
    <w:multiLevelType w:val="hybridMultilevel"/>
    <w:tmpl w:val="002846CC"/>
    <w:lvl w:ilvl="0" w:tplc="5D920970">
      <w:start w:val="1"/>
      <w:numFmt w:val="decimal"/>
      <w:lvlText w:val="%1."/>
      <w:lvlJc w:val="left"/>
      <w:pPr>
        <w:ind w:left="934" w:hanging="360"/>
      </w:pPr>
      <w:rPr>
        <w:rFonts w:ascii="Arial" w:eastAsia="Arial" w:hAnsi="Arial" w:cs="Arial" w:hint="default"/>
        <w:color w:val="0775BC"/>
        <w:spacing w:val="-7"/>
        <w:w w:val="100"/>
        <w:sz w:val="22"/>
        <w:szCs w:val="22"/>
      </w:rPr>
    </w:lvl>
    <w:lvl w:ilvl="1" w:tplc="6DCEEBCC">
      <w:start w:val="1"/>
      <w:numFmt w:val="decimal"/>
      <w:lvlText w:val="%2."/>
      <w:lvlJc w:val="left"/>
      <w:pPr>
        <w:ind w:left="1013" w:hanging="245"/>
      </w:pPr>
      <w:rPr>
        <w:rFonts w:ascii="Arial" w:eastAsia="Arial" w:hAnsi="Arial" w:cs="Arial" w:hint="default"/>
        <w:color w:val="0775BC"/>
        <w:spacing w:val="-1"/>
        <w:w w:val="100"/>
        <w:sz w:val="22"/>
        <w:szCs w:val="22"/>
      </w:rPr>
    </w:lvl>
    <w:lvl w:ilvl="2" w:tplc="82C4FF0A">
      <w:numFmt w:val="bullet"/>
      <w:lvlText w:val="•"/>
      <w:lvlJc w:val="left"/>
      <w:pPr>
        <w:ind w:left="2102" w:hanging="245"/>
      </w:pPr>
      <w:rPr>
        <w:rFonts w:hint="default"/>
      </w:rPr>
    </w:lvl>
    <w:lvl w:ilvl="3" w:tplc="DD18A234">
      <w:numFmt w:val="bullet"/>
      <w:lvlText w:val="•"/>
      <w:lvlJc w:val="left"/>
      <w:pPr>
        <w:ind w:left="3184" w:hanging="245"/>
      </w:pPr>
      <w:rPr>
        <w:rFonts w:hint="default"/>
      </w:rPr>
    </w:lvl>
    <w:lvl w:ilvl="4" w:tplc="3FB428F0">
      <w:numFmt w:val="bullet"/>
      <w:lvlText w:val="•"/>
      <w:lvlJc w:val="left"/>
      <w:pPr>
        <w:ind w:left="4266" w:hanging="245"/>
      </w:pPr>
      <w:rPr>
        <w:rFonts w:hint="default"/>
      </w:rPr>
    </w:lvl>
    <w:lvl w:ilvl="5" w:tplc="CC7AE1E4">
      <w:numFmt w:val="bullet"/>
      <w:lvlText w:val="•"/>
      <w:lvlJc w:val="left"/>
      <w:pPr>
        <w:ind w:left="5349" w:hanging="245"/>
      </w:pPr>
      <w:rPr>
        <w:rFonts w:hint="default"/>
      </w:rPr>
    </w:lvl>
    <w:lvl w:ilvl="6" w:tplc="6AB88C8E">
      <w:numFmt w:val="bullet"/>
      <w:lvlText w:val="•"/>
      <w:lvlJc w:val="left"/>
      <w:pPr>
        <w:ind w:left="6431" w:hanging="245"/>
      </w:pPr>
      <w:rPr>
        <w:rFonts w:hint="default"/>
      </w:rPr>
    </w:lvl>
    <w:lvl w:ilvl="7" w:tplc="994C9062">
      <w:numFmt w:val="bullet"/>
      <w:lvlText w:val="•"/>
      <w:lvlJc w:val="left"/>
      <w:pPr>
        <w:ind w:left="7513" w:hanging="245"/>
      </w:pPr>
      <w:rPr>
        <w:rFonts w:hint="default"/>
      </w:rPr>
    </w:lvl>
    <w:lvl w:ilvl="8" w:tplc="8166BD50">
      <w:numFmt w:val="bullet"/>
      <w:lvlText w:val="•"/>
      <w:lvlJc w:val="left"/>
      <w:pPr>
        <w:ind w:left="8596" w:hanging="245"/>
      </w:pPr>
      <w:rPr>
        <w:rFonts w:hint="default"/>
      </w:rPr>
    </w:lvl>
  </w:abstractNum>
  <w:num w:numId="1">
    <w:abstractNumId w:val="20"/>
  </w:num>
  <w:num w:numId="2">
    <w:abstractNumId w:val="0"/>
  </w:num>
  <w:num w:numId="3">
    <w:abstractNumId w:val="8"/>
  </w:num>
  <w:num w:numId="4">
    <w:abstractNumId w:val="2"/>
  </w:num>
  <w:num w:numId="5">
    <w:abstractNumId w:val="6"/>
  </w:num>
  <w:num w:numId="6">
    <w:abstractNumId w:val="11"/>
  </w:num>
  <w:num w:numId="7">
    <w:abstractNumId w:val="23"/>
  </w:num>
  <w:num w:numId="8">
    <w:abstractNumId w:val="15"/>
  </w:num>
  <w:num w:numId="9">
    <w:abstractNumId w:val="17"/>
  </w:num>
  <w:num w:numId="10">
    <w:abstractNumId w:val="5"/>
  </w:num>
  <w:num w:numId="11">
    <w:abstractNumId w:val="18"/>
  </w:num>
  <w:num w:numId="12">
    <w:abstractNumId w:val="21"/>
  </w:num>
  <w:num w:numId="13">
    <w:abstractNumId w:val="22"/>
  </w:num>
  <w:num w:numId="14">
    <w:abstractNumId w:val="19"/>
  </w:num>
  <w:num w:numId="15">
    <w:abstractNumId w:val="13"/>
  </w:num>
  <w:num w:numId="16">
    <w:abstractNumId w:val="12"/>
  </w:num>
  <w:num w:numId="17">
    <w:abstractNumId w:val="16"/>
  </w:num>
  <w:num w:numId="18">
    <w:abstractNumId w:val="7"/>
  </w:num>
  <w:num w:numId="19">
    <w:abstractNumId w:val="1"/>
  </w:num>
  <w:num w:numId="20">
    <w:abstractNumId w:val="4"/>
  </w:num>
  <w:num w:numId="21">
    <w:abstractNumId w:val="14"/>
  </w:num>
  <w:num w:numId="22">
    <w:abstractNumId w:val="9"/>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643"/>
    <w:rsid w:val="000008A7"/>
    <w:rsid w:val="0001157D"/>
    <w:rsid w:val="00013EA4"/>
    <w:rsid w:val="00063F09"/>
    <w:rsid w:val="000920C5"/>
    <w:rsid w:val="000A55EB"/>
    <w:rsid w:val="000C5DF1"/>
    <w:rsid w:val="000D2D28"/>
    <w:rsid w:val="000E34E4"/>
    <w:rsid w:val="000E4BD6"/>
    <w:rsid w:val="000E665A"/>
    <w:rsid w:val="001018B7"/>
    <w:rsid w:val="00112BE1"/>
    <w:rsid w:val="0011673E"/>
    <w:rsid w:val="00131D6E"/>
    <w:rsid w:val="0013266A"/>
    <w:rsid w:val="001905FB"/>
    <w:rsid w:val="00192B0E"/>
    <w:rsid w:val="001A1944"/>
    <w:rsid w:val="001D4DE1"/>
    <w:rsid w:val="001F390E"/>
    <w:rsid w:val="002000FF"/>
    <w:rsid w:val="00210898"/>
    <w:rsid w:val="002304C1"/>
    <w:rsid w:val="002330F2"/>
    <w:rsid w:val="002429C3"/>
    <w:rsid w:val="00257463"/>
    <w:rsid w:val="002636FC"/>
    <w:rsid w:val="002879CD"/>
    <w:rsid w:val="0029131F"/>
    <w:rsid w:val="002C76FD"/>
    <w:rsid w:val="002D05F8"/>
    <w:rsid w:val="002D0B2E"/>
    <w:rsid w:val="002D4039"/>
    <w:rsid w:val="002F68FE"/>
    <w:rsid w:val="00305136"/>
    <w:rsid w:val="00305DB5"/>
    <w:rsid w:val="00331011"/>
    <w:rsid w:val="00333F65"/>
    <w:rsid w:val="003442F6"/>
    <w:rsid w:val="00356F86"/>
    <w:rsid w:val="00380A58"/>
    <w:rsid w:val="00386EC8"/>
    <w:rsid w:val="003B3B45"/>
    <w:rsid w:val="003C232B"/>
    <w:rsid w:val="003D5F88"/>
    <w:rsid w:val="003E11D2"/>
    <w:rsid w:val="003F109F"/>
    <w:rsid w:val="003F579E"/>
    <w:rsid w:val="00400FF2"/>
    <w:rsid w:val="0041454E"/>
    <w:rsid w:val="00423F80"/>
    <w:rsid w:val="00442F02"/>
    <w:rsid w:val="0045607E"/>
    <w:rsid w:val="004617F1"/>
    <w:rsid w:val="00470EFC"/>
    <w:rsid w:val="00472220"/>
    <w:rsid w:val="004D1019"/>
    <w:rsid w:val="004F1A54"/>
    <w:rsid w:val="00510158"/>
    <w:rsid w:val="00535EDF"/>
    <w:rsid w:val="00543967"/>
    <w:rsid w:val="00553835"/>
    <w:rsid w:val="005562FD"/>
    <w:rsid w:val="0059414D"/>
    <w:rsid w:val="005A601B"/>
    <w:rsid w:val="005B2241"/>
    <w:rsid w:val="005C7A4B"/>
    <w:rsid w:val="005D39F6"/>
    <w:rsid w:val="005E4F4A"/>
    <w:rsid w:val="00602118"/>
    <w:rsid w:val="006204A5"/>
    <w:rsid w:val="00625FE9"/>
    <w:rsid w:val="006563CE"/>
    <w:rsid w:val="006910CB"/>
    <w:rsid w:val="00696F91"/>
    <w:rsid w:val="006A0F26"/>
    <w:rsid w:val="006D39F0"/>
    <w:rsid w:val="00702B10"/>
    <w:rsid w:val="007057EE"/>
    <w:rsid w:val="00725F2F"/>
    <w:rsid w:val="00745C32"/>
    <w:rsid w:val="00750CF3"/>
    <w:rsid w:val="00760FA4"/>
    <w:rsid w:val="007756D2"/>
    <w:rsid w:val="00781A78"/>
    <w:rsid w:val="00793032"/>
    <w:rsid w:val="007C5C8F"/>
    <w:rsid w:val="007C5E7A"/>
    <w:rsid w:val="007C6670"/>
    <w:rsid w:val="007F0061"/>
    <w:rsid w:val="007F3263"/>
    <w:rsid w:val="007F6B48"/>
    <w:rsid w:val="00803E6D"/>
    <w:rsid w:val="008064CB"/>
    <w:rsid w:val="00814518"/>
    <w:rsid w:val="00820540"/>
    <w:rsid w:val="00824E4D"/>
    <w:rsid w:val="00834DD5"/>
    <w:rsid w:val="0085618B"/>
    <w:rsid w:val="00862A3A"/>
    <w:rsid w:val="00871C65"/>
    <w:rsid w:val="00885466"/>
    <w:rsid w:val="00894380"/>
    <w:rsid w:val="008C6224"/>
    <w:rsid w:val="008D1F6C"/>
    <w:rsid w:val="008D2883"/>
    <w:rsid w:val="008D428B"/>
    <w:rsid w:val="008D7333"/>
    <w:rsid w:val="008E01A2"/>
    <w:rsid w:val="008E4050"/>
    <w:rsid w:val="00920229"/>
    <w:rsid w:val="0092617C"/>
    <w:rsid w:val="00960634"/>
    <w:rsid w:val="0096570D"/>
    <w:rsid w:val="00972893"/>
    <w:rsid w:val="009840A3"/>
    <w:rsid w:val="0098615A"/>
    <w:rsid w:val="00987FEC"/>
    <w:rsid w:val="009D2315"/>
    <w:rsid w:val="009F0ABB"/>
    <w:rsid w:val="009F216A"/>
    <w:rsid w:val="00A0509C"/>
    <w:rsid w:val="00A149D2"/>
    <w:rsid w:val="00A44945"/>
    <w:rsid w:val="00A51B3C"/>
    <w:rsid w:val="00A86060"/>
    <w:rsid w:val="00AB4A49"/>
    <w:rsid w:val="00AC3C65"/>
    <w:rsid w:val="00AC61C8"/>
    <w:rsid w:val="00AD7A35"/>
    <w:rsid w:val="00AE264D"/>
    <w:rsid w:val="00AE5862"/>
    <w:rsid w:val="00AF4AA6"/>
    <w:rsid w:val="00B1323F"/>
    <w:rsid w:val="00B25959"/>
    <w:rsid w:val="00B30643"/>
    <w:rsid w:val="00B33143"/>
    <w:rsid w:val="00B334C7"/>
    <w:rsid w:val="00B6059E"/>
    <w:rsid w:val="00B722A6"/>
    <w:rsid w:val="00B77D9C"/>
    <w:rsid w:val="00BA5DFC"/>
    <w:rsid w:val="00BA6D6C"/>
    <w:rsid w:val="00BC4CA3"/>
    <w:rsid w:val="00BC73D6"/>
    <w:rsid w:val="00BD7A53"/>
    <w:rsid w:val="00BF7F3B"/>
    <w:rsid w:val="00C05CA8"/>
    <w:rsid w:val="00C13BE6"/>
    <w:rsid w:val="00C1671B"/>
    <w:rsid w:val="00C21F8F"/>
    <w:rsid w:val="00C268B8"/>
    <w:rsid w:val="00C42FF8"/>
    <w:rsid w:val="00C44142"/>
    <w:rsid w:val="00C55E0D"/>
    <w:rsid w:val="00C726AF"/>
    <w:rsid w:val="00C82A37"/>
    <w:rsid w:val="00C83FA6"/>
    <w:rsid w:val="00C9175C"/>
    <w:rsid w:val="00C91F16"/>
    <w:rsid w:val="00CF0759"/>
    <w:rsid w:val="00CF1B04"/>
    <w:rsid w:val="00D50ED3"/>
    <w:rsid w:val="00D76B5C"/>
    <w:rsid w:val="00D91D0F"/>
    <w:rsid w:val="00DA7A4B"/>
    <w:rsid w:val="00DD2F71"/>
    <w:rsid w:val="00E125DC"/>
    <w:rsid w:val="00E1323E"/>
    <w:rsid w:val="00E173B9"/>
    <w:rsid w:val="00E43033"/>
    <w:rsid w:val="00E530D8"/>
    <w:rsid w:val="00E55BD7"/>
    <w:rsid w:val="00E568ED"/>
    <w:rsid w:val="00E968CB"/>
    <w:rsid w:val="00E97995"/>
    <w:rsid w:val="00EB491A"/>
    <w:rsid w:val="00EB5ABC"/>
    <w:rsid w:val="00EE3EEB"/>
    <w:rsid w:val="00EF67C4"/>
    <w:rsid w:val="00F0402B"/>
    <w:rsid w:val="00F062F6"/>
    <w:rsid w:val="00F279CD"/>
    <w:rsid w:val="00F45F98"/>
    <w:rsid w:val="00F62188"/>
    <w:rsid w:val="00F75759"/>
    <w:rsid w:val="00FC67C9"/>
    <w:rsid w:val="00FD48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8203"/>
  <w15:chartTrackingRefBased/>
  <w15:docId w15:val="{FF9671EB-DE88-48DB-B4E6-4085B442F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43"/>
    <w:pPr>
      <w:spacing w:before="120" w:after="120" w:line="240" w:lineRule="auto"/>
    </w:pPr>
    <w:rPr>
      <w:rFonts w:ascii="Arial" w:eastAsiaTheme="minorEastAsia" w:hAnsi="Arial"/>
      <w:sz w:val="24"/>
      <w:szCs w:val="24"/>
    </w:rPr>
  </w:style>
  <w:style w:type="paragraph" w:styleId="Heading1">
    <w:name w:val="heading 1"/>
    <w:basedOn w:val="Normal"/>
    <w:next w:val="Normal"/>
    <w:link w:val="Heading1Char"/>
    <w:autoRedefine/>
    <w:uiPriority w:val="9"/>
    <w:qFormat/>
    <w:rsid w:val="00725F2F"/>
    <w:pPr>
      <w:spacing w:line="276"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13266A"/>
    <w:pPr>
      <w:keepNext/>
      <w:keepLines/>
      <w:spacing w:before="40" w:after="0"/>
      <w:outlineLvl w:val="1"/>
    </w:pPr>
    <w:rPr>
      <w:rFonts w:eastAsiaTheme="majorEastAsia" w:cs="Arial"/>
      <w:b/>
      <w:color w:val="000000" w:themeColor="text1"/>
      <w:sz w:val="32"/>
      <w:szCs w:val="32"/>
      <w:lang w:val="en-US"/>
    </w:rPr>
  </w:style>
  <w:style w:type="paragraph" w:styleId="Heading3">
    <w:name w:val="heading 3"/>
    <w:basedOn w:val="Normal"/>
    <w:next w:val="Normal"/>
    <w:link w:val="Heading3Char"/>
    <w:uiPriority w:val="9"/>
    <w:semiHidden/>
    <w:unhideWhenUsed/>
    <w:qFormat/>
    <w:rsid w:val="00B30643"/>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125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F2F"/>
    <w:rPr>
      <w:rFonts w:ascii="Arial" w:eastAsiaTheme="majorEastAsia" w:hAnsi="Arial" w:cstheme="majorBidi"/>
      <w:b/>
      <w:sz w:val="36"/>
      <w:szCs w:val="32"/>
    </w:rPr>
  </w:style>
  <w:style w:type="paragraph" w:styleId="Title">
    <w:name w:val="Title"/>
    <w:basedOn w:val="Normal"/>
    <w:next w:val="Normal"/>
    <w:link w:val="TitleChar"/>
    <w:autoRedefine/>
    <w:uiPriority w:val="10"/>
    <w:qFormat/>
    <w:rsid w:val="00B30643"/>
    <w:pPr>
      <w:contextualSpacing/>
    </w:pPr>
    <w:rPr>
      <w:rFonts w:eastAsiaTheme="majorEastAsia" w:cs="Arial"/>
      <w:b/>
      <w:spacing w:val="-10"/>
      <w:kern w:val="28"/>
      <w:sz w:val="44"/>
      <w:szCs w:val="56"/>
      <w:lang w:val="en-US"/>
    </w:rPr>
  </w:style>
  <w:style w:type="character" w:customStyle="1" w:styleId="TitleChar">
    <w:name w:val="Title Char"/>
    <w:basedOn w:val="DefaultParagraphFont"/>
    <w:link w:val="Title"/>
    <w:uiPriority w:val="10"/>
    <w:rsid w:val="00B30643"/>
    <w:rPr>
      <w:rFonts w:ascii="Arial" w:eastAsiaTheme="majorEastAsia" w:hAnsi="Arial" w:cs="Arial"/>
      <w:b/>
      <w:spacing w:val="-10"/>
      <w:kern w:val="28"/>
      <w:sz w:val="44"/>
      <w:szCs w:val="56"/>
      <w:lang w:val="en-US"/>
    </w:rPr>
  </w:style>
  <w:style w:type="character" w:customStyle="1" w:styleId="Heading2Char">
    <w:name w:val="Heading 2 Char"/>
    <w:basedOn w:val="DefaultParagraphFont"/>
    <w:link w:val="Heading2"/>
    <w:uiPriority w:val="9"/>
    <w:rsid w:val="0013266A"/>
    <w:rPr>
      <w:rFonts w:ascii="Arial" w:eastAsiaTheme="majorEastAsia" w:hAnsi="Arial" w:cs="Arial"/>
      <w:b/>
      <w:color w:val="000000" w:themeColor="text1"/>
      <w:sz w:val="32"/>
      <w:szCs w:val="32"/>
      <w:lang w:val="en-US"/>
    </w:rPr>
  </w:style>
  <w:style w:type="character" w:customStyle="1" w:styleId="Heading3Char">
    <w:name w:val="Heading 3 Char"/>
    <w:basedOn w:val="DefaultParagraphFont"/>
    <w:link w:val="Heading3"/>
    <w:uiPriority w:val="9"/>
    <w:semiHidden/>
    <w:rsid w:val="00B3064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30643"/>
    <w:rPr>
      <w:color w:val="0563C1" w:themeColor="hyperlink"/>
      <w:u w:val="single"/>
    </w:rPr>
  </w:style>
  <w:style w:type="character" w:styleId="UnresolvedMention">
    <w:name w:val="Unresolved Mention"/>
    <w:basedOn w:val="DefaultParagraphFont"/>
    <w:uiPriority w:val="99"/>
    <w:semiHidden/>
    <w:unhideWhenUsed/>
    <w:rsid w:val="00B30643"/>
    <w:rPr>
      <w:color w:val="605E5C"/>
      <w:shd w:val="clear" w:color="auto" w:fill="E1DFDD"/>
    </w:rPr>
  </w:style>
  <w:style w:type="character" w:styleId="FollowedHyperlink">
    <w:name w:val="FollowedHyperlink"/>
    <w:basedOn w:val="DefaultParagraphFont"/>
    <w:uiPriority w:val="99"/>
    <w:semiHidden/>
    <w:unhideWhenUsed/>
    <w:rsid w:val="00AD7A35"/>
    <w:rPr>
      <w:color w:val="954F72" w:themeColor="followedHyperlink"/>
      <w:u w:val="single"/>
    </w:rPr>
  </w:style>
  <w:style w:type="paragraph" w:styleId="ListParagraph">
    <w:name w:val="List Paragraph"/>
    <w:basedOn w:val="Normal"/>
    <w:uiPriority w:val="34"/>
    <w:qFormat/>
    <w:rsid w:val="007F3263"/>
    <w:pPr>
      <w:ind w:left="720"/>
      <w:contextualSpacing/>
    </w:pPr>
  </w:style>
  <w:style w:type="paragraph" w:styleId="BodyText">
    <w:name w:val="Body Text"/>
    <w:basedOn w:val="Normal"/>
    <w:link w:val="BodyTextChar"/>
    <w:uiPriority w:val="99"/>
    <w:semiHidden/>
    <w:unhideWhenUsed/>
    <w:rsid w:val="00F45F98"/>
  </w:style>
  <w:style w:type="character" w:customStyle="1" w:styleId="BodyTextChar">
    <w:name w:val="Body Text Char"/>
    <w:basedOn w:val="DefaultParagraphFont"/>
    <w:link w:val="BodyText"/>
    <w:uiPriority w:val="99"/>
    <w:semiHidden/>
    <w:rsid w:val="00F45F98"/>
    <w:rPr>
      <w:rFonts w:ascii="Arial" w:eastAsiaTheme="minorEastAsia" w:hAnsi="Arial"/>
      <w:sz w:val="24"/>
      <w:szCs w:val="24"/>
    </w:rPr>
  </w:style>
  <w:style w:type="character" w:customStyle="1" w:styleId="Heading4Char">
    <w:name w:val="Heading 4 Char"/>
    <w:basedOn w:val="DefaultParagraphFont"/>
    <w:link w:val="Heading4"/>
    <w:uiPriority w:val="9"/>
    <w:semiHidden/>
    <w:rsid w:val="00E125DC"/>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E568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8ED"/>
    <w:rPr>
      <w:rFonts w:ascii="Segoe UI" w:eastAsiaTheme="minorEastAsia" w:hAnsi="Segoe UI" w:cs="Segoe UI"/>
      <w:sz w:val="18"/>
      <w:szCs w:val="18"/>
    </w:rPr>
  </w:style>
  <w:style w:type="paragraph" w:styleId="TOC1">
    <w:name w:val="toc 1"/>
    <w:basedOn w:val="Normal"/>
    <w:next w:val="Normal"/>
    <w:autoRedefine/>
    <w:uiPriority w:val="39"/>
    <w:unhideWhenUsed/>
    <w:rsid w:val="00305DB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149857">
      <w:bodyDiv w:val="1"/>
      <w:marLeft w:val="0"/>
      <w:marRight w:val="0"/>
      <w:marTop w:val="0"/>
      <w:marBottom w:val="0"/>
      <w:divBdr>
        <w:top w:val="none" w:sz="0" w:space="0" w:color="auto"/>
        <w:left w:val="none" w:sz="0" w:space="0" w:color="auto"/>
        <w:bottom w:val="none" w:sz="0" w:space="0" w:color="auto"/>
        <w:right w:val="none" w:sz="0" w:space="0" w:color="auto"/>
      </w:divBdr>
    </w:div>
    <w:div w:id="1070343596">
      <w:bodyDiv w:val="1"/>
      <w:marLeft w:val="0"/>
      <w:marRight w:val="0"/>
      <w:marTop w:val="0"/>
      <w:marBottom w:val="0"/>
      <w:divBdr>
        <w:top w:val="none" w:sz="0" w:space="0" w:color="auto"/>
        <w:left w:val="none" w:sz="0" w:space="0" w:color="auto"/>
        <w:bottom w:val="none" w:sz="0" w:space="0" w:color="auto"/>
        <w:right w:val="none" w:sz="0" w:space="0" w:color="auto"/>
      </w:divBdr>
    </w:div>
    <w:div w:id="1605843986">
      <w:bodyDiv w:val="1"/>
      <w:marLeft w:val="0"/>
      <w:marRight w:val="0"/>
      <w:marTop w:val="0"/>
      <w:marBottom w:val="0"/>
      <w:divBdr>
        <w:top w:val="none" w:sz="0" w:space="0" w:color="auto"/>
        <w:left w:val="none" w:sz="0" w:space="0" w:color="auto"/>
        <w:bottom w:val="none" w:sz="0" w:space="0" w:color="auto"/>
        <w:right w:val="none" w:sz="0" w:space="0" w:color="auto"/>
      </w:divBdr>
    </w:div>
    <w:div w:id="1729261634">
      <w:bodyDiv w:val="1"/>
      <w:marLeft w:val="0"/>
      <w:marRight w:val="0"/>
      <w:marTop w:val="0"/>
      <w:marBottom w:val="0"/>
      <w:divBdr>
        <w:top w:val="none" w:sz="0" w:space="0" w:color="auto"/>
        <w:left w:val="none" w:sz="0" w:space="0" w:color="auto"/>
        <w:bottom w:val="none" w:sz="0" w:space="0" w:color="auto"/>
        <w:right w:val="none" w:sz="0" w:space="0" w:color="auto"/>
      </w:divBdr>
    </w:div>
    <w:div w:id="19742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meo.com/395870408" TargetMode="External"/><Relationship Id="rId21" Type="http://schemas.openxmlformats.org/officeDocument/2006/relationships/hyperlink" Target="http://www.simplypsychology.org/" TargetMode="External"/><Relationship Id="rId42" Type="http://schemas.openxmlformats.org/officeDocument/2006/relationships/hyperlink" Target="https://resources.planetree.org/wp-content/uploads/2018/12/Create-a-Culture-of-Caring-for-Staff.pdf" TargetMode="External"/><Relationship Id="rId63" Type="http://schemas.openxmlformats.org/officeDocument/2006/relationships/hyperlink" Target="https://www.health.qld.gov.au/abios/communication/resources-for-families-and-support-workers-on-communication-changes" TargetMode="External"/><Relationship Id="rId84" Type="http://schemas.openxmlformats.org/officeDocument/2006/relationships/hyperlink" Target="https://healthykids.nsw.gov.au/" TargetMode="External"/><Relationship Id="rId138" Type="http://schemas.openxmlformats.org/officeDocument/2006/relationships/hyperlink" Target="https://www.arts.unsw.edu.au/sites/default/files/documents/UNSW_Understanding_Behaviour_Support_Practice_Guide_Children9to18_colour_0.pdf" TargetMode="External"/><Relationship Id="rId159" Type="http://schemas.openxmlformats.org/officeDocument/2006/relationships/hyperlink" Target="https://opan.com.au/" TargetMode="External"/><Relationship Id="rId170" Type="http://schemas.openxmlformats.org/officeDocument/2006/relationships/hyperlink" Target="http://www.cadr.org.au/" TargetMode="External"/><Relationship Id="rId107" Type="http://schemas.openxmlformats.org/officeDocument/2006/relationships/hyperlink" Target="https://www.scopeaust.org.au/information-resources-hub/resources-download/" TargetMode="External"/><Relationship Id="rId11" Type="http://schemas.openxmlformats.org/officeDocument/2006/relationships/hyperlink" Target="https://www.cadr.org.au/" TargetMode="External"/><Relationship Id="rId32" Type="http://schemas.openxmlformats.org/officeDocument/2006/relationships/hyperlink" Target="https://www.cadr.org.au/images/1765/good-group-homes-fullguide.pdf" TargetMode="External"/><Relationship Id="rId53" Type="http://schemas.openxmlformats.org/officeDocument/2006/relationships/hyperlink" Target="https://www.shfpact.org.au/community-health-promotion/sosafe-program" TargetMode="External"/><Relationship Id="rId74" Type="http://schemas.openxmlformats.org/officeDocument/2006/relationships/hyperlink" Target="https://www.speechpathologyaustralia.org.au/SPAweb/Resources_for_the_Public/Fact_Sheets/SPAweb/Resources_for_the_Public/Fact_Sheets/Fact_Sheets.aspx?hkey=e0ad33fb-f640-45b1-8a06-11ed2b73f293" TargetMode="External"/><Relationship Id="rId128" Type="http://schemas.openxmlformats.org/officeDocument/2006/relationships/hyperlink" Target="https://vimeo.com/383440429" TargetMode="External"/><Relationship Id="rId149" Type="http://schemas.openxmlformats.org/officeDocument/2006/relationships/hyperlink" Target="https://vimeo.com/334334408" TargetMode="External"/><Relationship Id="rId5" Type="http://schemas.openxmlformats.org/officeDocument/2006/relationships/webSettings" Target="webSettings.xml"/><Relationship Id="rId95" Type="http://schemas.openxmlformats.org/officeDocument/2006/relationships/hyperlink" Target="http://inclusionmelbourne.org.au/wp-content/uploads/2019/04/1.-Its-My-Choice_The-Principles-of-Choice_web.pdf" TargetMode="External"/><Relationship Id="rId160" Type="http://schemas.openxmlformats.org/officeDocument/2006/relationships/hyperlink" Target="https://opan.com.au/information/" TargetMode="External"/><Relationship Id="rId22" Type="http://schemas.openxmlformats.org/officeDocument/2006/relationships/hyperlink" Target="https://www.simplypsychology.org/maslow.html" TargetMode="External"/><Relationship Id="rId43" Type="http://schemas.openxmlformats.org/officeDocument/2006/relationships/image" Target="media/image5.png"/><Relationship Id="rId64" Type="http://schemas.openxmlformats.org/officeDocument/2006/relationships/hyperlink" Target="https://www.speechpathologyaustralia.org.au/SPAweb/Resources_for_the_Public/Fact_Sheets/SPAweb/Resources_for_the_Public/Fact_Sheets/Fact_Sheets.aspx?hkey=e0ad33fb-f640-45b1-8a06-11ed2b73f293" TargetMode="External"/><Relationship Id="rId118" Type="http://schemas.openxmlformats.org/officeDocument/2006/relationships/hyperlink" Target="https://vimeo.com/395866704" TargetMode="External"/><Relationship Id="rId139" Type="http://schemas.openxmlformats.org/officeDocument/2006/relationships/hyperlink" Target="https://www.arts.unsw.edu.au/sites/default/files/documents/UNSW_Understanding_Behaviour_Support_Practice_Guide_Children0to8_colour.pdf" TargetMode="External"/><Relationship Id="rId85" Type="http://schemas.openxmlformats.org/officeDocument/2006/relationships/hyperlink" Target="http://www.goodfoodresources.com/" TargetMode="External"/><Relationship Id="rId150" Type="http://schemas.openxmlformats.org/officeDocument/2006/relationships/hyperlink" Target="https://vimeo.com/334334765" TargetMode="External"/><Relationship Id="rId171" Type="http://schemas.openxmlformats.org/officeDocument/2006/relationships/hyperlink" Target="http://www.riskenablementresource.com.au/" TargetMode="External"/><Relationship Id="rId12" Type="http://schemas.openxmlformats.org/officeDocument/2006/relationships/hyperlink" Target="https://www.nds.org.au/resources/zero-tolerance" TargetMode="External"/><Relationship Id="rId33" Type="http://schemas.openxmlformats.org/officeDocument/2006/relationships/hyperlink" Target="https://challengingbehavior.cbcs.usf.edu/Implementation/coach.html" TargetMode="External"/><Relationship Id="rId108" Type="http://schemas.openxmlformats.org/officeDocument/2006/relationships/hyperlink" Target="http://a2d.healthcare/" TargetMode="External"/><Relationship Id="rId129" Type="http://schemas.openxmlformats.org/officeDocument/2006/relationships/hyperlink" Target="https://vimeo.com/428187283/6b66b96075" TargetMode="External"/><Relationship Id="rId54" Type="http://schemas.openxmlformats.org/officeDocument/2006/relationships/hyperlink" Target="https://www.unitedresponse.org.uk/foundations-of-good-support" TargetMode="External"/><Relationship Id="rId75" Type="http://schemas.openxmlformats.org/officeDocument/2006/relationships/hyperlink" Target="file:///D:\NDS\Working%20files\Added%20docs\mealtime-support-resources-dysphagia-disability.pdf" TargetMode="External"/><Relationship Id="rId96" Type="http://schemas.openxmlformats.org/officeDocument/2006/relationships/hyperlink" Target="http://inclusionmelbourne.org.au/wp-content/uploads/2019/04/2.-Its-My-Choice_A-Guide-for-People-with-a-Disability...web_.pdf" TargetMode="External"/><Relationship Id="rId140" Type="http://schemas.openxmlformats.org/officeDocument/2006/relationships/hyperlink" Target="https://www.communitylivingbc.ca/wp-content/uploads/2018/04/BSSP_GUID_NOV_2016.pdf" TargetMode="External"/><Relationship Id="rId161" Type="http://schemas.openxmlformats.org/officeDocument/2006/relationships/hyperlink" Target="https://www.helpguide.org/articles/alzheimers-dementia-aging/staying-healthy-as-you-age.htm" TargetMode="External"/><Relationship Id="rId6" Type="http://schemas.openxmlformats.org/officeDocument/2006/relationships/image" Target="media/image1.png"/><Relationship Id="rId23" Type="http://schemas.openxmlformats.org/officeDocument/2006/relationships/hyperlink" Target="https://pureadmin.qub.ac.uk/ws/portalfiles/portal/164354073/Quality_of_Life_Scoping_study_final.PDF" TargetMode="External"/><Relationship Id="rId28" Type="http://schemas.openxmlformats.org/officeDocument/2006/relationships/hyperlink" Target="file:///D:\NDS\Working%20files\Added%20docs\Positive-practice-framework-2013.doc" TargetMode="External"/><Relationship Id="rId49" Type="http://schemas.openxmlformats.org/officeDocument/2006/relationships/hyperlink" Target="https://vimeo.com/397368338" TargetMode="External"/><Relationship Id="rId114" Type="http://schemas.openxmlformats.org/officeDocument/2006/relationships/hyperlink" Target="https://doi.org/10.3109/13668250.2019.1685479" TargetMode="External"/><Relationship Id="rId119" Type="http://schemas.openxmlformats.org/officeDocument/2006/relationships/hyperlink" Target="https://vimeo.com/395866278" TargetMode="External"/><Relationship Id="rId44" Type="http://schemas.openxmlformats.org/officeDocument/2006/relationships/hyperlink" Target="https://www.uvm.edu/~dewey/reflection_manual/" TargetMode="External"/><Relationship Id="rId60" Type="http://schemas.openxmlformats.org/officeDocument/2006/relationships/hyperlink" Target="https://www.stoswaldsuk.org/how-we-help/we-educate/education/resources/disability-distress-assessment-tool-disdat/" TargetMode="External"/><Relationship Id="rId65" Type="http://schemas.openxmlformats.org/officeDocument/2006/relationships/hyperlink" Target="https://www.qld.gov.au/disability/community/communicating" TargetMode="External"/><Relationship Id="rId81" Type="http://schemas.openxmlformats.org/officeDocument/2006/relationships/hyperlink" Target="https://www.betterhealth.vic.gov.au/healthyliving/healthy-eating" TargetMode="External"/><Relationship Id="rId86" Type="http://schemas.openxmlformats.org/officeDocument/2006/relationships/hyperlink" Target="https://www.eatforhealth.gov.au/guidelines/australian-guide-healthy-eating" TargetMode="External"/><Relationship Id="rId130" Type="http://schemas.openxmlformats.org/officeDocument/2006/relationships/hyperlink" Target="https://vimeo.com/434399977/7ab28cb869" TargetMode="External"/><Relationship Id="rId135" Type="http://schemas.openxmlformats.org/officeDocument/2006/relationships/hyperlink" Target="https://vimeo.com/422664257/e428a261b6" TargetMode="External"/><Relationship Id="rId151" Type="http://schemas.openxmlformats.org/officeDocument/2006/relationships/hyperlink" Target="https://vimeo.com/334334628" TargetMode="External"/><Relationship Id="rId156" Type="http://schemas.openxmlformats.org/officeDocument/2006/relationships/hyperlink" Target="file:///D:\NDS\Working%20files\Added%20docs\2019_BSRC_REPORT.rtf.docx" TargetMode="External"/><Relationship Id="rId177" Type="http://schemas.openxmlformats.org/officeDocument/2006/relationships/theme" Target="theme/theme1.xml"/><Relationship Id="rId172" Type="http://schemas.openxmlformats.org/officeDocument/2006/relationships/hyperlink" Target="http://www.supportfordecisionmakingresource.com.au/" TargetMode="External"/><Relationship Id="rId13" Type="http://schemas.openxmlformats.org/officeDocument/2006/relationships/hyperlink" Target="file:///D:\NDS\final\Zero%20Tolerance%20framework%20accessible.docx" TargetMode="External"/><Relationship Id="rId18" Type="http://schemas.openxmlformats.org/officeDocument/2006/relationships/hyperlink" Target="https://vimeo.com/169990733" TargetMode="External"/><Relationship Id="rId39" Type="http://schemas.openxmlformats.org/officeDocument/2006/relationships/hyperlink" Target="https://www.nds.org.au/images/resources/resource-files/ZT_Practice_Advice_2_-_Supervision_and_Safety.pdf" TargetMode="External"/><Relationship Id="rId109" Type="http://schemas.openxmlformats.org/officeDocument/2006/relationships/hyperlink" Target="https://www.stoswaldsuk.org/how-we-help/we-educate/education/resources/disability-distress-assessment-tool-disdat/" TargetMode="External"/><Relationship Id="rId34" Type="http://schemas.openxmlformats.org/officeDocument/2006/relationships/image" Target="media/image4.jpeg"/><Relationship Id="rId50" Type="http://schemas.openxmlformats.org/officeDocument/2006/relationships/hyperlink" Target="https://vimeo.com/306089250" TargetMode="External"/><Relationship Id="rId55" Type="http://schemas.openxmlformats.org/officeDocument/2006/relationships/hyperlink" Target="https://www.unitedresponse.org.uk/resource/structure/" TargetMode="External"/><Relationship Id="rId76" Type="http://schemas.openxmlformats.org/officeDocument/2006/relationships/hyperlink" Target="https://kentchallengingbehaviournetwork.files.wordpress.com/2013/06/ewldguidelines.pdf" TargetMode="External"/><Relationship Id="rId97" Type="http://schemas.openxmlformats.org/officeDocument/2006/relationships/hyperlink" Target="http://inclusionmelbourne.org.au/wp-content/uploads/2019/04/3.-Its-My-Choice_A-Guide-for-Disability-Support-Providers_web.pdf" TargetMode="External"/><Relationship Id="rId104" Type="http://schemas.openxmlformats.org/officeDocument/2006/relationships/hyperlink" Target="https://www.3dn.unsw.edu.au/sites/default/files/documents/Accessible-Mental-Health-Services-for-People-with-a-ID-A-Guide-for-Providers.pdf" TargetMode="External"/><Relationship Id="rId120" Type="http://schemas.openxmlformats.org/officeDocument/2006/relationships/hyperlink" Target="https://vimeo.com/395865301" TargetMode="External"/><Relationship Id="rId125" Type="http://schemas.openxmlformats.org/officeDocument/2006/relationships/hyperlink" Target="https://www.blueknot.org.au/Resources/Fact-Sheets/Managers-Fact-Sheet" TargetMode="External"/><Relationship Id="rId141" Type="http://schemas.openxmlformats.org/officeDocument/2006/relationships/hyperlink" Target="https://s33156.pcdn.co/wp-content/uploads/Positive_Behaviour_Support_2015_.pdf" TargetMode="External"/><Relationship Id="rId146" Type="http://schemas.openxmlformats.org/officeDocument/2006/relationships/hyperlink" Target="https://vimeo.com/334334207" TargetMode="External"/><Relationship Id="rId167" Type="http://schemas.openxmlformats.org/officeDocument/2006/relationships/hyperlink" Target="https://aifs.gov.au/cfca/publications/working-culturally-and-linguistically-diverse-cald-adolescents/directory-key-contacts" TargetMode="External"/><Relationship Id="rId7" Type="http://schemas.openxmlformats.org/officeDocument/2006/relationships/hyperlink" Target="https://www.youtube.com/watch?v=Hx4j7f3WYHE&amp;t=203s" TargetMode="External"/><Relationship Id="rId71" Type="http://schemas.openxmlformats.org/officeDocument/2006/relationships/image" Target="media/image6.jpg"/><Relationship Id="rId92" Type="http://schemas.openxmlformats.org/officeDocument/2006/relationships/hyperlink" Target="https://www.scopeaust.org.au/wp-content/uploads/2018/05/Scope-Decision-making-SupportWorkers_web.pdf" TargetMode="External"/><Relationship Id="rId162" Type="http://schemas.openxmlformats.org/officeDocument/2006/relationships/hyperlink" Target="https://www.health.gov.au/resources/publications/aged-care-diversity-framework" TargetMode="External"/><Relationship Id="rId2" Type="http://schemas.openxmlformats.org/officeDocument/2006/relationships/numbering" Target="numbering.xml"/><Relationship Id="rId29" Type="http://schemas.openxmlformats.org/officeDocument/2006/relationships/hyperlink" Target="https://www.mindtools.com/" TargetMode="External"/><Relationship Id="rId24" Type="http://schemas.openxmlformats.org/officeDocument/2006/relationships/hyperlink" Target="http://onlinelibrary.wiley.com/doi/10.1111/jar.12291/full" TargetMode="External"/><Relationship Id="rId40" Type="http://schemas.openxmlformats.org/officeDocument/2006/relationships/hyperlink" Target="https://www.deai.com.au/wp-content/uploads/2020/01/Practice-Guide-Reflective-Practice-Enhancing-Practice-in-Therapeutic-Care-.pdf" TargetMode="External"/><Relationship Id="rId45" Type="http://schemas.openxmlformats.org/officeDocument/2006/relationships/hyperlink" Target="http://www.helensandersonassociates.co.uk/" TargetMode="External"/><Relationship Id="rId66" Type="http://schemas.openxmlformats.org/officeDocument/2006/relationships/hyperlink" Target="https://praacticalaac.org/toolbox/" TargetMode="External"/><Relationship Id="rId87" Type="http://schemas.openxmlformats.org/officeDocument/2006/relationships/hyperlink" Target="https://www.ncbi.nlm.nih.gov/pmc/articles/PMC4412593/" TargetMode="External"/><Relationship Id="rId110" Type="http://schemas.openxmlformats.org/officeDocument/2006/relationships/hyperlink" Target="https://www.activesupportresource.net.au/" TargetMode="External"/><Relationship Id="rId115" Type="http://schemas.openxmlformats.org/officeDocument/2006/relationships/hyperlink" Target="https://doi.org/10.1111/jar.12675" TargetMode="External"/><Relationship Id="rId131" Type="http://schemas.openxmlformats.org/officeDocument/2006/relationships/hyperlink" Target="https://www.ndiscommission.gov.au/pbscapabilityframework" TargetMode="External"/><Relationship Id="rId136" Type="http://schemas.openxmlformats.org/officeDocument/2006/relationships/hyperlink" Target="https://vimeo.com/422664434/75b300bf88" TargetMode="External"/><Relationship Id="rId157" Type="http://schemas.openxmlformats.org/officeDocument/2006/relationships/hyperlink" Target="http://arrow.latrobe.edu.au:8080/vital/access/manager/Repository/latrobe:42215" TargetMode="External"/><Relationship Id="rId61" Type="http://schemas.openxmlformats.org/officeDocument/2006/relationships/hyperlink" Target="https://www.carecareers.com.au/media/get/id/154/key/6985ae9e83ff655" TargetMode="External"/><Relationship Id="rId82" Type="http://schemas.openxmlformats.org/officeDocument/2006/relationships/hyperlink" Target="https://nutritionaustralia.org/resources/" TargetMode="External"/><Relationship Id="rId152" Type="http://schemas.openxmlformats.org/officeDocument/2006/relationships/hyperlink" Target="NDS%20ZT%20Positive%20Cultures%20guide%20accessible%20updated%202020.docx" TargetMode="External"/><Relationship Id="rId173" Type="http://schemas.openxmlformats.org/officeDocument/2006/relationships/hyperlink" Target="http://www.supportinginclusion.weebly.com/" TargetMode="External"/><Relationship Id="rId19" Type="http://schemas.openxmlformats.org/officeDocument/2006/relationships/hyperlink" Target="https://vimeo.com/422664628/b91bdc2c05" TargetMode="External"/><Relationship Id="rId14" Type="http://schemas.openxmlformats.org/officeDocument/2006/relationships/hyperlink" Target="file:///D:\NDS\final\ZT%20Resource%20Guide%202020%20accessible.docx" TargetMode="External"/><Relationship Id="rId30" Type="http://schemas.openxmlformats.org/officeDocument/2006/relationships/hyperlink" Target="https://www.mindtools.com/pages/article/good-relationships.htm" TargetMode="External"/><Relationship Id="rId35" Type="http://schemas.openxmlformats.org/officeDocument/2006/relationships/hyperlink" Target="https://s33156.pcdn.co/wp-content/uploads/Foundations_of_Good_Support.pdf" TargetMode="External"/><Relationship Id="rId56" Type="http://schemas.openxmlformats.org/officeDocument/2006/relationships/hyperlink" Target="https://cosam.org.au/information/" TargetMode="External"/><Relationship Id="rId77" Type="http://schemas.openxmlformats.org/officeDocument/2006/relationships/hyperlink" Target="https://www.facs.nsw.gov.au/__data/assets/pdf_file/0007/590704/111-N-and-S-tools-and-templates-accessible.pdf" TargetMode="External"/><Relationship Id="rId100" Type="http://schemas.openxmlformats.org/officeDocument/2006/relationships/hyperlink" Target="http://waindividualisedservices.org.au/resources/supported-decision-making/" TargetMode="External"/><Relationship Id="rId105" Type="http://schemas.openxmlformats.org/officeDocument/2006/relationships/hyperlink" Target="https://www.idhealtheducation.edu.au/" TargetMode="External"/><Relationship Id="rId126" Type="http://schemas.openxmlformats.org/officeDocument/2006/relationships/hyperlink" Target="http://www.mhcc.org.au/project/trauma-informed-care-and-practice-ticp/" TargetMode="External"/><Relationship Id="rId147" Type="http://schemas.openxmlformats.org/officeDocument/2006/relationships/hyperlink" Target="https://vimeo.com/334333614" TargetMode="External"/><Relationship Id="rId168" Type="http://schemas.openxmlformats.org/officeDocument/2006/relationships/hyperlink" Target="file:///D:\NDS\Working%20files\Added%20docs\actions-to-support-older-cald-people-a-guide-for-consumers_0.docx" TargetMode="External"/><Relationship Id="rId8" Type="http://schemas.openxmlformats.org/officeDocument/2006/relationships/hyperlink" Target="https://www.unitedresponse.org.uk/resource/practice-leadership/" TargetMode="External"/><Relationship Id="rId51" Type="http://schemas.openxmlformats.org/officeDocument/2006/relationships/hyperlink" Target="https://vimeo.com/306089239" TargetMode="External"/><Relationship Id="rId72" Type="http://schemas.openxmlformats.org/officeDocument/2006/relationships/hyperlink" Target="https://iddsi.org/" TargetMode="External"/><Relationship Id="rId93" Type="http://schemas.openxmlformats.org/officeDocument/2006/relationships/hyperlink" Target="https://www.publicadvocate.vic.gov.au/resources/booklets/supported-decision-making-1" TargetMode="External"/><Relationship Id="rId98" Type="http://schemas.openxmlformats.org/officeDocument/2006/relationships/hyperlink" Target="http://inclusionmelbourne.org.au/wp-content/uploads/2019/04/4.-Its-My-Choice_Film-and-Discussion-Guide_web.pdf" TargetMode="External"/><Relationship Id="rId121" Type="http://schemas.openxmlformats.org/officeDocument/2006/relationships/hyperlink" Target="file:///D:\NDS\Working%20files\Added%20docs\NDS_ZT_Trauma_Informed_Support_Guide.2020.v3docx_-_accessible.docx" TargetMode="External"/><Relationship Id="rId142" Type="http://schemas.openxmlformats.org/officeDocument/2006/relationships/hyperlink" Target="http://www.daru.org.au/wp/wp-content/uploads/2018/04/Positive-Practice-Framework-April-2018-.pdf" TargetMode="External"/><Relationship Id="rId163" Type="http://schemas.openxmlformats.org/officeDocument/2006/relationships/hyperlink" Target="http://www.bild.org.uk/" TargetMode="External"/><Relationship Id="rId3" Type="http://schemas.openxmlformats.org/officeDocument/2006/relationships/styles" Target="styles.xml"/><Relationship Id="rId25" Type="http://schemas.openxmlformats.org/officeDocument/2006/relationships/hyperlink" Target="http://inclusionmelbourne.org.au/wp-content/uploads/2019/04/working-together-well-web-version.pdf" TargetMode="External"/><Relationship Id="rId46" Type="http://schemas.openxmlformats.org/officeDocument/2006/relationships/hyperlink" Target="http://helensandersonassociates.co.uk/person-centred-practice/person-centred-thinking-tools/" TargetMode="External"/><Relationship Id="rId67" Type="http://schemas.openxmlformats.org/officeDocument/2006/relationships/hyperlink" Target="https://www.psychologytoday.com/au/blog/threat-management/201010/communicating-people-mental-illness-the-publics-guide" TargetMode="External"/><Relationship Id="rId116" Type="http://schemas.openxmlformats.org/officeDocument/2006/relationships/hyperlink" Target="https://vimeo.com/395869419" TargetMode="External"/><Relationship Id="rId137" Type="http://schemas.openxmlformats.org/officeDocument/2006/relationships/hyperlink" Target="https://vimeo.com/427229887/283ce7d9a4" TargetMode="External"/><Relationship Id="rId158" Type="http://schemas.openxmlformats.org/officeDocument/2006/relationships/hyperlink" Target="http://arrow.latrobe.edu.au:8080/vital/access/manager/Repository/latrobe:34755" TargetMode="External"/><Relationship Id="rId20" Type="http://schemas.openxmlformats.org/officeDocument/2006/relationships/hyperlink" Target="https://s33156.pcdn.co/wp-content/uploads/Foundations_of_Good_Support.pdf" TargetMode="External"/><Relationship Id="rId41" Type="http://schemas.openxmlformats.org/officeDocument/2006/relationships/hyperlink" Target="https://www.waikato.ac.nz/__data/assets/pdf_file/0006/360861/Reflective-Practice-June-2015.pdf" TargetMode="External"/><Relationship Id="rId62" Type="http://schemas.openxmlformats.org/officeDocument/2006/relationships/hyperlink" Target="https://www.scopeaust.org.au/research-projects/bridging-project/" TargetMode="External"/><Relationship Id="rId83" Type="http://schemas.openxmlformats.org/officeDocument/2006/relationships/image" Target="media/image7.png"/><Relationship Id="rId88" Type="http://schemas.openxmlformats.org/officeDocument/2006/relationships/hyperlink" Target="https://www.aihw.gov.au/reports/disability/people-with-disability-in-australia/health/health-risk-factors-and-behaviours/food-and-nutrition" TargetMode="External"/><Relationship Id="rId111" Type="http://schemas.openxmlformats.org/officeDocument/2006/relationships/hyperlink" Target="https://s33156.pcdn.co/wp-content/uploads/2015_UR_Active_Support_final_low.pdf" TargetMode="External"/><Relationship Id="rId132" Type="http://schemas.openxmlformats.org/officeDocument/2006/relationships/hyperlink" Target="https://vimeo.com/422663808/c6e49e86e1" TargetMode="External"/><Relationship Id="rId153" Type="http://schemas.openxmlformats.org/officeDocument/2006/relationships/hyperlink" Target="NDS%20ZT%20Positive%20Cultures%20guide%20Easy%20English%20accessible.docx" TargetMode="External"/><Relationship Id="rId174" Type="http://schemas.openxmlformats.org/officeDocument/2006/relationships/hyperlink" Target="http://www.helpguide.org/" TargetMode="External"/><Relationship Id="rId15" Type="http://schemas.openxmlformats.org/officeDocument/2006/relationships/image" Target="media/image2.png"/><Relationship Id="rId36" Type="http://schemas.openxmlformats.org/officeDocument/2006/relationships/hyperlink" Target="https://s33156.pcdn.co/wp-content/uploads/Observation_and_Assessment_Tool.pdf" TargetMode="External"/><Relationship Id="rId57" Type="http://schemas.openxmlformats.org/officeDocument/2006/relationships/hyperlink" Target="https://www.scopeaust.org.au/information-resources-hub/resources-download/" TargetMode="External"/><Relationship Id="rId106" Type="http://schemas.openxmlformats.org/officeDocument/2006/relationships/hyperlink" Target="https://cid.org.au/resource/health-fact-sheets/" TargetMode="External"/><Relationship Id="rId127" Type="http://schemas.openxmlformats.org/officeDocument/2006/relationships/hyperlink" Target="https://vimeo.com/378180579" TargetMode="External"/><Relationship Id="rId10" Type="http://schemas.openxmlformats.org/officeDocument/2006/relationships/hyperlink" Target="https://cadr.org.au/research-to-action-guides" TargetMode="External"/><Relationship Id="rId31" Type="http://schemas.openxmlformats.org/officeDocument/2006/relationships/hyperlink" Target="https://www.youtube.com/watch?v=LrZMvcuOmeo" TargetMode="External"/><Relationship Id="rId52" Type="http://schemas.openxmlformats.org/officeDocument/2006/relationships/hyperlink" Target="http://www.enablingriskresource.com.au/" TargetMode="External"/><Relationship Id="rId73" Type="http://schemas.openxmlformats.org/officeDocument/2006/relationships/hyperlink" Target="http://ngolearning.com.au/mealtime-management/" TargetMode="External"/><Relationship Id="rId78" Type="http://schemas.openxmlformats.org/officeDocument/2006/relationships/hyperlink" Target="https://dietitiansaustralia.org.au/" TargetMode="External"/><Relationship Id="rId94" Type="http://schemas.openxmlformats.org/officeDocument/2006/relationships/hyperlink" Target="https://www.publicguardian.justice.nsw.gov.au/Documents/13805%20Public%20Guardian_Training%20Guide_FINAL%20v2%20email.pdf" TargetMode="External"/><Relationship Id="rId99" Type="http://schemas.openxmlformats.org/officeDocument/2006/relationships/hyperlink" Target="http://inclusionmelbourne.org.au/wp-content/uploads/2019/04/5.-Its-My-Choice_A-Knowledge-Review_web.pdf" TargetMode="External"/><Relationship Id="rId101" Type="http://schemas.openxmlformats.org/officeDocument/2006/relationships/hyperlink" Target="https://doi.org/10.1080/09638288.2018.1498546" TargetMode="External"/><Relationship Id="rId122" Type="http://schemas.openxmlformats.org/officeDocument/2006/relationships/hyperlink" Target="https://learning.berrystreet.org.au/sites/default/files/2018-05/Taking-Time-Framework.pdf" TargetMode="External"/><Relationship Id="rId143" Type="http://schemas.openxmlformats.org/officeDocument/2006/relationships/image" Target="media/image9.png"/><Relationship Id="rId148" Type="http://schemas.openxmlformats.org/officeDocument/2006/relationships/hyperlink" Target="https://vimeo.com/334338107" TargetMode="External"/><Relationship Id="rId164" Type="http://schemas.openxmlformats.org/officeDocument/2006/relationships/hyperlink" Target="https://www.bild.org.uk/resources/?fwp_categories=growing-older-with-learning-disabilities-gold" TargetMode="External"/><Relationship Id="rId169" Type="http://schemas.openxmlformats.org/officeDocument/2006/relationships/hyperlink" Target="http://vtmh.org.au/interactive-online-learning/" TargetMode="External"/><Relationship Id="rId4" Type="http://schemas.openxmlformats.org/officeDocument/2006/relationships/settings" Target="settings.xml"/><Relationship Id="rId9" Type="http://schemas.openxmlformats.org/officeDocument/2006/relationships/hyperlink" Target="https://www.ndp.org.au/" TargetMode="External"/><Relationship Id="rId26" Type="http://schemas.openxmlformats.org/officeDocument/2006/relationships/hyperlink" Target="https://www.unitedresponse.org.uk/resource/foundations-of-good-support/" TargetMode="External"/><Relationship Id="rId47" Type="http://schemas.openxmlformats.org/officeDocument/2006/relationships/hyperlink" Target="http://supportinginclusion.weebly.com/" TargetMode="External"/><Relationship Id="rId68" Type="http://schemas.openxmlformats.org/officeDocument/2006/relationships/hyperlink" Target="https://apps.apple.com/au/app/iddsi/id1145593063" TargetMode="External"/><Relationship Id="rId89" Type="http://schemas.openxmlformats.org/officeDocument/2006/relationships/image" Target="media/image8.png"/><Relationship Id="rId112" Type="http://schemas.openxmlformats.org/officeDocument/2006/relationships/hyperlink" Target="https://s33156.pcdn.co/wp-content/uploads/positive-behaviour-support-and-active-support.pdf" TargetMode="External"/><Relationship Id="rId133" Type="http://schemas.openxmlformats.org/officeDocument/2006/relationships/hyperlink" Target="https://vimeo.com/422664628/b91bdc2c05" TargetMode="External"/><Relationship Id="rId154" Type="http://schemas.openxmlformats.org/officeDocument/2006/relationships/hyperlink" Target="https://www.nds.org.au/zero-tolerance-framework/preventing-abuse" TargetMode="External"/><Relationship Id="rId175" Type="http://schemas.openxmlformats.org/officeDocument/2006/relationships/image" Target="media/image10.png"/><Relationship Id="rId16" Type="http://schemas.openxmlformats.org/officeDocument/2006/relationships/image" Target="media/image3.png"/><Relationship Id="rId37" Type="http://schemas.openxmlformats.org/officeDocument/2006/relationships/hyperlink" Target="https://www.mindtools.com/pages/article/newLDR_89.htm" TargetMode="External"/><Relationship Id="rId58" Type="http://schemas.openxmlformats.org/officeDocument/2006/relationships/hyperlink" Target="https://www.speakupandbesafe.com.au/" TargetMode="External"/><Relationship Id="rId79" Type="http://schemas.openxmlformats.org/officeDocument/2006/relationships/hyperlink" Target="https://healthywa.wa.gov.au/Articles/F_I/Go-for-2-and-5" TargetMode="External"/><Relationship Id="rId102" Type="http://schemas.openxmlformats.org/officeDocument/2006/relationships/hyperlink" Target="https://doi.org/10.1080/10383441.2019.1690741" TargetMode="External"/><Relationship Id="rId123" Type="http://schemas.openxmlformats.org/officeDocument/2006/relationships/hyperlink" Target="https://www.bps.org.uk/power-threat-meaning-framework" TargetMode="External"/><Relationship Id="rId144" Type="http://schemas.openxmlformats.org/officeDocument/2006/relationships/hyperlink" Target="https://vimeo.com/334333785" TargetMode="External"/><Relationship Id="rId90" Type="http://schemas.openxmlformats.org/officeDocument/2006/relationships/hyperlink" Target="http://www.supportfordecisionmakingresource.com.au/?utm_source=LiDs+master+list+-+with+groups&amp;utm_campaign=39fa94edce-EMAIL_CAMPAIGN_2018_12_14_09_05_COPY_01&amp;utm_medium=email&amp;utm_term=0_e6e1635cc9-39fa94edce-155367637" TargetMode="External"/><Relationship Id="rId165" Type="http://schemas.openxmlformats.org/officeDocument/2006/relationships/hyperlink" Target="https://aifs.gov.au/cfca/publications/working-culturally-and-linguistically-diverse-cald-adolescents/reports-policy-papers" TargetMode="External"/><Relationship Id="rId27" Type="http://schemas.openxmlformats.org/officeDocument/2006/relationships/hyperlink" Target="https://s33156.pcdn.co/wp-content/uploads/Structure_developing__a_shift_plan_booklet_May2020.pdf" TargetMode="External"/><Relationship Id="rId48" Type="http://schemas.openxmlformats.org/officeDocument/2006/relationships/hyperlink" Target="https://vimeo.com/306089245" TargetMode="External"/><Relationship Id="rId69" Type="http://schemas.openxmlformats.org/officeDocument/2006/relationships/hyperlink" Target="https://play.google.com/store/apps/details?id=com.appdataroom.iddsi&amp;hl=en_AU" TargetMode="External"/><Relationship Id="rId113" Type="http://schemas.openxmlformats.org/officeDocument/2006/relationships/hyperlink" Target="https://www.latrobe.edu.au/lids/research/effective-disability-services/active-support-And-practice-leadership/active-support-resources" TargetMode="External"/><Relationship Id="rId134" Type="http://schemas.openxmlformats.org/officeDocument/2006/relationships/hyperlink" Target="https://vimeo.com/422664072/c62f9a59e4" TargetMode="External"/><Relationship Id="rId80" Type="http://schemas.openxmlformats.org/officeDocument/2006/relationships/hyperlink" Target="https://www.betterhealth.vic.gov.au/health/IngredientsProfiles" TargetMode="External"/><Relationship Id="rId155" Type="http://schemas.openxmlformats.org/officeDocument/2006/relationships/hyperlink" Target="http://waindividualisedservices.org.au/provider-development/" TargetMode="External"/><Relationship Id="rId176" Type="http://schemas.openxmlformats.org/officeDocument/2006/relationships/fontTable" Target="fontTable.xml"/><Relationship Id="rId17" Type="http://schemas.openxmlformats.org/officeDocument/2006/relationships/hyperlink" Target="file:///D:\NDS\final\empowerment_circle_accessible-updated-270720.docx" TargetMode="External"/><Relationship Id="rId38" Type="http://schemas.openxmlformats.org/officeDocument/2006/relationships/hyperlink" Target="file:///D:\NDS\Working%20files\Added%20docs\Reflective-Practice-acessible.docx" TargetMode="External"/><Relationship Id="rId59" Type="http://schemas.openxmlformats.org/officeDocument/2006/relationships/hyperlink" Target="file:///D:\NDS\Working%20files\Added%20docs\r2acommunicationfirstprinciplesfullreport.docx" TargetMode="External"/><Relationship Id="rId103" Type="http://schemas.openxmlformats.org/officeDocument/2006/relationships/hyperlink" Target="https://www.vichealth.vic.gov.au/-/media/ResourceCentre/PublicationsandResources/Health-Inequalities/EnablingHealth/vic082-EnablingHealth-Pages-WEB-03.pdf?la=en&amp;hash=566726530D5954EEF606934FA0CB2E39BDBA63F0" TargetMode="External"/><Relationship Id="rId124" Type="http://schemas.openxmlformats.org/officeDocument/2006/relationships/hyperlink" Target="https://www.blueknot.org.au/Resources/Fact-Sheets/Workers-Fact-Sheet" TargetMode="External"/><Relationship Id="rId70" Type="http://schemas.openxmlformats.org/officeDocument/2006/relationships/hyperlink" Target="https://iddsi.org/" TargetMode="External"/><Relationship Id="rId91" Type="http://schemas.openxmlformats.org/officeDocument/2006/relationships/hyperlink" Target="https://www.youtube.com/watch?v=JrZlNQC6oRs" TargetMode="External"/><Relationship Id="rId145" Type="http://schemas.openxmlformats.org/officeDocument/2006/relationships/hyperlink" Target="https://vimeo.com/334333968" TargetMode="External"/><Relationship Id="rId166" Type="http://schemas.openxmlformats.org/officeDocument/2006/relationships/hyperlink" Target="https://aifs.gov.au/cfca/publications/working-culturally-and-linguistically-diverse-cald-ad/intakeassessment-young-person"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FDE32-3696-4A3F-8B09-2DE302252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9026</Words>
  <Characters>51454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Practice Leadership Guide accessible version</dc:title>
  <dc:subject/>
  <dc:creator>Tamara Rogers</dc:creator>
  <cp:keywords/>
  <dc:description/>
  <cp:lastModifiedBy>Tamara Rogers</cp:lastModifiedBy>
  <cp:revision>3</cp:revision>
  <dcterms:created xsi:type="dcterms:W3CDTF">2020-08-10T05:44:00Z</dcterms:created>
  <dcterms:modified xsi:type="dcterms:W3CDTF">2020-08-10T05:46:00Z</dcterms:modified>
</cp:coreProperties>
</file>