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40AA2" w14:textId="77777777" w:rsidR="004B00DC" w:rsidRDefault="004B00DC" w:rsidP="004B00DC">
      <w:pPr>
        <w:rPr>
          <w:rFonts w:cs="Arial"/>
          <w:b/>
          <w:sz w:val="36"/>
          <w:szCs w:val="36"/>
        </w:rPr>
      </w:pPr>
      <w:bookmarkStart w:id="0" w:name="_GoBack"/>
      <w:bookmarkEnd w:id="0"/>
      <w:r>
        <w:rPr>
          <w:noProof/>
          <w:lang w:eastAsia="en-AU"/>
        </w:rPr>
        <w:drawing>
          <wp:inline distT="0" distB="0" distL="0" distR="0" wp14:anchorId="2FA2B69E" wp14:editId="6575C464">
            <wp:extent cx="1535430" cy="749300"/>
            <wp:effectExtent l="0" t="0" r="7620" b="0"/>
            <wp:docPr id="4" name="Picture 4" descr="National Disability Services Logo" title="NDS logo"/>
            <wp:cNvGraphicFramePr/>
            <a:graphic xmlns:a="http://schemas.openxmlformats.org/drawingml/2006/main">
              <a:graphicData uri="http://schemas.openxmlformats.org/drawingml/2006/picture">
                <pic:pic xmlns:pic="http://schemas.openxmlformats.org/drawingml/2006/picture">
                  <pic:nvPicPr>
                    <pic:cNvPr id="4" name="Picture 4" descr="National Disability Services Logo" title="National Disability Services logo"/>
                    <pic:cNvPicPr/>
                  </pic:nvPicPr>
                  <pic:blipFill>
                    <a:blip r:embed="rId7">
                      <a:extLst>
                        <a:ext uri="{28A0092B-C50C-407E-A947-70E740481C1C}">
                          <a14:useLocalDpi xmlns:a14="http://schemas.microsoft.com/office/drawing/2010/main" val="0"/>
                        </a:ext>
                      </a:extLst>
                    </a:blip>
                    <a:srcRect l="14267" t="17270" b="18538"/>
                    <a:stretch>
                      <a:fillRect/>
                    </a:stretch>
                  </pic:blipFill>
                  <pic:spPr bwMode="auto">
                    <a:xfrm>
                      <a:off x="0" y="0"/>
                      <a:ext cx="1535430" cy="749300"/>
                    </a:xfrm>
                    <a:prstGeom prst="rect">
                      <a:avLst/>
                    </a:prstGeom>
                    <a:noFill/>
                    <a:ln>
                      <a:noFill/>
                    </a:ln>
                  </pic:spPr>
                </pic:pic>
              </a:graphicData>
            </a:graphic>
          </wp:inline>
        </w:drawing>
      </w:r>
    </w:p>
    <w:p w14:paraId="27A0ABED" w14:textId="15667C87" w:rsidR="004B00DC" w:rsidRPr="004B00DC" w:rsidRDefault="004B00DC" w:rsidP="004B00DC">
      <w:pPr>
        <w:pStyle w:val="Title"/>
        <w:rPr>
          <w:color w:val="000000"/>
          <w:sz w:val="28"/>
          <w:szCs w:val="28"/>
        </w:rPr>
      </w:pPr>
      <w:r>
        <w:t>Podcast Show Notes</w:t>
      </w:r>
    </w:p>
    <w:p w14:paraId="464158E8" w14:textId="73283941" w:rsidR="004B00DC" w:rsidRPr="004B00DC" w:rsidRDefault="004B00DC" w:rsidP="004B00DC">
      <w:pPr>
        <w:rPr>
          <w:rFonts w:cs="Arial"/>
          <w:b/>
          <w:color w:val="000000"/>
          <w:sz w:val="32"/>
          <w:szCs w:val="32"/>
        </w:rPr>
      </w:pPr>
      <w:r w:rsidRPr="00454A38">
        <w:rPr>
          <w:rFonts w:cs="Arial"/>
          <w:b/>
          <w:color w:val="000000"/>
          <w:sz w:val="32"/>
          <w:szCs w:val="32"/>
        </w:rPr>
        <w:t>NDIS reviews and the role of the Admini</w:t>
      </w:r>
      <w:r>
        <w:rPr>
          <w:rFonts w:cs="Arial"/>
          <w:b/>
          <w:color w:val="000000"/>
          <w:sz w:val="32"/>
          <w:szCs w:val="32"/>
        </w:rPr>
        <w:t>strative Appeals Tribunal (AAT)</w:t>
      </w:r>
    </w:p>
    <w:p w14:paraId="53FC87BC" w14:textId="77777777" w:rsidR="004B00DC" w:rsidRDefault="004B00DC" w:rsidP="004B00DC">
      <w:pPr>
        <w:spacing w:before="240" w:after="240" w:line="360" w:lineRule="auto"/>
        <w:rPr>
          <w:rFonts w:cs="Arial"/>
          <w:color w:val="333333"/>
          <w:shd w:val="clear" w:color="auto" w:fill="FFFFFF"/>
        </w:rPr>
      </w:pPr>
      <w:r w:rsidRPr="00454A38">
        <w:rPr>
          <w:rFonts w:cs="Arial"/>
          <w:color w:val="333333"/>
          <w:shd w:val="clear" w:color="auto" w:fill="FFFFFF"/>
        </w:rPr>
        <w:t>This episode was hosted by Fiona Still, NDIS Sector Transition Manager</w:t>
      </w:r>
      <w:r>
        <w:rPr>
          <w:rFonts w:cs="Arial"/>
          <w:color w:val="333333"/>
          <w:shd w:val="clear" w:color="auto" w:fill="FFFFFF"/>
        </w:rPr>
        <w:t xml:space="preserve"> at the NDS</w:t>
      </w:r>
      <w:r w:rsidRPr="00454A38">
        <w:rPr>
          <w:rFonts w:cs="Arial"/>
          <w:color w:val="333333"/>
          <w:shd w:val="clear" w:color="auto" w:fill="FFFFFF"/>
        </w:rPr>
        <w:t xml:space="preserve"> </w:t>
      </w:r>
      <w:r w:rsidRPr="00A142BE">
        <w:rPr>
          <w:rFonts w:cs="Arial"/>
          <w:shd w:val="clear" w:color="auto" w:fill="FFFFFF"/>
        </w:rPr>
        <w:t xml:space="preserve">and featured our studio guest Darren O'Donovan, senior lecturer and director of engagement at </w:t>
      </w:r>
      <w:hyperlink r:id="rId8" w:history="1">
        <w:r w:rsidRPr="00A142BE">
          <w:rPr>
            <w:rStyle w:val="Hyperlink"/>
            <w:rFonts w:cs="Arial"/>
            <w:shd w:val="clear" w:color="auto" w:fill="FFFFFF"/>
          </w:rPr>
          <w:t>La Trobe Law School</w:t>
        </w:r>
      </w:hyperlink>
      <w:r w:rsidRPr="00A142BE">
        <w:rPr>
          <w:rFonts w:cs="Arial"/>
          <w:shd w:val="clear" w:color="auto" w:fill="FFFFFF"/>
        </w:rPr>
        <w:t xml:space="preserve"> and co-author of the </w:t>
      </w:r>
      <w:hyperlink r:id="rId9" w:history="1">
        <w:r w:rsidRPr="00A142BE">
          <w:rPr>
            <w:rStyle w:val="Hyperlink"/>
            <w:rFonts w:cs="Arial"/>
            <w:shd w:val="clear" w:color="auto" w:fill="FFFFFF"/>
          </w:rPr>
          <w:t>AAT NDIS Decision Digest</w:t>
        </w:r>
      </w:hyperlink>
      <w:r w:rsidRPr="00A142BE">
        <w:rPr>
          <w:rFonts w:cs="Arial"/>
          <w:shd w:val="clear" w:color="auto" w:fill="FFFFFF"/>
        </w:rPr>
        <w:t>.</w:t>
      </w:r>
    </w:p>
    <w:p w14:paraId="19F00DC4" w14:textId="75E47092" w:rsidR="004B00DC" w:rsidRPr="008E7495" w:rsidRDefault="004B00DC" w:rsidP="004B00DC">
      <w:pPr>
        <w:spacing w:before="240" w:after="240" w:line="360" w:lineRule="auto"/>
        <w:rPr>
          <w:rFonts w:cs="Arial"/>
          <w:color w:val="000000"/>
        </w:rPr>
      </w:pPr>
      <w:r w:rsidRPr="008E7495">
        <w:rPr>
          <w:rFonts w:cs="Arial"/>
          <w:color w:val="333333"/>
          <w:shd w:val="clear" w:color="auto" w:fill="FFFFFF"/>
        </w:rPr>
        <w:t>The topic of the episode was the Administrative Appeals Tribunal (AAT), an independent body that allows NDIS participants to appeal a decision made by the NDIA. Darren discussed what the AAT does, the experience of people who have pursued an appeal through the Tribunal, recent examples of AAT rulings, the lessons for NDIS planning meetings and tips</w:t>
      </w:r>
      <w:r>
        <w:rPr>
          <w:rFonts w:cs="Arial"/>
          <w:color w:val="333333"/>
          <w:shd w:val="clear" w:color="auto" w:fill="FFFFFF"/>
        </w:rPr>
        <w:t xml:space="preserve"> for preparing for a review or to go to the AAT.</w:t>
      </w:r>
    </w:p>
    <w:p w14:paraId="294CE335" w14:textId="77777777" w:rsidR="004B00DC" w:rsidRPr="00BB0D16" w:rsidRDefault="004B00DC" w:rsidP="004B00DC">
      <w:pPr>
        <w:spacing w:before="240" w:after="240" w:line="360" w:lineRule="auto"/>
        <w:rPr>
          <w:rStyle w:val="Hyperlink"/>
          <w:rFonts w:cs="Arial"/>
          <w:color w:val="000000"/>
        </w:rPr>
      </w:pPr>
      <w:r w:rsidRPr="00267A45">
        <w:rPr>
          <w:rFonts w:cs="Arial"/>
          <w:color w:val="000000"/>
        </w:rPr>
        <w:t xml:space="preserve">Below are the key </w:t>
      </w:r>
      <w:r>
        <w:rPr>
          <w:rFonts w:cs="Arial"/>
          <w:color w:val="000000"/>
        </w:rPr>
        <w:t>terms and items</w:t>
      </w:r>
      <w:r w:rsidRPr="00267A45">
        <w:rPr>
          <w:rFonts w:cs="Arial"/>
          <w:color w:val="000000"/>
        </w:rPr>
        <w:t xml:space="preserve"> that were referenced in the episode. Click on the hyperlinks to learn more:</w:t>
      </w:r>
    </w:p>
    <w:p w14:paraId="05B53B47" w14:textId="77777777" w:rsidR="004B00DC" w:rsidRPr="004B00DC" w:rsidRDefault="00800DF7" w:rsidP="004B00DC">
      <w:pPr>
        <w:pStyle w:val="ListParagraph"/>
        <w:numPr>
          <w:ilvl w:val="0"/>
          <w:numId w:val="36"/>
        </w:numPr>
        <w:spacing w:before="0"/>
        <w:rPr>
          <w:rFonts w:cs="Arial"/>
        </w:rPr>
      </w:pPr>
      <w:hyperlink r:id="rId10" w:history="1">
        <w:r w:rsidR="004B00DC" w:rsidRPr="004B00DC">
          <w:rPr>
            <w:rStyle w:val="Hyperlink"/>
            <w:rFonts w:cs="Arial"/>
          </w:rPr>
          <w:t>NDS Helpdesk</w:t>
        </w:r>
      </w:hyperlink>
    </w:p>
    <w:p w14:paraId="7E9E7C1D" w14:textId="77777777" w:rsidR="004B00DC" w:rsidRPr="004B00DC" w:rsidRDefault="00800DF7" w:rsidP="004B00DC">
      <w:pPr>
        <w:pStyle w:val="ListParagraph"/>
        <w:numPr>
          <w:ilvl w:val="0"/>
          <w:numId w:val="36"/>
        </w:numPr>
        <w:rPr>
          <w:rStyle w:val="Hyperlink"/>
          <w:rFonts w:cs="Arial"/>
          <w:color w:val="auto"/>
          <w:u w:val="none"/>
        </w:rPr>
      </w:pPr>
      <w:hyperlink r:id="rId11" w:history="1">
        <w:r w:rsidR="004B00DC" w:rsidRPr="004B00DC">
          <w:rPr>
            <w:rStyle w:val="Hyperlink"/>
            <w:rFonts w:cs="Arial"/>
          </w:rPr>
          <w:t>Administrative Appeals Tribunal</w:t>
        </w:r>
      </w:hyperlink>
    </w:p>
    <w:p w14:paraId="409CBF53" w14:textId="77777777" w:rsidR="004B00DC" w:rsidRPr="004B00DC" w:rsidRDefault="00800DF7" w:rsidP="004B00DC">
      <w:pPr>
        <w:pStyle w:val="ListParagraph"/>
        <w:numPr>
          <w:ilvl w:val="0"/>
          <w:numId w:val="36"/>
        </w:numPr>
        <w:rPr>
          <w:rStyle w:val="Hyperlink"/>
          <w:rFonts w:cs="Arial"/>
          <w:color w:val="auto"/>
          <w:u w:val="none"/>
        </w:rPr>
      </w:pPr>
      <w:hyperlink r:id="rId12" w:history="1">
        <w:r w:rsidR="004B00DC" w:rsidRPr="004B00DC">
          <w:rPr>
            <w:rStyle w:val="Hyperlink"/>
            <w:rFonts w:cs="Arial"/>
          </w:rPr>
          <w:t>AAT NDIS Decision Digest</w:t>
        </w:r>
      </w:hyperlink>
    </w:p>
    <w:p w14:paraId="1139119B" w14:textId="382DC894" w:rsidR="004B00DC" w:rsidRPr="004B00DC" w:rsidRDefault="00800DF7" w:rsidP="004B00DC">
      <w:pPr>
        <w:pStyle w:val="ListParagraph"/>
        <w:numPr>
          <w:ilvl w:val="0"/>
          <w:numId w:val="36"/>
        </w:numPr>
        <w:rPr>
          <w:rStyle w:val="Hyperlink"/>
          <w:rFonts w:cs="Arial"/>
          <w:color w:val="auto"/>
          <w:u w:val="none"/>
        </w:rPr>
      </w:pPr>
      <w:hyperlink r:id="rId13" w:history="1">
        <w:r w:rsidR="00710511">
          <w:rPr>
            <w:rStyle w:val="Hyperlink"/>
            <w:rFonts w:cs="Arial"/>
          </w:rPr>
          <w:t xml:space="preserve">NDIS website: </w:t>
        </w:r>
        <w:r w:rsidR="001D6B46">
          <w:rPr>
            <w:rStyle w:val="Hyperlink"/>
            <w:rFonts w:cs="Arial"/>
          </w:rPr>
          <w:t>Planning Operational G</w:t>
        </w:r>
        <w:r w:rsidR="004B00DC" w:rsidRPr="00710511">
          <w:rPr>
            <w:rStyle w:val="Hyperlink"/>
            <w:rFonts w:cs="Arial"/>
          </w:rPr>
          <w:t>uideline</w:t>
        </w:r>
      </w:hyperlink>
    </w:p>
    <w:p w14:paraId="4F905677" w14:textId="5E34D8E0" w:rsidR="004B00DC" w:rsidRPr="004B00DC" w:rsidRDefault="00800DF7" w:rsidP="004B00DC">
      <w:pPr>
        <w:pStyle w:val="ListParagraph"/>
        <w:numPr>
          <w:ilvl w:val="0"/>
          <w:numId w:val="36"/>
        </w:numPr>
        <w:rPr>
          <w:rStyle w:val="Hyperlink"/>
          <w:rFonts w:cs="Arial"/>
          <w:color w:val="auto"/>
          <w:u w:val="none"/>
        </w:rPr>
      </w:pPr>
      <w:hyperlink r:id="rId14" w:history="1">
        <w:r w:rsidR="001D6B46">
          <w:rPr>
            <w:rStyle w:val="Hyperlink"/>
            <w:rFonts w:cs="Arial"/>
          </w:rPr>
          <w:t>NDIS website: Review of D</w:t>
        </w:r>
        <w:r w:rsidR="004B00DC" w:rsidRPr="004B00DC">
          <w:rPr>
            <w:rStyle w:val="Hyperlink"/>
            <w:rFonts w:cs="Arial"/>
          </w:rPr>
          <w:t>ecisions Operational Guideline</w:t>
        </w:r>
      </w:hyperlink>
    </w:p>
    <w:p w14:paraId="746100F2" w14:textId="479F478C" w:rsidR="004B00DC" w:rsidRPr="004B00DC" w:rsidRDefault="00800DF7" w:rsidP="004B00DC">
      <w:pPr>
        <w:pStyle w:val="ListParagraph"/>
        <w:numPr>
          <w:ilvl w:val="0"/>
          <w:numId w:val="36"/>
        </w:numPr>
        <w:rPr>
          <w:rStyle w:val="Hyperlink"/>
          <w:rFonts w:cs="Arial"/>
          <w:color w:val="auto"/>
          <w:u w:val="none"/>
        </w:rPr>
      </w:pPr>
      <w:hyperlink r:id="rId15" w:history="1">
        <w:r w:rsidR="0071617D">
          <w:rPr>
            <w:rStyle w:val="Hyperlink"/>
            <w:rFonts w:cs="Arial"/>
          </w:rPr>
          <w:t>DSS Advocacy Finder and Support to A</w:t>
        </w:r>
        <w:r w:rsidR="004B00DC" w:rsidRPr="004B00DC">
          <w:rPr>
            <w:rStyle w:val="Hyperlink"/>
            <w:rFonts w:cs="Arial"/>
          </w:rPr>
          <w:t>ccess the Administrative Appeals Tribunal</w:t>
        </w:r>
      </w:hyperlink>
    </w:p>
    <w:p w14:paraId="476EF922" w14:textId="49034C38" w:rsidR="004B00DC" w:rsidRPr="004B00DC" w:rsidRDefault="00800DF7" w:rsidP="004B00DC">
      <w:pPr>
        <w:pStyle w:val="ListParagraph"/>
        <w:numPr>
          <w:ilvl w:val="0"/>
          <w:numId w:val="36"/>
        </w:numPr>
        <w:spacing w:before="0"/>
        <w:rPr>
          <w:rFonts w:cs="Arial"/>
          <w:u w:val="single"/>
        </w:rPr>
      </w:pPr>
      <w:hyperlink r:id="rId16" w:history="1">
        <w:r w:rsidR="004B00DC" w:rsidRPr="004B00DC">
          <w:rPr>
            <w:rStyle w:val="Hyperlink"/>
            <w:rFonts w:cs="Arial"/>
          </w:rPr>
          <w:t>COAG Principles to Determine the Re</w:t>
        </w:r>
        <w:r w:rsidR="0071617D">
          <w:rPr>
            <w:rStyle w:val="Hyperlink"/>
            <w:rFonts w:cs="Arial"/>
          </w:rPr>
          <w:t>sponsibilities of the NDIS and Other Service S</w:t>
        </w:r>
        <w:r w:rsidR="004B00DC" w:rsidRPr="004B00DC">
          <w:rPr>
            <w:rStyle w:val="Hyperlink"/>
            <w:rFonts w:cs="Arial"/>
          </w:rPr>
          <w:t>ystems</w:t>
        </w:r>
      </w:hyperlink>
    </w:p>
    <w:p w14:paraId="075869D1" w14:textId="77777777" w:rsidR="004B00DC" w:rsidRPr="004B00DC" w:rsidRDefault="00800DF7" w:rsidP="004B00DC">
      <w:pPr>
        <w:pStyle w:val="ListParagraph"/>
        <w:numPr>
          <w:ilvl w:val="0"/>
          <w:numId w:val="36"/>
        </w:numPr>
        <w:spacing w:before="0"/>
        <w:rPr>
          <w:rFonts w:cs="Arial"/>
          <w:u w:val="single"/>
        </w:rPr>
      </w:pPr>
      <w:hyperlink r:id="rId17" w:history="1">
        <w:r w:rsidR="004B00DC" w:rsidRPr="004B00DC">
          <w:rPr>
            <w:rStyle w:val="Hyperlink"/>
            <w:rFonts w:cs="Arial"/>
          </w:rPr>
          <w:t>Become an NDS member</w:t>
        </w:r>
      </w:hyperlink>
    </w:p>
    <w:p w14:paraId="6AB3CC08" w14:textId="14357AFE" w:rsidR="00252723" w:rsidRPr="004B00DC" w:rsidRDefault="004B00DC" w:rsidP="004B00DC">
      <w:pPr>
        <w:rPr>
          <w:rFonts w:cs="Arial"/>
          <w:u w:val="single"/>
        </w:rPr>
      </w:pPr>
      <w:r w:rsidRPr="00BF5CBF">
        <w:rPr>
          <w:rFonts w:cs="Arial"/>
        </w:rPr>
        <w:t>End of document.</w:t>
      </w:r>
    </w:p>
    <w:sectPr w:rsidR="00252723" w:rsidRPr="004B00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BB6893"/>
    <w:multiLevelType w:val="hybridMultilevel"/>
    <w:tmpl w:val="5E5C6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1B0157"/>
    <w:multiLevelType w:val="hybridMultilevel"/>
    <w:tmpl w:val="4B1E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E50356"/>
    <w:multiLevelType w:val="hybridMultilevel"/>
    <w:tmpl w:val="670A6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4"/>
  </w:num>
  <w:num w:numId="14">
    <w:abstractNumId w:val="3"/>
  </w:num>
  <w:num w:numId="15">
    <w:abstractNumId w:val="16"/>
  </w:num>
  <w:num w:numId="16">
    <w:abstractNumId w:val="23"/>
  </w:num>
  <w:num w:numId="17">
    <w:abstractNumId w:val="32"/>
  </w:num>
  <w:num w:numId="18">
    <w:abstractNumId w:val="2"/>
  </w:num>
  <w:num w:numId="19">
    <w:abstractNumId w:val="5"/>
  </w:num>
  <w:num w:numId="20">
    <w:abstractNumId w:val="33"/>
  </w:num>
  <w:num w:numId="21">
    <w:abstractNumId w:val="19"/>
  </w:num>
  <w:num w:numId="22">
    <w:abstractNumId w:val="27"/>
  </w:num>
  <w:num w:numId="23">
    <w:abstractNumId w:val="14"/>
  </w:num>
  <w:num w:numId="24">
    <w:abstractNumId w:val="22"/>
  </w:num>
  <w:num w:numId="25">
    <w:abstractNumId w:val="11"/>
  </w:num>
  <w:num w:numId="26">
    <w:abstractNumId w:val="7"/>
  </w:num>
  <w:num w:numId="27">
    <w:abstractNumId w:val="31"/>
  </w:num>
  <w:num w:numId="28">
    <w:abstractNumId w:val="18"/>
  </w:num>
  <w:num w:numId="29">
    <w:abstractNumId w:val="9"/>
  </w:num>
  <w:num w:numId="30">
    <w:abstractNumId w:val="4"/>
  </w:num>
  <w:num w:numId="31">
    <w:abstractNumId w:val="21"/>
  </w:num>
  <w:num w:numId="32">
    <w:abstractNumId w:val="1"/>
  </w:num>
  <w:num w:numId="33">
    <w:abstractNumId w:val="0"/>
  </w:num>
  <w:num w:numId="34">
    <w:abstractNumId w:val="28"/>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678B"/>
    <w:rsid w:val="000813FD"/>
    <w:rsid w:val="000B4382"/>
    <w:rsid w:val="000D0262"/>
    <w:rsid w:val="000E1C9D"/>
    <w:rsid w:val="000F07E6"/>
    <w:rsid w:val="001131C4"/>
    <w:rsid w:val="00167F39"/>
    <w:rsid w:val="00194476"/>
    <w:rsid w:val="001A1B98"/>
    <w:rsid w:val="001A33BC"/>
    <w:rsid w:val="001D6B46"/>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4B00DC"/>
    <w:rsid w:val="00503340"/>
    <w:rsid w:val="0051791C"/>
    <w:rsid w:val="005201FC"/>
    <w:rsid w:val="00533EA7"/>
    <w:rsid w:val="00573AA8"/>
    <w:rsid w:val="005B2ED4"/>
    <w:rsid w:val="00637FF7"/>
    <w:rsid w:val="00640D79"/>
    <w:rsid w:val="00646253"/>
    <w:rsid w:val="006A58B1"/>
    <w:rsid w:val="006B63BB"/>
    <w:rsid w:val="00702C8C"/>
    <w:rsid w:val="007041A0"/>
    <w:rsid w:val="00710511"/>
    <w:rsid w:val="0071617D"/>
    <w:rsid w:val="007345DD"/>
    <w:rsid w:val="00740036"/>
    <w:rsid w:val="007B29E6"/>
    <w:rsid w:val="007E4A9A"/>
    <w:rsid w:val="00800DF7"/>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2FC"/>
    <w:rsid w:val="00BD1B29"/>
    <w:rsid w:val="00BD6BC9"/>
    <w:rsid w:val="00BE47FA"/>
    <w:rsid w:val="00C110CE"/>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FollowedHyperlink">
    <w:name w:val="FollowedHyperlink"/>
    <w:basedOn w:val="DefaultParagraphFont"/>
    <w:uiPriority w:val="99"/>
    <w:semiHidden/>
    <w:unhideWhenUsed/>
    <w:rsid w:val="004B0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law" TargetMode="External"/><Relationship Id="rId13" Type="http://schemas.openxmlformats.org/officeDocument/2006/relationships/hyperlink" Target="https://www.ndis.gov.au/about-us/operational-guidelines/planning-operational-guide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trobe.edu.au/lids/resources/aat-ndis-decision-digest" TargetMode="External"/><Relationship Id="rId17" Type="http://schemas.openxmlformats.org/officeDocument/2006/relationships/hyperlink" Target="https://www.nds.org.au/nds-membership/become-a-member" TargetMode="External"/><Relationship Id="rId2" Type="http://schemas.openxmlformats.org/officeDocument/2006/relationships/styles" Target="styles.xml"/><Relationship Id="rId16" Type="http://schemas.openxmlformats.org/officeDocument/2006/relationships/hyperlink" Target="https://www.coag.gov.au/sites/default/files/communique/NDIS-Principles-to-Determine-Responsibilities-NDIS-and-Other-Servi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t.gov.au/" TargetMode="External"/><Relationship Id="rId5" Type="http://schemas.openxmlformats.org/officeDocument/2006/relationships/footnotes" Target="footnotes.xml"/><Relationship Id="rId15" Type="http://schemas.openxmlformats.org/officeDocument/2006/relationships/hyperlink" Target="https://www.dss.gov.au/disability-and-carers/programs-services/for-people-with-disability/ndis-appeals" TargetMode="External"/><Relationship Id="rId10" Type="http://schemas.openxmlformats.org/officeDocument/2006/relationships/hyperlink" Target="https://www.nds.org.au/helpde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trobe.edu.au/lids/resources/aat-ndis-decision-digest" TargetMode="External"/><Relationship Id="rId14" Type="http://schemas.openxmlformats.org/officeDocument/2006/relationships/hyperlink" Target="https://www.ndis.gov.au/about-us/operational-guidelines/review-decisions-operational-guideline/review-decisions-operational-guideline-which-decisions-can-be-revie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F1B75B40.dotm</Template>
  <TotalTime>0</TotalTime>
  <Pages>2</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NDS Podcast Show Notes - NDIS review and AAT</vt:lpstr>
    </vt:vector>
  </TitlesOfParts>
  <Company>Microsoft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Podcast Show Notes - NDIS review and AAT</dc:title>
  <dc:subject/>
  <dc:creator>Samsara Dunston</dc:creator>
  <cp:keywords/>
  <dc:description/>
  <cp:lastModifiedBy>Elissa Hill</cp:lastModifiedBy>
  <cp:revision>2</cp:revision>
  <cp:lastPrinted>2018-10-10T22:15:00Z</cp:lastPrinted>
  <dcterms:created xsi:type="dcterms:W3CDTF">2019-05-29T04:20:00Z</dcterms:created>
  <dcterms:modified xsi:type="dcterms:W3CDTF">2019-05-29T04:20:00Z</dcterms:modified>
</cp:coreProperties>
</file>