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1F0B" w14:textId="77777777" w:rsidR="001968AC" w:rsidRPr="00715DA4" w:rsidRDefault="001968AC" w:rsidP="00E75F4F">
      <w:pPr>
        <w:pStyle w:val="Title"/>
        <w:spacing w:after="240"/>
        <w:rPr>
          <w:rFonts w:ascii="Arial" w:hAnsi="Arial" w:cs="Arial"/>
          <w:lang w:val="en-US"/>
        </w:rPr>
      </w:pPr>
      <w:bookmarkStart w:id="0" w:name="_Int_fxyJ9TIu"/>
      <w:r w:rsidRPr="00715DA4">
        <w:rPr>
          <w:rFonts w:ascii="Arial" w:hAnsi="Arial" w:cs="Arial"/>
          <w:lang w:val="en-US"/>
        </w:rPr>
        <w:t>NDIS</w:t>
      </w:r>
      <w:bookmarkEnd w:id="0"/>
      <w:r w:rsidRPr="00715DA4">
        <w:rPr>
          <w:rFonts w:ascii="Arial" w:hAnsi="Arial" w:cs="Arial"/>
          <w:lang w:val="en-US"/>
        </w:rPr>
        <w:t xml:space="preserve"> Governance Health Check</w:t>
      </w:r>
    </w:p>
    <w:p w14:paraId="5E675AFD" w14:textId="77777777" w:rsidR="00AA2DD9" w:rsidRPr="00AA2DD9" w:rsidRDefault="00AA2DD9" w:rsidP="0097307E">
      <w:pPr>
        <w:spacing w:before="120" w:after="120"/>
        <w:ind w:right="170"/>
        <w:rPr>
          <w:rFonts w:ascii="Arial" w:hAnsi="Arial" w:cs="Arial"/>
          <w:lang w:val="en-US"/>
        </w:rPr>
      </w:pPr>
      <w:r w:rsidRPr="00AA2DD9">
        <w:rPr>
          <w:rFonts w:ascii="Arial" w:hAnsi="Arial" w:cs="Arial"/>
          <w:lang w:val="en-US"/>
        </w:rPr>
        <w:t xml:space="preserve">This resource was developed by the </w:t>
      </w:r>
      <w:bookmarkStart w:id="1" w:name="_Int_Xf9hzdbN"/>
      <w:r w:rsidRPr="00AA2DD9">
        <w:rPr>
          <w:rFonts w:ascii="Arial" w:hAnsi="Arial" w:cs="Arial"/>
          <w:lang w:val="en-US"/>
        </w:rPr>
        <w:t>NDS</w:t>
      </w:r>
      <w:bookmarkEnd w:id="1"/>
      <w:r w:rsidRPr="00AA2DD9">
        <w:rPr>
          <w:rFonts w:ascii="Arial" w:hAnsi="Arial" w:cs="Arial"/>
          <w:lang w:val="en-US"/>
        </w:rPr>
        <w:t xml:space="preserve"> Quality and Safeguards Sector Readiness Project and is funded by the Government of Western Australia Department of Communities.</w:t>
      </w:r>
    </w:p>
    <w:p w14:paraId="5C15E274" w14:textId="46CDC0B9" w:rsidR="001968AC" w:rsidRPr="00AA2DD9" w:rsidRDefault="001968AC" w:rsidP="0097307E">
      <w:pPr>
        <w:spacing w:before="120" w:after="120"/>
        <w:ind w:right="170"/>
        <w:rPr>
          <w:rFonts w:ascii="Arial" w:hAnsi="Arial" w:cs="Arial"/>
        </w:rPr>
      </w:pPr>
      <w:r w:rsidRPr="00AA2DD9">
        <w:rPr>
          <w:rFonts w:ascii="Arial" w:hAnsi="Arial" w:cs="Arial"/>
        </w:rPr>
        <w:t xml:space="preserve">This resource was developed to support organisations to look at the NDIS quality and safeguarding requirements for the </w:t>
      </w:r>
      <w:r w:rsidRPr="00AA2DD9">
        <w:rPr>
          <w:rFonts w:ascii="Arial" w:hAnsi="Arial" w:cs="Arial"/>
          <w:b/>
          <w:bCs/>
        </w:rPr>
        <w:t>governing body and key personnel.</w:t>
      </w:r>
      <w:r w:rsidRPr="00AA2DD9">
        <w:rPr>
          <w:rFonts w:ascii="Arial" w:hAnsi="Arial" w:cs="Arial"/>
        </w:rPr>
        <w:t xml:space="preserve"> It can be used to gain insight into the confidence and capabilities of individual Board directors and/or executives as well as the governing body as a whole.</w:t>
      </w:r>
    </w:p>
    <w:p w14:paraId="4E9D66D7" w14:textId="6EF69409" w:rsidR="001968AC" w:rsidRPr="00AA2DD9" w:rsidRDefault="001968AC" w:rsidP="0097307E">
      <w:pPr>
        <w:spacing w:before="120" w:after="120"/>
        <w:ind w:right="170"/>
        <w:rPr>
          <w:rFonts w:ascii="Arial" w:hAnsi="Arial" w:cs="Arial"/>
        </w:rPr>
      </w:pPr>
      <w:r w:rsidRPr="00AA2DD9">
        <w:rPr>
          <w:rFonts w:ascii="Arial" w:hAnsi="Arial" w:cs="Arial"/>
        </w:rPr>
        <w:t xml:space="preserve">All NDIS registered providers, must meet certain NDIS Quality and Safeguards Commission (NDIS Commission) requirements to become registered and maintain their registration - see </w:t>
      </w:r>
      <w:hyperlink r:id="rId11" w:history="1">
        <w:r w:rsidR="007E0576">
          <w:rPr>
            <w:rStyle w:val="Hyperlink"/>
            <w:rFonts w:ascii="Arial" w:hAnsi="Arial" w:cs="Arial"/>
          </w:rPr>
          <w:t>Factsheet: What does the NDIS Commission mean for providers? webpage</w:t>
        </w:r>
      </w:hyperlink>
      <w:r w:rsidRPr="00AA2DD9">
        <w:rPr>
          <w:rFonts w:ascii="Arial" w:hAnsi="Arial" w:cs="Arial"/>
        </w:rPr>
        <w:t>.</w:t>
      </w:r>
    </w:p>
    <w:p w14:paraId="077F12C3" w14:textId="77777777" w:rsidR="001968AC" w:rsidRPr="00AA2DD9" w:rsidRDefault="001968AC" w:rsidP="0097307E">
      <w:pPr>
        <w:spacing w:before="120" w:after="120"/>
        <w:ind w:right="170"/>
        <w:rPr>
          <w:rFonts w:ascii="Arial" w:hAnsi="Arial" w:cs="Arial"/>
          <w:b/>
          <w:bCs/>
        </w:rPr>
      </w:pPr>
      <w:r w:rsidRPr="00AA2DD9">
        <w:rPr>
          <w:rFonts w:ascii="Arial" w:hAnsi="Arial" w:cs="Arial"/>
        </w:rPr>
        <w:t>The NDIS Practice Standards (Practice Standards) and the NDIS Rules (Rules) outline specific requirements for key personnel and the governing body of any NDIS registered provider. Compliance with the Practice Standards and the Rules form part of the terms of registration.</w:t>
      </w:r>
    </w:p>
    <w:p w14:paraId="30FF6F59" w14:textId="77777777" w:rsidR="001968AC" w:rsidRPr="00AA2DD9" w:rsidRDefault="001968AC" w:rsidP="0097307E">
      <w:pPr>
        <w:spacing w:before="120" w:after="120"/>
        <w:ind w:right="170"/>
        <w:rPr>
          <w:rFonts w:ascii="Arial" w:hAnsi="Arial" w:cs="Arial"/>
        </w:rPr>
      </w:pPr>
      <w:r w:rsidRPr="00AA2DD9">
        <w:rPr>
          <w:rFonts w:ascii="Arial" w:hAnsi="Arial" w:cs="Arial"/>
        </w:rPr>
        <w:t xml:space="preserve">This resource includes information on: </w:t>
      </w:r>
    </w:p>
    <w:p w14:paraId="525F7F20" w14:textId="77777777" w:rsidR="001968AC" w:rsidRPr="00AA2DD9" w:rsidRDefault="001968AC" w:rsidP="0097307E">
      <w:pPr>
        <w:pStyle w:val="ListParagraph"/>
        <w:numPr>
          <w:ilvl w:val="0"/>
          <w:numId w:val="1"/>
        </w:numPr>
        <w:spacing w:before="120" w:after="120"/>
        <w:ind w:left="527" w:right="170" w:hanging="357"/>
        <w:contextualSpacing w:val="0"/>
        <w:rPr>
          <w:rFonts w:ascii="Arial" w:hAnsi="Arial" w:cs="Arial"/>
          <w:b/>
          <w:bCs/>
        </w:rPr>
      </w:pPr>
      <w:r w:rsidRPr="00AA2DD9">
        <w:rPr>
          <w:rFonts w:ascii="Arial" w:hAnsi="Arial" w:cs="Arial"/>
          <w:b/>
          <w:bCs/>
        </w:rPr>
        <w:t>NDIS Registered Provider requirements - Responsibilities of the governing body</w:t>
      </w:r>
    </w:p>
    <w:p w14:paraId="349CC7A4" w14:textId="77777777" w:rsidR="001968AC" w:rsidRPr="00AA2DD9" w:rsidRDefault="001968AC" w:rsidP="0097307E">
      <w:pPr>
        <w:pStyle w:val="ListParagraph"/>
        <w:numPr>
          <w:ilvl w:val="0"/>
          <w:numId w:val="1"/>
        </w:numPr>
        <w:spacing w:before="120" w:after="120"/>
        <w:ind w:left="527" w:right="170" w:hanging="357"/>
        <w:contextualSpacing w:val="0"/>
        <w:rPr>
          <w:rFonts w:ascii="Arial" w:hAnsi="Arial" w:cs="Arial"/>
          <w:b/>
          <w:bCs/>
        </w:rPr>
      </w:pPr>
      <w:r w:rsidRPr="00AA2DD9">
        <w:rPr>
          <w:rFonts w:ascii="Arial" w:hAnsi="Arial" w:cs="Arial"/>
          <w:b/>
          <w:bCs/>
        </w:rPr>
        <w:t>Sources of evidence and gathering evidence</w:t>
      </w:r>
    </w:p>
    <w:p w14:paraId="7DA3B052" w14:textId="77777777" w:rsidR="001968AC" w:rsidRPr="00AA2DD9" w:rsidRDefault="001968AC" w:rsidP="0097307E">
      <w:pPr>
        <w:pStyle w:val="ListParagraph"/>
        <w:numPr>
          <w:ilvl w:val="0"/>
          <w:numId w:val="1"/>
        </w:numPr>
        <w:spacing w:before="120" w:after="120"/>
        <w:ind w:left="527" w:right="170" w:hanging="357"/>
        <w:contextualSpacing w:val="0"/>
        <w:rPr>
          <w:rFonts w:ascii="Arial" w:hAnsi="Arial" w:cs="Arial"/>
          <w:b/>
          <w:bCs/>
        </w:rPr>
      </w:pPr>
      <w:r w:rsidRPr="00AA2DD9">
        <w:rPr>
          <w:rFonts w:ascii="Arial" w:hAnsi="Arial" w:cs="Arial"/>
          <w:b/>
          <w:bCs/>
        </w:rPr>
        <w:t>Compliance with the NDIS Code of Conduct</w:t>
      </w:r>
    </w:p>
    <w:p w14:paraId="0BB04083" w14:textId="77777777" w:rsidR="001968AC" w:rsidRPr="00AA2DD9" w:rsidRDefault="001968AC" w:rsidP="0097307E">
      <w:pPr>
        <w:pStyle w:val="ListParagraph"/>
        <w:numPr>
          <w:ilvl w:val="0"/>
          <w:numId w:val="1"/>
        </w:numPr>
        <w:spacing w:before="120" w:after="120"/>
        <w:ind w:left="527" w:right="170" w:hanging="357"/>
        <w:contextualSpacing w:val="0"/>
        <w:rPr>
          <w:rFonts w:ascii="Arial" w:hAnsi="Arial" w:cs="Arial"/>
          <w:b/>
          <w:bCs/>
        </w:rPr>
      </w:pPr>
      <w:r w:rsidRPr="00AA2DD9">
        <w:rPr>
          <w:rFonts w:ascii="Arial" w:hAnsi="Arial" w:cs="Arial"/>
          <w:b/>
          <w:bCs/>
        </w:rPr>
        <w:t>Compliance with the Practice Standards Quality Indicators</w:t>
      </w:r>
    </w:p>
    <w:p w14:paraId="03A7ABD9" w14:textId="77777777" w:rsidR="001968AC" w:rsidRPr="00AA2DD9" w:rsidRDefault="001968AC" w:rsidP="0097307E">
      <w:pPr>
        <w:pStyle w:val="ListParagraph"/>
        <w:numPr>
          <w:ilvl w:val="0"/>
          <w:numId w:val="1"/>
        </w:numPr>
        <w:spacing w:before="120" w:after="120"/>
        <w:ind w:left="527" w:right="170" w:hanging="357"/>
        <w:contextualSpacing w:val="0"/>
        <w:rPr>
          <w:rFonts w:ascii="Arial" w:hAnsi="Arial" w:cs="Arial"/>
          <w:b/>
          <w:bCs/>
        </w:rPr>
      </w:pPr>
      <w:r w:rsidRPr="00AA2DD9">
        <w:rPr>
          <w:rFonts w:ascii="Arial" w:hAnsi="Arial" w:cs="Arial"/>
          <w:b/>
          <w:bCs/>
        </w:rPr>
        <w:t xml:space="preserve">Suitability Compliance - Key personnel and workers in ‘risk assessed’ </w:t>
      </w:r>
      <w:proofErr w:type="gramStart"/>
      <w:r w:rsidRPr="00AA2DD9">
        <w:rPr>
          <w:rFonts w:ascii="Arial" w:hAnsi="Arial" w:cs="Arial"/>
          <w:b/>
          <w:bCs/>
        </w:rPr>
        <w:t>roles</w:t>
      </w:r>
      <w:proofErr w:type="gramEnd"/>
      <w:r w:rsidRPr="00AA2DD9">
        <w:rPr>
          <w:rFonts w:ascii="Arial" w:hAnsi="Arial" w:cs="Arial"/>
          <w:b/>
          <w:bCs/>
        </w:rPr>
        <w:t xml:space="preserve">  </w:t>
      </w:r>
    </w:p>
    <w:p w14:paraId="6456C9CF" w14:textId="77777777" w:rsidR="001968AC" w:rsidRPr="00AA2DD9" w:rsidRDefault="001968AC" w:rsidP="0097307E">
      <w:pPr>
        <w:pStyle w:val="ListParagraph"/>
        <w:numPr>
          <w:ilvl w:val="0"/>
          <w:numId w:val="1"/>
        </w:numPr>
        <w:spacing w:before="120" w:after="120"/>
        <w:ind w:left="527" w:right="170" w:hanging="357"/>
        <w:contextualSpacing w:val="0"/>
        <w:rPr>
          <w:rFonts w:ascii="Arial" w:hAnsi="Arial" w:cs="Arial"/>
          <w:b/>
          <w:bCs/>
        </w:rPr>
      </w:pPr>
      <w:r w:rsidRPr="00AA2DD9">
        <w:rPr>
          <w:rFonts w:ascii="Arial" w:hAnsi="Arial" w:cs="Arial"/>
          <w:b/>
          <w:bCs/>
        </w:rPr>
        <w:t>NDIS Workers Screening Check for Workers in Risk Assessed Roles</w:t>
      </w:r>
    </w:p>
    <w:p w14:paraId="025FD267" w14:textId="7DC25ACB" w:rsidR="001968AC" w:rsidRPr="00AA2DD9" w:rsidRDefault="001968AC" w:rsidP="0097307E">
      <w:pPr>
        <w:pStyle w:val="ListParagraph"/>
        <w:numPr>
          <w:ilvl w:val="0"/>
          <w:numId w:val="1"/>
        </w:numPr>
        <w:spacing w:before="120" w:after="120"/>
        <w:ind w:left="527" w:right="170" w:hanging="357"/>
        <w:contextualSpacing w:val="0"/>
        <w:rPr>
          <w:rFonts w:cs="Arial"/>
          <w:b/>
          <w:bCs/>
        </w:rPr>
      </w:pPr>
      <w:r w:rsidRPr="00AA2DD9">
        <w:rPr>
          <w:rFonts w:ascii="Arial" w:hAnsi="Arial" w:cs="Arial"/>
          <w:b/>
          <w:bCs/>
        </w:rPr>
        <w:t>Area of Interest Form and supporting resources for Board members.</w:t>
      </w:r>
    </w:p>
    <w:p w14:paraId="0BCBCACF" w14:textId="7E04136B" w:rsidR="001968AC" w:rsidRDefault="001968AC">
      <w:pPr>
        <w:spacing w:after="160" w:line="259" w:lineRule="auto"/>
        <w:rPr>
          <w:rFonts w:eastAsiaTheme="majorEastAsia" w:cs="Arial"/>
          <w:b/>
          <w:bCs/>
          <w:spacing w:val="-10"/>
          <w:kern w:val="28"/>
          <w:sz w:val="26"/>
          <w:szCs w:val="26"/>
        </w:rPr>
      </w:pPr>
      <w:r>
        <w:rPr>
          <w:rFonts w:cs="Arial"/>
          <w:bCs/>
          <w:sz w:val="26"/>
          <w:szCs w:val="26"/>
        </w:rPr>
        <w:br w:type="page"/>
      </w:r>
    </w:p>
    <w:bookmarkStart w:id="2" w:name="_Toc144900241" w:displacedByCustomXml="next"/>
    <w:sdt>
      <w:sdtPr>
        <w:rPr>
          <w:rFonts w:asciiTheme="minorHAnsi" w:eastAsiaTheme="minorHAnsi" w:hAnsiTheme="minorHAnsi" w:cstheme="minorBidi"/>
          <w:b w:val="0"/>
          <w:sz w:val="24"/>
          <w:szCs w:val="24"/>
          <w:lang w:val="en-AU"/>
        </w:rPr>
        <w:id w:val="283087552"/>
        <w:docPartObj>
          <w:docPartGallery w:val="Table of Contents"/>
          <w:docPartUnique/>
        </w:docPartObj>
      </w:sdtPr>
      <w:sdtEndPr>
        <w:rPr>
          <w:bCs/>
          <w:noProof/>
        </w:rPr>
      </w:sdtEndPr>
      <w:sdtContent>
        <w:p w14:paraId="03C7C339" w14:textId="1BFE790F" w:rsidR="001F6E75" w:rsidRPr="00544850" w:rsidRDefault="00EA7D8F" w:rsidP="00544850">
          <w:pPr>
            <w:pStyle w:val="Heading1"/>
          </w:pPr>
          <w:r>
            <w:t>Contents</w:t>
          </w:r>
          <w:bookmarkEnd w:id="2"/>
          <w:r>
            <w:rPr>
              <w:b w:val="0"/>
            </w:rPr>
            <w:fldChar w:fldCharType="begin"/>
          </w:r>
          <w:r>
            <w:instrText xml:space="preserve"> TOC \o "1-3" \h \z \u </w:instrText>
          </w:r>
          <w:r>
            <w:rPr>
              <w:b w:val="0"/>
            </w:rPr>
            <w:fldChar w:fldCharType="separate"/>
          </w:r>
        </w:p>
        <w:p w14:paraId="21990740" w14:textId="61569EEE" w:rsidR="001F6E75" w:rsidRDefault="0070799E">
          <w:pPr>
            <w:pStyle w:val="TOC1"/>
            <w:tabs>
              <w:tab w:val="right" w:leader="dot" w:pos="9736"/>
            </w:tabs>
            <w:rPr>
              <w:rFonts w:eastAsiaTheme="minorEastAsia"/>
              <w:noProof/>
              <w:kern w:val="2"/>
              <w:sz w:val="22"/>
              <w:szCs w:val="22"/>
              <w:lang w:eastAsia="en-AU"/>
              <w14:ligatures w14:val="standardContextual"/>
            </w:rPr>
          </w:pPr>
          <w:hyperlink w:anchor="_Toc144900242" w:history="1">
            <w:r w:rsidR="001F6E75" w:rsidRPr="009B5815">
              <w:rPr>
                <w:rStyle w:val="Hyperlink"/>
                <w:noProof/>
              </w:rPr>
              <w:t>NDIS Registered Provider Requirements - Responsibilities of the Governing Body.</w:t>
            </w:r>
            <w:r w:rsidR="001F6E75">
              <w:rPr>
                <w:noProof/>
                <w:webHidden/>
              </w:rPr>
              <w:tab/>
            </w:r>
            <w:r w:rsidR="001F6E75">
              <w:rPr>
                <w:noProof/>
                <w:webHidden/>
              </w:rPr>
              <w:fldChar w:fldCharType="begin"/>
            </w:r>
            <w:r w:rsidR="001F6E75">
              <w:rPr>
                <w:noProof/>
                <w:webHidden/>
              </w:rPr>
              <w:instrText xml:space="preserve"> PAGEREF _Toc144900242 \h </w:instrText>
            </w:r>
            <w:r w:rsidR="001F6E75">
              <w:rPr>
                <w:noProof/>
                <w:webHidden/>
              </w:rPr>
            </w:r>
            <w:r w:rsidR="001F6E75">
              <w:rPr>
                <w:noProof/>
                <w:webHidden/>
              </w:rPr>
              <w:fldChar w:fldCharType="separate"/>
            </w:r>
            <w:r w:rsidR="001F6E75">
              <w:rPr>
                <w:noProof/>
                <w:webHidden/>
              </w:rPr>
              <w:t>4</w:t>
            </w:r>
            <w:r w:rsidR="001F6E75">
              <w:rPr>
                <w:noProof/>
                <w:webHidden/>
              </w:rPr>
              <w:fldChar w:fldCharType="end"/>
            </w:r>
          </w:hyperlink>
        </w:p>
        <w:p w14:paraId="06B7D5CE" w14:textId="78D11C43" w:rsidR="001F6E75" w:rsidRDefault="0070799E">
          <w:pPr>
            <w:pStyle w:val="TOC2"/>
            <w:tabs>
              <w:tab w:val="right" w:leader="dot" w:pos="9736"/>
            </w:tabs>
            <w:rPr>
              <w:rFonts w:eastAsiaTheme="minorEastAsia"/>
              <w:noProof/>
              <w:kern w:val="2"/>
              <w:sz w:val="22"/>
              <w:szCs w:val="22"/>
              <w:lang w:eastAsia="en-AU"/>
              <w14:ligatures w14:val="standardContextual"/>
            </w:rPr>
          </w:pPr>
          <w:hyperlink w:anchor="_Toc144900243" w:history="1">
            <w:r w:rsidR="001F6E75" w:rsidRPr="009B5815">
              <w:rPr>
                <w:rStyle w:val="Hyperlink"/>
                <w:noProof/>
              </w:rPr>
              <w:t>NDIS Registered Provider Requirements</w:t>
            </w:r>
            <w:r w:rsidR="001F6E75">
              <w:rPr>
                <w:noProof/>
                <w:webHidden/>
              </w:rPr>
              <w:tab/>
            </w:r>
            <w:r w:rsidR="001F6E75">
              <w:rPr>
                <w:noProof/>
                <w:webHidden/>
              </w:rPr>
              <w:fldChar w:fldCharType="begin"/>
            </w:r>
            <w:r w:rsidR="001F6E75">
              <w:rPr>
                <w:noProof/>
                <w:webHidden/>
              </w:rPr>
              <w:instrText xml:space="preserve"> PAGEREF _Toc144900243 \h </w:instrText>
            </w:r>
            <w:r w:rsidR="001F6E75">
              <w:rPr>
                <w:noProof/>
                <w:webHidden/>
              </w:rPr>
            </w:r>
            <w:r w:rsidR="001F6E75">
              <w:rPr>
                <w:noProof/>
                <w:webHidden/>
              </w:rPr>
              <w:fldChar w:fldCharType="separate"/>
            </w:r>
            <w:r w:rsidR="001F6E75">
              <w:rPr>
                <w:noProof/>
                <w:webHidden/>
              </w:rPr>
              <w:t>4</w:t>
            </w:r>
            <w:r w:rsidR="001F6E75">
              <w:rPr>
                <w:noProof/>
                <w:webHidden/>
              </w:rPr>
              <w:fldChar w:fldCharType="end"/>
            </w:r>
          </w:hyperlink>
        </w:p>
        <w:p w14:paraId="5591F21D" w14:textId="6177296E" w:rsidR="001F6E75" w:rsidRDefault="0070799E">
          <w:pPr>
            <w:pStyle w:val="TOC2"/>
            <w:tabs>
              <w:tab w:val="left" w:pos="660"/>
              <w:tab w:val="right" w:leader="dot" w:pos="9736"/>
            </w:tabs>
            <w:rPr>
              <w:rFonts w:eastAsiaTheme="minorEastAsia"/>
              <w:noProof/>
              <w:kern w:val="2"/>
              <w:sz w:val="22"/>
              <w:szCs w:val="22"/>
              <w:lang w:eastAsia="en-AU"/>
              <w14:ligatures w14:val="standardContextual"/>
            </w:rPr>
          </w:pPr>
          <w:hyperlink w:anchor="_Toc144900244" w:history="1">
            <w:r w:rsidR="001F6E75" w:rsidRPr="009B5815">
              <w:rPr>
                <w:rStyle w:val="Hyperlink"/>
                <w:rFonts w:ascii="Symbol" w:hAnsi="Symbol" w:cs="Arial"/>
                <w:noProof/>
              </w:rPr>
              <w:t></w:t>
            </w:r>
            <w:r w:rsidR="001F6E75">
              <w:rPr>
                <w:rFonts w:eastAsiaTheme="minorEastAsia"/>
                <w:noProof/>
                <w:kern w:val="2"/>
                <w:sz w:val="22"/>
                <w:szCs w:val="22"/>
                <w:lang w:eastAsia="en-AU"/>
                <w14:ligatures w14:val="standardContextual"/>
              </w:rPr>
              <w:tab/>
            </w:r>
            <w:r w:rsidR="001F6E75" w:rsidRPr="009B5815">
              <w:rPr>
                <w:rStyle w:val="Hyperlink"/>
                <w:rFonts w:ascii="Arial" w:hAnsi="Arial" w:cs="Arial"/>
                <w:noProof/>
              </w:rPr>
              <w:t>Comply with the NDIS Code of Conduct.</w:t>
            </w:r>
            <w:r w:rsidR="001F6E75">
              <w:rPr>
                <w:noProof/>
                <w:webHidden/>
              </w:rPr>
              <w:tab/>
            </w:r>
            <w:r w:rsidR="001F6E75">
              <w:rPr>
                <w:noProof/>
                <w:webHidden/>
              </w:rPr>
              <w:fldChar w:fldCharType="begin"/>
            </w:r>
            <w:r w:rsidR="001F6E75">
              <w:rPr>
                <w:noProof/>
                <w:webHidden/>
              </w:rPr>
              <w:instrText xml:space="preserve"> PAGEREF _Toc144900244 \h </w:instrText>
            </w:r>
            <w:r w:rsidR="001F6E75">
              <w:rPr>
                <w:noProof/>
                <w:webHidden/>
              </w:rPr>
            </w:r>
            <w:r w:rsidR="001F6E75">
              <w:rPr>
                <w:noProof/>
                <w:webHidden/>
              </w:rPr>
              <w:fldChar w:fldCharType="separate"/>
            </w:r>
            <w:r w:rsidR="001F6E75">
              <w:rPr>
                <w:noProof/>
                <w:webHidden/>
              </w:rPr>
              <w:t>4</w:t>
            </w:r>
            <w:r w:rsidR="001F6E75">
              <w:rPr>
                <w:noProof/>
                <w:webHidden/>
              </w:rPr>
              <w:fldChar w:fldCharType="end"/>
            </w:r>
          </w:hyperlink>
        </w:p>
        <w:p w14:paraId="5B0217CD" w14:textId="17079C68" w:rsidR="001F6E75" w:rsidRDefault="0070799E">
          <w:pPr>
            <w:pStyle w:val="TOC2"/>
            <w:tabs>
              <w:tab w:val="right" w:leader="dot" w:pos="9736"/>
            </w:tabs>
            <w:rPr>
              <w:rFonts w:eastAsiaTheme="minorEastAsia"/>
              <w:noProof/>
              <w:kern w:val="2"/>
              <w:sz w:val="22"/>
              <w:szCs w:val="22"/>
              <w:lang w:eastAsia="en-AU"/>
              <w14:ligatures w14:val="standardContextual"/>
            </w:rPr>
          </w:pPr>
          <w:hyperlink w:anchor="_Toc144900245" w:history="1">
            <w:r w:rsidR="001F6E75" w:rsidRPr="009B5815">
              <w:rPr>
                <w:rStyle w:val="Hyperlink"/>
                <w:noProof/>
              </w:rPr>
              <w:t>AICD Roles and Responsibilities of the Board</w:t>
            </w:r>
            <w:r w:rsidR="001F6E75">
              <w:rPr>
                <w:noProof/>
                <w:webHidden/>
              </w:rPr>
              <w:tab/>
            </w:r>
            <w:r w:rsidR="001F6E75">
              <w:rPr>
                <w:noProof/>
                <w:webHidden/>
              </w:rPr>
              <w:fldChar w:fldCharType="begin"/>
            </w:r>
            <w:r w:rsidR="001F6E75">
              <w:rPr>
                <w:noProof/>
                <w:webHidden/>
              </w:rPr>
              <w:instrText xml:space="preserve"> PAGEREF _Toc144900245 \h </w:instrText>
            </w:r>
            <w:r w:rsidR="001F6E75">
              <w:rPr>
                <w:noProof/>
                <w:webHidden/>
              </w:rPr>
            </w:r>
            <w:r w:rsidR="001F6E75">
              <w:rPr>
                <w:noProof/>
                <w:webHidden/>
              </w:rPr>
              <w:fldChar w:fldCharType="separate"/>
            </w:r>
            <w:r w:rsidR="001F6E75">
              <w:rPr>
                <w:noProof/>
                <w:webHidden/>
              </w:rPr>
              <w:t>4</w:t>
            </w:r>
            <w:r w:rsidR="001F6E75">
              <w:rPr>
                <w:noProof/>
                <w:webHidden/>
              </w:rPr>
              <w:fldChar w:fldCharType="end"/>
            </w:r>
          </w:hyperlink>
        </w:p>
        <w:p w14:paraId="7A58086F" w14:textId="0BABE478" w:rsidR="001F6E75" w:rsidRDefault="0070799E">
          <w:pPr>
            <w:pStyle w:val="TOC2"/>
            <w:tabs>
              <w:tab w:val="left" w:pos="660"/>
              <w:tab w:val="right" w:leader="dot" w:pos="9736"/>
            </w:tabs>
            <w:rPr>
              <w:rFonts w:eastAsiaTheme="minorEastAsia"/>
              <w:noProof/>
              <w:kern w:val="2"/>
              <w:sz w:val="22"/>
              <w:szCs w:val="22"/>
              <w:lang w:eastAsia="en-AU"/>
              <w14:ligatures w14:val="standardContextual"/>
            </w:rPr>
          </w:pPr>
          <w:hyperlink w:anchor="_Toc144900246" w:history="1">
            <w:r w:rsidR="001F6E75" w:rsidRPr="009B5815">
              <w:rPr>
                <w:rStyle w:val="Hyperlink"/>
                <w:rFonts w:ascii="Symbol" w:hAnsi="Symbol" w:cs="Arial"/>
                <w:bCs/>
                <w:noProof/>
              </w:rPr>
              <w:t></w:t>
            </w:r>
            <w:r w:rsidR="001F6E75">
              <w:rPr>
                <w:rFonts w:eastAsiaTheme="minorEastAsia"/>
                <w:noProof/>
                <w:kern w:val="2"/>
                <w:sz w:val="22"/>
                <w:szCs w:val="22"/>
                <w:lang w:eastAsia="en-AU"/>
                <w14:ligatures w14:val="standardContextual"/>
              </w:rPr>
              <w:tab/>
            </w:r>
            <w:r w:rsidR="001F6E75" w:rsidRPr="009B5815">
              <w:rPr>
                <w:rStyle w:val="Hyperlink"/>
                <w:rFonts w:ascii="Arial" w:hAnsi="Arial" w:cs="Arial"/>
                <w:bCs/>
                <w:noProof/>
              </w:rPr>
              <w:t>Assuring a prudential and ethical base to the organisation’s conduct and activities having regard to the relevant interests of its stakeholders.</w:t>
            </w:r>
            <w:r w:rsidR="001F6E75">
              <w:rPr>
                <w:noProof/>
                <w:webHidden/>
              </w:rPr>
              <w:tab/>
            </w:r>
            <w:r w:rsidR="001F6E75">
              <w:rPr>
                <w:noProof/>
                <w:webHidden/>
              </w:rPr>
              <w:fldChar w:fldCharType="begin"/>
            </w:r>
            <w:r w:rsidR="001F6E75">
              <w:rPr>
                <w:noProof/>
                <w:webHidden/>
              </w:rPr>
              <w:instrText xml:space="preserve"> PAGEREF _Toc144900246 \h </w:instrText>
            </w:r>
            <w:r w:rsidR="001F6E75">
              <w:rPr>
                <w:noProof/>
                <w:webHidden/>
              </w:rPr>
            </w:r>
            <w:r w:rsidR="001F6E75">
              <w:rPr>
                <w:noProof/>
                <w:webHidden/>
              </w:rPr>
              <w:fldChar w:fldCharType="separate"/>
            </w:r>
            <w:r w:rsidR="001F6E75">
              <w:rPr>
                <w:noProof/>
                <w:webHidden/>
              </w:rPr>
              <w:t>4</w:t>
            </w:r>
            <w:r w:rsidR="001F6E75">
              <w:rPr>
                <w:noProof/>
                <w:webHidden/>
              </w:rPr>
              <w:fldChar w:fldCharType="end"/>
            </w:r>
          </w:hyperlink>
        </w:p>
        <w:p w14:paraId="1E4878EC" w14:textId="7C081AC8" w:rsidR="001F6E75" w:rsidRDefault="0070799E">
          <w:pPr>
            <w:pStyle w:val="TOC2"/>
            <w:tabs>
              <w:tab w:val="left" w:pos="660"/>
              <w:tab w:val="right" w:leader="dot" w:pos="9736"/>
            </w:tabs>
            <w:rPr>
              <w:rFonts w:eastAsiaTheme="minorEastAsia"/>
              <w:noProof/>
              <w:kern w:val="2"/>
              <w:sz w:val="22"/>
              <w:szCs w:val="22"/>
              <w:lang w:eastAsia="en-AU"/>
              <w14:ligatures w14:val="standardContextual"/>
            </w:rPr>
          </w:pPr>
          <w:hyperlink w:anchor="_Toc144900247" w:history="1">
            <w:r w:rsidR="001F6E75" w:rsidRPr="009B5815">
              <w:rPr>
                <w:rStyle w:val="Hyperlink"/>
                <w:rFonts w:ascii="Symbol" w:hAnsi="Symbol" w:cs="Arial"/>
                <w:bCs/>
                <w:noProof/>
              </w:rPr>
              <w:t></w:t>
            </w:r>
            <w:r w:rsidR="001F6E75">
              <w:rPr>
                <w:rFonts w:eastAsiaTheme="minorEastAsia"/>
                <w:noProof/>
                <w:kern w:val="2"/>
                <w:sz w:val="22"/>
                <w:szCs w:val="22"/>
                <w:lang w:eastAsia="en-AU"/>
                <w14:ligatures w14:val="standardContextual"/>
              </w:rPr>
              <w:tab/>
            </w:r>
            <w:r w:rsidR="001F6E75" w:rsidRPr="009B5815">
              <w:rPr>
                <w:rStyle w:val="Hyperlink"/>
                <w:rFonts w:ascii="Arial" w:hAnsi="Arial" w:cs="Arial"/>
                <w:bCs/>
                <w:noProof/>
              </w:rPr>
              <w:t>Ensuring the organisation’s affairs are conducted with transparency and accountability.</w:t>
            </w:r>
            <w:r w:rsidR="001F6E75">
              <w:rPr>
                <w:noProof/>
                <w:webHidden/>
              </w:rPr>
              <w:tab/>
            </w:r>
            <w:r w:rsidR="001F6E75">
              <w:rPr>
                <w:noProof/>
                <w:webHidden/>
              </w:rPr>
              <w:fldChar w:fldCharType="begin"/>
            </w:r>
            <w:r w:rsidR="001F6E75">
              <w:rPr>
                <w:noProof/>
                <w:webHidden/>
              </w:rPr>
              <w:instrText xml:space="preserve"> PAGEREF _Toc144900247 \h </w:instrText>
            </w:r>
            <w:r w:rsidR="001F6E75">
              <w:rPr>
                <w:noProof/>
                <w:webHidden/>
              </w:rPr>
            </w:r>
            <w:r w:rsidR="001F6E75">
              <w:rPr>
                <w:noProof/>
                <w:webHidden/>
              </w:rPr>
              <w:fldChar w:fldCharType="separate"/>
            </w:r>
            <w:r w:rsidR="001F6E75">
              <w:rPr>
                <w:noProof/>
                <w:webHidden/>
              </w:rPr>
              <w:t>4</w:t>
            </w:r>
            <w:r w:rsidR="001F6E75">
              <w:rPr>
                <w:noProof/>
                <w:webHidden/>
              </w:rPr>
              <w:fldChar w:fldCharType="end"/>
            </w:r>
          </w:hyperlink>
        </w:p>
        <w:p w14:paraId="5D53AD1B" w14:textId="49DC1036" w:rsidR="001F6E75" w:rsidRDefault="0070799E">
          <w:pPr>
            <w:pStyle w:val="TOC2"/>
            <w:tabs>
              <w:tab w:val="right" w:leader="dot" w:pos="9736"/>
            </w:tabs>
            <w:rPr>
              <w:rFonts w:eastAsiaTheme="minorEastAsia"/>
              <w:noProof/>
              <w:kern w:val="2"/>
              <w:sz w:val="22"/>
              <w:szCs w:val="22"/>
              <w:lang w:eastAsia="en-AU"/>
              <w14:ligatures w14:val="standardContextual"/>
            </w:rPr>
          </w:pPr>
          <w:hyperlink w:anchor="_Toc144900248" w:history="1">
            <w:r w:rsidR="001F6E75" w:rsidRPr="009B5815">
              <w:rPr>
                <w:rStyle w:val="Hyperlink"/>
                <w:noProof/>
              </w:rPr>
              <w:t>NDIS Registered Provider Requirements</w:t>
            </w:r>
            <w:r w:rsidR="001F6E75">
              <w:rPr>
                <w:noProof/>
                <w:webHidden/>
              </w:rPr>
              <w:tab/>
            </w:r>
            <w:r w:rsidR="001F6E75">
              <w:rPr>
                <w:noProof/>
                <w:webHidden/>
              </w:rPr>
              <w:fldChar w:fldCharType="begin"/>
            </w:r>
            <w:r w:rsidR="001F6E75">
              <w:rPr>
                <w:noProof/>
                <w:webHidden/>
              </w:rPr>
              <w:instrText xml:space="preserve"> PAGEREF _Toc144900248 \h </w:instrText>
            </w:r>
            <w:r w:rsidR="001F6E75">
              <w:rPr>
                <w:noProof/>
                <w:webHidden/>
              </w:rPr>
            </w:r>
            <w:r w:rsidR="001F6E75">
              <w:rPr>
                <w:noProof/>
                <w:webHidden/>
              </w:rPr>
              <w:fldChar w:fldCharType="separate"/>
            </w:r>
            <w:r w:rsidR="001F6E75">
              <w:rPr>
                <w:noProof/>
                <w:webHidden/>
              </w:rPr>
              <w:t>4</w:t>
            </w:r>
            <w:r w:rsidR="001F6E75">
              <w:rPr>
                <w:noProof/>
                <w:webHidden/>
              </w:rPr>
              <w:fldChar w:fldCharType="end"/>
            </w:r>
          </w:hyperlink>
        </w:p>
        <w:p w14:paraId="6E24C790" w14:textId="20606A05" w:rsidR="001F6E75" w:rsidRDefault="0070799E">
          <w:pPr>
            <w:pStyle w:val="TOC2"/>
            <w:tabs>
              <w:tab w:val="left" w:pos="660"/>
              <w:tab w:val="right" w:leader="dot" w:pos="9736"/>
            </w:tabs>
            <w:rPr>
              <w:rFonts w:eastAsiaTheme="minorEastAsia"/>
              <w:noProof/>
              <w:kern w:val="2"/>
              <w:sz w:val="22"/>
              <w:szCs w:val="22"/>
              <w:lang w:eastAsia="en-AU"/>
              <w14:ligatures w14:val="standardContextual"/>
            </w:rPr>
          </w:pPr>
          <w:hyperlink w:anchor="_Toc144900249" w:history="1">
            <w:r w:rsidR="001F6E75" w:rsidRPr="009B5815">
              <w:rPr>
                <w:rStyle w:val="Hyperlink"/>
                <w:rFonts w:ascii="Symbol" w:hAnsi="Symbol" w:cs="Arial"/>
                <w:bCs/>
                <w:noProof/>
                <w:lang w:val="en-US"/>
              </w:rPr>
              <w:t></w:t>
            </w:r>
            <w:r w:rsidR="001F6E75">
              <w:rPr>
                <w:rFonts w:eastAsiaTheme="minorEastAsia"/>
                <w:noProof/>
                <w:kern w:val="2"/>
                <w:sz w:val="22"/>
                <w:szCs w:val="22"/>
                <w:lang w:eastAsia="en-AU"/>
                <w14:ligatures w14:val="standardContextual"/>
              </w:rPr>
              <w:tab/>
            </w:r>
            <w:r w:rsidR="001F6E75" w:rsidRPr="009B5815">
              <w:rPr>
                <w:rStyle w:val="Hyperlink"/>
                <w:rFonts w:ascii="Arial" w:hAnsi="Arial" w:cs="Arial"/>
                <w:noProof/>
                <w:lang w:val="en-US"/>
              </w:rPr>
              <w:t>Demonstrate compliance with the NDIS Practice</w:t>
            </w:r>
            <w:r w:rsidR="001F6E75" w:rsidRPr="009B5815">
              <w:rPr>
                <w:rStyle w:val="Hyperlink"/>
                <w:rFonts w:ascii="Arial" w:hAnsi="Arial" w:cs="Arial"/>
                <w:bCs/>
                <w:noProof/>
                <w:lang w:val="en-US"/>
              </w:rPr>
              <w:t xml:space="preserve"> </w:t>
            </w:r>
            <w:r w:rsidR="001F6E75" w:rsidRPr="009B5815">
              <w:rPr>
                <w:rStyle w:val="Hyperlink"/>
                <w:rFonts w:ascii="Arial" w:hAnsi="Arial" w:cs="Arial"/>
                <w:noProof/>
                <w:lang w:val="en-US"/>
              </w:rPr>
              <w:t>Standards</w:t>
            </w:r>
            <w:r w:rsidR="001F6E75" w:rsidRPr="009B5815">
              <w:rPr>
                <w:rStyle w:val="Hyperlink"/>
                <w:rFonts w:ascii="Arial" w:hAnsi="Arial" w:cs="Arial"/>
                <w:bCs/>
                <w:noProof/>
                <w:lang w:val="en-US"/>
              </w:rPr>
              <w:t xml:space="preserve"> for the categories of registration including through a quality audit.</w:t>
            </w:r>
            <w:r w:rsidR="001F6E75">
              <w:rPr>
                <w:noProof/>
                <w:webHidden/>
              </w:rPr>
              <w:tab/>
            </w:r>
            <w:r w:rsidR="001F6E75">
              <w:rPr>
                <w:noProof/>
                <w:webHidden/>
              </w:rPr>
              <w:fldChar w:fldCharType="begin"/>
            </w:r>
            <w:r w:rsidR="001F6E75">
              <w:rPr>
                <w:noProof/>
                <w:webHidden/>
              </w:rPr>
              <w:instrText xml:space="preserve"> PAGEREF _Toc144900249 \h </w:instrText>
            </w:r>
            <w:r w:rsidR="001F6E75">
              <w:rPr>
                <w:noProof/>
                <w:webHidden/>
              </w:rPr>
            </w:r>
            <w:r w:rsidR="001F6E75">
              <w:rPr>
                <w:noProof/>
                <w:webHidden/>
              </w:rPr>
              <w:fldChar w:fldCharType="separate"/>
            </w:r>
            <w:r w:rsidR="001F6E75">
              <w:rPr>
                <w:noProof/>
                <w:webHidden/>
              </w:rPr>
              <w:t>4</w:t>
            </w:r>
            <w:r w:rsidR="001F6E75">
              <w:rPr>
                <w:noProof/>
                <w:webHidden/>
              </w:rPr>
              <w:fldChar w:fldCharType="end"/>
            </w:r>
          </w:hyperlink>
        </w:p>
        <w:p w14:paraId="1408C897" w14:textId="695F8D04" w:rsidR="001F6E75" w:rsidRDefault="0070799E">
          <w:pPr>
            <w:pStyle w:val="TOC2"/>
            <w:tabs>
              <w:tab w:val="left" w:pos="660"/>
              <w:tab w:val="right" w:leader="dot" w:pos="9736"/>
            </w:tabs>
            <w:rPr>
              <w:rFonts w:eastAsiaTheme="minorEastAsia"/>
              <w:noProof/>
              <w:kern w:val="2"/>
              <w:sz w:val="22"/>
              <w:szCs w:val="22"/>
              <w:lang w:eastAsia="en-AU"/>
              <w14:ligatures w14:val="standardContextual"/>
            </w:rPr>
          </w:pPr>
          <w:hyperlink w:anchor="_Toc144900250" w:history="1">
            <w:r w:rsidR="001F6E75" w:rsidRPr="009B5815">
              <w:rPr>
                <w:rStyle w:val="Hyperlink"/>
                <w:rFonts w:ascii="Symbol" w:hAnsi="Symbol" w:cs="Arial"/>
                <w:bCs/>
                <w:noProof/>
                <w:lang w:val="en-US"/>
              </w:rPr>
              <w:t></w:t>
            </w:r>
            <w:r w:rsidR="001F6E75">
              <w:rPr>
                <w:rFonts w:eastAsiaTheme="minorEastAsia"/>
                <w:noProof/>
                <w:kern w:val="2"/>
                <w:sz w:val="22"/>
                <w:szCs w:val="22"/>
                <w:lang w:eastAsia="en-AU"/>
                <w14:ligatures w14:val="standardContextual"/>
              </w:rPr>
              <w:tab/>
            </w:r>
            <w:r w:rsidR="001F6E75" w:rsidRPr="009B5815">
              <w:rPr>
                <w:rStyle w:val="Hyperlink"/>
                <w:rFonts w:ascii="Arial" w:hAnsi="Arial" w:cs="Arial"/>
                <w:bCs/>
                <w:noProof/>
                <w:lang w:val="en-US"/>
              </w:rPr>
              <w:t xml:space="preserve">If applicable, this includes meeting </w:t>
            </w:r>
            <w:r w:rsidR="001F6E75" w:rsidRPr="009B5815">
              <w:rPr>
                <w:rStyle w:val="Hyperlink"/>
                <w:rFonts w:ascii="Arial" w:hAnsi="Arial" w:cs="Arial"/>
                <w:noProof/>
                <w:lang w:val="en-US"/>
              </w:rPr>
              <w:t>Behaviour support</w:t>
            </w:r>
            <w:r w:rsidR="001F6E75" w:rsidRPr="009B5815">
              <w:rPr>
                <w:rStyle w:val="Hyperlink"/>
                <w:rFonts w:ascii="Arial" w:hAnsi="Arial" w:cs="Arial"/>
                <w:bCs/>
                <w:noProof/>
                <w:lang w:val="en-US"/>
              </w:rPr>
              <w:t xml:space="preserve"> and NDIS Commission reporting requirements</w:t>
            </w:r>
            <w:r w:rsidR="001F6E75" w:rsidRPr="009B5815">
              <w:rPr>
                <w:rStyle w:val="Hyperlink"/>
                <w:rFonts w:ascii="Arial" w:hAnsi="Arial" w:cs="Arial"/>
                <w:noProof/>
                <w:lang w:val="en-US"/>
              </w:rPr>
              <w:t>).</w:t>
            </w:r>
            <w:r w:rsidR="001F6E75">
              <w:rPr>
                <w:noProof/>
                <w:webHidden/>
              </w:rPr>
              <w:tab/>
            </w:r>
            <w:r w:rsidR="001F6E75">
              <w:rPr>
                <w:noProof/>
                <w:webHidden/>
              </w:rPr>
              <w:fldChar w:fldCharType="begin"/>
            </w:r>
            <w:r w:rsidR="001F6E75">
              <w:rPr>
                <w:noProof/>
                <w:webHidden/>
              </w:rPr>
              <w:instrText xml:space="preserve"> PAGEREF _Toc144900250 \h </w:instrText>
            </w:r>
            <w:r w:rsidR="001F6E75">
              <w:rPr>
                <w:noProof/>
                <w:webHidden/>
              </w:rPr>
            </w:r>
            <w:r w:rsidR="001F6E75">
              <w:rPr>
                <w:noProof/>
                <w:webHidden/>
              </w:rPr>
              <w:fldChar w:fldCharType="separate"/>
            </w:r>
            <w:r w:rsidR="001F6E75">
              <w:rPr>
                <w:noProof/>
                <w:webHidden/>
              </w:rPr>
              <w:t>4</w:t>
            </w:r>
            <w:r w:rsidR="001F6E75">
              <w:rPr>
                <w:noProof/>
                <w:webHidden/>
              </w:rPr>
              <w:fldChar w:fldCharType="end"/>
            </w:r>
          </w:hyperlink>
        </w:p>
        <w:p w14:paraId="30040446" w14:textId="16157BFB" w:rsidR="001F6E75" w:rsidRDefault="0070799E">
          <w:pPr>
            <w:pStyle w:val="TOC2"/>
            <w:tabs>
              <w:tab w:val="right" w:leader="dot" w:pos="9736"/>
            </w:tabs>
            <w:rPr>
              <w:rFonts w:eastAsiaTheme="minorEastAsia"/>
              <w:noProof/>
              <w:kern w:val="2"/>
              <w:sz w:val="22"/>
              <w:szCs w:val="22"/>
              <w:lang w:eastAsia="en-AU"/>
              <w14:ligatures w14:val="standardContextual"/>
            </w:rPr>
          </w:pPr>
          <w:hyperlink w:anchor="_Toc144900251" w:history="1">
            <w:r w:rsidR="001F6E75" w:rsidRPr="009B5815">
              <w:rPr>
                <w:rStyle w:val="Hyperlink"/>
                <w:noProof/>
              </w:rPr>
              <w:t>AICD Roles and Responsibilities of the Board</w:t>
            </w:r>
            <w:r w:rsidR="001F6E75">
              <w:rPr>
                <w:noProof/>
                <w:webHidden/>
              </w:rPr>
              <w:tab/>
            </w:r>
            <w:r w:rsidR="001F6E75">
              <w:rPr>
                <w:noProof/>
                <w:webHidden/>
              </w:rPr>
              <w:fldChar w:fldCharType="begin"/>
            </w:r>
            <w:r w:rsidR="001F6E75">
              <w:rPr>
                <w:noProof/>
                <w:webHidden/>
              </w:rPr>
              <w:instrText xml:space="preserve"> PAGEREF _Toc144900251 \h </w:instrText>
            </w:r>
            <w:r w:rsidR="001F6E75">
              <w:rPr>
                <w:noProof/>
                <w:webHidden/>
              </w:rPr>
            </w:r>
            <w:r w:rsidR="001F6E75">
              <w:rPr>
                <w:noProof/>
                <w:webHidden/>
              </w:rPr>
              <w:fldChar w:fldCharType="separate"/>
            </w:r>
            <w:r w:rsidR="001F6E75">
              <w:rPr>
                <w:noProof/>
                <w:webHidden/>
              </w:rPr>
              <w:t>4</w:t>
            </w:r>
            <w:r w:rsidR="001F6E75">
              <w:rPr>
                <w:noProof/>
                <w:webHidden/>
              </w:rPr>
              <w:fldChar w:fldCharType="end"/>
            </w:r>
          </w:hyperlink>
        </w:p>
        <w:p w14:paraId="2524CCD8" w14:textId="38E5DA53" w:rsidR="001F6E75" w:rsidRDefault="0070799E">
          <w:pPr>
            <w:pStyle w:val="TOC2"/>
            <w:tabs>
              <w:tab w:val="right" w:leader="dot" w:pos="9736"/>
            </w:tabs>
            <w:rPr>
              <w:rFonts w:eastAsiaTheme="minorEastAsia"/>
              <w:noProof/>
              <w:kern w:val="2"/>
              <w:sz w:val="22"/>
              <w:szCs w:val="22"/>
              <w:lang w:eastAsia="en-AU"/>
              <w14:ligatures w14:val="standardContextual"/>
            </w:rPr>
          </w:pPr>
          <w:hyperlink w:anchor="_Toc144900252" w:history="1">
            <w:r w:rsidR="001F6E75" w:rsidRPr="009B5815">
              <w:rPr>
                <w:rStyle w:val="Hyperlink"/>
                <w:noProof/>
              </w:rPr>
              <w:t>NDIS Registered Provider Requirements</w:t>
            </w:r>
            <w:r w:rsidR="001F6E75">
              <w:rPr>
                <w:noProof/>
                <w:webHidden/>
              </w:rPr>
              <w:tab/>
            </w:r>
            <w:r w:rsidR="001F6E75">
              <w:rPr>
                <w:noProof/>
                <w:webHidden/>
              </w:rPr>
              <w:fldChar w:fldCharType="begin"/>
            </w:r>
            <w:r w:rsidR="001F6E75">
              <w:rPr>
                <w:noProof/>
                <w:webHidden/>
              </w:rPr>
              <w:instrText xml:space="preserve"> PAGEREF _Toc144900252 \h </w:instrText>
            </w:r>
            <w:r w:rsidR="001F6E75">
              <w:rPr>
                <w:noProof/>
                <w:webHidden/>
              </w:rPr>
            </w:r>
            <w:r w:rsidR="001F6E75">
              <w:rPr>
                <w:noProof/>
                <w:webHidden/>
              </w:rPr>
              <w:fldChar w:fldCharType="separate"/>
            </w:r>
            <w:r w:rsidR="001F6E75">
              <w:rPr>
                <w:noProof/>
                <w:webHidden/>
              </w:rPr>
              <w:t>5</w:t>
            </w:r>
            <w:r w:rsidR="001F6E75">
              <w:rPr>
                <w:noProof/>
                <w:webHidden/>
              </w:rPr>
              <w:fldChar w:fldCharType="end"/>
            </w:r>
          </w:hyperlink>
        </w:p>
        <w:p w14:paraId="0FD34507" w14:textId="71A829E2" w:rsidR="001F6E75" w:rsidRDefault="0070799E">
          <w:pPr>
            <w:pStyle w:val="TOC2"/>
            <w:tabs>
              <w:tab w:val="left" w:pos="660"/>
              <w:tab w:val="right" w:leader="dot" w:pos="9736"/>
            </w:tabs>
            <w:rPr>
              <w:rFonts w:eastAsiaTheme="minorEastAsia"/>
              <w:noProof/>
              <w:kern w:val="2"/>
              <w:sz w:val="22"/>
              <w:szCs w:val="22"/>
              <w:lang w:eastAsia="en-AU"/>
              <w14:ligatures w14:val="standardContextual"/>
            </w:rPr>
          </w:pPr>
          <w:hyperlink w:anchor="_Toc144900253" w:history="1">
            <w:r w:rsidR="001F6E75" w:rsidRPr="009B5815">
              <w:rPr>
                <w:rStyle w:val="Hyperlink"/>
                <w:rFonts w:ascii="Symbol" w:hAnsi="Symbol" w:cs="Arial"/>
                <w:bCs/>
                <w:noProof/>
              </w:rPr>
              <w:t></w:t>
            </w:r>
            <w:r w:rsidR="001F6E75">
              <w:rPr>
                <w:rFonts w:eastAsiaTheme="minorEastAsia"/>
                <w:noProof/>
                <w:kern w:val="2"/>
                <w:sz w:val="22"/>
                <w:szCs w:val="22"/>
                <w:lang w:eastAsia="en-AU"/>
                <w14:ligatures w14:val="standardContextual"/>
              </w:rPr>
              <w:tab/>
            </w:r>
            <w:r w:rsidR="001F6E75" w:rsidRPr="009B5815">
              <w:rPr>
                <w:rStyle w:val="Hyperlink"/>
                <w:rFonts w:ascii="Arial" w:hAnsi="Arial" w:cs="Arial"/>
                <w:noProof/>
              </w:rPr>
              <w:t>Maintain complaints and incident management systems</w:t>
            </w:r>
            <w:r w:rsidR="001F6E75" w:rsidRPr="009B5815">
              <w:rPr>
                <w:rStyle w:val="Hyperlink"/>
                <w:rFonts w:ascii="Arial" w:hAnsi="Arial" w:cs="Arial"/>
                <w:bCs/>
                <w:noProof/>
              </w:rPr>
              <w:t>, including notification of reportable incidents.</w:t>
            </w:r>
            <w:r w:rsidR="001F6E75">
              <w:rPr>
                <w:noProof/>
                <w:webHidden/>
              </w:rPr>
              <w:tab/>
            </w:r>
            <w:r w:rsidR="001F6E75">
              <w:rPr>
                <w:noProof/>
                <w:webHidden/>
              </w:rPr>
              <w:fldChar w:fldCharType="begin"/>
            </w:r>
            <w:r w:rsidR="001F6E75">
              <w:rPr>
                <w:noProof/>
                <w:webHidden/>
              </w:rPr>
              <w:instrText xml:space="preserve"> PAGEREF _Toc144900253 \h </w:instrText>
            </w:r>
            <w:r w:rsidR="001F6E75">
              <w:rPr>
                <w:noProof/>
                <w:webHidden/>
              </w:rPr>
            </w:r>
            <w:r w:rsidR="001F6E75">
              <w:rPr>
                <w:noProof/>
                <w:webHidden/>
              </w:rPr>
              <w:fldChar w:fldCharType="separate"/>
            </w:r>
            <w:r w:rsidR="001F6E75">
              <w:rPr>
                <w:noProof/>
                <w:webHidden/>
              </w:rPr>
              <w:t>5</w:t>
            </w:r>
            <w:r w:rsidR="001F6E75">
              <w:rPr>
                <w:noProof/>
                <w:webHidden/>
              </w:rPr>
              <w:fldChar w:fldCharType="end"/>
            </w:r>
          </w:hyperlink>
        </w:p>
        <w:p w14:paraId="370BC6C1" w14:textId="194E24C7" w:rsidR="001F6E75" w:rsidRDefault="0070799E">
          <w:pPr>
            <w:pStyle w:val="TOC2"/>
            <w:tabs>
              <w:tab w:val="right" w:leader="dot" w:pos="9736"/>
            </w:tabs>
            <w:rPr>
              <w:rFonts w:eastAsiaTheme="minorEastAsia"/>
              <w:noProof/>
              <w:kern w:val="2"/>
              <w:sz w:val="22"/>
              <w:szCs w:val="22"/>
              <w:lang w:eastAsia="en-AU"/>
              <w14:ligatures w14:val="standardContextual"/>
            </w:rPr>
          </w:pPr>
          <w:hyperlink w:anchor="_Toc144900254" w:history="1">
            <w:r w:rsidR="001F6E75" w:rsidRPr="009B5815">
              <w:rPr>
                <w:rStyle w:val="Hyperlink"/>
                <w:noProof/>
              </w:rPr>
              <w:t>AICD Roles and Responsibilities of the Board</w:t>
            </w:r>
            <w:r w:rsidR="001F6E75">
              <w:rPr>
                <w:noProof/>
                <w:webHidden/>
              </w:rPr>
              <w:tab/>
            </w:r>
            <w:r w:rsidR="001F6E75">
              <w:rPr>
                <w:noProof/>
                <w:webHidden/>
              </w:rPr>
              <w:fldChar w:fldCharType="begin"/>
            </w:r>
            <w:r w:rsidR="001F6E75">
              <w:rPr>
                <w:noProof/>
                <w:webHidden/>
              </w:rPr>
              <w:instrText xml:space="preserve"> PAGEREF _Toc144900254 \h </w:instrText>
            </w:r>
            <w:r w:rsidR="001F6E75">
              <w:rPr>
                <w:noProof/>
                <w:webHidden/>
              </w:rPr>
            </w:r>
            <w:r w:rsidR="001F6E75">
              <w:rPr>
                <w:noProof/>
                <w:webHidden/>
              </w:rPr>
              <w:fldChar w:fldCharType="separate"/>
            </w:r>
            <w:r w:rsidR="001F6E75">
              <w:rPr>
                <w:noProof/>
                <w:webHidden/>
              </w:rPr>
              <w:t>5</w:t>
            </w:r>
            <w:r w:rsidR="001F6E75">
              <w:rPr>
                <w:noProof/>
                <w:webHidden/>
              </w:rPr>
              <w:fldChar w:fldCharType="end"/>
            </w:r>
          </w:hyperlink>
        </w:p>
        <w:p w14:paraId="59D4B034" w14:textId="1B783E27" w:rsidR="001F6E75" w:rsidRDefault="0070799E">
          <w:pPr>
            <w:pStyle w:val="TOC2"/>
            <w:tabs>
              <w:tab w:val="right" w:leader="dot" w:pos="9736"/>
            </w:tabs>
            <w:rPr>
              <w:rFonts w:eastAsiaTheme="minorEastAsia"/>
              <w:noProof/>
              <w:kern w:val="2"/>
              <w:sz w:val="22"/>
              <w:szCs w:val="22"/>
              <w:lang w:eastAsia="en-AU"/>
              <w14:ligatures w14:val="standardContextual"/>
            </w:rPr>
          </w:pPr>
          <w:hyperlink w:anchor="_Toc144900255" w:history="1">
            <w:r w:rsidR="001F6E75" w:rsidRPr="009B5815">
              <w:rPr>
                <w:rStyle w:val="Hyperlink"/>
                <w:noProof/>
              </w:rPr>
              <w:t>NDIS Registered Provider Requirements</w:t>
            </w:r>
            <w:r w:rsidR="001F6E75">
              <w:rPr>
                <w:noProof/>
                <w:webHidden/>
              </w:rPr>
              <w:tab/>
            </w:r>
            <w:r w:rsidR="001F6E75">
              <w:rPr>
                <w:noProof/>
                <w:webHidden/>
              </w:rPr>
              <w:fldChar w:fldCharType="begin"/>
            </w:r>
            <w:r w:rsidR="001F6E75">
              <w:rPr>
                <w:noProof/>
                <w:webHidden/>
              </w:rPr>
              <w:instrText xml:space="preserve"> PAGEREF _Toc144900255 \h </w:instrText>
            </w:r>
            <w:r w:rsidR="001F6E75">
              <w:rPr>
                <w:noProof/>
                <w:webHidden/>
              </w:rPr>
            </w:r>
            <w:r w:rsidR="001F6E75">
              <w:rPr>
                <w:noProof/>
                <w:webHidden/>
              </w:rPr>
              <w:fldChar w:fldCharType="separate"/>
            </w:r>
            <w:r w:rsidR="001F6E75">
              <w:rPr>
                <w:noProof/>
                <w:webHidden/>
              </w:rPr>
              <w:t>5</w:t>
            </w:r>
            <w:r w:rsidR="001F6E75">
              <w:rPr>
                <w:noProof/>
                <w:webHidden/>
              </w:rPr>
              <w:fldChar w:fldCharType="end"/>
            </w:r>
          </w:hyperlink>
        </w:p>
        <w:p w14:paraId="4F78AFC7" w14:textId="5E39EA6F" w:rsidR="001F6E75" w:rsidRDefault="0070799E">
          <w:pPr>
            <w:pStyle w:val="TOC2"/>
            <w:tabs>
              <w:tab w:val="left" w:pos="660"/>
              <w:tab w:val="right" w:leader="dot" w:pos="9736"/>
            </w:tabs>
            <w:rPr>
              <w:rFonts w:eastAsiaTheme="minorEastAsia"/>
              <w:noProof/>
              <w:kern w:val="2"/>
              <w:sz w:val="22"/>
              <w:szCs w:val="22"/>
              <w:lang w:eastAsia="en-AU"/>
              <w14:ligatures w14:val="standardContextual"/>
            </w:rPr>
          </w:pPr>
          <w:hyperlink w:anchor="_Toc144900256" w:history="1">
            <w:r w:rsidR="001F6E75" w:rsidRPr="009B5815">
              <w:rPr>
                <w:rStyle w:val="Hyperlink"/>
                <w:rFonts w:ascii="Symbol" w:hAnsi="Symbol" w:cs="Arial"/>
                <w:noProof/>
                <w:lang w:val="en-US"/>
              </w:rPr>
              <w:t></w:t>
            </w:r>
            <w:r w:rsidR="001F6E75">
              <w:rPr>
                <w:rFonts w:eastAsiaTheme="minorEastAsia"/>
                <w:noProof/>
                <w:kern w:val="2"/>
                <w:sz w:val="22"/>
                <w:szCs w:val="22"/>
                <w:lang w:eastAsia="en-AU"/>
                <w14:ligatures w14:val="standardContextual"/>
              </w:rPr>
              <w:tab/>
            </w:r>
            <w:r w:rsidR="001F6E75" w:rsidRPr="009B5815">
              <w:rPr>
                <w:rStyle w:val="Hyperlink"/>
                <w:rFonts w:ascii="Arial" w:hAnsi="Arial" w:cs="Arial"/>
                <w:noProof/>
                <w:lang w:val="en-US"/>
              </w:rPr>
              <w:t>Comply with registration conditions.</w:t>
            </w:r>
            <w:r w:rsidR="001F6E75">
              <w:rPr>
                <w:noProof/>
                <w:webHidden/>
              </w:rPr>
              <w:tab/>
            </w:r>
            <w:r w:rsidR="001F6E75">
              <w:rPr>
                <w:noProof/>
                <w:webHidden/>
              </w:rPr>
              <w:fldChar w:fldCharType="begin"/>
            </w:r>
            <w:r w:rsidR="001F6E75">
              <w:rPr>
                <w:noProof/>
                <w:webHidden/>
              </w:rPr>
              <w:instrText xml:space="preserve"> PAGEREF _Toc144900256 \h </w:instrText>
            </w:r>
            <w:r w:rsidR="001F6E75">
              <w:rPr>
                <w:noProof/>
                <w:webHidden/>
              </w:rPr>
            </w:r>
            <w:r w:rsidR="001F6E75">
              <w:rPr>
                <w:noProof/>
                <w:webHidden/>
              </w:rPr>
              <w:fldChar w:fldCharType="separate"/>
            </w:r>
            <w:r w:rsidR="001F6E75">
              <w:rPr>
                <w:noProof/>
                <w:webHidden/>
              </w:rPr>
              <w:t>5</w:t>
            </w:r>
            <w:r w:rsidR="001F6E75">
              <w:rPr>
                <w:noProof/>
                <w:webHidden/>
              </w:rPr>
              <w:fldChar w:fldCharType="end"/>
            </w:r>
          </w:hyperlink>
        </w:p>
        <w:p w14:paraId="63FC4CEB" w14:textId="6EA01A54" w:rsidR="001F6E75" w:rsidRDefault="0070799E">
          <w:pPr>
            <w:pStyle w:val="TOC2"/>
            <w:tabs>
              <w:tab w:val="left" w:pos="660"/>
              <w:tab w:val="right" w:leader="dot" w:pos="9736"/>
            </w:tabs>
            <w:rPr>
              <w:rFonts w:eastAsiaTheme="minorEastAsia"/>
              <w:noProof/>
              <w:kern w:val="2"/>
              <w:sz w:val="22"/>
              <w:szCs w:val="22"/>
              <w:lang w:eastAsia="en-AU"/>
              <w14:ligatures w14:val="standardContextual"/>
            </w:rPr>
          </w:pPr>
          <w:hyperlink w:anchor="_Toc144900257" w:history="1">
            <w:r w:rsidR="001F6E75" w:rsidRPr="009B5815">
              <w:rPr>
                <w:rStyle w:val="Hyperlink"/>
                <w:rFonts w:ascii="Symbol" w:hAnsi="Symbol" w:cs="Arial"/>
                <w:bCs/>
                <w:noProof/>
              </w:rPr>
              <w:t></w:t>
            </w:r>
            <w:r w:rsidR="001F6E75">
              <w:rPr>
                <w:rFonts w:eastAsiaTheme="minorEastAsia"/>
                <w:noProof/>
                <w:kern w:val="2"/>
                <w:sz w:val="22"/>
                <w:szCs w:val="22"/>
                <w:lang w:eastAsia="en-AU"/>
                <w14:ligatures w14:val="standardContextual"/>
              </w:rPr>
              <w:tab/>
            </w:r>
            <w:r w:rsidR="001F6E75" w:rsidRPr="009B5815">
              <w:rPr>
                <w:rStyle w:val="Hyperlink"/>
                <w:rFonts w:ascii="Arial" w:hAnsi="Arial" w:cs="Arial"/>
                <w:noProof/>
              </w:rPr>
              <w:t xml:space="preserve">Fulfil Workers Screening </w:t>
            </w:r>
            <w:r w:rsidR="001F6E75" w:rsidRPr="009B5815">
              <w:rPr>
                <w:rStyle w:val="Hyperlink"/>
                <w:rFonts w:ascii="Arial" w:hAnsi="Arial" w:cs="Arial"/>
                <w:bCs/>
                <w:noProof/>
              </w:rPr>
              <w:t>and suitability requirements.</w:t>
            </w:r>
            <w:r w:rsidR="001F6E75">
              <w:rPr>
                <w:noProof/>
                <w:webHidden/>
              </w:rPr>
              <w:tab/>
            </w:r>
            <w:r w:rsidR="001F6E75">
              <w:rPr>
                <w:noProof/>
                <w:webHidden/>
              </w:rPr>
              <w:fldChar w:fldCharType="begin"/>
            </w:r>
            <w:r w:rsidR="001F6E75">
              <w:rPr>
                <w:noProof/>
                <w:webHidden/>
              </w:rPr>
              <w:instrText xml:space="preserve"> PAGEREF _Toc144900257 \h </w:instrText>
            </w:r>
            <w:r w:rsidR="001F6E75">
              <w:rPr>
                <w:noProof/>
                <w:webHidden/>
              </w:rPr>
            </w:r>
            <w:r w:rsidR="001F6E75">
              <w:rPr>
                <w:noProof/>
                <w:webHidden/>
              </w:rPr>
              <w:fldChar w:fldCharType="separate"/>
            </w:r>
            <w:r w:rsidR="001F6E75">
              <w:rPr>
                <w:noProof/>
                <w:webHidden/>
              </w:rPr>
              <w:t>5</w:t>
            </w:r>
            <w:r w:rsidR="001F6E75">
              <w:rPr>
                <w:noProof/>
                <w:webHidden/>
              </w:rPr>
              <w:fldChar w:fldCharType="end"/>
            </w:r>
          </w:hyperlink>
        </w:p>
        <w:p w14:paraId="611FB53A" w14:textId="730FA5D1" w:rsidR="001F6E75" w:rsidRDefault="0070799E">
          <w:pPr>
            <w:pStyle w:val="TOC2"/>
            <w:tabs>
              <w:tab w:val="left" w:pos="660"/>
              <w:tab w:val="right" w:leader="dot" w:pos="9736"/>
            </w:tabs>
            <w:rPr>
              <w:rFonts w:eastAsiaTheme="minorEastAsia"/>
              <w:noProof/>
              <w:kern w:val="2"/>
              <w:sz w:val="22"/>
              <w:szCs w:val="22"/>
              <w:lang w:eastAsia="en-AU"/>
              <w14:ligatures w14:val="standardContextual"/>
            </w:rPr>
          </w:pPr>
          <w:hyperlink w:anchor="_Toc144900258" w:history="1">
            <w:r w:rsidR="001F6E75" w:rsidRPr="009B5815">
              <w:rPr>
                <w:rStyle w:val="Hyperlink"/>
                <w:rFonts w:ascii="Symbol" w:hAnsi="Symbol" w:cs="Arial"/>
                <w:bCs/>
                <w:noProof/>
              </w:rPr>
              <w:t></w:t>
            </w:r>
            <w:r w:rsidR="001F6E75">
              <w:rPr>
                <w:rFonts w:eastAsiaTheme="minorEastAsia"/>
                <w:noProof/>
                <w:kern w:val="2"/>
                <w:sz w:val="22"/>
                <w:szCs w:val="22"/>
                <w:lang w:eastAsia="en-AU"/>
                <w14:ligatures w14:val="standardContextual"/>
              </w:rPr>
              <w:tab/>
            </w:r>
            <w:r w:rsidR="001F6E75" w:rsidRPr="009B5815">
              <w:rPr>
                <w:rStyle w:val="Hyperlink"/>
                <w:rFonts w:ascii="Arial" w:hAnsi="Arial" w:cs="Arial"/>
                <w:noProof/>
              </w:rPr>
              <w:t xml:space="preserve">Notify the NDIS Commission of changes or events </w:t>
            </w:r>
            <w:r w:rsidR="001F6E75" w:rsidRPr="009B5815">
              <w:rPr>
                <w:rStyle w:val="Hyperlink"/>
                <w:rFonts w:ascii="Arial" w:hAnsi="Arial" w:cs="Arial"/>
                <w:bCs/>
                <w:noProof/>
              </w:rPr>
              <w:t>affecting registration.</w:t>
            </w:r>
            <w:r w:rsidR="001F6E75">
              <w:rPr>
                <w:noProof/>
                <w:webHidden/>
              </w:rPr>
              <w:tab/>
            </w:r>
            <w:r w:rsidR="001F6E75">
              <w:rPr>
                <w:noProof/>
                <w:webHidden/>
              </w:rPr>
              <w:fldChar w:fldCharType="begin"/>
            </w:r>
            <w:r w:rsidR="001F6E75">
              <w:rPr>
                <w:noProof/>
                <w:webHidden/>
              </w:rPr>
              <w:instrText xml:space="preserve"> PAGEREF _Toc144900258 \h </w:instrText>
            </w:r>
            <w:r w:rsidR="001F6E75">
              <w:rPr>
                <w:noProof/>
                <w:webHidden/>
              </w:rPr>
            </w:r>
            <w:r w:rsidR="001F6E75">
              <w:rPr>
                <w:noProof/>
                <w:webHidden/>
              </w:rPr>
              <w:fldChar w:fldCharType="separate"/>
            </w:r>
            <w:r w:rsidR="001F6E75">
              <w:rPr>
                <w:noProof/>
                <w:webHidden/>
              </w:rPr>
              <w:t>5</w:t>
            </w:r>
            <w:r w:rsidR="001F6E75">
              <w:rPr>
                <w:noProof/>
                <w:webHidden/>
              </w:rPr>
              <w:fldChar w:fldCharType="end"/>
            </w:r>
          </w:hyperlink>
        </w:p>
        <w:p w14:paraId="18785474" w14:textId="47D62D4C" w:rsidR="001F6E75" w:rsidRDefault="0070799E">
          <w:pPr>
            <w:pStyle w:val="TOC2"/>
            <w:tabs>
              <w:tab w:val="right" w:leader="dot" w:pos="9736"/>
            </w:tabs>
            <w:rPr>
              <w:rFonts w:eastAsiaTheme="minorEastAsia"/>
              <w:noProof/>
              <w:kern w:val="2"/>
              <w:sz w:val="22"/>
              <w:szCs w:val="22"/>
              <w:lang w:eastAsia="en-AU"/>
              <w14:ligatures w14:val="standardContextual"/>
            </w:rPr>
          </w:pPr>
          <w:hyperlink w:anchor="_Toc144900259" w:history="1">
            <w:r w:rsidR="001F6E75" w:rsidRPr="009B5815">
              <w:rPr>
                <w:rStyle w:val="Hyperlink"/>
                <w:noProof/>
              </w:rPr>
              <w:t>AICD Roles and Responsibilities of the Board</w:t>
            </w:r>
            <w:r w:rsidR="001F6E75">
              <w:rPr>
                <w:noProof/>
                <w:webHidden/>
              </w:rPr>
              <w:tab/>
            </w:r>
            <w:r w:rsidR="001F6E75">
              <w:rPr>
                <w:noProof/>
                <w:webHidden/>
              </w:rPr>
              <w:fldChar w:fldCharType="begin"/>
            </w:r>
            <w:r w:rsidR="001F6E75">
              <w:rPr>
                <w:noProof/>
                <w:webHidden/>
              </w:rPr>
              <w:instrText xml:space="preserve"> PAGEREF _Toc144900259 \h </w:instrText>
            </w:r>
            <w:r w:rsidR="001F6E75">
              <w:rPr>
                <w:noProof/>
                <w:webHidden/>
              </w:rPr>
            </w:r>
            <w:r w:rsidR="001F6E75">
              <w:rPr>
                <w:noProof/>
                <w:webHidden/>
              </w:rPr>
              <w:fldChar w:fldCharType="separate"/>
            </w:r>
            <w:r w:rsidR="001F6E75">
              <w:rPr>
                <w:noProof/>
                <w:webHidden/>
              </w:rPr>
              <w:t>5</w:t>
            </w:r>
            <w:r w:rsidR="001F6E75">
              <w:rPr>
                <w:noProof/>
                <w:webHidden/>
              </w:rPr>
              <w:fldChar w:fldCharType="end"/>
            </w:r>
          </w:hyperlink>
        </w:p>
        <w:p w14:paraId="5B4CAC92" w14:textId="2B904090" w:rsidR="001F6E75" w:rsidRDefault="0070799E">
          <w:pPr>
            <w:pStyle w:val="TOC1"/>
            <w:tabs>
              <w:tab w:val="right" w:leader="dot" w:pos="9736"/>
            </w:tabs>
            <w:rPr>
              <w:rFonts w:eastAsiaTheme="minorEastAsia"/>
              <w:noProof/>
              <w:kern w:val="2"/>
              <w:sz w:val="22"/>
              <w:szCs w:val="22"/>
              <w:lang w:eastAsia="en-AU"/>
              <w14:ligatures w14:val="standardContextual"/>
            </w:rPr>
          </w:pPr>
          <w:hyperlink w:anchor="_Toc144900260" w:history="1">
            <w:r w:rsidR="001F6E75" w:rsidRPr="009B5815">
              <w:rPr>
                <w:rStyle w:val="Hyperlink"/>
                <w:noProof/>
              </w:rPr>
              <w:t>NDIS Governance Health Check Instructions</w:t>
            </w:r>
            <w:r w:rsidR="001F6E75">
              <w:rPr>
                <w:noProof/>
                <w:webHidden/>
              </w:rPr>
              <w:tab/>
            </w:r>
            <w:r w:rsidR="001F6E75">
              <w:rPr>
                <w:noProof/>
                <w:webHidden/>
              </w:rPr>
              <w:fldChar w:fldCharType="begin"/>
            </w:r>
            <w:r w:rsidR="001F6E75">
              <w:rPr>
                <w:noProof/>
                <w:webHidden/>
              </w:rPr>
              <w:instrText xml:space="preserve"> PAGEREF _Toc144900260 \h </w:instrText>
            </w:r>
            <w:r w:rsidR="001F6E75">
              <w:rPr>
                <w:noProof/>
                <w:webHidden/>
              </w:rPr>
            </w:r>
            <w:r w:rsidR="001F6E75">
              <w:rPr>
                <w:noProof/>
                <w:webHidden/>
              </w:rPr>
              <w:fldChar w:fldCharType="separate"/>
            </w:r>
            <w:r w:rsidR="001F6E75">
              <w:rPr>
                <w:noProof/>
                <w:webHidden/>
              </w:rPr>
              <w:t>6</w:t>
            </w:r>
            <w:r w:rsidR="001F6E75">
              <w:rPr>
                <w:noProof/>
                <w:webHidden/>
              </w:rPr>
              <w:fldChar w:fldCharType="end"/>
            </w:r>
          </w:hyperlink>
        </w:p>
        <w:p w14:paraId="2785535A" w14:textId="7A6D0C5A" w:rsidR="001F6E75" w:rsidRDefault="0070799E">
          <w:pPr>
            <w:pStyle w:val="TOC1"/>
            <w:tabs>
              <w:tab w:val="right" w:leader="dot" w:pos="9736"/>
            </w:tabs>
            <w:rPr>
              <w:rFonts w:eastAsiaTheme="minorEastAsia"/>
              <w:noProof/>
              <w:kern w:val="2"/>
              <w:sz w:val="22"/>
              <w:szCs w:val="22"/>
              <w:lang w:eastAsia="en-AU"/>
              <w14:ligatures w14:val="standardContextual"/>
            </w:rPr>
          </w:pPr>
          <w:hyperlink w:anchor="_Toc144900261" w:history="1">
            <w:r w:rsidR="001F6E75" w:rsidRPr="009B5815">
              <w:rPr>
                <w:rStyle w:val="Hyperlink"/>
                <w:noProof/>
              </w:rPr>
              <w:t>Sources of Evidence</w:t>
            </w:r>
            <w:r w:rsidR="001F6E75">
              <w:rPr>
                <w:noProof/>
                <w:webHidden/>
              </w:rPr>
              <w:tab/>
            </w:r>
            <w:r w:rsidR="001F6E75">
              <w:rPr>
                <w:noProof/>
                <w:webHidden/>
              </w:rPr>
              <w:fldChar w:fldCharType="begin"/>
            </w:r>
            <w:r w:rsidR="001F6E75">
              <w:rPr>
                <w:noProof/>
                <w:webHidden/>
              </w:rPr>
              <w:instrText xml:space="preserve"> PAGEREF _Toc144900261 \h </w:instrText>
            </w:r>
            <w:r w:rsidR="001F6E75">
              <w:rPr>
                <w:noProof/>
                <w:webHidden/>
              </w:rPr>
            </w:r>
            <w:r w:rsidR="001F6E75">
              <w:rPr>
                <w:noProof/>
                <w:webHidden/>
              </w:rPr>
              <w:fldChar w:fldCharType="separate"/>
            </w:r>
            <w:r w:rsidR="001F6E75">
              <w:rPr>
                <w:noProof/>
                <w:webHidden/>
              </w:rPr>
              <w:t>7</w:t>
            </w:r>
            <w:r w:rsidR="001F6E75">
              <w:rPr>
                <w:noProof/>
                <w:webHidden/>
              </w:rPr>
              <w:fldChar w:fldCharType="end"/>
            </w:r>
          </w:hyperlink>
        </w:p>
        <w:p w14:paraId="40DB7644" w14:textId="70F14192" w:rsidR="001F6E75" w:rsidRDefault="0070799E">
          <w:pPr>
            <w:pStyle w:val="TOC2"/>
            <w:tabs>
              <w:tab w:val="right" w:leader="dot" w:pos="9736"/>
            </w:tabs>
            <w:rPr>
              <w:rFonts w:eastAsiaTheme="minorEastAsia"/>
              <w:noProof/>
              <w:kern w:val="2"/>
              <w:sz w:val="22"/>
              <w:szCs w:val="22"/>
              <w:lang w:eastAsia="en-AU"/>
              <w14:ligatures w14:val="standardContextual"/>
            </w:rPr>
          </w:pPr>
          <w:hyperlink w:anchor="_Toc144900262" w:history="1">
            <w:r w:rsidR="001F6E75" w:rsidRPr="009B5815">
              <w:rPr>
                <w:rStyle w:val="Hyperlink"/>
                <w:rFonts w:ascii="Arial" w:eastAsia="Times New Roman" w:hAnsi="Arial" w:cs="Arial"/>
                <w:noProof/>
                <w:lang w:eastAsia="en-AU"/>
              </w:rPr>
              <w:t>Organisational Evidence</w:t>
            </w:r>
            <w:r w:rsidR="001F6E75">
              <w:rPr>
                <w:noProof/>
                <w:webHidden/>
              </w:rPr>
              <w:tab/>
            </w:r>
            <w:r w:rsidR="001F6E75">
              <w:rPr>
                <w:noProof/>
                <w:webHidden/>
              </w:rPr>
              <w:fldChar w:fldCharType="begin"/>
            </w:r>
            <w:r w:rsidR="001F6E75">
              <w:rPr>
                <w:noProof/>
                <w:webHidden/>
              </w:rPr>
              <w:instrText xml:space="preserve"> PAGEREF _Toc144900262 \h </w:instrText>
            </w:r>
            <w:r w:rsidR="001F6E75">
              <w:rPr>
                <w:noProof/>
                <w:webHidden/>
              </w:rPr>
            </w:r>
            <w:r w:rsidR="001F6E75">
              <w:rPr>
                <w:noProof/>
                <w:webHidden/>
              </w:rPr>
              <w:fldChar w:fldCharType="separate"/>
            </w:r>
            <w:r w:rsidR="001F6E75">
              <w:rPr>
                <w:noProof/>
                <w:webHidden/>
              </w:rPr>
              <w:t>7</w:t>
            </w:r>
            <w:r w:rsidR="001F6E75">
              <w:rPr>
                <w:noProof/>
                <w:webHidden/>
              </w:rPr>
              <w:fldChar w:fldCharType="end"/>
            </w:r>
          </w:hyperlink>
        </w:p>
        <w:p w14:paraId="3E54EEFD" w14:textId="00A67B7D" w:rsidR="001F6E75" w:rsidRDefault="0070799E">
          <w:pPr>
            <w:pStyle w:val="TOC2"/>
            <w:tabs>
              <w:tab w:val="right" w:leader="dot" w:pos="9736"/>
            </w:tabs>
            <w:rPr>
              <w:rFonts w:eastAsiaTheme="minorEastAsia"/>
              <w:noProof/>
              <w:kern w:val="2"/>
              <w:sz w:val="22"/>
              <w:szCs w:val="22"/>
              <w:lang w:eastAsia="en-AU"/>
              <w14:ligatures w14:val="standardContextual"/>
            </w:rPr>
          </w:pPr>
          <w:hyperlink w:anchor="_Toc144900263" w:history="1">
            <w:r w:rsidR="001F6E75" w:rsidRPr="009B5815">
              <w:rPr>
                <w:rStyle w:val="Hyperlink"/>
                <w:rFonts w:ascii="Arial" w:eastAsia="Times New Roman" w:hAnsi="Arial" w:cs="Arial"/>
                <w:noProof/>
                <w:lang w:eastAsia="en-AU"/>
              </w:rPr>
              <w:t>Director Evidence</w:t>
            </w:r>
            <w:r w:rsidR="001F6E75">
              <w:rPr>
                <w:noProof/>
                <w:webHidden/>
              </w:rPr>
              <w:tab/>
            </w:r>
            <w:r w:rsidR="001F6E75">
              <w:rPr>
                <w:noProof/>
                <w:webHidden/>
              </w:rPr>
              <w:fldChar w:fldCharType="begin"/>
            </w:r>
            <w:r w:rsidR="001F6E75">
              <w:rPr>
                <w:noProof/>
                <w:webHidden/>
              </w:rPr>
              <w:instrText xml:space="preserve"> PAGEREF _Toc144900263 \h </w:instrText>
            </w:r>
            <w:r w:rsidR="001F6E75">
              <w:rPr>
                <w:noProof/>
                <w:webHidden/>
              </w:rPr>
            </w:r>
            <w:r w:rsidR="001F6E75">
              <w:rPr>
                <w:noProof/>
                <w:webHidden/>
              </w:rPr>
              <w:fldChar w:fldCharType="separate"/>
            </w:r>
            <w:r w:rsidR="001F6E75">
              <w:rPr>
                <w:noProof/>
                <w:webHidden/>
              </w:rPr>
              <w:t>7</w:t>
            </w:r>
            <w:r w:rsidR="001F6E75">
              <w:rPr>
                <w:noProof/>
                <w:webHidden/>
              </w:rPr>
              <w:fldChar w:fldCharType="end"/>
            </w:r>
          </w:hyperlink>
        </w:p>
        <w:p w14:paraId="5B61230B" w14:textId="321C3367" w:rsidR="001F6E75" w:rsidRDefault="0070799E">
          <w:pPr>
            <w:pStyle w:val="TOC1"/>
            <w:tabs>
              <w:tab w:val="right" w:leader="dot" w:pos="9736"/>
            </w:tabs>
            <w:rPr>
              <w:rFonts w:eastAsiaTheme="minorEastAsia"/>
              <w:noProof/>
              <w:kern w:val="2"/>
              <w:sz w:val="22"/>
              <w:szCs w:val="22"/>
              <w:lang w:eastAsia="en-AU"/>
              <w14:ligatures w14:val="standardContextual"/>
            </w:rPr>
          </w:pPr>
          <w:hyperlink w:anchor="_Toc144900264" w:history="1">
            <w:r w:rsidR="001F6E75" w:rsidRPr="009B5815">
              <w:rPr>
                <w:rStyle w:val="Hyperlink"/>
                <w:noProof/>
              </w:rPr>
              <w:t>Gathering evidence could include:</w:t>
            </w:r>
            <w:r w:rsidR="001F6E75">
              <w:rPr>
                <w:noProof/>
                <w:webHidden/>
              </w:rPr>
              <w:tab/>
            </w:r>
            <w:r w:rsidR="001F6E75">
              <w:rPr>
                <w:noProof/>
                <w:webHidden/>
              </w:rPr>
              <w:fldChar w:fldCharType="begin"/>
            </w:r>
            <w:r w:rsidR="001F6E75">
              <w:rPr>
                <w:noProof/>
                <w:webHidden/>
              </w:rPr>
              <w:instrText xml:space="preserve"> PAGEREF _Toc144900264 \h </w:instrText>
            </w:r>
            <w:r w:rsidR="001F6E75">
              <w:rPr>
                <w:noProof/>
                <w:webHidden/>
              </w:rPr>
            </w:r>
            <w:r w:rsidR="001F6E75">
              <w:rPr>
                <w:noProof/>
                <w:webHidden/>
              </w:rPr>
              <w:fldChar w:fldCharType="separate"/>
            </w:r>
            <w:r w:rsidR="001F6E75">
              <w:rPr>
                <w:noProof/>
                <w:webHidden/>
              </w:rPr>
              <w:t>8</w:t>
            </w:r>
            <w:r w:rsidR="001F6E75">
              <w:rPr>
                <w:noProof/>
                <w:webHidden/>
              </w:rPr>
              <w:fldChar w:fldCharType="end"/>
            </w:r>
          </w:hyperlink>
        </w:p>
        <w:p w14:paraId="388A539C" w14:textId="6AE41661" w:rsidR="001F6E75" w:rsidRDefault="0070799E">
          <w:pPr>
            <w:pStyle w:val="TOC1"/>
            <w:tabs>
              <w:tab w:val="right" w:leader="dot" w:pos="9736"/>
            </w:tabs>
            <w:rPr>
              <w:rFonts w:eastAsiaTheme="minorEastAsia"/>
              <w:noProof/>
              <w:kern w:val="2"/>
              <w:sz w:val="22"/>
              <w:szCs w:val="22"/>
              <w:lang w:eastAsia="en-AU"/>
              <w14:ligatures w14:val="standardContextual"/>
            </w:rPr>
          </w:pPr>
          <w:hyperlink w:anchor="_Toc144900265" w:history="1">
            <w:r w:rsidR="001F6E75" w:rsidRPr="009B5815">
              <w:rPr>
                <w:rStyle w:val="Hyperlink"/>
                <w:noProof/>
              </w:rPr>
              <w:t>Compliance with the NDIS Code of Conduct</w:t>
            </w:r>
            <w:r w:rsidR="001F6E75">
              <w:rPr>
                <w:noProof/>
                <w:webHidden/>
              </w:rPr>
              <w:tab/>
            </w:r>
            <w:r w:rsidR="001F6E75">
              <w:rPr>
                <w:noProof/>
                <w:webHidden/>
              </w:rPr>
              <w:fldChar w:fldCharType="begin"/>
            </w:r>
            <w:r w:rsidR="001F6E75">
              <w:rPr>
                <w:noProof/>
                <w:webHidden/>
              </w:rPr>
              <w:instrText xml:space="preserve"> PAGEREF _Toc144900265 \h </w:instrText>
            </w:r>
            <w:r w:rsidR="001F6E75">
              <w:rPr>
                <w:noProof/>
                <w:webHidden/>
              </w:rPr>
            </w:r>
            <w:r w:rsidR="001F6E75">
              <w:rPr>
                <w:noProof/>
                <w:webHidden/>
              </w:rPr>
              <w:fldChar w:fldCharType="separate"/>
            </w:r>
            <w:r w:rsidR="001F6E75">
              <w:rPr>
                <w:noProof/>
                <w:webHidden/>
              </w:rPr>
              <w:t>8</w:t>
            </w:r>
            <w:r w:rsidR="001F6E75">
              <w:rPr>
                <w:noProof/>
                <w:webHidden/>
              </w:rPr>
              <w:fldChar w:fldCharType="end"/>
            </w:r>
          </w:hyperlink>
        </w:p>
        <w:p w14:paraId="2DB64FC1" w14:textId="77A45E6B" w:rsidR="001F6E75" w:rsidRDefault="0070799E">
          <w:pPr>
            <w:pStyle w:val="TOC2"/>
            <w:tabs>
              <w:tab w:val="right" w:leader="dot" w:pos="9736"/>
            </w:tabs>
            <w:rPr>
              <w:rFonts w:eastAsiaTheme="minorEastAsia"/>
              <w:noProof/>
              <w:kern w:val="2"/>
              <w:sz w:val="22"/>
              <w:szCs w:val="22"/>
              <w:lang w:eastAsia="en-AU"/>
              <w14:ligatures w14:val="standardContextual"/>
            </w:rPr>
          </w:pPr>
          <w:hyperlink w:anchor="_Toc144900266" w:history="1">
            <w:r w:rsidR="001F6E75" w:rsidRPr="009B5815">
              <w:rPr>
                <w:rStyle w:val="Hyperlink"/>
                <w:rFonts w:ascii="Arial" w:hAnsi="Arial" w:cs="Arial"/>
                <w:noProof/>
              </w:rPr>
              <w:t>Responsibilities</w:t>
            </w:r>
            <w:r w:rsidR="001F6E75">
              <w:rPr>
                <w:noProof/>
                <w:webHidden/>
              </w:rPr>
              <w:tab/>
            </w:r>
            <w:r w:rsidR="001F6E75">
              <w:rPr>
                <w:noProof/>
                <w:webHidden/>
              </w:rPr>
              <w:fldChar w:fldCharType="begin"/>
            </w:r>
            <w:r w:rsidR="001F6E75">
              <w:rPr>
                <w:noProof/>
                <w:webHidden/>
              </w:rPr>
              <w:instrText xml:space="preserve"> PAGEREF _Toc144900266 \h </w:instrText>
            </w:r>
            <w:r w:rsidR="001F6E75">
              <w:rPr>
                <w:noProof/>
                <w:webHidden/>
              </w:rPr>
            </w:r>
            <w:r w:rsidR="001F6E75">
              <w:rPr>
                <w:noProof/>
                <w:webHidden/>
              </w:rPr>
              <w:fldChar w:fldCharType="separate"/>
            </w:r>
            <w:r w:rsidR="001F6E75">
              <w:rPr>
                <w:noProof/>
                <w:webHidden/>
              </w:rPr>
              <w:t>8</w:t>
            </w:r>
            <w:r w:rsidR="001F6E75">
              <w:rPr>
                <w:noProof/>
                <w:webHidden/>
              </w:rPr>
              <w:fldChar w:fldCharType="end"/>
            </w:r>
          </w:hyperlink>
        </w:p>
        <w:p w14:paraId="461E6EE9" w14:textId="7B3454D3" w:rsidR="001F6E75" w:rsidRDefault="0070799E">
          <w:pPr>
            <w:pStyle w:val="TOC1"/>
            <w:tabs>
              <w:tab w:val="right" w:leader="dot" w:pos="9736"/>
            </w:tabs>
            <w:rPr>
              <w:rFonts w:eastAsiaTheme="minorEastAsia"/>
              <w:noProof/>
              <w:kern w:val="2"/>
              <w:sz w:val="22"/>
              <w:szCs w:val="22"/>
              <w:lang w:eastAsia="en-AU"/>
              <w14:ligatures w14:val="standardContextual"/>
            </w:rPr>
          </w:pPr>
          <w:hyperlink w:anchor="_Toc144900267" w:history="1">
            <w:r w:rsidR="001F6E75" w:rsidRPr="009B5815">
              <w:rPr>
                <w:rStyle w:val="Hyperlink"/>
                <w:noProof/>
              </w:rPr>
              <w:t>Compliance with the Practice Standards Quality Indicators</w:t>
            </w:r>
            <w:r w:rsidR="001F6E75">
              <w:rPr>
                <w:noProof/>
                <w:webHidden/>
              </w:rPr>
              <w:tab/>
            </w:r>
            <w:r w:rsidR="001F6E75">
              <w:rPr>
                <w:noProof/>
                <w:webHidden/>
              </w:rPr>
              <w:fldChar w:fldCharType="begin"/>
            </w:r>
            <w:r w:rsidR="001F6E75">
              <w:rPr>
                <w:noProof/>
                <w:webHidden/>
              </w:rPr>
              <w:instrText xml:space="preserve"> PAGEREF _Toc144900267 \h </w:instrText>
            </w:r>
            <w:r w:rsidR="001F6E75">
              <w:rPr>
                <w:noProof/>
                <w:webHidden/>
              </w:rPr>
            </w:r>
            <w:r w:rsidR="001F6E75">
              <w:rPr>
                <w:noProof/>
                <w:webHidden/>
              </w:rPr>
              <w:fldChar w:fldCharType="separate"/>
            </w:r>
            <w:r w:rsidR="001F6E75">
              <w:rPr>
                <w:noProof/>
                <w:webHidden/>
              </w:rPr>
              <w:t>10</w:t>
            </w:r>
            <w:r w:rsidR="001F6E75">
              <w:rPr>
                <w:noProof/>
                <w:webHidden/>
              </w:rPr>
              <w:fldChar w:fldCharType="end"/>
            </w:r>
          </w:hyperlink>
        </w:p>
        <w:p w14:paraId="1891CBA5" w14:textId="5C0B9413" w:rsidR="001F6E75" w:rsidRDefault="0070799E">
          <w:pPr>
            <w:pStyle w:val="TOC1"/>
            <w:tabs>
              <w:tab w:val="right" w:leader="dot" w:pos="9736"/>
            </w:tabs>
            <w:rPr>
              <w:rFonts w:eastAsiaTheme="minorEastAsia"/>
              <w:noProof/>
              <w:kern w:val="2"/>
              <w:sz w:val="22"/>
              <w:szCs w:val="22"/>
              <w:lang w:eastAsia="en-AU"/>
              <w14:ligatures w14:val="standardContextual"/>
            </w:rPr>
          </w:pPr>
          <w:hyperlink w:anchor="_Toc144900268" w:history="1">
            <w:r w:rsidR="001F6E75" w:rsidRPr="009B5815">
              <w:rPr>
                <w:rStyle w:val="Hyperlink"/>
                <w:noProof/>
              </w:rPr>
              <w:t>Practice Standard: Governance and Operational Management</w:t>
            </w:r>
            <w:r w:rsidR="001F6E75">
              <w:rPr>
                <w:noProof/>
                <w:webHidden/>
              </w:rPr>
              <w:tab/>
            </w:r>
            <w:r w:rsidR="001F6E75">
              <w:rPr>
                <w:noProof/>
                <w:webHidden/>
              </w:rPr>
              <w:fldChar w:fldCharType="begin"/>
            </w:r>
            <w:r w:rsidR="001F6E75">
              <w:rPr>
                <w:noProof/>
                <w:webHidden/>
              </w:rPr>
              <w:instrText xml:space="preserve"> PAGEREF _Toc144900268 \h </w:instrText>
            </w:r>
            <w:r w:rsidR="001F6E75">
              <w:rPr>
                <w:noProof/>
                <w:webHidden/>
              </w:rPr>
            </w:r>
            <w:r w:rsidR="001F6E75">
              <w:rPr>
                <w:noProof/>
                <w:webHidden/>
              </w:rPr>
              <w:fldChar w:fldCharType="separate"/>
            </w:r>
            <w:r w:rsidR="001F6E75">
              <w:rPr>
                <w:noProof/>
                <w:webHidden/>
              </w:rPr>
              <w:t>10</w:t>
            </w:r>
            <w:r w:rsidR="001F6E75">
              <w:rPr>
                <w:noProof/>
                <w:webHidden/>
              </w:rPr>
              <w:fldChar w:fldCharType="end"/>
            </w:r>
          </w:hyperlink>
        </w:p>
        <w:p w14:paraId="2C3E3B1B" w14:textId="20B2F45A" w:rsidR="001F6E75" w:rsidRDefault="0070799E">
          <w:pPr>
            <w:pStyle w:val="TOC2"/>
            <w:tabs>
              <w:tab w:val="right" w:leader="dot" w:pos="9736"/>
            </w:tabs>
            <w:rPr>
              <w:rFonts w:eastAsiaTheme="minorEastAsia"/>
              <w:noProof/>
              <w:kern w:val="2"/>
              <w:sz w:val="22"/>
              <w:szCs w:val="22"/>
              <w:lang w:eastAsia="en-AU"/>
              <w14:ligatures w14:val="standardContextual"/>
            </w:rPr>
          </w:pPr>
          <w:hyperlink w:anchor="_Toc144900269" w:history="1">
            <w:r w:rsidR="001F6E75" w:rsidRPr="009B5815">
              <w:rPr>
                <w:rStyle w:val="Hyperlink"/>
                <w:rFonts w:ascii="Arial" w:eastAsia="Times New Roman" w:hAnsi="Arial" w:cs="Arial"/>
                <w:noProof/>
                <w:lang w:eastAsia="en-AU"/>
              </w:rPr>
              <w:t>Responsibilities outlined in the Practice Standards</w:t>
            </w:r>
            <w:r w:rsidR="001F6E75">
              <w:rPr>
                <w:noProof/>
                <w:webHidden/>
              </w:rPr>
              <w:tab/>
            </w:r>
            <w:r w:rsidR="001F6E75">
              <w:rPr>
                <w:noProof/>
                <w:webHidden/>
              </w:rPr>
              <w:fldChar w:fldCharType="begin"/>
            </w:r>
            <w:r w:rsidR="001F6E75">
              <w:rPr>
                <w:noProof/>
                <w:webHidden/>
              </w:rPr>
              <w:instrText xml:space="preserve"> PAGEREF _Toc144900269 \h </w:instrText>
            </w:r>
            <w:r w:rsidR="001F6E75">
              <w:rPr>
                <w:noProof/>
                <w:webHidden/>
              </w:rPr>
            </w:r>
            <w:r w:rsidR="001F6E75">
              <w:rPr>
                <w:noProof/>
                <w:webHidden/>
              </w:rPr>
              <w:fldChar w:fldCharType="separate"/>
            </w:r>
            <w:r w:rsidR="001F6E75">
              <w:rPr>
                <w:noProof/>
                <w:webHidden/>
              </w:rPr>
              <w:t>10</w:t>
            </w:r>
            <w:r w:rsidR="001F6E75">
              <w:rPr>
                <w:noProof/>
                <w:webHidden/>
              </w:rPr>
              <w:fldChar w:fldCharType="end"/>
            </w:r>
          </w:hyperlink>
        </w:p>
        <w:p w14:paraId="6A6E3D31" w14:textId="2DA6A9CC" w:rsidR="001F6E75" w:rsidRDefault="0070799E">
          <w:pPr>
            <w:pStyle w:val="TOC1"/>
            <w:tabs>
              <w:tab w:val="right" w:leader="dot" w:pos="9736"/>
            </w:tabs>
            <w:rPr>
              <w:rFonts w:eastAsiaTheme="minorEastAsia"/>
              <w:noProof/>
              <w:kern w:val="2"/>
              <w:sz w:val="22"/>
              <w:szCs w:val="22"/>
              <w:lang w:eastAsia="en-AU"/>
              <w14:ligatures w14:val="standardContextual"/>
            </w:rPr>
          </w:pPr>
          <w:hyperlink w:anchor="_Toc144900270" w:history="1">
            <w:r w:rsidR="001F6E75" w:rsidRPr="009B5815">
              <w:rPr>
                <w:rStyle w:val="Hyperlink"/>
                <w:noProof/>
              </w:rPr>
              <w:t>Practice Standard: Risk Management</w:t>
            </w:r>
            <w:r w:rsidR="001F6E75">
              <w:rPr>
                <w:noProof/>
                <w:webHidden/>
              </w:rPr>
              <w:tab/>
            </w:r>
            <w:r w:rsidR="001F6E75">
              <w:rPr>
                <w:noProof/>
                <w:webHidden/>
              </w:rPr>
              <w:fldChar w:fldCharType="begin"/>
            </w:r>
            <w:r w:rsidR="001F6E75">
              <w:rPr>
                <w:noProof/>
                <w:webHidden/>
              </w:rPr>
              <w:instrText xml:space="preserve"> PAGEREF _Toc144900270 \h </w:instrText>
            </w:r>
            <w:r w:rsidR="001F6E75">
              <w:rPr>
                <w:noProof/>
                <w:webHidden/>
              </w:rPr>
            </w:r>
            <w:r w:rsidR="001F6E75">
              <w:rPr>
                <w:noProof/>
                <w:webHidden/>
              </w:rPr>
              <w:fldChar w:fldCharType="separate"/>
            </w:r>
            <w:r w:rsidR="001F6E75">
              <w:rPr>
                <w:noProof/>
                <w:webHidden/>
              </w:rPr>
              <w:t>12</w:t>
            </w:r>
            <w:r w:rsidR="001F6E75">
              <w:rPr>
                <w:noProof/>
                <w:webHidden/>
              </w:rPr>
              <w:fldChar w:fldCharType="end"/>
            </w:r>
          </w:hyperlink>
        </w:p>
        <w:p w14:paraId="222E7E75" w14:textId="4CFEF98F" w:rsidR="001F6E75" w:rsidRDefault="0070799E">
          <w:pPr>
            <w:pStyle w:val="TOC2"/>
            <w:tabs>
              <w:tab w:val="right" w:leader="dot" w:pos="9736"/>
            </w:tabs>
            <w:rPr>
              <w:rFonts w:eastAsiaTheme="minorEastAsia"/>
              <w:noProof/>
              <w:kern w:val="2"/>
              <w:sz w:val="22"/>
              <w:szCs w:val="22"/>
              <w:lang w:eastAsia="en-AU"/>
              <w14:ligatures w14:val="standardContextual"/>
            </w:rPr>
          </w:pPr>
          <w:hyperlink w:anchor="_Toc144900271" w:history="1">
            <w:r w:rsidR="001F6E75" w:rsidRPr="009B5815">
              <w:rPr>
                <w:rStyle w:val="Hyperlink"/>
                <w:rFonts w:ascii="Arial" w:eastAsia="Times New Roman" w:hAnsi="Arial" w:cs="Arial"/>
                <w:noProof/>
                <w:lang w:eastAsia="en-AU"/>
              </w:rPr>
              <w:t>Responsibilities outlined in the Practice Standards</w:t>
            </w:r>
            <w:r w:rsidR="001F6E75">
              <w:rPr>
                <w:noProof/>
                <w:webHidden/>
              </w:rPr>
              <w:tab/>
            </w:r>
            <w:r w:rsidR="001F6E75">
              <w:rPr>
                <w:noProof/>
                <w:webHidden/>
              </w:rPr>
              <w:fldChar w:fldCharType="begin"/>
            </w:r>
            <w:r w:rsidR="001F6E75">
              <w:rPr>
                <w:noProof/>
                <w:webHidden/>
              </w:rPr>
              <w:instrText xml:space="preserve"> PAGEREF _Toc144900271 \h </w:instrText>
            </w:r>
            <w:r w:rsidR="001F6E75">
              <w:rPr>
                <w:noProof/>
                <w:webHidden/>
              </w:rPr>
            </w:r>
            <w:r w:rsidR="001F6E75">
              <w:rPr>
                <w:noProof/>
                <w:webHidden/>
              </w:rPr>
              <w:fldChar w:fldCharType="separate"/>
            </w:r>
            <w:r w:rsidR="001F6E75">
              <w:rPr>
                <w:noProof/>
                <w:webHidden/>
              </w:rPr>
              <w:t>12</w:t>
            </w:r>
            <w:r w:rsidR="001F6E75">
              <w:rPr>
                <w:noProof/>
                <w:webHidden/>
              </w:rPr>
              <w:fldChar w:fldCharType="end"/>
            </w:r>
          </w:hyperlink>
        </w:p>
        <w:p w14:paraId="6CB6196E" w14:textId="59181DE9" w:rsidR="001F6E75" w:rsidRDefault="0070799E">
          <w:pPr>
            <w:pStyle w:val="TOC1"/>
            <w:tabs>
              <w:tab w:val="right" w:leader="dot" w:pos="9736"/>
            </w:tabs>
            <w:rPr>
              <w:rFonts w:eastAsiaTheme="minorEastAsia"/>
              <w:noProof/>
              <w:kern w:val="2"/>
              <w:sz w:val="22"/>
              <w:szCs w:val="22"/>
              <w:lang w:eastAsia="en-AU"/>
              <w14:ligatures w14:val="standardContextual"/>
            </w:rPr>
          </w:pPr>
          <w:hyperlink w:anchor="_Toc144900272" w:history="1">
            <w:r w:rsidR="001F6E75" w:rsidRPr="009B5815">
              <w:rPr>
                <w:rStyle w:val="Hyperlink"/>
                <w:noProof/>
              </w:rPr>
              <w:t>Practice Standard: Quality Management</w:t>
            </w:r>
            <w:r w:rsidR="001F6E75">
              <w:rPr>
                <w:noProof/>
                <w:webHidden/>
              </w:rPr>
              <w:tab/>
            </w:r>
            <w:r w:rsidR="001F6E75">
              <w:rPr>
                <w:noProof/>
                <w:webHidden/>
              </w:rPr>
              <w:fldChar w:fldCharType="begin"/>
            </w:r>
            <w:r w:rsidR="001F6E75">
              <w:rPr>
                <w:noProof/>
                <w:webHidden/>
              </w:rPr>
              <w:instrText xml:space="preserve"> PAGEREF _Toc144900272 \h </w:instrText>
            </w:r>
            <w:r w:rsidR="001F6E75">
              <w:rPr>
                <w:noProof/>
                <w:webHidden/>
              </w:rPr>
            </w:r>
            <w:r w:rsidR="001F6E75">
              <w:rPr>
                <w:noProof/>
                <w:webHidden/>
              </w:rPr>
              <w:fldChar w:fldCharType="separate"/>
            </w:r>
            <w:r w:rsidR="001F6E75">
              <w:rPr>
                <w:noProof/>
                <w:webHidden/>
              </w:rPr>
              <w:t>14</w:t>
            </w:r>
            <w:r w:rsidR="001F6E75">
              <w:rPr>
                <w:noProof/>
                <w:webHidden/>
              </w:rPr>
              <w:fldChar w:fldCharType="end"/>
            </w:r>
          </w:hyperlink>
        </w:p>
        <w:p w14:paraId="20FA8361" w14:textId="0B9D4FD1" w:rsidR="001F6E75" w:rsidRDefault="0070799E">
          <w:pPr>
            <w:pStyle w:val="TOC2"/>
            <w:tabs>
              <w:tab w:val="right" w:leader="dot" w:pos="9736"/>
            </w:tabs>
            <w:rPr>
              <w:rFonts w:eastAsiaTheme="minorEastAsia"/>
              <w:noProof/>
              <w:kern w:val="2"/>
              <w:sz w:val="22"/>
              <w:szCs w:val="22"/>
              <w:lang w:eastAsia="en-AU"/>
              <w14:ligatures w14:val="standardContextual"/>
            </w:rPr>
          </w:pPr>
          <w:hyperlink w:anchor="_Toc144900273" w:history="1">
            <w:r w:rsidR="001F6E75" w:rsidRPr="009B5815">
              <w:rPr>
                <w:rStyle w:val="Hyperlink"/>
                <w:rFonts w:ascii="Arial" w:eastAsia="Times New Roman" w:hAnsi="Arial" w:cs="Arial"/>
                <w:noProof/>
                <w:lang w:eastAsia="en-AU"/>
              </w:rPr>
              <w:t>Responsibilities outlined in the Practice Standards</w:t>
            </w:r>
            <w:r w:rsidR="001F6E75">
              <w:rPr>
                <w:noProof/>
                <w:webHidden/>
              </w:rPr>
              <w:tab/>
            </w:r>
            <w:r w:rsidR="001F6E75">
              <w:rPr>
                <w:noProof/>
                <w:webHidden/>
              </w:rPr>
              <w:fldChar w:fldCharType="begin"/>
            </w:r>
            <w:r w:rsidR="001F6E75">
              <w:rPr>
                <w:noProof/>
                <w:webHidden/>
              </w:rPr>
              <w:instrText xml:space="preserve"> PAGEREF _Toc144900273 \h </w:instrText>
            </w:r>
            <w:r w:rsidR="001F6E75">
              <w:rPr>
                <w:noProof/>
                <w:webHidden/>
              </w:rPr>
            </w:r>
            <w:r w:rsidR="001F6E75">
              <w:rPr>
                <w:noProof/>
                <w:webHidden/>
              </w:rPr>
              <w:fldChar w:fldCharType="separate"/>
            </w:r>
            <w:r w:rsidR="001F6E75">
              <w:rPr>
                <w:noProof/>
                <w:webHidden/>
              </w:rPr>
              <w:t>14</w:t>
            </w:r>
            <w:r w:rsidR="001F6E75">
              <w:rPr>
                <w:noProof/>
                <w:webHidden/>
              </w:rPr>
              <w:fldChar w:fldCharType="end"/>
            </w:r>
          </w:hyperlink>
        </w:p>
        <w:p w14:paraId="458EE1CD" w14:textId="0AD0FA5F" w:rsidR="001F6E75" w:rsidRDefault="0070799E">
          <w:pPr>
            <w:pStyle w:val="TOC1"/>
            <w:tabs>
              <w:tab w:val="right" w:leader="dot" w:pos="9736"/>
            </w:tabs>
            <w:rPr>
              <w:rFonts w:eastAsiaTheme="minorEastAsia"/>
              <w:noProof/>
              <w:kern w:val="2"/>
              <w:sz w:val="22"/>
              <w:szCs w:val="22"/>
              <w:lang w:eastAsia="en-AU"/>
              <w14:ligatures w14:val="standardContextual"/>
            </w:rPr>
          </w:pPr>
          <w:hyperlink w:anchor="_Toc144900274" w:history="1">
            <w:r w:rsidR="001F6E75" w:rsidRPr="009B5815">
              <w:rPr>
                <w:rStyle w:val="Hyperlink"/>
                <w:noProof/>
              </w:rPr>
              <w:t>Practice Standard: Emergency and Disaster Management</w:t>
            </w:r>
            <w:r w:rsidR="001F6E75">
              <w:rPr>
                <w:noProof/>
                <w:webHidden/>
              </w:rPr>
              <w:tab/>
            </w:r>
            <w:r w:rsidR="001F6E75">
              <w:rPr>
                <w:noProof/>
                <w:webHidden/>
              </w:rPr>
              <w:fldChar w:fldCharType="begin"/>
            </w:r>
            <w:r w:rsidR="001F6E75">
              <w:rPr>
                <w:noProof/>
                <w:webHidden/>
              </w:rPr>
              <w:instrText xml:space="preserve"> PAGEREF _Toc144900274 \h </w:instrText>
            </w:r>
            <w:r w:rsidR="001F6E75">
              <w:rPr>
                <w:noProof/>
                <w:webHidden/>
              </w:rPr>
            </w:r>
            <w:r w:rsidR="001F6E75">
              <w:rPr>
                <w:noProof/>
                <w:webHidden/>
              </w:rPr>
              <w:fldChar w:fldCharType="separate"/>
            </w:r>
            <w:r w:rsidR="001F6E75">
              <w:rPr>
                <w:noProof/>
                <w:webHidden/>
              </w:rPr>
              <w:t>15</w:t>
            </w:r>
            <w:r w:rsidR="001F6E75">
              <w:rPr>
                <w:noProof/>
                <w:webHidden/>
              </w:rPr>
              <w:fldChar w:fldCharType="end"/>
            </w:r>
          </w:hyperlink>
        </w:p>
        <w:p w14:paraId="15794CD8" w14:textId="467C5098" w:rsidR="001F6E75" w:rsidRDefault="0070799E">
          <w:pPr>
            <w:pStyle w:val="TOC2"/>
            <w:tabs>
              <w:tab w:val="right" w:leader="dot" w:pos="9736"/>
            </w:tabs>
            <w:rPr>
              <w:rFonts w:eastAsiaTheme="minorEastAsia"/>
              <w:noProof/>
              <w:kern w:val="2"/>
              <w:sz w:val="22"/>
              <w:szCs w:val="22"/>
              <w:lang w:eastAsia="en-AU"/>
              <w14:ligatures w14:val="standardContextual"/>
            </w:rPr>
          </w:pPr>
          <w:hyperlink w:anchor="_Toc144900275" w:history="1">
            <w:r w:rsidR="001F6E75" w:rsidRPr="009B5815">
              <w:rPr>
                <w:rStyle w:val="Hyperlink"/>
                <w:rFonts w:ascii="Arial" w:eastAsia="Times New Roman" w:hAnsi="Arial" w:cs="Arial"/>
                <w:noProof/>
                <w:lang w:eastAsia="en-AU"/>
              </w:rPr>
              <w:t>Responsibilities outlined in the Practice Standards</w:t>
            </w:r>
            <w:r w:rsidR="001F6E75">
              <w:rPr>
                <w:noProof/>
                <w:webHidden/>
              </w:rPr>
              <w:tab/>
            </w:r>
            <w:r w:rsidR="001F6E75">
              <w:rPr>
                <w:noProof/>
                <w:webHidden/>
              </w:rPr>
              <w:fldChar w:fldCharType="begin"/>
            </w:r>
            <w:r w:rsidR="001F6E75">
              <w:rPr>
                <w:noProof/>
                <w:webHidden/>
              </w:rPr>
              <w:instrText xml:space="preserve"> PAGEREF _Toc144900275 \h </w:instrText>
            </w:r>
            <w:r w:rsidR="001F6E75">
              <w:rPr>
                <w:noProof/>
                <w:webHidden/>
              </w:rPr>
            </w:r>
            <w:r w:rsidR="001F6E75">
              <w:rPr>
                <w:noProof/>
                <w:webHidden/>
              </w:rPr>
              <w:fldChar w:fldCharType="separate"/>
            </w:r>
            <w:r w:rsidR="001F6E75">
              <w:rPr>
                <w:noProof/>
                <w:webHidden/>
              </w:rPr>
              <w:t>15</w:t>
            </w:r>
            <w:r w:rsidR="001F6E75">
              <w:rPr>
                <w:noProof/>
                <w:webHidden/>
              </w:rPr>
              <w:fldChar w:fldCharType="end"/>
            </w:r>
          </w:hyperlink>
        </w:p>
        <w:p w14:paraId="6985A600" w14:textId="5AE0A6FE" w:rsidR="001F6E75" w:rsidRDefault="0070799E">
          <w:pPr>
            <w:pStyle w:val="TOC1"/>
            <w:tabs>
              <w:tab w:val="right" w:leader="dot" w:pos="9736"/>
            </w:tabs>
            <w:rPr>
              <w:rFonts w:eastAsiaTheme="minorEastAsia"/>
              <w:noProof/>
              <w:kern w:val="2"/>
              <w:sz w:val="22"/>
              <w:szCs w:val="22"/>
              <w:lang w:eastAsia="en-AU"/>
              <w14:ligatures w14:val="standardContextual"/>
            </w:rPr>
          </w:pPr>
          <w:hyperlink w:anchor="_Toc144900276" w:history="1">
            <w:r w:rsidR="001F6E75" w:rsidRPr="009B5815">
              <w:rPr>
                <w:rStyle w:val="Hyperlink"/>
                <w:noProof/>
              </w:rPr>
              <w:t>Suitability Compliance - Key personnel and workers in ‘risk assessed’ roles.</w:t>
            </w:r>
            <w:r w:rsidR="001F6E75">
              <w:rPr>
                <w:noProof/>
                <w:webHidden/>
              </w:rPr>
              <w:tab/>
            </w:r>
            <w:r w:rsidR="001F6E75">
              <w:rPr>
                <w:noProof/>
                <w:webHidden/>
              </w:rPr>
              <w:fldChar w:fldCharType="begin"/>
            </w:r>
            <w:r w:rsidR="001F6E75">
              <w:rPr>
                <w:noProof/>
                <w:webHidden/>
              </w:rPr>
              <w:instrText xml:space="preserve"> PAGEREF _Toc144900276 \h </w:instrText>
            </w:r>
            <w:r w:rsidR="001F6E75">
              <w:rPr>
                <w:noProof/>
                <w:webHidden/>
              </w:rPr>
            </w:r>
            <w:r w:rsidR="001F6E75">
              <w:rPr>
                <w:noProof/>
                <w:webHidden/>
              </w:rPr>
              <w:fldChar w:fldCharType="separate"/>
            </w:r>
            <w:r w:rsidR="001F6E75">
              <w:rPr>
                <w:noProof/>
                <w:webHidden/>
              </w:rPr>
              <w:t>17</w:t>
            </w:r>
            <w:r w:rsidR="001F6E75">
              <w:rPr>
                <w:noProof/>
                <w:webHidden/>
              </w:rPr>
              <w:fldChar w:fldCharType="end"/>
            </w:r>
          </w:hyperlink>
        </w:p>
        <w:p w14:paraId="473E3C4B" w14:textId="7AC9BB64" w:rsidR="001F6E75" w:rsidRDefault="0070799E">
          <w:pPr>
            <w:pStyle w:val="TOC2"/>
            <w:tabs>
              <w:tab w:val="right" w:leader="dot" w:pos="9736"/>
            </w:tabs>
            <w:rPr>
              <w:rFonts w:eastAsiaTheme="minorEastAsia"/>
              <w:noProof/>
              <w:kern w:val="2"/>
              <w:sz w:val="22"/>
              <w:szCs w:val="22"/>
              <w:lang w:eastAsia="en-AU"/>
              <w14:ligatures w14:val="standardContextual"/>
            </w:rPr>
          </w:pPr>
          <w:hyperlink w:anchor="_Toc144900277" w:history="1">
            <w:r w:rsidR="001F6E75" w:rsidRPr="009B5815">
              <w:rPr>
                <w:rStyle w:val="Hyperlink"/>
                <w:rFonts w:ascii="Arial" w:hAnsi="Arial" w:cs="Arial"/>
                <w:noProof/>
              </w:rPr>
              <w:t>Who are key personnel?</w:t>
            </w:r>
            <w:r w:rsidR="001F6E75">
              <w:rPr>
                <w:noProof/>
                <w:webHidden/>
              </w:rPr>
              <w:tab/>
            </w:r>
            <w:r w:rsidR="001F6E75">
              <w:rPr>
                <w:noProof/>
                <w:webHidden/>
              </w:rPr>
              <w:fldChar w:fldCharType="begin"/>
            </w:r>
            <w:r w:rsidR="001F6E75">
              <w:rPr>
                <w:noProof/>
                <w:webHidden/>
              </w:rPr>
              <w:instrText xml:space="preserve"> PAGEREF _Toc144900277 \h </w:instrText>
            </w:r>
            <w:r w:rsidR="001F6E75">
              <w:rPr>
                <w:noProof/>
                <w:webHidden/>
              </w:rPr>
            </w:r>
            <w:r w:rsidR="001F6E75">
              <w:rPr>
                <w:noProof/>
                <w:webHidden/>
              </w:rPr>
              <w:fldChar w:fldCharType="separate"/>
            </w:r>
            <w:r w:rsidR="001F6E75">
              <w:rPr>
                <w:noProof/>
                <w:webHidden/>
              </w:rPr>
              <w:t>17</w:t>
            </w:r>
            <w:r w:rsidR="001F6E75">
              <w:rPr>
                <w:noProof/>
                <w:webHidden/>
              </w:rPr>
              <w:fldChar w:fldCharType="end"/>
            </w:r>
          </w:hyperlink>
        </w:p>
        <w:p w14:paraId="399BF179" w14:textId="070206CA" w:rsidR="001F6E75" w:rsidRDefault="0070799E">
          <w:pPr>
            <w:pStyle w:val="TOC2"/>
            <w:tabs>
              <w:tab w:val="right" w:leader="dot" w:pos="9736"/>
            </w:tabs>
            <w:rPr>
              <w:rFonts w:eastAsiaTheme="minorEastAsia"/>
              <w:noProof/>
              <w:kern w:val="2"/>
              <w:sz w:val="22"/>
              <w:szCs w:val="22"/>
              <w:lang w:eastAsia="en-AU"/>
              <w14:ligatures w14:val="standardContextual"/>
            </w:rPr>
          </w:pPr>
          <w:hyperlink w:anchor="_Toc144900278" w:history="1">
            <w:r w:rsidR="001F6E75" w:rsidRPr="009B5815">
              <w:rPr>
                <w:rStyle w:val="Hyperlink"/>
                <w:rFonts w:ascii="Arial" w:hAnsi="Arial" w:cs="Arial"/>
                <w:noProof/>
              </w:rPr>
              <w:t>Key Personnel Suitability Checklist</w:t>
            </w:r>
            <w:r w:rsidR="001F6E75">
              <w:rPr>
                <w:noProof/>
                <w:webHidden/>
              </w:rPr>
              <w:tab/>
            </w:r>
            <w:r w:rsidR="001F6E75">
              <w:rPr>
                <w:noProof/>
                <w:webHidden/>
              </w:rPr>
              <w:fldChar w:fldCharType="begin"/>
            </w:r>
            <w:r w:rsidR="001F6E75">
              <w:rPr>
                <w:noProof/>
                <w:webHidden/>
              </w:rPr>
              <w:instrText xml:space="preserve"> PAGEREF _Toc144900278 \h </w:instrText>
            </w:r>
            <w:r w:rsidR="001F6E75">
              <w:rPr>
                <w:noProof/>
                <w:webHidden/>
              </w:rPr>
            </w:r>
            <w:r w:rsidR="001F6E75">
              <w:rPr>
                <w:noProof/>
                <w:webHidden/>
              </w:rPr>
              <w:fldChar w:fldCharType="separate"/>
            </w:r>
            <w:r w:rsidR="001F6E75">
              <w:rPr>
                <w:noProof/>
                <w:webHidden/>
              </w:rPr>
              <w:t>18</w:t>
            </w:r>
            <w:r w:rsidR="001F6E75">
              <w:rPr>
                <w:noProof/>
                <w:webHidden/>
              </w:rPr>
              <w:fldChar w:fldCharType="end"/>
            </w:r>
          </w:hyperlink>
        </w:p>
        <w:p w14:paraId="2E8B7BD6" w14:textId="01E03F35" w:rsidR="001F6E75" w:rsidRDefault="0070799E">
          <w:pPr>
            <w:pStyle w:val="TOC1"/>
            <w:tabs>
              <w:tab w:val="right" w:leader="dot" w:pos="9736"/>
            </w:tabs>
            <w:rPr>
              <w:rFonts w:eastAsiaTheme="minorEastAsia"/>
              <w:noProof/>
              <w:kern w:val="2"/>
              <w:sz w:val="22"/>
              <w:szCs w:val="22"/>
              <w:lang w:eastAsia="en-AU"/>
              <w14:ligatures w14:val="standardContextual"/>
            </w:rPr>
          </w:pPr>
          <w:hyperlink w:anchor="_Toc144900279" w:history="1">
            <w:r w:rsidR="001F6E75" w:rsidRPr="009B5815">
              <w:rPr>
                <w:rStyle w:val="Hyperlink"/>
                <w:noProof/>
              </w:rPr>
              <w:t>NDIS Workers Screening Check for Workers in Risk Assessed Roles</w:t>
            </w:r>
            <w:r w:rsidR="001F6E75">
              <w:rPr>
                <w:noProof/>
                <w:webHidden/>
              </w:rPr>
              <w:tab/>
            </w:r>
            <w:r w:rsidR="001F6E75">
              <w:rPr>
                <w:noProof/>
                <w:webHidden/>
              </w:rPr>
              <w:fldChar w:fldCharType="begin"/>
            </w:r>
            <w:r w:rsidR="001F6E75">
              <w:rPr>
                <w:noProof/>
                <w:webHidden/>
              </w:rPr>
              <w:instrText xml:space="preserve"> PAGEREF _Toc144900279 \h </w:instrText>
            </w:r>
            <w:r w:rsidR="001F6E75">
              <w:rPr>
                <w:noProof/>
                <w:webHidden/>
              </w:rPr>
            </w:r>
            <w:r w:rsidR="001F6E75">
              <w:rPr>
                <w:noProof/>
                <w:webHidden/>
              </w:rPr>
              <w:fldChar w:fldCharType="separate"/>
            </w:r>
            <w:r w:rsidR="001F6E75">
              <w:rPr>
                <w:noProof/>
                <w:webHidden/>
              </w:rPr>
              <w:t>19</w:t>
            </w:r>
            <w:r w:rsidR="001F6E75">
              <w:rPr>
                <w:noProof/>
                <w:webHidden/>
              </w:rPr>
              <w:fldChar w:fldCharType="end"/>
            </w:r>
          </w:hyperlink>
        </w:p>
        <w:p w14:paraId="381A8228" w14:textId="3832587F" w:rsidR="001F6E75" w:rsidRDefault="0070799E">
          <w:pPr>
            <w:pStyle w:val="TOC1"/>
            <w:tabs>
              <w:tab w:val="right" w:leader="dot" w:pos="9736"/>
            </w:tabs>
            <w:rPr>
              <w:rFonts w:eastAsiaTheme="minorEastAsia"/>
              <w:noProof/>
              <w:kern w:val="2"/>
              <w:sz w:val="22"/>
              <w:szCs w:val="22"/>
              <w:lang w:eastAsia="en-AU"/>
              <w14:ligatures w14:val="standardContextual"/>
            </w:rPr>
          </w:pPr>
          <w:hyperlink w:anchor="_Toc144900280" w:history="1">
            <w:r w:rsidR="001F6E75" w:rsidRPr="009B5815">
              <w:rPr>
                <w:rStyle w:val="Hyperlink"/>
                <w:noProof/>
              </w:rPr>
              <w:t>Key Personnel and Risk Assessed Roles</w:t>
            </w:r>
            <w:r w:rsidR="001F6E75">
              <w:rPr>
                <w:noProof/>
                <w:webHidden/>
              </w:rPr>
              <w:tab/>
            </w:r>
            <w:r w:rsidR="001F6E75">
              <w:rPr>
                <w:noProof/>
                <w:webHidden/>
              </w:rPr>
              <w:fldChar w:fldCharType="begin"/>
            </w:r>
            <w:r w:rsidR="001F6E75">
              <w:rPr>
                <w:noProof/>
                <w:webHidden/>
              </w:rPr>
              <w:instrText xml:space="preserve"> PAGEREF _Toc144900280 \h </w:instrText>
            </w:r>
            <w:r w:rsidR="001F6E75">
              <w:rPr>
                <w:noProof/>
                <w:webHidden/>
              </w:rPr>
            </w:r>
            <w:r w:rsidR="001F6E75">
              <w:rPr>
                <w:noProof/>
                <w:webHidden/>
              </w:rPr>
              <w:fldChar w:fldCharType="separate"/>
            </w:r>
            <w:r w:rsidR="001F6E75">
              <w:rPr>
                <w:noProof/>
                <w:webHidden/>
              </w:rPr>
              <w:t>20</w:t>
            </w:r>
            <w:r w:rsidR="001F6E75">
              <w:rPr>
                <w:noProof/>
                <w:webHidden/>
              </w:rPr>
              <w:fldChar w:fldCharType="end"/>
            </w:r>
          </w:hyperlink>
        </w:p>
        <w:p w14:paraId="6C0001F5" w14:textId="1EFA4569" w:rsidR="001F6E75" w:rsidRDefault="0070799E">
          <w:pPr>
            <w:pStyle w:val="TOC2"/>
            <w:tabs>
              <w:tab w:val="right" w:leader="dot" w:pos="9736"/>
            </w:tabs>
            <w:rPr>
              <w:rFonts w:eastAsiaTheme="minorEastAsia"/>
              <w:noProof/>
              <w:kern w:val="2"/>
              <w:sz w:val="22"/>
              <w:szCs w:val="22"/>
              <w:lang w:eastAsia="en-AU"/>
              <w14:ligatures w14:val="standardContextual"/>
            </w:rPr>
          </w:pPr>
          <w:hyperlink w:anchor="_Toc144900281" w:history="1">
            <w:r w:rsidR="001F6E75" w:rsidRPr="009B5815">
              <w:rPr>
                <w:rStyle w:val="Hyperlink"/>
                <w:rFonts w:ascii="Arial" w:eastAsia="Times New Roman" w:hAnsi="Arial" w:cs="Arial"/>
                <w:noProof/>
                <w:lang w:eastAsia="en-AU"/>
              </w:rPr>
              <w:t>Responsibilities</w:t>
            </w:r>
            <w:r w:rsidR="001F6E75">
              <w:rPr>
                <w:noProof/>
                <w:webHidden/>
              </w:rPr>
              <w:tab/>
            </w:r>
            <w:r w:rsidR="001F6E75">
              <w:rPr>
                <w:noProof/>
                <w:webHidden/>
              </w:rPr>
              <w:fldChar w:fldCharType="begin"/>
            </w:r>
            <w:r w:rsidR="001F6E75">
              <w:rPr>
                <w:noProof/>
                <w:webHidden/>
              </w:rPr>
              <w:instrText xml:space="preserve"> PAGEREF _Toc144900281 \h </w:instrText>
            </w:r>
            <w:r w:rsidR="001F6E75">
              <w:rPr>
                <w:noProof/>
                <w:webHidden/>
              </w:rPr>
            </w:r>
            <w:r w:rsidR="001F6E75">
              <w:rPr>
                <w:noProof/>
                <w:webHidden/>
              </w:rPr>
              <w:fldChar w:fldCharType="separate"/>
            </w:r>
            <w:r w:rsidR="001F6E75">
              <w:rPr>
                <w:noProof/>
                <w:webHidden/>
              </w:rPr>
              <w:t>20</w:t>
            </w:r>
            <w:r w:rsidR="001F6E75">
              <w:rPr>
                <w:noProof/>
                <w:webHidden/>
              </w:rPr>
              <w:fldChar w:fldCharType="end"/>
            </w:r>
          </w:hyperlink>
        </w:p>
        <w:p w14:paraId="57581481" w14:textId="61E1155E" w:rsidR="001F6E75" w:rsidRDefault="0070799E">
          <w:pPr>
            <w:pStyle w:val="TOC1"/>
            <w:tabs>
              <w:tab w:val="right" w:leader="dot" w:pos="9736"/>
            </w:tabs>
            <w:rPr>
              <w:rFonts w:eastAsiaTheme="minorEastAsia"/>
              <w:noProof/>
              <w:kern w:val="2"/>
              <w:sz w:val="22"/>
              <w:szCs w:val="22"/>
              <w:lang w:eastAsia="en-AU"/>
              <w14:ligatures w14:val="standardContextual"/>
            </w:rPr>
          </w:pPr>
          <w:hyperlink w:anchor="_Toc144900282" w:history="1">
            <w:r w:rsidR="001F6E75" w:rsidRPr="009B5815">
              <w:rPr>
                <w:rStyle w:val="Hyperlink"/>
                <w:noProof/>
              </w:rPr>
              <w:t>Area of Interest Form and supporting resources for Board members</w:t>
            </w:r>
            <w:r w:rsidR="001F6E75">
              <w:rPr>
                <w:noProof/>
                <w:webHidden/>
              </w:rPr>
              <w:tab/>
            </w:r>
            <w:r w:rsidR="001F6E75">
              <w:rPr>
                <w:noProof/>
                <w:webHidden/>
              </w:rPr>
              <w:fldChar w:fldCharType="begin"/>
            </w:r>
            <w:r w:rsidR="001F6E75">
              <w:rPr>
                <w:noProof/>
                <w:webHidden/>
              </w:rPr>
              <w:instrText xml:space="preserve"> PAGEREF _Toc144900282 \h </w:instrText>
            </w:r>
            <w:r w:rsidR="001F6E75">
              <w:rPr>
                <w:noProof/>
                <w:webHidden/>
              </w:rPr>
            </w:r>
            <w:r w:rsidR="001F6E75">
              <w:rPr>
                <w:noProof/>
                <w:webHidden/>
              </w:rPr>
              <w:fldChar w:fldCharType="separate"/>
            </w:r>
            <w:r w:rsidR="001F6E75">
              <w:rPr>
                <w:noProof/>
                <w:webHidden/>
              </w:rPr>
              <w:t>21</w:t>
            </w:r>
            <w:r w:rsidR="001F6E75">
              <w:rPr>
                <w:noProof/>
                <w:webHidden/>
              </w:rPr>
              <w:fldChar w:fldCharType="end"/>
            </w:r>
          </w:hyperlink>
        </w:p>
        <w:p w14:paraId="6917867B" w14:textId="4D817F1A" w:rsidR="001F6E75" w:rsidRDefault="0070799E">
          <w:pPr>
            <w:pStyle w:val="TOC2"/>
            <w:tabs>
              <w:tab w:val="right" w:leader="dot" w:pos="9736"/>
            </w:tabs>
            <w:rPr>
              <w:rFonts w:eastAsiaTheme="minorEastAsia"/>
              <w:noProof/>
              <w:kern w:val="2"/>
              <w:sz w:val="22"/>
              <w:szCs w:val="22"/>
              <w:lang w:eastAsia="en-AU"/>
              <w14:ligatures w14:val="standardContextual"/>
            </w:rPr>
          </w:pPr>
          <w:hyperlink w:anchor="_Toc144900283" w:history="1">
            <w:r w:rsidR="001F6E75" w:rsidRPr="009B5815">
              <w:rPr>
                <w:rStyle w:val="Hyperlink"/>
                <w:rFonts w:ascii="Arial" w:hAnsi="Arial" w:cs="Arial"/>
                <w:noProof/>
              </w:rPr>
              <w:t>Name:</w:t>
            </w:r>
            <w:r w:rsidR="001F6E75">
              <w:rPr>
                <w:noProof/>
                <w:webHidden/>
              </w:rPr>
              <w:tab/>
            </w:r>
            <w:r w:rsidR="001F6E75">
              <w:rPr>
                <w:noProof/>
                <w:webHidden/>
              </w:rPr>
              <w:fldChar w:fldCharType="begin"/>
            </w:r>
            <w:r w:rsidR="001F6E75">
              <w:rPr>
                <w:noProof/>
                <w:webHidden/>
              </w:rPr>
              <w:instrText xml:space="preserve"> PAGEREF _Toc144900283 \h </w:instrText>
            </w:r>
            <w:r w:rsidR="001F6E75">
              <w:rPr>
                <w:noProof/>
                <w:webHidden/>
              </w:rPr>
            </w:r>
            <w:r w:rsidR="001F6E75">
              <w:rPr>
                <w:noProof/>
                <w:webHidden/>
              </w:rPr>
              <w:fldChar w:fldCharType="separate"/>
            </w:r>
            <w:r w:rsidR="001F6E75">
              <w:rPr>
                <w:noProof/>
                <w:webHidden/>
              </w:rPr>
              <w:t>21</w:t>
            </w:r>
            <w:r w:rsidR="001F6E75">
              <w:rPr>
                <w:noProof/>
                <w:webHidden/>
              </w:rPr>
              <w:fldChar w:fldCharType="end"/>
            </w:r>
          </w:hyperlink>
        </w:p>
        <w:p w14:paraId="468F12EC" w14:textId="51DDD509" w:rsidR="001F6E75" w:rsidRDefault="0070799E">
          <w:pPr>
            <w:pStyle w:val="TOC2"/>
            <w:tabs>
              <w:tab w:val="right" w:leader="dot" w:pos="9736"/>
            </w:tabs>
            <w:rPr>
              <w:rFonts w:eastAsiaTheme="minorEastAsia"/>
              <w:noProof/>
              <w:kern w:val="2"/>
              <w:sz w:val="22"/>
              <w:szCs w:val="22"/>
              <w:lang w:eastAsia="en-AU"/>
              <w14:ligatures w14:val="standardContextual"/>
            </w:rPr>
          </w:pPr>
          <w:hyperlink w:anchor="_Toc144900284" w:history="1">
            <w:r w:rsidR="001F6E75" w:rsidRPr="009B5815">
              <w:rPr>
                <w:rStyle w:val="Hyperlink"/>
                <w:rFonts w:ascii="Arial" w:hAnsi="Arial" w:cs="Arial"/>
                <w:noProof/>
              </w:rPr>
              <w:t>Topic and Supporting Resources</w:t>
            </w:r>
            <w:r w:rsidR="001F6E75">
              <w:rPr>
                <w:noProof/>
                <w:webHidden/>
              </w:rPr>
              <w:tab/>
            </w:r>
            <w:r w:rsidR="001F6E75">
              <w:rPr>
                <w:noProof/>
                <w:webHidden/>
              </w:rPr>
              <w:fldChar w:fldCharType="begin"/>
            </w:r>
            <w:r w:rsidR="001F6E75">
              <w:rPr>
                <w:noProof/>
                <w:webHidden/>
              </w:rPr>
              <w:instrText xml:space="preserve"> PAGEREF _Toc144900284 \h </w:instrText>
            </w:r>
            <w:r w:rsidR="001F6E75">
              <w:rPr>
                <w:noProof/>
                <w:webHidden/>
              </w:rPr>
            </w:r>
            <w:r w:rsidR="001F6E75">
              <w:rPr>
                <w:noProof/>
                <w:webHidden/>
              </w:rPr>
              <w:fldChar w:fldCharType="separate"/>
            </w:r>
            <w:r w:rsidR="001F6E75">
              <w:rPr>
                <w:noProof/>
                <w:webHidden/>
              </w:rPr>
              <w:t>21</w:t>
            </w:r>
            <w:r w:rsidR="001F6E75">
              <w:rPr>
                <w:noProof/>
                <w:webHidden/>
              </w:rPr>
              <w:fldChar w:fldCharType="end"/>
            </w:r>
          </w:hyperlink>
        </w:p>
        <w:p w14:paraId="0566A474" w14:textId="79D5B355" w:rsidR="00EA7D8F" w:rsidRDefault="00EA7D8F">
          <w:r>
            <w:rPr>
              <w:b/>
              <w:bCs/>
              <w:noProof/>
            </w:rPr>
            <w:fldChar w:fldCharType="end"/>
          </w:r>
        </w:p>
      </w:sdtContent>
    </w:sdt>
    <w:p w14:paraId="0375D832" w14:textId="312BDB8B" w:rsidR="00EA7D8F" w:rsidRDefault="00EA7D8F">
      <w:pPr>
        <w:rPr>
          <w:rFonts w:ascii="Arial" w:eastAsiaTheme="majorEastAsia" w:hAnsi="Arial" w:cs="Arial"/>
          <w:b/>
          <w:sz w:val="36"/>
          <w:szCs w:val="32"/>
          <w:lang w:val="en-US"/>
        </w:rPr>
      </w:pPr>
      <w:r>
        <w:br w:type="page"/>
      </w:r>
    </w:p>
    <w:p w14:paraId="7915E7B5" w14:textId="7C0FC141" w:rsidR="0017744F" w:rsidRPr="00715DA4" w:rsidRDefault="0017744F" w:rsidP="005C7E5F">
      <w:pPr>
        <w:pStyle w:val="Heading1"/>
        <w:spacing w:line="288" w:lineRule="auto"/>
      </w:pPr>
      <w:bookmarkStart w:id="3" w:name="_Toc144900242"/>
      <w:r w:rsidRPr="00715DA4">
        <w:lastRenderedPageBreak/>
        <w:t>NDIS Registered Provider Requirements - Responsibilities of the Governing Body.</w:t>
      </w:r>
      <w:bookmarkEnd w:id="3"/>
    </w:p>
    <w:p w14:paraId="58671465" w14:textId="63E4E1D6" w:rsidR="0017744F" w:rsidRPr="00D91BE9" w:rsidRDefault="0017744F" w:rsidP="00E92261">
      <w:pPr>
        <w:spacing w:before="120" w:after="120"/>
        <w:rPr>
          <w:rFonts w:ascii="Arial" w:hAnsi="Arial" w:cs="Arial"/>
          <w:kern w:val="2"/>
          <w14:ligatures w14:val="standardContextual"/>
        </w:rPr>
      </w:pPr>
      <w:r w:rsidRPr="00D91BE9">
        <w:rPr>
          <w:rFonts w:ascii="Arial" w:hAnsi="Arial" w:cs="Arial"/>
          <w:kern w:val="2"/>
          <w14:ligatures w14:val="standardContextual"/>
        </w:rPr>
        <w:t xml:space="preserve">Compliance with NDIS requirements for providers may seem like an operational responsibility, but the role of the Board and governing body are integral to the compliance of organisations. </w:t>
      </w:r>
      <w:r w:rsidRPr="00B9360C">
        <w:rPr>
          <w:rFonts w:ascii="Arial" w:hAnsi="Arial" w:cs="Arial"/>
          <w:kern w:val="2"/>
          <w14:ligatures w14:val="standardContextual"/>
        </w:rPr>
        <w:t xml:space="preserve">The </w:t>
      </w:r>
      <w:r w:rsidR="00B9360C" w:rsidRPr="00B9360C">
        <w:rPr>
          <w:rFonts w:ascii="Arial" w:hAnsi="Arial" w:cs="Arial"/>
          <w:kern w:val="2"/>
          <w14:ligatures w14:val="standardContextual"/>
        </w:rPr>
        <w:t>information</w:t>
      </w:r>
      <w:r w:rsidRPr="00B9360C">
        <w:rPr>
          <w:rFonts w:ascii="Arial" w:hAnsi="Arial" w:cs="Arial"/>
          <w:kern w:val="2"/>
          <w14:ligatures w14:val="standardContextual"/>
        </w:rPr>
        <w:t xml:space="preserve"> below</w:t>
      </w:r>
      <w:r w:rsidRPr="00D91BE9">
        <w:rPr>
          <w:rFonts w:ascii="Arial" w:hAnsi="Arial" w:cs="Arial"/>
          <w:kern w:val="2"/>
          <w14:ligatures w14:val="standardContextual"/>
        </w:rPr>
        <w:t xml:space="preserve"> compares </w:t>
      </w:r>
      <w:hyperlink r:id="rId12" w:history="1">
        <w:r w:rsidR="00B9360C">
          <w:rPr>
            <w:rFonts w:ascii="Arial" w:hAnsi="Arial" w:cs="Arial"/>
            <w:color w:val="3333FF"/>
            <w:kern w:val="2"/>
            <w:u w:val="single"/>
            <w14:ligatures w14:val="standardContextual"/>
          </w:rPr>
          <w:t>NDIS Registered provider obligations and requirements</w:t>
        </w:r>
        <w:r w:rsidR="004D5555">
          <w:rPr>
            <w:rFonts w:ascii="Arial" w:hAnsi="Arial" w:cs="Arial"/>
            <w:color w:val="3333FF"/>
            <w:kern w:val="2"/>
            <w:u w:val="single"/>
            <w14:ligatures w14:val="standardContextual"/>
          </w:rPr>
          <w:t xml:space="preserve"> (NDIS Commission webpage)</w:t>
        </w:r>
        <w:r w:rsidR="00B9360C">
          <w:rPr>
            <w:rFonts w:ascii="Arial" w:hAnsi="Arial" w:cs="Arial"/>
            <w:color w:val="3333FF"/>
            <w:kern w:val="2"/>
            <w:u w:val="single"/>
            <w14:ligatures w14:val="standardContextual"/>
          </w:rPr>
          <w:t xml:space="preserve"> </w:t>
        </w:r>
      </w:hyperlink>
      <w:r w:rsidRPr="00D91BE9">
        <w:rPr>
          <w:rFonts w:ascii="Arial" w:hAnsi="Arial" w:cs="Arial"/>
          <w:kern w:val="2"/>
          <w14:ligatures w14:val="standardContextual"/>
        </w:rPr>
        <w:t xml:space="preserve">against some </w:t>
      </w:r>
      <w:hyperlink r:id="rId13" w:history="1">
        <w:r w:rsidR="003F2776">
          <w:rPr>
            <w:rFonts w:ascii="Arial" w:hAnsi="Arial" w:cs="Arial"/>
            <w:color w:val="0000FF"/>
            <w:kern w:val="2"/>
            <w:u w:val="single"/>
            <w14:ligatures w14:val="standardContextual"/>
          </w:rPr>
          <w:t>Role of the board webpage</w:t>
        </w:r>
      </w:hyperlink>
      <w:r w:rsidRPr="00D91BE9">
        <w:rPr>
          <w:rFonts w:ascii="Arial" w:hAnsi="Arial" w:cs="Arial"/>
          <w:kern w:val="2"/>
          <w14:ligatures w14:val="standardContextual"/>
        </w:rPr>
        <w:t xml:space="preserve"> identified by the Australian Institute of Company Directors (AICD). </w:t>
      </w:r>
    </w:p>
    <w:p w14:paraId="66D4F57D" w14:textId="2D3908F7" w:rsidR="001968AC" w:rsidRPr="00D57331" w:rsidRDefault="00E35112" w:rsidP="00D57331">
      <w:pPr>
        <w:pStyle w:val="Heading2"/>
        <w:rPr>
          <w:rFonts w:ascii="Arial" w:hAnsi="Arial" w:cs="Arial"/>
        </w:rPr>
      </w:pPr>
      <w:bookmarkStart w:id="4" w:name="_Toc144900243"/>
      <w:r w:rsidRPr="00D57331">
        <w:rPr>
          <w:rFonts w:ascii="Arial" w:hAnsi="Arial" w:cs="Arial"/>
        </w:rPr>
        <w:t>NDIS Registered Provider Requirements</w:t>
      </w:r>
      <w:bookmarkEnd w:id="4"/>
      <w:r w:rsidR="00302AEB" w:rsidRPr="00D57331">
        <w:rPr>
          <w:rFonts w:ascii="Arial" w:hAnsi="Arial" w:cs="Arial"/>
        </w:rPr>
        <w:t xml:space="preserve"> </w:t>
      </w:r>
    </w:p>
    <w:p w14:paraId="23BA87A5" w14:textId="21506378" w:rsidR="00A958B4" w:rsidRPr="0034736C" w:rsidRDefault="008F1905" w:rsidP="00E92261">
      <w:pPr>
        <w:pStyle w:val="Heading2"/>
        <w:numPr>
          <w:ilvl w:val="0"/>
          <w:numId w:val="5"/>
        </w:numPr>
        <w:spacing w:before="120" w:after="120" w:line="288" w:lineRule="auto"/>
        <w:rPr>
          <w:rFonts w:ascii="Arial" w:hAnsi="Arial" w:cs="Arial"/>
          <w:sz w:val="24"/>
          <w:szCs w:val="24"/>
        </w:rPr>
      </w:pPr>
      <w:bookmarkStart w:id="5" w:name="_Toc144900244"/>
      <w:r w:rsidRPr="0034736C">
        <w:rPr>
          <w:rFonts w:ascii="Arial" w:hAnsi="Arial" w:cs="Arial"/>
          <w:sz w:val="24"/>
          <w:szCs w:val="24"/>
        </w:rPr>
        <w:t>Comply with the NDIS Code of Conduct</w:t>
      </w:r>
      <w:r w:rsidR="66B23910" w:rsidRPr="78A9242A">
        <w:rPr>
          <w:rFonts w:ascii="Arial" w:hAnsi="Arial" w:cs="Arial"/>
          <w:sz w:val="24"/>
          <w:szCs w:val="24"/>
        </w:rPr>
        <w:t>.</w:t>
      </w:r>
      <w:bookmarkEnd w:id="5"/>
      <w:r w:rsidRPr="0034736C">
        <w:rPr>
          <w:rFonts w:ascii="Arial" w:hAnsi="Arial" w:cs="Arial"/>
          <w:sz w:val="24"/>
          <w:szCs w:val="24"/>
        </w:rPr>
        <w:t xml:space="preserve"> </w:t>
      </w:r>
    </w:p>
    <w:p w14:paraId="0019B085" w14:textId="07E7C058" w:rsidR="008A4376" w:rsidRPr="00D57331" w:rsidRDefault="008A4376" w:rsidP="00E92261">
      <w:pPr>
        <w:pStyle w:val="Heading2"/>
        <w:spacing w:before="120" w:after="120" w:line="288" w:lineRule="auto"/>
        <w:rPr>
          <w:rFonts w:ascii="Arial" w:hAnsi="Arial" w:cs="Arial"/>
        </w:rPr>
      </w:pPr>
      <w:bookmarkStart w:id="6" w:name="_Toc144900245"/>
      <w:r w:rsidRPr="00D57331">
        <w:rPr>
          <w:rFonts w:ascii="Arial" w:hAnsi="Arial" w:cs="Arial"/>
        </w:rPr>
        <w:t>AICD Roles and Responsibilities of the Board</w:t>
      </w:r>
      <w:bookmarkEnd w:id="6"/>
    </w:p>
    <w:p w14:paraId="5EE27B26" w14:textId="77777777" w:rsidR="00975E76" w:rsidRPr="00A77EBB" w:rsidRDefault="00975E76" w:rsidP="00E92261">
      <w:pPr>
        <w:pStyle w:val="Heading2"/>
        <w:numPr>
          <w:ilvl w:val="0"/>
          <w:numId w:val="5"/>
        </w:numPr>
        <w:spacing w:before="120" w:after="120" w:line="288" w:lineRule="auto"/>
        <w:ind w:left="714" w:hanging="357"/>
        <w:rPr>
          <w:rFonts w:ascii="Arial" w:hAnsi="Arial" w:cs="Arial"/>
          <w:b w:val="0"/>
          <w:bCs/>
          <w:sz w:val="24"/>
          <w:szCs w:val="24"/>
        </w:rPr>
      </w:pPr>
      <w:bookmarkStart w:id="7" w:name="_Toc144900246"/>
      <w:r w:rsidRPr="00A77EBB">
        <w:rPr>
          <w:rFonts w:ascii="Arial" w:hAnsi="Arial" w:cs="Arial"/>
          <w:b w:val="0"/>
          <w:bCs/>
          <w:sz w:val="24"/>
          <w:szCs w:val="24"/>
        </w:rPr>
        <w:t>Assuring a prudential and ethical base to the organisation’s conduct and activities having regard to the relevant interests of its stakeholders.</w:t>
      </w:r>
      <w:bookmarkEnd w:id="7"/>
    </w:p>
    <w:p w14:paraId="428CA14D" w14:textId="0CB58ECA" w:rsidR="00510885" w:rsidRPr="00A77EBB" w:rsidRDefault="00975E76" w:rsidP="00E92261">
      <w:pPr>
        <w:pStyle w:val="Heading2"/>
        <w:numPr>
          <w:ilvl w:val="0"/>
          <w:numId w:val="5"/>
        </w:numPr>
        <w:spacing w:before="120" w:after="120" w:line="288" w:lineRule="auto"/>
        <w:ind w:left="714" w:hanging="357"/>
        <w:rPr>
          <w:rFonts w:ascii="Arial" w:hAnsi="Arial" w:cs="Arial"/>
          <w:b w:val="0"/>
          <w:bCs/>
          <w:sz w:val="24"/>
          <w:szCs w:val="24"/>
        </w:rPr>
      </w:pPr>
      <w:bookmarkStart w:id="8" w:name="_Toc144900247"/>
      <w:r w:rsidRPr="00A77EBB">
        <w:rPr>
          <w:rFonts w:ascii="Arial" w:hAnsi="Arial" w:cs="Arial"/>
          <w:b w:val="0"/>
          <w:bCs/>
          <w:sz w:val="24"/>
          <w:szCs w:val="24"/>
        </w:rPr>
        <w:t>Ensuring the organisation’s affairs are conducted with transparency and accountability.</w:t>
      </w:r>
      <w:bookmarkEnd w:id="8"/>
    </w:p>
    <w:p w14:paraId="25D0E658" w14:textId="77777777" w:rsidR="00E25FDD" w:rsidRPr="00D57331" w:rsidRDefault="00E25FDD" w:rsidP="00E92261">
      <w:pPr>
        <w:pStyle w:val="Heading2"/>
        <w:spacing w:before="120" w:after="120" w:line="288" w:lineRule="auto"/>
        <w:rPr>
          <w:rFonts w:ascii="Arial" w:hAnsi="Arial" w:cs="Arial"/>
        </w:rPr>
      </w:pPr>
      <w:bookmarkStart w:id="9" w:name="_Toc144900248"/>
      <w:r w:rsidRPr="00D57331">
        <w:rPr>
          <w:rFonts w:ascii="Arial" w:hAnsi="Arial" w:cs="Arial"/>
        </w:rPr>
        <w:t>NDIS Registered Provider Requirements</w:t>
      </w:r>
      <w:bookmarkEnd w:id="9"/>
      <w:r w:rsidRPr="00D57331">
        <w:rPr>
          <w:rFonts w:ascii="Arial" w:hAnsi="Arial" w:cs="Arial"/>
        </w:rPr>
        <w:t xml:space="preserve"> </w:t>
      </w:r>
    </w:p>
    <w:p w14:paraId="6358B4F0" w14:textId="77777777" w:rsidR="00E25FDD" w:rsidRPr="00A77EBB" w:rsidRDefault="00E25FDD" w:rsidP="00E92261">
      <w:pPr>
        <w:pStyle w:val="Heading2"/>
        <w:numPr>
          <w:ilvl w:val="0"/>
          <w:numId w:val="4"/>
        </w:numPr>
        <w:spacing w:before="120" w:after="120" w:line="288" w:lineRule="auto"/>
        <w:ind w:left="714" w:hanging="357"/>
        <w:rPr>
          <w:rFonts w:ascii="Arial" w:hAnsi="Arial" w:cs="Arial"/>
          <w:b w:val="0"/>
          <w:bCs/>
          <w:sz w:val="24"/>
          <w:szCs w:val="24"/>
          <w:lang w:val="en-US"/>
        </w:rPr>
      </w:pPr>
      <w:bookmarkStart w:id="10" w:name="_Toc144900249"/>
      <w:r w:rsidRPr="0034736C">
        <w:rPr>
          <w:rFonts w:ascii="Arial" w:hAnsi="Arial" w:cs="Arial"/>
          <w:sz w:val="24"/>
          <w:szCs w:val="24"/>
          <w:lang w:val="en-US"/>
        </w:rPr>
        <w:t>Demonstrate compliance with the NDIS Practice</w:t>
      </w:r>
      <w:r w:rsidRPr="00A77EBB">
        <w:rPr>
          <w:rFonts w:ascii="Arial" w:hAnsi="Arial" w:cs="Arial"/>
          <w:b w:val="0"/>
          <w:bCs/>
          <w:sz w:val="24"/>
          <w:szCs w:val="24"/>
          <w:lang w:val="en-US"/>
        </w:rPr>
        <w:t xml:space="preserve"> </w:t>
      </w:r>
      <w:r w:rsidRPr="00824D89">
        <w:rPr>
          <w:rFonts w:ascii="Arial" w:hAnsi="Arial" w:cs="Arial"/>
          <w:sz w:val="24"/>
          <w:szCs w:val="24"/>
          <w:lang w:val="en-US"/>
        </w:rPr>
        <w:t>Standards</w:t>
      </w:r>
      <w:r w:rsidRPr="00A77EBB">
        <w:rPr>
          <w:rFonts w:ascii="Arial" w:hAnsi="Arial" w:cs="Arial"/>
          <w:b w:val="0"/>
          <w:bCs/>
          <w:sz w:val="24"/>
          <w:szCs w:val="24"/>
          <w:lang w:val="en-US"/>
        </w:rPr>
        <w:t xml:space="preserve"> for the categories of registration including through a quality audit.</w:t>
      </w:r>
      <w:bookmarkEnd w:id="10"/>
    </w:p>
    <w:p w14:paraId="5D22529F" w14:textId="74393313" w:rsidR="00E25FDD" w:rsidRPr="00A77EBB" w:rsidRDefault="00E25FDD" w:rsidP="00E92261">
      <w:pPr>
        <w:pStyle w:val="Heading2"/>
        <w:numPr>
          <w:ilvl w:val="0"/>
          <w:numId w:val="4"/>
        </w:numPr>
        <w:spacing w:before="120" w:after="120" w:line="288" w:lineRule="auto"/>
        <w:ind w:left="714" w:hanging="357"/>
        <w:rPr>
          <w:rFonts w:ascii="Arial" w:hAnsi="Arial" w:cs="Arial"/>
          <w:b w:val="0"/>
          <w:bCs/>
          <w:sz w:val="24"/>
          <w:szCs w:val="24"/>
          <w:lang w:val="en-US"/>
        </w:rPr>
      </w:pPr>
      <w:bookmarkStart w:id="11" w:name="_Toc144900250"/>
      <w:r w:rsidRPr="00A77EBB">
        <w:rPr>
          <w:rFonts w:ascii="Arial" w:hAnsi="Arial" w:cs="Arial"/>
          <w:b w:val="0"/>
          <w:bCs/>
          <w:sz w:val="24"/>
          <w:szCs w:val="24"/>
          <w:lang w:val="en-US"/>
        </w:rPr>
        <w:t xml:space="preserve">If applicable, this includes meeting </w:t>
      </w:r>
      <w:proofErr w:type="spellStart"/>
      <w:r w:rsidRPr="00824D89">
        <w:rPr>
          <w:rFonts w:ascii="Arial" w:hAnsi="Arial" w:cs="Arial"/>
          <w:sz w:val="24"/>
          <w:szCs w:val="24"/>
          <w:lang w:val="en-US"/>
        </w:rPr>
        <w:t>Behaviour</w:t>
      </w:r>
      <w:proofErr w:type="spellEnd"/>
      <w:r w:rsidRPr="00824D89">
        <w:rPr>
          <w:rFonts w:ascii="Arial" w:hAnsi="Arial" w:cs="Arial"/>
          <w:sz w:val="24"/>
          <w:szCs w:val="24"/>
          <w:lang w:val="en-US"/>
        </w:rPr>
        <w:t xml:space="preserve"> support</w:t>
      </w:r>
      <w:r w:rsidRPr="00A77EBB">
        <w:rPr>
          <w:rFonts w:ascii="Arial" w:hAnsi="Arial" w:cs="Arial"/>
          <w:b w:val="0"/>
          <w:bCs/>
          <w:sz w:val="24"/>
          <w:szCs w:val="24"/>
          <w:lang w:val="en-US"/>
        </w:rPr>
        <w:t xml:space="preserve"> and NDIS Commission reporting requirements</w:t>
      </w:r>
      <w:r w:rsidRPr="78A9242A">
        <w:rPr>
          <w:rFonts w:ascii="Arial" w:hAnsi="Arial" w:cs="Arial"/>
          <w:b w:val="0"/>
          <w:sz w:val="24"/>
          <w:szCs w:val="24"/>
          <w:lang w:val="en-US"/>
        </w:rPr>
        <w:t>)</w:t>
      </w:r>
      <w:r w:rsidR="171E7AC3" w:rsidRPr="78A9242A">
        <w:rPr>
          <w:rFonts w:ascii="Arial" w:hAnsi="Arial" w:cs="Arial"/>
          <w:b w:val="0"/>
          <w:sz w:val="24"/>
          <w:szCs w:val="24"/>
          <w:lang w:val="en-US"/>
        </w:rPr>
        <w:t>.</w:t>
      </w:r>
      <w:bookmarkEnd w:id="11"/>
    </w:p>
    <w:p w14:paraId="02627E6B" w14:textId="472D7B4A" w:rsidR="00A77EBB" w:rsidRPr="00D57331" w:rsidRDefault="00E25FDD" w:rsidP="00E92261">
      <w:pPr>
        <w:pStyle w:val="Heading2"/>
        <w:spacing w:before="120" w:after="120" w:line="288" w:lineRule="auto"/>
        <w:rPr>
          <w:rFonts w:ascii="Arial" w:hAnsi="Arial" w:cs="Arial"/>
        </w:rPr>
      </w:pPr>
      <w:bookmarkStart w:id="12" w:name="_Toc144900251"/>
      <w:r w:rsidRPr="00D57331">
        <w:rPr>
          <w:rFonts w:ascii="Arial" w:hAnsi="Arial" w:cs="Arial"/>
        </w:rPr>
        <w:t>AICD Roles and Responsibilities of the Board</w:t>
      </w:r>
      <w:bookmarkEnd w:id="12"/>
    </w:p>
    <w:p w14:paraId="21A4F656" w14:textId="77777777" w:rsidR="00800FC3" w:rsidRPr="00E21026" w:rsidRDefault="00800FC3" w:rsidP="00E92261">
      <w:pPr>
        <w:pStyle w:val="ListParagraph"/>
        <w:numPr>
          <w:ilvl w:val="0"/>
          <w:numId w:val="9"/>
        </w:numPr>
        <w:spacing w:before="120" w:after="120"/>
        <w:ind w:left="714" w:hanging="357"/>
        <w:rPr>
          <w:rFonts w:ascii="Arial" w:hAnsi="Arial" w:cs="Arial"/>
        </w:rPr>
      </w:pPr>
      <w:r w:rsidRPr="00E21026">
        <w:rPr>
          <w:rFonts w:ascii="Arial" w:hAnsi="Arial" w:cs="Arial"/>
        </w:rPr>
        <w:t xml:space="preserve">Reviewing and approving the organisation’s internal compliance and control systems. </w:t>
      </w:r>
    </w:p>
    <w:p w14:paraId="508B11CA" w14:textId="77777777" w:rsidR="00800FC3" w:rsidRPr="00E21026" w:rsidRDefault="00800FC3" w:rsidP="00E92261">
      <w:pPr>
        <w:pStyle w:val="ListParagraph"/>
        <w:numPr>
          <w:ilvl w:val="0"/>
          <w:numId w:val="9"/>
        </w:numPr>
        <w:spacing w:before="120" w:after="120"/>
        <w:ind w:left="714" w:hanging="357"/>
        <w:rPr>
          <w:rFonts w:ascii="Arial" w:hAnsi="Arial" w:cs="Arial"/>
        </w:rPr>
      </w:pPr>
      <w:r w:rsidRPr="00E21026">
        <w:rPr>
          <w:rFonts w:ascii="Arial" w:hAnsi="Arial" w:cs="Arial"/>
        </w:rPr>
        <w:t>Assuring risks faced by the organisation are identified and overseeing that appropriate control and monitoring systems are in place to manage the impact of risks.</w:t>
      </w:r>
    </w:p>
    <w:p w14:paraId="02365657" w14:textId="77777777" w:rsidR="00800FC3" w:rsidRPr="00E21026" w:rsidRDefault="00800FC3" w:rsidP="00E92261">
      <w:pPr>
        <w:pStyle w:val="ListParagraph"/>
        <w:numPr>
          <w:ilvl w:val="0"/>
          <w:numId w:val="9"/>
        </w:numPr>
        <w:spacing w:before="120" w:after="120"/>
        <w:ind w:left="714" w:hanging="357"/>
        <w:rPr>
          <w:rFonts w:ascii="Arial" w:hAnsi="Arial" w:cs="Arial"/>
        </w:rPr>
      </w:pPr>
      <w:r w:rsidRPr="00E21026">
        <w:rPr>
          <w:rFonts w:ascii="Arial" w:hAnsi="Arial" w:cs="Arial"/>
        </w:rPr>
        <w:t>Approving the organisation’s budgets and business plans.</w:t>
      </w:r>
    </w:p>
    <w:p w14:paraId="6ADA30CA" w14:textId="77777777" w:rsidR="00800FC3" w:rsidRPr="00E21026" w:rsidRDefault="00800FC3" w:rsidP="00E92261">
      <w:pPr>
        <w:pStyle w:val="ListParagraph"/>
        <w:numPr>
          <w:ilvl w:val="0"/>
          <w:numId w:val="9"/>
        </w:numPr>
        <w:spacing w:before="120" w:after="120"/>
        <w:ind w:left="714" w:hanging="357"/>
        <w:rPr>
          <w:rFonts w:ascii="Arial" w:hAnsi="Arial" w:cs="Arial"/>
        </w:rPr>
      </w:pPr>
      <w:r w:rsidRPr="00E21026">
        <w:rPr>
          <w:rFonts w:ascii="Arial" w:hAnsi="Arial" w:cs="Arial"/>
        </w:rPr>
        <w:t>Overseeing the design, implementation and periodic review of appropriate and effective policies, processes, and codes for the organisation.</w:t>
      </w:r>
    </w:p>
    <w:p w14:paraId="6DF6736B" w14:textId="540D1EC7" w:rsidR="009205F6" w:rsidRPr="00E21026" w:rsidRDefault="00800FC3" w:rsidP="00E92261">
      <w:pPr>
        <w:pStyle w:val="ListParagraph"/>
        <w:numPr>
          <w:ilvl w:val="0"/>
          <w:numId w:val="9"/>
        </w:numPr>
        <w:spacing w:before="120" w:after="120"/>
        <w:ind w:left="714" w:hanging="357"/>
        <w:rPr>
          <w:rFonts w:ascii="Arial" w:hAnsi="Arial" w:cs="Arial"/>
        </w:rPr>
      </w:pPr>
      <w:r w:rsidRPr="00E21026">
        <w:rPr>
          <w:rFonts w:ascii="Arial" w:hAnsi="Arial" w:cs="Arial"/>
        </w:rPr>
        <w:t xml:space="preserve">Driving organisational performance </w:t>
      </w:r>
      <w:bookmarkStart w:id="13" w:name="_Int_JCrShZuF"/>
      <w:proofErr w:type="gramStart"/>
      <w:r w:rsidRPr="00E21026">
        <w:rPr>
          <w:rFonts w:ascii="Arial" w:hAnsi="Arial" w:cs="Arial"/>
        </w:rPr>
        <w:t>so as to</w:t>
      </w:r>
      <w:bookmarkEnd w:id="13"/>
      <w:proofErr w:type="gramEnd"/>
      <w:r w:rsidRPr="00E21026">
        <w:rPr>
          <w:rFonts w:ascii="Arial" w:hAnsi="Arial" w:cs="Arial"/>
        </w:rPr>
        <w:t xml:space="preserve"> deliver member value or benefit.</w:t>
      </w:r>
    </w:p>
    <w:p w14:paraId="16628912" w14:textId="5B3F2AE5" w:rsidR="009205F6" w:rsidRDefault="009205F6" w:rsidP="00E92261">
      <w:pPr>
        <w:spacing w:before="120" w:after="120"/>
        <w:rPr>
          <w:rFonts w:ascii="Arial" w:hAnsi="Arial" w:cs="Arial"/>
        </w:rPr>
      </w:pPr>
    </w:p>
    <w:p w14:paraId="171DAC74" w14:textId="77777777" w:rsidR="00824D89" w:rsidRPr="00D57331" w:rsidRDefault="00824D89" w:rsidP="00E92261">
      <w:pPr>
        <w:pStyle w:val="Heading2"/>
        <w:spacing w:before="120" w:after="120" w:line="288" w:lineRule="auto"/>
        <w:rPr>
          <w:rFonts w:ascii="Arial" w:hAnsi="Arial" w:cs="Arial"/>
        </w:rPr>
      </w:pPr>
      <w:bookmarkStart w:id="14" w:name="_Toc144900252"/>
      <w:r w:rsidRPr="00D57331">
        <w:rPr>
          <w:rFonts w:ascii="Arial" w:hAnsi="Arial" w:cs="Arial"/>
        </w:rPr>
        <w:lastRenderedPageBreak/>
        <w:t>NDIS Registered Provider Requirements</w:t>
      </w:r>
      <w:bookmarkEnd w:id="14"/>
      <w:r w:rsidRPr="00D57331">
        <w:rPr>
          <w:rFonts w:ascii="Arial" w:hAnsi="Arial" w:cs="Arial"/>
        </w:rPr>
        <w:t xml:space="preserve"> </w:t>
      </w:r>
    </w:p>
    <w:p w14:paraId="580075C1" w14:textId="24B23F63" w:rsidR="002E0C5D" w:rsidRPr="00EE4510" w:rsidRDefault="002E0C5D" w:rsidP="00E92261">
      <w:pPr>
        <w:pStyle w:val="Heading2"/>
        <w:numPr>
          <w:ilvl w:val="0"/>
          <w:numId w:val="8"/>
        </w:numPr>
        <w:spacing w:before="120" w:after="120" w:line="288" w:lineRule="auto"/>
        <w:ind w:left="714" w:hanging="357"/>
        <w:rPr>
          <w:rFonts w:ascii="Arial" w:hAnsi="Arial" w:cs="Arial"/>
          <w:b w:val="0"/>
          <w:bCs/>
          <w:sz w:val="24"/>
          <w:szCs w:val="24"/>
        </w:rPr>
      </w:pPr>
      <w:bookmarkStart w:id="15" w:name="_Toc144900253"/>
      <w:r w:rsidRPr="00065A67">
        <w:rPr>
          <w:rFonts w:ascii="Arial" w:hAnsi="Arial" w:cs="Arial"/>
          <w:sz w:val="24"/>
          <w:szCs w:val="24"/>
        </w:rPr>
        <w:t>Maintain complaints and incident management systems</w:t>
      </w:r>
      <w:r w:rsidRPr="00EE4510">
        <w:rPr>
          <w:rFonts w:ascii="Arial" w:hAnsi="Arial" w:cs="Arial"/>
          <w:b w:val="0"/>
          <w:bCs/>
          <w:sz w:val="24"/>
          <w:szCs w:val="24"/>
        </w:rPr>
        <w:t>, including notification of reportable incidents.</w:t>
      </w:r>
      <w:bookmarkEnd w:id="15"/>
    </w:p>
    <w:p w14:paraId="65D1FA50" w14:textId="011FBFD3" w:rsidR="00824D89" w:rsidRPr="00D57331" w:rsidRDefault="00824D89" w:rsidP="00E92261">
      <w:pPr>
        <w:pStyle w:val="Heading2"/>
        <w:spacing w:before="120" w:after="120" w:line="288" w:lineRule="auto"/>
        <w:rPr>
          <w:rFonts w:ascii="Arial" w:hAnsi="Arial" w:cs="Arial"/>
        </w:rPr>
      </w:pPr>
      <w:bookmarkStart w:id="16" w:name="_Toc144900254"/>
      <w:r w:rsidRPr="00D57331">
        <w:rPr>
          <w:rFonts w:ascii="Arial" w:hAnsi="Arial" w:cs="Arial"/>
        </w:rPr>
        <w:t>AICD Roles and Responsibilities of the Board</w:t>
      </w:r>
      <w:bookmarkEnd w:id="16"/>
    </w:p>
    <w:p w14:paraId="299A886B" w14:textId="77777777" w:rsidR="00EE49E3" w:rsidRPr="00E21026" w:rsidRDefault="00EE49E3" w:rsidP="00E92261">
      <w:pPr>
        <w:pStyle w:val="ListParagraph"/>
        <w:numPr>
          <w:ilvl w:val="0"/>
          <w:numId w:val="8"/>
        </w:numPr>
        <w:spacing w:before="120" w:after="120"/>
        <w:ind w:left="714" w:hanging="357"/>
        <w:rPr>
          <w:rFonts w:ascii="Arial" w:hAnsi="Arial" w:cs="Arial"/>
        </w:rPr>
      </w:pPr>
      <w:r w:rsidRPr="00E21026">
        <w:rPr>
          <w:rFonts w:ascii="Arial" w:hAnsi="Arial" w:cs="Arial"/>
        </w:rPr>
        <w:t xml:space="preserve">Overseeing member and stakeholder engagement, </w:t>
      </w:r>
      <w:bookmarkStart w:id="17" w:name="_Int_nHWy9vZN"/>
      <w:r w:rsidRPr="00E21026">
        <w:rPr>
          <w:rFonts w:ascii="Arial" w:hAnsi="Arial" w:cs="Arial"/>
        </w:rPr>
        <w:t>reporting</w:t>
      </w:r>
      <w:bookmarkEnd w:id="17"/>
      <w:r w:rsidRPr="00E21026">
        <w:rPr>
          <w:rFonts w:ascii="Arial" w:hAnsi="Arial" w:cs="Arial"/>
        </w:rPr>
        <w:t xml:space="preserve"> and information flows.</w:t>
      </w:r>
    </w:p>
    <w:p w14:paraId="0A957AE3" w14:textId="673F7131" w:rsidR="00CD7325" w:rsidRPr="00E21026" w:rsidRDefault="00EE49E3" w:rsidP="00E92261">
      <w:pPr>
        <w:pStyle w:val="ListParagraph"/>
        <w:numPr>
          <w:ilvl w:val="0"/>
          <w:numId w:val="8"/>
        </w:numPr>
        <w:spacing w:before="120" w:after="120"/>
        <w:ind w:left="714" w:hanging="357"/>
        <w:rPr>
          <w:rFonts w:ascii="Arial" w:hAnsi="Arial" w:cs="Arial"/>
        </w:rPr>
      </w:pPr>
      <w:r w:rsidRPr="00E21026">
        <w:rPr>
          <w:rFonts w:ascii="Arial" w:hAnsi="Arial" w:cs="Arial"/>
        </w:rPr>
        <w:t>Assuring that the organisation’s financial and other reporting mechanisms are designed to result in adequate, accurate and timely information being provided to the Board.</w:t>
      </w:r>
    </w:p>
    <w:p w14:paraId="50A0133D" w14:textId="77777777" w:rsidR="00824D89" w:rsidRPr="00D57331" w:rsidRDefault="00824D89" w:rsidP="00E92261">
      <w:pPr>
        <w:pStyle w:val="Heading2"/>
        <w:spacing w:before="120" w:after="120" w:line="288" w:lineRule="auto"/>
        <w:rPr>
          <w:rFonts w:ascii="Arial" w:hAnsi="Arial" w:cs="Arial"/>
        </w:rPr>
      </w:pPr>
      <w:bookmarkStart w:id="18" w:name="_Toc144900255"/>
      <w:r w:rsidRPr="00D57331">
        <w:rPr>
          <w:rFonts w:ascii="Arial" w:hAnsi="Arial" w:cs="Arial"/>
        </w:rPr>
        <w:t>NDIS Registered Provider Requirements</w:t>
      </w:r>
      <w:bookmarkEnd w:id="18"/>
      <w:r w:rsidRPr="00D57331">
        <w:rPr>
          <w:rFonts w:ascii="Arial" w:hAnsi="Arial" w:cs="Arial"/>
        </w:rPr>
        <w:t xml:space="preserve"> </w:t>
      </w:r>
    </w:p>
    <w:p w14:paraId="5C48D036" w14:textId="77777777" w:rsidR="00CD7325" w:rsidRPr="00EE4510" w:rsidRDefault="00CD7325" w:rsidP="00E92261">
      <w:pPr>
        <w:pStyle w:val="Heading2"/>
        <w:numPr>
          <w:ilvl w:val="0"/>
          <w:numId w:val="6"/>
        </w:numPr>
        <w:spacing w:before="120" w:after="120" w:line="288" w:lineRule="auto"/>
        <w:ind w:left="714" w:hanging="357"/>
        <w:rPr>
          <w:rFonts w:ascii="Arial" w:hAnsi="Arial" w:cs="Arial"/>
          <w:sz w:val="24"/>
          <w:szCs w:val="24"/>
          <w:lang w:val="en-US"/>
        </w:rPr>
      </w:pPr>
      <w:bookmarkStart w:id="19" w:name="_Toc144900256"/>
      <w:r w:rsidRPr="00EE4510">
        <w:rPr>
          <w:rFonts w:ascii="Arial" w:hAnsi="Arial" w:cs="Arial"/>
          <w:sz w:val="24"/>
          <w:szCs w:val="24"/>
          <w:lang w:val="en-US"/>
        </w:rPr>
        <w:t>Comply with registration conditions.</w:t>
      </w:r>
      <w:bookmarkEnd w:id="19"/>
    </w:p>
    <w:p w14:paraId="70687F0E" w14:textId="77777777" w:rsidR="00CD7325" w:rsidRPr="00BF42A4" w:rsidRDefault="00CD7325" w:rsidP="00E92261">
      <w:pPr>
        <w:pStyle w:val="Heading2"/>
        <w:numPr>
          <w:ilvl w:val="0"/>
          <w:numId w:val="6"/>
        </w:numPr>
        <w:spacing w:before="120" w:after="120" w:line="288" w:lineRule="auto"/>
        <w:ind w:left="714" w:hanging="357"/>
        <w:rPr>
          <w:rFonts w:ascii="Arial" w:hAnsi="Arial" w:cs="Arial"/>
          <w:b w:val="0"/>
          <w:bCs/>
          <w:sz w:val="24"/>
          <w:szCs w:val="24"/>
        </w:rPr>
      </w:pPr>
      <w:bookmarkStart w:id="20" w:name="_Toc144900257"/>
      <w:r w:rsidRPr="00EE4510">
        <w:rPr>
          <w:rFonts w:ascii="Arial" w:hAnsi="Arial" w:cs="Arial"/>
          <w:sz w:val="24"/>
          <w:szCs w:val="24"/>
        </w:rPr>
        <w:t xml:space="preserve">Fulfil Workers Screening </w:t>
      </w:r>
      <w:r w:rsidRPr="00BF42A4">
        <w:rPr>
          <w:rFonts w:ascii="Arial" w:hAnsi="Arial" w:cs="Arial"/>
          <w:b w:val="0"/>
          <w:bCs/>
          <w:sz w:val="24"/>
          <w:szCs w:val="24"/>
        </w:rPr>
        <w:t>and suitability requirements.</w:t>
      </w:r>
      <w:bookmarkEnd w:id="20"/>
    </w:p>
    <w:p w14:paraId="1C2F43CD" w14:textId="73DF3B50" w:rsidR="00CD7325" w:rsidRPr="008B0EAD" w:rsidRDefault="00CD7325" w:rsidP="00E92261">
      <w:pPr>
        <w:pStyle w:val="Heading2"/>
        <w:numPr>
          <w:ilvl w:val="0"/>
          <w:numId w:val="6"/>
        </w:numPr>
        <w:spacing w:before="120" w:after="120" w:line="288" w:lineRule="auto"/>
        <w:ind w:left="714" w:hanging="357"/>
        <w:rPr>
          <w:rFonts w:ascii="Arial" w:hAnsi="Arial" w:cs="Arial"/>
          <w:b w:val="0"/>
          <w:bCs/>
          <w:sz w:val="24"/>
          <w:szCs w:val="24"/>
        </w:rPr>
      </w:pPr>
      <w:bookmarkStart w:id="21" w:name="_Toc144900258"/>
      <w:r w:rsidRPr="00BF42A4">
        <w:rPr>
          <w:rFonts w:ascii="Arial" w:hAnsi="Arial" w:cs="Arial"/>
          <w:sz w:val="24"/>
          <w:szCs w:val="24"/>
        </w:rPr>
        <w:t xml:space="preserve">Notify the NDIS Commission of changes or events </w:t>
      </w:r>
      <w:r w:rsidRPr="008B0EAD">
        <w:rPr>
          <w:rFonts w:ascii="Arial" w:hAnsi="Arial" w:cs="Arial"/>
          <w:b w:val="0"/>
          <w:bCs/>
          <w:sz w:val="24"/>
          <w:szCs w:val="24"/>
        </w:rPr>
        <w:t>affecting registration.</w:t>
      </w:r>
      <w:bookmarkEnd w:id="21"/>
    </w:p>
    <w:p w14:paraId="784CC192" w14:textId="753AE92D" w:rsidR="0023354B" w:rsidRPr="00D57331" w:rsidRDefault="0023354B" w:rsidP="00E92261">
      <w:pPr>
        <w:pStyle w:val="Heading2"/>
        <w:spacing w:before="120" w:after="120" w:line="288" w:lineRule="auto"/>
        <w:rPr>
          <w:rFonts w:ascii="Arial" w:hAnsi="Arial" w:cs="Arial"/>
        </w:rPr>
      </w:pPr>
      <w:bookmarkStart w:id="22" w:name="_Toc144900259"/>
      <w:r w:rsidRPr="00D57331">
        <w:rPr>
          <w:rFonts w:ascii="Arial" w:hAnsi="Arial" w:cs="Arial"/>
        </w:rPr>
        <w:t>AICD Roles and Responsibilities of the Board</w:t>
      </w:r>
      <w:bookmarkEnd w:id="22"/>
    </w:p>
    <w:p w14:paraId="3F417C2F" w14:textId="50BE89C0" w:rsidR="00E55CCE" w:rsidRPr="008B0EAD" w:rsidRDefault="00C30604" w:rsidP="00E92261">
      <w:pPr>
        <w:pStyle w:val="ListParagraph"/>
        <w:numPr>
          <w:ilvl w:val="0"/>
          <w:numId w:val="7"/>
        </w:numPr>
        <w:spacing w:before="120" w:after="120"/>
        <w:ind w:left="714" w:hanging="357"/>
        <w:rPr>
          <w:rFonts w:ascii="Arial" w:hAnsi="Arial" w:cs="Arial"/>
        </w:rPr>
      </w:pPr>
      <w:r w:rsidRPr="008B0EAD">
        <w:rPr>
          <w:rFonts w:ascii="Arial" w:hAnsi="Arial" w:cs="Arial"/>
        </w:rPr>
        <w:t>Ensuring the organisation develops and implements systems, processes, and procedures to enable it to comply with its legal, regulatory and industry obligations.</w:t>
      </w:r>
    </w:p>
    <w:p w14:paraId="27F704B4" w14:textId="77777777" w:rsidR="003F59F1" w:rsidRDefault="003F59F1" w:rsidP="00EC696C">
      <w:pPr>
        <w:spacing w:after="120"/>
        <w:rPr>
          <w:rFonts w:ascii="Arial" w:eastAsiaTheme="majorEastAsia" w:hAnsi="Arial" w:cs="Arial"/>
          <w:b/>
          <w:sz w:val="36"/>
          <w:szCs w:val="32"/>
          <w:lang w:val="en-US"/>
        </w:rPr>
      </w:pPr>
      <w:r>
        <w:br w:type="page"/>
      </w:r>
    </w:p>
    <w:p w14:paraId="787C6BA5" w14:textId="5C0ADE17" w:rsidR="007F2BBB" w:rsidRPr="00DC6741" w:rsidRDefault="007F2BBB" w:rsidP="00E92261">
      <w:pPr>
        <w:pStyle w:val="Heading1"/>
        <w:spacing w:before="120" w:after="120" w:line="288" w:lineRule="auto"/>
      </w:pPr>
      <w:bookmarkStart w:id="23" w:name="_Toc144900260"/>
      <w:r w:rsidRPr="00DC6741">
        <w:lastRenderedPageBreak/>
        <w:t>NDIS Governance Health Check Instructions</w:t>
      </w:r>
      <w:bookmarkEnd w:id="23"/>
    </w:p>
    <w:p w14:paraId="583A8A88" w14:textId="77777777" w:rsidR="007F2BBB" w:rsidRPr="007F2BBB" w:rsidRDefault="007F2BBB" w:rsidP="00E92261">
      <w:pPr>
        <w:spacing w:before="120" w:after="120"/>
        <w:ind w:right="170"/>
        <w:rPr>
          <w:rFonts w:ascii="Arial" w:hAnsi="Arial" w:cs="Arial"/>
        </w:rPr>
      </w:pPr>
      <w:r w:rsidRPr="007F2BBB">
        <w:rPr>
          <w:rFonts w:ascii="Arial" w:hAnsi="Arial" w:cs="Arial"/>
        </w:rPr>
        <w:t xml:space="preserve">This NDIS governance health check is a self-assessment tool for a Board and/or executive team, developed to evaluate the governing body and key personnel against the NDIS Quality and Safeguarding requirements. The tool is designed to reflect on the maturity of an organisation’s commitment and its readiness to comply with the governance and operational management requirements of an organisation that delivers high quality and safe NDIS supports and services. It also identifies areas for continuous improvement and assists with developing an action plan. </w:t>
      </w:r>
    </w:p>
    <w:p w14:paraId="58E16B55" w14:textId="7197D533" w:rsidR="007F2BBB" w:rsidRPr="007F2BBB" w:rsidRDefault="007F2BBB" w:rsidP="00E92261">
      <w:pPr>
        <w:spacing w:before="120" w:after="120"/>
        <w:ind w:right="170"/>
        <w:rPr>
          <w:rFonts w:ascii="Arial" w:hAnsi="Arial" w:cs="Arial"/>
        </w:rPr>
      </w:pPr>
      <w:r w:rsidRPr="007F2BBB">
        <w:rPr>
          <w:rFonts w:ascii="Arial" w:hAnsi="Arial" w:cs="Arial"/>
        </w:rPr>
        <w:t xml:space="preserve">The tool can be used independently, through interviews and conversations or in a facilitated group session, depending on the size and structure of your organisation. Having different stakeholders involved in providing and gathering evidence to inform your NDIS governance health check, will provide a more representative and valuable cross section of information. </w:t>
      </w:r>
    </w:p>
    <w:p w14:paraId="5ADF733E" w14:textId="77777777" w:rsidR="007F2BBB" w:rsidRPr="00C14DC9" w:rsidRDefault="007F2BBB" w:rsidP="00E92261">
      <w:pPr>
        <w:spacing w:before="120" w:after="120"/>
        <w:ind w:right="170"/>
        <w:rPr>
          <w:rFonts w:ascii="Arial" w:hAnsi="Arial" w:cs="Arial"/>
        </w:rPr>
      </w:pPr>
      <w:r w:rsidRPr="00C14DC9">
        <w:rPr>
          <w:rFonts w:ascii="Arial" w:hAnsi="Arial" w:cs="Arial"/>
        </w:rPr>
        <w:t>Each section provides an opportunity to reflect and assess against a required criterion.</w:t>
      </w:r>
    </w:p>
    <w:p w14:paraId="495509C8" w14:textId="77777777" w:rsidR="007F2BBB" w:rsidRPr="00C14DC9" w:rsidRDefault="007F2BBB" w:rsidP="00E92261">
      <w:pPr>
        <w:pStyle w:val="ListParagraph"/>
        <w:numPr>
          <w:ilvl w:val="0"/>
          <w:numId w:val="2"/>
        </w:numPr>
        <w:spacing w:before="120" w:after="120"/>
        <w:ind w:left="530" w:right="170"/>
        <w:contextualSpacing w:val="0"/>
        <w:rPr>
          <w:rFonts w:ascii="Arial" w:hAnsi="Arial" w:cs="Arial"/>
        </w:rPr>
      </w:pPr>
      <w:r w:rsidRPr="00C14DC9">
        <w:rPr>
          <w:rFonts w:ascii="Arial" w:hAnsi="Arial" w:cs="Arial"/>
          <w:b/>
          <w:bCs/>
        </w:rPr>
        <w:t>Responsibilities:</w:t>
      </w:r>
      <w:r w:rsidRPr="00C14DC9">
        <w:rPr>
          <w:rFonts w:ascii="Arial" w:hAnsi="Arial" w:cs="Arial"/>
        </w:rPr>
        <w:t xml:space="preserve"> Review what is required under the NDIS Commission compliance requirements.</w:t>
      </w:r>
    </w:p>
    <w:p w14:paraId="5E652BF3" w14:textId="77777777" w:rsidR="007F2BBB" w:rsidRPr="00C14DC9" w:rsidRDefault="007F2BBB" w:rsidP="00E92261">
      <w:pPr>
        <w:pStyle w:val="ListParagraph"/>
        <w:numPr>
          <w:ilvl w:val="0"/>
          <w:numId w:val="2"/>
        </w:numPr>
        <w:spacing w:before="120" w:after="120"/>
        <w:ind w:left="530" w:right="170"/>
        <w:contextualSpacing w:val="0"/>
        <w:rPr>
          <w:rFonts w:ascii="Arial" w:hAnsi="Arial" w:cs="Arial"/>
        </w:rPr>
      </w:pPr>
      <w:r w:rsidRPr="00C14DC9">
        <w:rPr>
          <w:rFonts w:ascii="Arial" w:hAnsi="Arial" w:cs="Arial"/>
          <w:b/>
          <w:bCs/>
        </w:rPr>
        <w:t>Actions and behaviours:</w:t>
      </w:r>
      <w:r w:rsidRPr="00C14DC9">
        <w:rPr>
          <w:rFonts w:ascii="Arial" w:hAnsi="Arial" w:cs="Arial"/>
        </w:rPr>
        <w:t xml:space="preserve"> Note the actions and behaviours already demonstrated by the organisation.</w:t>
      </w:r>
    </w:p>
    <w:p w14:paraId="6A53F180" w14:textId="77777777" w:rsidR="007F2BBB" w:rsidRPr="001C51C1" w:rsidRDefault="007F2BBB" w:rsidP="00E92261">
      <w:pPr>
        <w:pStyle w:val="ListParagraph"/>
        <w:numPr>
          <w:ilvl w:val="0"/>
          <w:numId w:val="2"/>
        </w:numPr>
        <w:spacing w:before="120" w:after="120"/>
        <w:ind w:left="527" w:right="170" w:hanging="357"/>
        <w:contextualSpacing w:val="0"/>
        <w:rPr>
          <w:rFonts w:ascii="Arial" w:hAnsi="Arial" w:cs="Arial"/>
        </w:rPr>
      </w:pPr>
      <w:r w:rsidRPr="001C51C1">
        <w:rPr>
          <w:rFonts w:ascii="Arial" w:hAnsi="Arial" w:cs="Arial"/>
          <w:b/>
          <w:bCs/>
        </w:rPr>
        <w:t>Evidence of requirements:</w:t>
      </w:r>
      <w:r w:rsidRPr="001C51C1">
        <w:rPr>
          <w:rFonts w:ascii="Arial" w:hAnsi="Arial" w:cs="Arial"/>
        </w:rPr>
        <w:t xml:space="preserve"> Document evidence of the requirements – see evidence samples on the next page.</w:t>
      </w:r>
    </w:p>
    <w:p w14:paraId="3164AEBE" w14:textId="39CB6DEC" w:rsidR="007F2BBB" w:rsidRPr="001C51C1" w:rsidRDefault="007F2BBB" w:rsidP="00E92261">
      <w:pPr>
        <w:pStyle w:val="ListParagraph"/>
        <w:numPr>
          <w:ilvl w:val="0"/>
          <w:numId w:val="2"/>
        </w:numPr>
        <w:spacing w:before="120" w:after="120"/>
        <w:ind w:left="527" w:right="170" w:hanging="357"/>
        <w:rPr>
          <w:rFonts w:ascii="Arial" w:hAnsi="Arial" w:cs="Arial"/>
        </w:rPr>
      </w:pPr>
      <w:r w:rsidRPr="001C51C1">
        <w:rPr>
          <w:rFonts w:ascii="Arial" w:hAnsi="Arial" w:cs="Arial"/>
          <w:b/>
          <w:bCs/>
        </w:rPr>
        <w:t>Gaps:</w:t>
      </w:r>
      <w:r w:rsidRPr="001C51C1">
        <w:rPr>
          <w:rFonts w:ascii="Arial" w:hAnsi="Arial" w:cs="Arial"/>
        </w:rPr>
        <w:t xml:space="preserve"> Capture gaps and areas of improvement. </w:t>
      </w:r>
    </w:p>
    <w:p w14:paraId="307E4DD3" w14:textId="73B58EFC" w:rsidR="007F2BBB" w:rsidRDefault="007F2BBB" w:rsidP="00DD1AAD">
      <w:pPr>
        <w:pStyle w:val="ListParagraph"/>
        <w:numPr>
          <w:ilvl w:val="0"/>
          <w:numId w:val="2"/>
        </w:numPr>
        <w:spacing w:before="120" w:after="240"/>
        <w:ind w:left="527" w:right="170" w:hanging="357"/>
        <w:contextualSpacing w:val="0"/>
        <w:rPr>
          <w:rFonts w:ascii="Arial" w:hAnsi="Arial" w:cs="Arial"/>
        </w:rPr>
      </w:pPr>
      <w:r w:rsidRPr="001C51C1">
        <w:rPr>
          <w:rFonts w:ascii="Arial" w:hAnsi="Arial" w:cs="Arial"/>
          <w:b/>
          <w:bCs/>
        </w:rPr>
        <w:t xml:space="preserve">Review: </w:t>
      </w:r>
      <w:r w:rsidRPr="001C51C1">
        <w:rPr>
          <w:rFonts w:ascii="Arial" w:hAnsi="Arial" w:cs="Arial"/>
        </w:rPr>
        <w:t>Analyse the results to identify specific strengths and areas for targeted improvement. Log this on your Continuous Improvement/Quality Improvement Register and continue to review it.</w:t>
      </w:r>
    </w:p>
    <w:p w14:paraId="6B98329F" w14:textId="250F5B4C" w:rsidR="00465069" w:rsidRPr="0023360E" w:rsidRDefault="00465069" w:rsidP="00E92261">
      <w:pPr>
        <w:pStyle w:val="Tips"/>
        <w:spacing w:before="120" w:line="288" w:lineRule="auto"/>
        <w:rPr>
          <w:rFonts w:ascii="Arial" w:hAnsi="Arial" w:cs="Arial"/>
          <w:color w:val="auto"/>
        </w:rPr>
      </w:pPr>
      <w:r w:rsidRPr="0023360E">
        <w:rPr>
          <w:rFonts w:ascii="Arial" w:hAnsi="Arial" w:cs="Arial"/>
          <w:color w:val="auto"/>
        </w:rPr>
        <w:t xml:space="preserve">Questions to reflect on: At the end of each section there are 3 additional questions for reflection and discussion. </w:t>
      </w:r>
    </w:p>
    <w:p w14:paraId="208C7811" w14:textId="77777777" w:rsidR="007F232D" w:rsidRDefault="007F232D">
      <w:pPr>
        <w:rPr>
          <w:rFonts w:ascii="Arial" w:eastAsiaTheme="majorEastAsia" w:hAnsi="Arial" w:cs="Arial"/>
          <w:b/>
          <w:sz w:val="36"/>
          <w:szCs w:val="32"/>
          <w:lang w:val="en-US"/>
        </w:rPr>
      </w:pPr>
      <w:r>
        <w:br w:type="page"/>
      </w:r>
    </w:p>
    <w:p w14:paraId="493D4200" w14:textId="49A380AE" w:rsidR="006145E9" w:rsidRPr="00DC6741" w:rsidRDefault="006145E9" w:rsidP="00DD1AAD">
      <w:pPr>
        <w:pStyle w:val="Heading1"/>
        <w:spacing w:before="120" w:after="120" w:line="288" w:lineRule="auto"/>
      </w:pPr>
      <w:bookmarkStart w:id="24" w:name="_Toc144900261"/>
      <w:r w:rsidRPr="00DC6741">
        <w:lastRenderedPageBreak/>
        <w:t>Sources of Evidence</w:t>
      </w:r>
      <w:bookmarkEnd w:id="24"/>
    </w:p>
    <w:p w14:paraId="1AC5CB21" w14:textId="61553C8E" w:rsidR="003F59F1" w:rsidRPr="007F232D" w:rsidRDefault="006145E9" w:rsidP="00DD1AAD">
      <w:pPr>
        <w:spacing w:before="120" w:after="120"/>
        <w:rPr>
          <w:rFonts w:ascii="Arial" w:hAnsi="Arial" w:cs="Arial"/>
          <w:kern w:val="2"/>
          <w14:ligatures w14:val="standardContextual"/>
        </w:rPr>
      </w:pPr>
      <w:r w:rsidRPr="006145E9">
        <w:rPr>
          <w:rFonts w:ascii="Arial" w:hAnsi="Arial" w:cs="Arial"/>
          <w:kern w:val="2"/>
          <w14:ligatures w14:val="standardContextual"/>
        </w:rPr>
        <w:t xml:space="preserve">The following table shows sources of evidence that could be gathered and used for the self-assessment. </w:t>
      </w:r>
    </w:p>
    <w:p w14:paraId="1AA5D763" w14:textId="4A7C39E4" w:rsidR="00781416" w:rsidRPr="00E84FA3" w:rsidRDefault="00781416" w:rsidP="00DD1AAD">
      <w:pPr>
        <w:pStyle w:val="Heading2"/>
        <w:spacing w:before="120" w:after="120" w:line="288" w:lineRule="auto"/>
        <w:rPr>
          <w:rFonts w:ascii="Arial" w:eastAsia="Times New Roman" w:hAnsi="Arial" w:cs="Arial"/>
          <w:lang w:eastAsia="en-AU"/>
        </w:rPr>
      </w:pPr>
      <w:bookmarkStart w:id="25" w:name="_Toc144900262"/>
      <w:r w:rsidRPr="00E84FA3">
        <w:rPr>
          <w:rFonts w:ascii="Arial" w:eastAsia="Times New Roman" w:hAnsi="Arial" w:cs="Arial"/>
          <w:lang w:eastAsia="en-AU"/>
        </w:rPr>
        <w:t>Organisational Evidence</w:t>
      </w:r>
      <w:bookmarkEnd w:id="25"/>
    </w:p>
    <w:p w14:paraId="61FD16FD" w14:textId="36E1F049" w:rsidR="00191303" w:rsidRPr="00191303" w:rsidRDefault="00191303" w:rsidP="00DD1AAD">
      <w:pPr>
        <w:numPr>
          <w:ilvl w:val="0"/>
          <w:numId w:val="3"/>
        </w:numPr>
        <w:spacing w:before="120" w:after="120"/>
        <w:ind w:left="357" w:hanging="357"/>
        <w:rPr>
          <w:rFonts w:ascii="Arial" w:eastAsia="Times New Roman" w:hAnsi="Arial" w:cs="Arial"/>
          <w:lang w:eastAsia="en-AU"/>
        </w:rPr>
      </w:pPr>
      <w:r w:rsidRPr="00191303">
        <w:rPr>
          <w:rFonts w:ascii="Arial" w:eastAsia="Times New Roman" w:hAnsi="Arial" w:cs="Arial"/>
          <w:lang w:eastAsia="en-AU"/>
        </w:rPr>
        <w:t>Policy, systems, and procedures</w:t>
      </w:r>
      <w:r w:rsidR="2D463162" w:rsidRPr="78A9242A">
        <w:rPr>
          <w:rFonts w:ascii="Arial" w:eastAsia="Times New Roman" w:hAnsi="Arial" w:cs="Arial"/>
          <w:lang w:eastAsia="en-AU"/>
        </w:rPr>
        <w:t>.</w:t>
      </w:r>
    </w:p>
    <w:p w14:paraId="4567C6C5" w14:textId="77777777" w:rsidR="00191303" w:rsidRPr="00191303" w:rsidRDefault="00191303" w:rsidP="00DD1AAD">
      <w:pPr>
        <w:numPr>
          <w:ilvl w:val="0"/>
          <w:numId w:val="3"/>
        </w:numPr>
        <w:spacing w:before="120" w:after="120"/>
        <w:ind w:left="357" w:hanging="357"/>
        <w:rPr>
          <w:rFonts w:ascii="Arial" w:eastAsia="Times New Roman" w:hAnsi="Arial" w:cs="Arial"/>
          <w:lang w:eastAsia="en-AU"/>
        </w:rPr>
      </w:pPr>
      <w:r w:rsidRPr="00191303">
        <w:rPr>
          <w:rFonts w:ascii="Arial" w:eastAsia="Times New Roman" w:hAnsi="Arial" w:cs="Arial"/>
          <w:lang w:eastAsia="en-AU"/>
        </w:rPr>
        <w:t xml:space="preserve">Records e.g., HR, induction, training. </w:t>
      </w:r>
    </w:p>
    <w:p w14:paraId="39414BC2" w14:textId="77777777" w:rsidR="00191303" w:rsidRPr="00191303" w:rsidRDefault="00191303" w:rsidP="00DD1AAD">
      <w:pPr>
        <w:numPr>
          <w:ilvl w:val="0"/>
          <w:numId w:val="3"/>
        </w:numPr>
        <w:spacing w:before="120" w:after="120"/>
        <w:ind w:left="357" w:hanging="357"/>
        <w:rPr>
          <w:rFonts w:ascii="Arial" w:eastAsia="Times New Roman" w:hAnsi="Arial" w:cs="Arial"/>
          <w:lang w:eastAsia="en-AU"/>
        </w:rPr>
      </w:pPr>
      <w:r w:rsidRPr="00191303">
        <w:rPr>
          <w:rFonts w:ascii="Arial" w:eastAsia="Times New Roman" w:hAnsi="Arial" w:cs="Arial"/>
          <w:lang w:eastAsia="en-AU"/>
        </w:rPr>
        <w:t>Insurances.</w:t>
      </w:r>
    </w:p>
    <w:p w14:paraId="1904234D" w14:textId="77777777" w:rsidR="00191303" w:rsidRPr="00191303" w:rsidRDefault="00191303" w:rsidP="00DD1AAD">
      <w:pPr>
        <w:numPr>
          <w:ilvl w:val="0"/>
          <w:numId w:val="3"/>
        </w:numPr>
        <w:spacing w:before="120" w:after="120"/>
        <w:ind w:left="357" w:hanging="357"/>
        <w:rPr>
          <w:rFonts w:ascii="Arial" w:eastAsia="Times New Roman" w:hAnsi="Arial" w:cs="Arial"/>
          <w:lang w:eastAsia="en-AU"/>
        </w:rPr>
      </w:pPr>
      <w:r w:rsidRPr="00191303">
        <w:rPr>
          <w:rFonts w:ascii="Arial" w:eastAsia="Times New Roman" w:hAnsi="Arial" w:cs="Arial"/>
          <w:lang w:eastAsia="en-AU"/>
        </w:rPr>
        <w:t>Compliance with terms of registration.</w:t>
      </w:r>
    </w:p>
    <w:p w14:paraId="4ECB01EF" w14:textId="77777777" w:rsidR="00191303" w:rsidRPr="00191303" w:rsidRDefault="00191303" w:rsidP="00DD1AAD">
      <w:pPr>
        <w:numPr>
          <w:ilvl w:val="0"/>
          <w:numId w:val="3"/>
        </w:numPr>
        <w:spacing w:before="120" w:after="120"/>
        <w:ind w:left="357" w:hanging="357"/>
        <w:rPr>
          <w:rFonts w:ascii="Arial" w:eastAsia="Times New Roman" w:hAnsi="Arial" w:cs="Arial"/>
          <w:lang w:eastAsia="en-AU"/>
        </w:rPr>
      </w:pPr>
      <w:r w:rsidRPr="00191303">
        <w:rPr>
          <w:rFonts w:ascii="Arial" w:eastAsia="Times New Roman" w:hAnsi="Arial" w:cs="Arial"/>
          <w:lang w:eastAsia="en-AU"/>
        </w:rPr>
        <w:t>Strategic plan.</w:t>
      </w:r>
    </w:p>
    <w:p w14:paraId="5D161A2B" w14:textId="77777777" w:rsidR="00191303" w:rsidRPr="00191303" w:rsidRDefault="00191303" w:rsidP="00DD1AAD">
      <w:pPr>
        <w:numPr>
          <w:ilvl w:val="0"/>
          <w:numId w:val="3"/>
        </w:numPr>
        <w:spacing w:before="120" w:after="120"/>
        <w:ind w:left="357" w:hanging="357"/>
        <w:rPr>
          <w:rFonts w:ascii="Arial" w:eastAsia="Times New Roman" w:hAnsi="Arial" w:cs="Arial"/>
          <w:lang w:eastAsia="en-AU"/>
        </w:rPr>
      </w:pPr>
      <w:r w:rsidRPr="00191303">
        <w:rPr>
          <w:rFonts w:ascii="Arial" w:eastAsia="Times New Roman" w:hAnsi="Arial" w:cs="Arial"/>
          <w:lang w:eastAsia="en-AU"/>
        </w:rPr>
        <w:t>Operational plan.</w:t>
      </w:r>
    </w:p>
    <w:p w14:paraId="33F6D67D" w14:textId="77777777" w:rsidR="00191303" w:rsidRPr="00191303" w:rsidRDefault="00191303" w:rsidP="00DD1AAD">
      <w:pPr>
        <w:numPr>
          <w:ilvl w:val="0"/>
          <w:numId w:val="3"/>
        </w:numPr>
        <w:spacing w:before="120" w:after="120"/>
        <w:ind w:left="357" w:hanging="357"/>
        <w:rPr>
          <w:rFonts w:ascii="Arial" w:eastAsia="Times New Roman" w:hAnsi="Arial" w:cs="Arial"/>
          <w:lang w:eastAsia="en-AU"/>
        </w:rPr>
      </w:pPr>
      <w:r w:rsidRPr="00191303">
        <w:rPr>
          <w:rFonts w:ascii="Arial" w:eastAsia="Times New Roman" w:hAnsi="Arial" w:cs="Arial"/>
          <w:lang w:eastAsia="en-AU"/>
        </w:rPr>
        <w:t>Financial reporting and dashboards.</w:t>
      </w:r>
    </w:p>
    <w:p w14:paraId="1F8F3E59" w14:textId="77777777" w:rsidR="00191303" w:rsidRPr="00191303" w:rsidRDefault="00191303" w:rsidP="00DD1AAD">
      <w:pPr>
        <w:numPr>
          <w:ilvl w:val="0"/>
          <w:numId w:val="3"/>
        </w:numPr>
        <w:spacing w:before="120" w:after="120"/>
        <w:ind w:left="357" w:hanging="357"/>
        <w:rPr>
          <w:rFonts w:ascii="Arial" w:eastAsia="Times New Roman" w:hAnsi="Arial" w:cs="Arial"/>
          <w:lang w:eastAsia="en-AU"/>
        </w:rPr>
      </w:pPr>
      <w:r w:rsidRPr="00191303">
        <w:rPr>
          <w:rFonts w:ascii="Arial" w:eastAsia="Times New Roman" w:hAnsi="Arial" w:cs="Arial"/>
          <w:lang w:eastAsia="en-AU"/>
        </w:rPr>
        <w:t xml:space="preserve">Registers: E.g., risk, continuous improvement, worker screening, incidents, complaints. </w:t>
      </w:r>
    </w:p>
    <w:p w14:paraId="55579401" w14:textId="77777777" w:rsidR="00191303" w:rsidRPr="00191303" w:rsidRDefault="00191303" w:rsidP="00DD1AAD">
      <w:pPr>
        <w:numPr>
          <w:ilvl w:val="0"/>
          <w:numId w:val="3"/>
        </w:numPr>
        <w:spacing w:before="120" w:after="120"/>
        <w:ind w:left="357" w:hanging="357"/>
        <w:rPr>
          <w:rFonts w:ascii="Arial" w:eastAsia="Times New Roman" w:hAnsi="Arial" w:cs="Arial"/>
          <w:lang w:eastAsia="en-AU"/>
        </w:rPr>
      </w:pPr>
      <w:r w:rsidRPr="00191303">
        <w:rPr>
          <w:rFonts w:ascii="Arial" w:eastAsia="Times New Roman" w:hAnsi="Arial" w:cs="Arial"/>
          <w:lang w:eastAsia="en-AU"/>
        </w:rPr>
        <w:t xml:space="preserve">Agendas and minutes e.g., team meetings, leadership meetings. </w:t>
      </w:r>
    </w:p>
    <w:p w14:paraId="649A0404" w14:textId="77777777" w:rsidR="00191303" w:rsidRPr="00191303" w:rsidRDefault="00191303" w:rsidP="00DD1AAD">
      <w:pPr>
        <w:numPr>
          <w:ilvl w:val="0"/>
          <w:numId w:val="3"/>
        </w:numPr>
        <w:spacing w:before="120" w:after="120"/>
        <w:ind w:left="357" w:hanging="357"/>
        <w:rPr>
          <w:rFonts w:ascii="Arial" w:eastAsia="Times New Roman" w:hAnsi="Arial" w:cs="Arial"/>
          <w:lang w:eastAsia="en-AU"/>
        </w:rPr>
      </w:pPr>
      <w:r w:rsidRPr="00191303">
        <w:rPr>
          <w:rFonts w:ascii="Arial" w:eastAsia="Times New Roman" w:hAnsi="Arial" w:cs="Arial"/>
          <w:lang w:eastAsia="en-AU"/>
        </w:rPr>
        <w:t>Feedback from people with disability and their networks.</w:t>
      </w:r>
    </w:p>
    <w:p w14:paraId="72A36264" w14:textId="178D9FF2" w:rsidR="003F59F1" w:rsidRPr="003F59F1" w:rsidRDefault="00191303" w:rsidP="005232F8">
      <w:pPr>
        <w:numPr>
          <w:ilvl w:val="0"/>
          <w:numId w:val="3"/>
        </w:numPr>
        <w:spacing w:before="120" w:after="240"/>
        <w:ind w:left="357" w:hanging="357"/>
        <w:rPr>
          <w:rFonts w:ascii="Arial" w:eastAsia="Times New Roman" w:hAnsi="Arial" w:cs="Arial"/>
          <w:lang w:eastAsia="en-AU"/>
        </w:rPr>
      </w:pPr>
      <w:r w:rsidRPr="00191303">
        <w:rPr>
          <w:rFonts w:ascii="Arial" w:eastAsia="Times New Roman" w:hAnsi="Arial" w:cs="Arial"/>
          <w:lang w:eastAsia="en-AU"/>
        </w:rPr>
        <w:t>Other reports.</w:t>
      </w:r>
    </w:p>
    <w:p w14:paraId="0F494FAC" w14:textId="28BCEB80" w:rsidR="00BD70FC" w:rsidRPr="00E84FA3" w:rsidRDefault="00BD70FC" w:rsidP="005232F8">
      <w:pPr>
        <w:pStyle w:val="Heading2"/>
        <w:spacing w:before="120" w:after="120" w:line="288" w:lineRule="auto"/>
        <w:rPr>
          <w:rFonts w:ascii="Arial" w:hAnsi="Arial" w:cs="Arial"/>
          <w:kern w:val="2"/>
          <w:sz w:val="24"/>
          <w:szCs w:val="24"/>
          <w14:ligatures w14:val="standardContextual"/>
        </w:rPr>
      </w:pPr>
      <w:bookmarkStart w:id="26" w:name="_Toc144900263"/>
      <w:r w:rsidRPr="00E84FA3">
        <w:rPr>
          <w:rFonts w:ascii="Arial" w:eastAsia="Times New Roman" w:hAnsi="Arial" w:cs="Arial"/>
          <w:lang w:eastAsia="en-AU"/>
        </w:rPr>
        <w:t>Director Evidence</w:t>
      </w:r>
      <w:bookmarkEnd w:id="26"/>
    </w:p>
    <w:p w14:paraId="65E29FB1" w14:textId="77777777" w:rsidR="00F871C6" w:rsidRPr="002D15F0" w:rsidRDefault="00F871C6" w:rsidP="005232F8">
      <w:pPr>
        <w:numPr>
          <w:ilvl w:val="0"/>
          <w:numId w:val="3"/>
        </w:numPr>
        <w:spacing w:before="120" w:after="120"/>
        <w:ind w:left="357" w:hanging="357"/>
        <w:rPr>
          <w:rFonts w:ascii="Arial" w:eastAsia="Times New Roman" w:hAnsi="Arial" w:cs="Arial"/>
          <w:lang w:eastAsia="en-AU"/>
        </w:rPr>
      </w:pPr>
      <w:r w:rsidRPr="002D15F0">
        <w:rPr>
          <w:rFonts w:ascii="Arial" w:eastAsia="Times New Roman" w:hAnsi="Arial" w:cs="Arial"/>
          <w:lang w:eastAsia="en-AU"/>
        </w:rPr>
        <w:t>Qualifications.</w:t>
      </w:r>
    </w:p>
    <w:p w14:paraId="42152D08" w14:textId="77777777" w:rsidR="00F871C6" w:rsidRPr="002D15F0" w:rsidRDefault="00F871C6" w:rsidP="005232F8">
      <w:pPr>
        <w:numPr>
          <w:ilvl w:val="0"/>
          <w:numId w:val="3"/>
        </w:numPr>
        <w:spacing w:before="120" w:after="120"/>
        <w:ind w:left="357" w:hanging="357"/>
        <w:rPr>
          <w:rFonts w:ascii="Arial" w:eastAsia="Times New Roman" w:hAnsi="Arial" w:cs="Arial"/>
          <w:lang w:eastAsia="en-AU"/>
        </w:rPr>
      </w:pPr>
      <w:r w:rsidRPr="002D15F0">
        <w:rPr>
          <w:rFonts w:ascii="Arial" w:eastAsia="Times New Roman" w:hAnsi="Arial" w:cs="Arial"/>
          <w:lang w:eastAsia="en-AU"/>
        </w:rPr>
        <w:t>Mandatory NDIS training.</w:t>
      </w:r>
    </w:p>
    <w:p w14:paraId="416D5CAE" w14:textId="77777777" w:rsidR="00F871C6" w:rsidRPr="002D15F0" w:rsidRDefault="00F871C6" w:rsidP="005232F8">
      <w:pPr>
        <w:numPr>
          <w:ilvl w:val="0"/>
          <w:numId w:val="3"/>
        </w:numPr>
        <w:spacing w:before="120" w:after="120"/>
        <w:ind w:left="357" w:hanging="357"/>
        <w:rPr>
          <w:rFonts w:ascii="Arial" w:eastAsia="Times New Roman" w:hAnsi="Arial" w:cs="Arial"/>
          <w:lang w:eastAsia="en-AU"/>
        </w:rPr>
      </w:pPr>
      <w:r w:rsidRPr="002D15F0">
        <w:rPr>
          <w:rFonts w:ascii="Arial" w:eastAsia="Times New Roman" w:hAnsi="Arial" w:cs="Arial"/>
          <w:lang w:eastAsia="en-AU"/>
        </w:rPr>
        <w:t>Formal training: skills &amp; knowledge.</w:t>
      </w:r>
    </w:p>
    <w:p w14:paraId="1B8951B6" w14:textId="77777777" w:rsidR="00F871C6" w:rsidRPr="002D15F0" w:rsidRDefault="00F871C6" w:rsidP="005232F8">
      <w:pPr>
        <w:numPr>
          <w:ilvl w:val="0"/>
          <w:numId w:val="3"/>
        </w:numPr>
        <w:spacing w:before="120" w:after="120"/>
        <w:ind w:left="357" w:hanging="357"/>
        <w:rPr>
          <w:rFonts w:ascii="Arial" w:eastAsia="Times New Roman" w:hAnsi="Arial" w:cs="Arial"/>
          <w:lang w:eastAsia="en-AU"/>
        </w:rPr>
      </w:pPr>
      <w:r w:rsidRPr="002D15F0">
        <w:rPr>
          <w:rFonts w:ascii="Arial" w:eastAsia="Times New Roman" w:hAnsi="Arial" w:cs="Arial"/>
          <w:lang w:eastAsia="en-AU"/>
        </w:rPr>
        <w:t>Informal training: skills &amp; knowledge.</w:t>
      </w:r>
    </w:p>
    <w:p w14:paraId="7E106611" w14:textId="77777777" w:rsidR="00F871C6" w:rsidRPr="002D15F0" w:rsidRDefault="00F871C6" w:rsidP="005232F8">
      <w:pPr>
        <w:numPr>
          <w:ilvl w:val="0"/>
          <w:numId w:val="3"/>
        </w:numPr>
        <w:spacing w:before="120" w:after="120"/>
        <w:ind w:left="357" w:hanging="357"/>
        <w:rPr>
          <w:rFonts w:ascii="Arial" w:eastAsia="Times New Roman" w:hAnsi="Arial" w:cs="Arial"/>
          <w:lang w:eastAsia="en-AU"/>
        </w:rPr>
      </w:pPr>
      <w:r w:rsidRPr="002D15F0">
        <w:rPr>
          <w:rFonts w:ascii="Arial" w:eastAsia="Times New Roman" w:hAnsi="Arial" w:cs="Arial"/>
          <w:lang w:eastAsia="en-AU"/>
        </w:rPr>
        <w:t>Senior experience.</w:t>
      </w:r>
    </w:p>
    <w:p w14:paraId="562887CB" w14:textId="77777777" w:rsidR="00F871C6" w:rsidRPr="002D15F0" w:rsidRDefault="00F871C6" w:rsidP="005232F8">
      <w:pPr>
        <w:numPr>
          <w:ilvl w:val="0"/>
          <w:numId w:val="3"/>
        </w:numPr>
        <w:spacing w:before="120" w:after="120"/>
        <w:ind w:left="357" w:hanging="357"/>
        <w:rPr>
          <w:rFonts w:ascii="Arial" w:eastAsia="Times New Roman" w:hAnsi="Arial" w:cs="Arial"/>
          <w:lang w:eastAsia="en-AU"/>
        </w:rPr>
      </w:pPr>
      <w:r w:rsidRPr="002D15F0">
        <w:rPr>
          <w:rFonts w:ascii="Arial" w:eastAsia="Times New Roman" w:hAnsi="Arial" w:cs="Arial"/>
          <w:lang w:eastAsia="en-AU"/>
        </w:rPr>
        <w:t>Board subcommittee.</w:t>
      </w:r>
    </w:p>
    <w:p w14:paraId="6BEE6D0E" w14:textId="77777777" w:rsidR="00F871C6" w:rsidRPr="002D15F0" w:rsidRDefault="00F871C6" w:rsidP="005232F8">
      <w:pPr>
        <w:numPr>
          <w:ilvl w:val="0"/>
          <w:numId w:val="3"/>
        </w:numPr>
        <w:spacing w:before="120" w:after="120"/>
        <w:ind w:left="357" w:hanging="357"/>
        <w:rPr>
          <w:rFonts w:ascii="Arial" w:eastAsia="Times New Roman" w:hAnsi="Arial" w:cs="Arial"/>
          <w:lang w:eastAsia="en-AU"/>
        </w:rPr>
      </w:pPr>
      <w:r w:rsidRPr="002D15F0">
        <w:rPr>
          <w:rFonts w:ascii="Arial" w:eastAsia="Times New Roman" w:hAnsi="Arial" w:cs="Arial"/>
          <w:lang w:eastAsia="en-AU"/>
        </w:rPr>
        <w:t>Board policies e.g., conflict of interest, delegations, declaration of fit and proper officers.</w:t>
      </w:r>
    </w:p>
    <w:p w14:paraId="044A850E" w14:textId="77777777" w:rsidR="002D15F0" w:rsidRPr="002D15F0" w:rsidRDefault="00F871C6" w:rsidP="005232F8">
      <w:pPr>
        <w:numPr>
          <w:ilvl w:val="0"/>
          <w:numId w:val="3"/>
        </w:numPr>
        <w:spacing w:before="120" w:after="120"/>
        <w:ind w:left="357" w:hanging="357"/>
        <w:rPr>
          <w:rFonts w:ascii="Arial" w:eastAsia="Times New Roman" w:hAnsi="Arial" w:cs="Arial"/>
          <w:lang w:eastAsia="en-AU"/>
        </w:rPr>
      </w:pPr>
      <w:r w:rsidRPr="002D15F0">
        <w:rPr>
          <w:rFonts w:ascii="Arial" w:eastAsia="Times New Roman" w:hAnsi="Arial" w:cs="Arial"/>
          <w:lang w:eastAsia="en-AU"/>
        </w:rPr>
        <w:t>Board papers and reports.</w:t>
      </w:r>
    </w:p>
    <w:p w14:paraId="72D0A501" w14:textId="2F0595A4" w:rsidR="0090114C" w:rsidRPr="002D15F0" w:rsidRDefault="00F871C6" w:rsidP="005232F8">
      <w:pPr>
        <w:numPr>
          <w:ilvl w:val="0"/>
          <w:numId w:val="3"/>
        </w:numPr>
        <w:spacing w:before="120" w:after="120"/>
        <w:ind w:left="357" w:hanging="357"/>
        <w:rPr>
          <w:rFonts w:ascii="Arial" w:eastAsia="Times New Roman" w:hAnsi="Arial" w:cs="Arial"/>
          <w:lang w:eastAsia="en-AU"/>
        </w:rPr>
      </w:pPr>
      <w:r w:rsidRPr="002D15F0">
        <w:rPr>
          <w:rFonts w:ascii="Arial" w:eastAsia="Times New Roman" w:hAnsi="Arial" w:cs="Arial"/>
          <w:lang w:eastAsia="en-AU"/>
        </w:rPr>
        <w:t>Agendas and minutes of Board meetings.</w:t>
      </w:r>
    </w:p>
    <w:p w14:paraId="54B66CC0" w14:textId="77777777" w:rsidR="00E979FF" w:rsidRDefault="00E979FF">
      <w:pPr>
        <w:rPr>
          <w:rFonts w:ascii="Arial" w:eastAsiaTheme="majorEastAsia" w:hAnsi="Arial" w:cs="Arial"/>
          <w:b/>
          <w:sz w:val="36"/>
          <w:szCs w:val="32"/>
          <w:lang w:val="en-US"/>
        </w:rPr>
      </w:pPr>
      <w:r>
        <w:br w:type="page"/>
      </w:r>
    </w:p>
    <w:p w14:paraId="38CCE7A2" w14:textId="0CCDF82C" w:rsidR="00023F8F" w:rsidRPr="00DC6741" w:rsidRDefault="00023F8F" w:rsidP="005232F8">
      <w:pPr>
        <w:pStyle w:val="Heading1"/>
        <w:spacing w:before="120" w:after="120" w:line="288" w:lineRule="auto"/>
      </w:pPr>
      <w:bookmarkStart w:id="27" w:name="_Toc144900264"/>
      <w:r w:rsidRPr="00DC6741">
        <w:lastRenderedPageBreak/>
        <w:t>Gathering evidence could include:</w:t>
      </w:r>
      <w:bookmarkEnd w:id="27"/>
    </w:p>
    <w:p w14:paraId="27DF14FC" w14:textId="77777777" w:rsidR="00023F8F" w:rsidRPr="00E979FF" w:rsidRDefault="00023F8F" w:rsidP="005232F8">
      <w:pPr>
        <w:numPr>
          <w:ilvl w:val="0"/>
          <w:numId w:val="10"/>
        </w:numPr>
        <w:spacing w:before="120" w:after="120"/>
        <w:ind w:left="527" w:right="170" w:hanging="357"/>
        <w:rPr>
          <w:rFonts w:ascii="Arial" w:hAnsi="Arial" w:cs="Arial"/>
          <w:kern w:val="2"/>
          <w14:ligatures w14:val="standardContextual"/>
        </w:rPr>
      </w:pPr>
      <w:r w:rsidRPr="00E979FF">
        <w:rPr>
          <w:rFonts w:ascii="Arial" w:hAnsi="Arial" w:cs="Arial"/>
          <w:kern w:val="2"/>
          <w14:ligatures w14:val="standardContextual"/>
        </w:rPr>
        <w:t>Asking Board members and other members of the governing body, to allocate time to consider their qualifications, skills, knowledge, and experience in response to each of the requirements.</w:t>
      </w:r>
    </w:p>
    <w:p w14:paraId="3434C6F0" w14:textId="77777777" w:rsidR="00023F8F" w:rsidRPr="00E979FF" w:rsidRDefault="00023F8F" w:rsidP="005232F8">
      <w:pPr>
        <w:numPr>
          <w:ilvl w:val="0"/>
          <w:numId w:val="10"/>
        </w:numPr>
        <w:spacing w:before="120" w:after="120"/>
        <w:ind w:left="527" w:right="170" w:hanging="357"/>
        <w:rPr>
          <w:rFonts w:ascii="Arial" w:hAnsi="Arial" w:cs="Arial"/>
          <w:kern w:val="2"/>
          <w14:ligatures w14:val="standardContextual"/>
        </w:rPr>
      </w:pPr>
      <w:r w:rsidRPr="00E979FF">
        <w:rPr>
          <w:rFonts w:ascii="Arial" w:hAnsi="Arial" w:cs="Arial"/>
          <w:kern w:val="2"/>
          <w14:ligatures w14:val="standardContextual"/>
        </w:rPr>
        <w:t xml:space="preserve">Asking workers responsible for quality and safeguarding to gather evidence of policies and procedures that support governance and operational management. </w:t>
      </w:r>
    </w:p>
    <w:p w14:paraId="67C0B249" w14:textId="77777777" w:rsidR="00023F8F" w:rsidRPr="00E979FF" w:rsidRDefault="00023F8F" w:rsidP="005232F8">
      <w:pPr>
        <w:numPr>
          <w:ilvl w:val="0"/>
          <w:numId w:val="10"/>
        </w:numPr>
        <w:spacing w:before="120" w:after="120"/>
        <w:ind w:left="527" w:right="170" w:hanging="357"/>
        <w:rPr>
          <w:rFonts w:ascii="Arial" w:hAnsi="Arial" w:cs="Arial"/>
          <w:kern w:val="2"/>
          <w14:ligatures w14:val="standardContextual"/>
        </w:rPr>
      </w:pPr>
      <w:r w:rsidRPr="00E979FF">
        <w:rPr>
          <w:rFonts w:ascii="Arial" w:hAnsi="Arial" w:cs="Arial"/>
          <w:kern w:val="2"/>
          <w14:ligatures w14:val="standardContextual"/>
        </w:rPr>
        <w:t>Examining your relevant complaints, serious incidents, or other feedback mechanisms. Seek feedback from senior managers, frontline workers, and people with disability.</w:t>
      </w:r>
    </w:p>
    <w:p w14:paraId="7676825A" w14:textId="77777777" w:rsidR="00DD6758" w:rsidRPr="00DD6758" w:rsidRDefault="00DD6758" w:rsidP="005232F8">
      <w:pPr>
        <w:pStyle w:val="Heading1"/>
        <w:spacing w:before="120" w:after="120" w:line="288" w:lineRule="auto"/>
      </w:pPr>
      <w:bookmarkStart w:id="28" w:name="_Toc98494211"/>
      <w:bookmarkStart w:id="29" w:name="_Toc144900265"/>
      <w:r w:rsidRPr="00DD6758">
        <w:t>Compliance with the NDIS Code of Conduct</w:t>
      </w:r>
      <w:bookmarkEnd w:id="28"/>
      <w:bookmarkEnd w:id="29"/>
    </w:p>
    <w:p w14:paraId="3B73A6CA" w14:textId="77777777" w:rsidR="00DD6758" w:rsidRDefault="00DD6758" w:rsidP="005232F8">
      <w:pPr>
        <w:spacing w:before="120" w:after="120"/>
        <w:rPr>
          <w:rFonts w:ascii="Arial" w:hAnsi="Arial" w:cs="Arial"/>
          <w:kern w:val="2"/>
          <w14:ligatures w14:val="standardContextual"/>
        </w:rPr>
      </w:pPr>
      <w:r w:rsidRPr="005D352C">
        <w:rPr>
          <w:rFonts w:ascii="Arial" w:hAnsi="Arial" w:cs="Arial"/>
          <w:kern w:val="2"/>
          <w14:ligatures w14:val="standardContextual"/>
        </w:rPr>
        <w:t xml:space="preserve">The NDIS Code of Conduct applies to both registered and unregistered NDIS providers. NDIS providers must be compliant with the Code of Conduct in delivery of all NDIS funded supports and services. NDIS providers are expected to support their workers to understand and apply the Code of Conduct in their roles. </w:t>
      </w:r>
    </w:p>
    <w:p w14:paraId="44035394" w14:textId="4EAA1CB2" w:rsidR="00D54CE6" w:rsidRPr="00251EA8" w:rsidRDefault="00D54CE6" w:rsidP="005232F8">
      <w:pPr>
        <w:pStyle w:val="Heading2"/>
        <w:spacing w:before="120" w:after="120" w:line="288" w:lineRule="auto"/>
        <w:rPr>
          <w:rFonts w:ascii="Arial" w:hAnsi="Arial" w:cs="Arial"/>
          <w:sz w:val="24"/>
          <w:szCs w:val="24"/>
        </w:rPr>
      </w:pPr>
      <w:bookmarkStart w:id="30" w:name="_Toc144900266"/>
      <w:r w:rsidRPr="00251EA8">
        <w:rPr>
          <w:rFonts w:ascii="Arial" w:hAnsi="Arial" w:cs="Arial"/>
          <w:sz w:val="24"/>
          <w:szCs w:val="24"/>
        </w:rPr>
        <w:t>Responsibilities</w:t>
      </w:r>
      <w:bookmarkEnd w:id="30"/>
    </w:p>
    <w:p w14:paraId="14184F5B" w14:textId="7BC31863" w:rsidR="00B32C6F" w:rsidRPr="001B4360" w:rsidRDefault="009474A0" w:rsidP="005232F8">
      <w:pPr>
        <w:pStyle w:val="ListParagraph"/>
        <w:numPr>
          <w:ilvl w:val="0"/>
          <w:numId w:val="11"/>
        </w:numPr>
        <w:spacing w:before="120" w:after="120"/>
        <w:rPr>
          <w:rFonts w:ascii="Arial" w:hAnsi="Arial" w:cs="Arial"/>
        </w:rPr>
      </w:pPr>
      <w:r w:rsidRPr="001B4360">
        <w:rPr>
          <w:rFonts w:ascii="Arial" w:hAnsi="Arial" w:cs="Arial"/>
        </w:rPr>
        <w:t>Act with respect for individual rights to freedom of expression, self-determination, and decision-making in accordance with relevant laws and conventions.</w:t>
      </w:r>
    </w:p>
    <w:p w14:paraId="4FF83842" w14:textId="5DAD215E" w:rsidR="00D54CE6" w:rsidRPr="001B4360" w:rsidRDefault="00D54CE6" w:rsidP="005232F8">
      <w:pPr>
        <w:spacing w:before="120" w:after="120"/>
        <w:ind w:left="360"/>
        <w:rPr>
          <w:rFonts w:ascii="Arial" w:hAnsi="Arial" w:cs="Arial"/>
          <w:b/>
          <w:bCs/>
        </w:rPr>
      </w:pPr>
      <w:r w:rsidRPr="1D7742E4">
        <w:rPr>
          <w:rFonts w:ascii="Arial" w:hAnsi="Arial" w:cs="Arial"/>
          <w:b/>
          <w:bCs/>
        </w:rPr>
        <w:t>Actions / Behaviours</w:t>
      </w:r>
      <w:r w:rsidR="00A20165" w:rsidRPr="1D7742E4">
        <w:rPr>
          <w:rFonts w:ascii="Arial" w:hAnsi="Arial" w:cs="Arial"/>
          <w:b/>
          <w:bCs/>
        </w:rPr>
        <w:t xml:space="preserve">: </w:t>
      </w:r>
      <w:r w:rsidRPr="1D7742E4">
        <w:rPr>
          <w:rFonts w:ascii="Arial" w:hAnsi="Arial" w:cs="Arial"/>
        </w:rPr>
        <w:t xml:space="preserve">How </w:t>
      </w:r>
      <w:r w:rsidR="0FA16FB4" w:rsidRPr="1D7742E4">
        <w:rPr>
          <w:rFonts w:ascii="Arial" w:hAnsi="Arial" w:cs="Arial"/>
        </w:rPr>
        <w:t>I/We</w:t>
      </w:r>
      <w:r w:rsidRPr="1D7742E4">
        <w:rPr>
          <w:rFonts w:ascii="Arial" w:hAnsi="Arial" w:cs="Arial"/>
        </w:rPr>
        <w:t xml:space="preserve"> do this?</w:t>
      </w:r>
    </w:p>
    <w:p w14:paraId="23C8BBB2" w14:textId="559CC55A" w:rsidR="00D54CE6" w:rsidRPr="001B4360" w:rsidRDefault="00D54CE6" w:rsidP="005232F8">
      <w:pPr>
        <w:spacing w:before="120" w:after="120"/>
        <w:ind w:left="360"/>
        <w:rPr>
          <w:rFonts w:ascii="Arial" w:hAnsi="Arial" w:cs="Arial"/>
          <w:b/>
          <w:bCs/>
        </w:rPr>
      </w:pPr>
      <w:r w:rsidRPr="001B4360">
        <w:rPr>
          <w:rFonts w:ascii="Arial" w:hAnsi="Arial" w:cs="Arial"/>
          <w:b/>
          <w:bCs/>
        </w:rPr>
        <w:t>Evidence</w:t>
      </w:r>
      <w:r w:rsidR="00A20165" w:rsidRPr="001B4360">
        <w:rPr>
          <w:rFonts w:ascii="Arial" w:hAnsi="Arial" w:cs="Arial"/>
          <w:b/>
          <w:bCs/>
        </w:rPr>
        <w:t xml:space="preserve">: </w:t>
      </w:r>
      <w:r w:rsidRPr="001B4360">
        <w:rPr>
          <w:rFonts w:ascii="Arial" w:hAnsi="Arial" w:cs="Arial"/>
        </w:rPr>
        <w:t>Where can this be found?</w:t>
      </w:r>
    </w:p>
    <w:p w14:paraId="0DA23379" w14:textId="789B9DDE" w:rsidR="00D54CE6" w:rsidRPr="001B4360" w:rsidRDefault="00B32C6F" w:rsidP="005232F8">
      <w:pPr>
        <w:spacing w:before="120" w:after="120"/>
        <w:ind w:left="357"/>
        <w:rPr>
          <w:rFonts w:ascii="Arial" w:hAnsi="Arial" w:cs="Arial"/>
          <w:b/>
          <w:bCs/>
        </w:rPr>
      </w:pPr>
      <w:r w:rsidRPr="001B4360">
        <w:rPr>
          <w:rFonts w:ascii="Arial" w:hAnsi="Arial" w:cs="Arial"/>
          <w:b/>
          <w:bCs/>
        </w:rPr>
        <w:t>Gaps</w:t>
      </w:r>
      <w:r w:rsidR="00A20165" w:rsidRPr="001B4360">
        <w:rPr>
          <w:rFonts w:ascii="Arial" w:hAnsi="Arial" w:cs="Arial"/>
          <w:b/>
          <w:bCs/>
        </w:rPr>
        <w:t xml:space="preserve">: </w:t>
      </w:r>
      <w:r w:rsidRPr="001B4360">
        <w:rPr>
          <w:rFonts w:ascii="Arial" w:hAnsi="Arial" w:cs="Arial"/>
        </w:rPr>
        <w:t>Improvements?</w:t>
      </w:r>
    </w:p>
    <w:p w14:paraId="5E4E3B83" w14:textId="55B280E1" w:rsidR="00593C23" w:rsidRPr="001B4360" w:rsidRDefault="002B1036" w:rsidP="005232F8">
      <w:pPr>
        <w:pStyle w:val="ListParagraph"/>
        <w:numPr>
          <w:ilvl w:val="0"/>
          <w:numId w:val="11"/>
        </w:numPr>
        <w:spacing w:before="120" w:after="120"/>
        <w:rPr>
          <w:rFonts w:ascii="Arial" w:hAnsi="Arial" w:cs="Arial"/>
        </w:rPr>
      </w:pPr>
      <w:r w:rsidRPr="001B4360">
        <w:rPr>
          <w:rFonts w:ascii="Arial" w:hAnsi="Arial" w:cs="Arial"/>
        </w:rPr>
        <w:t>Respect the privacy of people with disability</w:t>
      </w:r>
      <w:r w:rsidR="180572D1" w:rsidRPr="78A9242A">
        <w:rPr>
          <w:rFonts w:ascii="Arial" w:hAnsi="Arial" w:cs="Arial"/>
        </w:rPr>
        <w:t>.</w:t>
      </w:r>
    </w:p>
    <w:p w14:paraId="0B280B2A" w14:textId="6E1DE2B2" w:rsidR="00552E40" w:rsidRPr="001B4360" w:rsidRDefault="00552E40" w:rsidP="005232F8">
      <w:pPr>
        <w:spacing w:before="120" w:after="120"/>
        <w:ind w:left="360"/>
        <w:rPr>
          <w:rFonts w:ascii="Arial" w:hAnsi="Arial" w:cs="Arial"/>
          <w:b/>
          <w:bCs/>
        </w:rPr>
      </w:pPr>
      <w:r w:rsidRPr="1D7742E4">
        <w:rPr>
          <w:rFonts w:ascii="Arial" w:hAnsi="Arial" w:cs="Arial"/>
          <w:b/>
          <w:bCs/>
        </w:rPr>
        <w:t xml:space="preserve">Actions / Behaviours: </w:t>
      </w:r>
      <w:r w:rsidRPr="1D7742E4">
        <w:rPr>
          <w:rFonts w:ascii="Arial" w:hAnsi="Arial" w:cs="Arial"/>
        </w:rPr>
        <w:t xml:space="preserve">How </w:t>
      </w:r>
      <w:r w:rsidR="0FA16FB4" w:rsidRPr="1D7742E4">
        <w:rPr>
          <w:rFonts w:ascii="Arial" w:hAnsi="Arial" w:cs="Arial"/>
        </w:rPr>
        <w:t>I/We</w:t>
      </w:r>
      <w:r w:rsidRPr="1D7742E4">
        <w:rPr>
          <w:rFonts w:ascii="Arial" w:hAnsi="Arial" w:cs="Arial"/>
        </w:rPr>
        <w:t xml:space="preserve"> do this?</w:t>
      </w:r>
    </w:p>
    <w:p w14:paraId="1A40EE61" w14:textId="77777777" w:rsidR="00552E40" w:rsidRPr="001B4360" w:rsidRDefault="00552E40" w:rsidP="005232F8">
      <w:pPr>
        <w:spacing w:before="120" w:after="120"/>
        <w:ind w:left="360"/>
        <w:rPr>
          <w:rFonts w:ascii="Arial" w:hAnsi="Arial" w:cs="Arial"/>
          <w:b/>
          <w:bCs/>
        </w:rPr>
      </w:pPr>
      <w:r w:rsidRPr="001B4360">
        <w:rPr>
          <w:rFonts w:ascii="Arial" w:hAnsi="Arial" w:cs="Arial"/>
          <w:b/>
          <w:bCs/>
        </w:rPr>
        <w:t xml:space="preserve">Evidence: </w:t>
      </w:r>
      <w:r w:rsidRPr="001B4360">
        <w:rPr>
          <w:rFonts w:ascii="Arial" w:hAnsi="Arial" w:cs="Arial"/>
        </w:rPr>
        <w:t>Where can this be found?</w:t>
      </w:r>
    </w:p>
    <w:p w14:paraId="4805B879" w14:textId="77777777" w:rsidR="00552E40" w:rsidRPr="001B4360" w:rsidRDefault="00552E40" w:rsidP="005232F8">
      <w:pPr>
        <w:spacing w:before="120" w:after="120"/>
        <w:ind w:left="357"/>
        <w:rPr>
          <w:rFonts w:ascii="Arial" w:hAnsi="Arial" w:cs="Arial"/>
          <w:b/>
          <w:bCs/>
        </w:rPr>
      </w:pPr>
      <w:r w:rsidRPr="001B4360">
        <w:rPr>
          <w:rFonts w:ascii="Arial" w:hAnsi="Arial" w:cs="Arial"/>
          <w:b/>
          <w:bCs/>
        </w:rPr>
        <w:t xml:space="preserve">Gaps: </w:t>
      </w:r>
      <w:r w:rsidRPr="001B4360">
        <w:rPr>
          <w:rFonts w:ascii="Arial" w:hAnsi="Arial" w:cs="Arial"/>
        </w:rPr>
        <w:t>Improvements?</w:t>
      </w:r>
    </w:p>
    <w:p w14:paraId="02F1A3DD" w14:textId="099603B7" w:rsidR="00552E40" w:rsidRPr="001B4360" w:rsidRDefault="00616039" w:rsidP="005232F8">
      <w:pPr>
        <w:pStyle w:val="ListParagraph"/>
        <w:numPr>
          <w:ilvl w:val="0"/>
          <w:numId w:val="11"/>
        </w:numPr>
        <w:spacing w:before="120" w:after="120"/>
        <w:rPr>
          <w:rFonts w:ascii="Arial" w:hAnsi="Arial" w:cs="Arial"/>
        </w:rPr>
      </w:pPr>
      <w:r w:rsidRPr="001B4360">
        <w:rPr>
          <w:rFonts w:ascii="Arial" w:hAnsi="Arial" w:cs="Arial"/>
        </w:rPr>
        <w:t>Provide supports and services in a safe and competent manner with care and skill.</w:t>
      </w:r>
    </w:p>
    <w:p w14:paraId="71D3EC05" w14:textId="1FDBFC0C" w:rsidR="00616039" w:rsidRPr="001B4360" w:rsidRDefault="00616039" w:rsidP="005232F8">
      <w:pPr>
        <w:spacing w:before="120" w:after="120"/>
        <w:ind w:left="360"/>
        <w:rPr>
          <w:rFonts w:ascii="Arial" w:hAnsi="Arial" w:cs="Arial"/>
          <w:b/>
          <w:bCs/>
        </w:rPr>
      </w:pPr>
      <w:r w:rsidRPr="1D7742E4">
        <w:rPr>
          <w:rFonts w:ascii="Arial" w:hAnsi="Arial" w:cs="Arial"/>
          <w:b/>
          <w:bCs/>
        </w:rPr>
        <w:t xml:space="preserve">Actions / Behaviours: </w:t>
      </w:r>
      <w:r w:rsidRPr="1D7742E4">
        <w:rPr>
          <w:rFonts w:ascii="Arial" w:hAnsi="Arial" w:cs="Arial"/>
        </w:rPr>
        <w:t xml:space="preserve">How </w:t>
      </w:r>
      <w:r w:rsidR="0FA16FB4" w:rsidRPr="1D7742E4">
        <w:rPr>
          <w:rFonts w:ascii="Arial" w:hAnsi="Arial" w:cs="Arial"/>
        </w:rPr>
        <w:t>I/We</w:t>
      </w:r>
      <w:r w:rsidRPr="1D7742E4">
        <w:rPr>
          <w:rFonts w:ascii="Arial" w:hAnsi="Arial" w:cs="Arial"/>
        </w:rPr>
        <w:t xml:space="preserve"> do this?</w:t>
      </w:r>
    </w:p>
    <w:p w14:paraId="6A12732D" w14:textId="77777777" w:rsidR="00616039" w:rsidRPr="001B4360" w:rsidRDefault="00616039" w:rsidP="005232F8">
      <w:pPr>
        <w:spacing w:before="120" w:after="120"/>
        <w:ind w:left="360"/>
        <w:rPr>
          <w:rFonts w:ascii="Arial" w:hAnsi="Arial" w:cs="Arial"/>
          <w:b/>
          <w:bCs/>
        </w:rPr>
      </w:pPr>
      <w:r w:rsidRPr="001B4360">
        <w:rPr>
          <w:rFonts w:ascii="Arial" w:hAnsi="Arial" w:cs="Arial"/>
          <w:b/>
          <w:bCs/>
        </w:rPr>
        <w:t xml:space="preserve">Evidence: </w:t>
      </w:r>
      <w:r w:rsidRPr="001B4360">
        <w:rPr>
          <w:rFonts w:ascii="Arial" w:hAnsi="Arial" w:cs="Arial"/>
        </w:rPr>
        <w:t>Where can this be found?</w:t>
      </w:r>
    </w:p>
    <w:p w14:paraId="31507FF2" w14:textId="4992ED92" w:rsidR="78A9242A" w:rsidRPr="00875922" w:rsidRDefault="00616039" w:rsidP="005232F8">
      <w:pPr>
        <w:spacing w:before="120" w:after="120"/>
        <w:ind w:left="357"/>
        <w:rPr>
          <w:rFonts w:ascii="Arial" w:hAnsi="Arial" w:cs="Arial"/>
        </w:rPr>
      </w:pPr>
      <w:r w:rsidRPr="001B4360">
        <w:rPr>
          <w:rFonts w:ascii="Arial" w:hAnsi="Arial" w:cs="Arial"/>
          <w:b/>
          <w:bCs/>
        </w:rPr>
        <w:t xml:space="preserve">Gaps: </w:t>
      </w:r>
      <w:r w:rsidRPr="001B4360">
        <w:rPr>
          <w:rFonts w:ascii="Arial" w:hAnsi="Arial" w:cs="Arial"/>
        </w:rPr>
        <w:t>Improvements?</w:t>
      </w:r>
    </w:p>
    <w:p w14:paraId="630C8194" w14:textId="4D1B679E" w:rsidR="00616039" w:rsidRPr="001B4360" w:rsidRDefault="006A467E" w:rsidP="005232F8">
      <w:pPr>
        <w:pStyle w:val="ListParagraph"/>
        <w:numPr>
          <w:ilvl w:val="0"/>
          <w:numId w:val="11"/>
        </w:numPr>
        <w:spacing w:before="120" w:after="120"/>
        <w:rPr>
          <w:rFonts w:ascii="Arial" w:hAnsi="Arial" w:cs="Arial"/>
        </w:rPr>
      </w:pPr>
      <w:r w:rsidRPr="001B4360">
        <w:rPr>
          <w:rFonts w:ascii="Arial" w:hAnsi="Arial" w:cs="Arial"/>
        </w:rPr>
        <w:t>Act with integrity, honesty, and transparency.</w:t>
      </w:r>
    </w:p>
    <w:p w14:paraId="7FA59A78" w14:textId="2B4BE80E" w:rsidR="006A467E" w:rsidRPr="001B4360" w:rsidRDefault="006A467E" w:rsidP="005232F8">
      <w:pPr>
        <w:spacing w:before="120" w:after="120"/>
        <w:ind w:left="360"/>
        <w:rPr>
          <w:rFonts w:ascii="Arial" w:hAnsi="Arial" w:cs="Arial"/>
          <w:b/>
          <w:bCs/>
        </w:rPr>
      </w:pPr>
      <w:r w:rsidRPr="1D7742E4">
        <w:rPr>
          <w:rFonts w:ascii="Arial" w:hAnsi="Arial" w:cs="Arial"/>
          <w:b/>
          <w:bCs/>
        </w:rPr>
        <w:t xml:space="preserve">Actions / Behaviours: </w:t>
      </w:r>
      <w:r w:rsidRPr="1D7742E4">
        <w:rPr>
          <w:rFonts w:ascii="Arial" w:hAnsi="Arial" w:cs="Arial"/>
        </w:rPr>
        <w:t xml:space="preserve">How </w:t>
      </w:r>
      <w:r w:rsidR="0FA16FB4" w:rsidRPr="1D7742E4">
        <w:rPr>
          <w:rFonts w:ascii="Arial" w:hAnsi="Arial" w:cs="Arial"/>
        </w:rPr>
        <w:t>I/We</w:t>
      </w:r>
      <w:r w:rsidRPr="1D7742E4">
        <w:rPr>
          <w:rFonts w:ascii="Arial" w:hAnsi="Arial" w:cs="Arial"/>
        </w:rPr>
        <w:t xml:space="preserve"> do this?</w:t>
      </w:r>
    </w:p>
    <w:p w14:paraId="0F23FAFD" w14:textId="77777777" w:rsidR="006A467E" w:rsidRPr="001B4360" w:rsidRDefault="006A467E" w:rsidP="005232F8">
      <w:pPr>
        <w:spacing w:before="120" w:after="120"/>
        <w:ind w:left="360"/>
        <w:rPr>
          <w:rFonts w:ascii="Arial" w:hAnsi="Arial" w:cs="Arial"/>
          <w:b/>
          <w:bCs/>
        </w:rPr>
      </w:pPr>
      <w:r w:rsidRPr="001B4360">
        <w:rPr>
          <w:rFonts w:ascii="Arial" w:hAnsi="Arial" w:cs="Arial"/>
          <w:b/>
          <w:bCs/>
        </w:rPr>
        <w:t xml:space="preserve">Evidence: </w:t>
      </w:r>
      <w:r w:rsidRPr="001B4360">
        <w:rPr>
          <w:rFonts w:ascii="Arial" w:hAnsi="Arial" w:cs="Arial"/>
        </w:rPr>
        <w:t>Where can this be found?</w:t>
      </w:r>
    </w:p>
    <w:p w14:paraId="72606618" w14:textId="77777777" w:rsidR="006A467E" w:rsidRPr="001B4360" w:rsidRDefault="006A467E" w:rsidP="005232F8">
      <w:pPr>
        <w:spacing w:before="120" w:after="120"/>
        <w:ind w:left="357"/>
        <w:rPr>
          <w:rFonts w:ascii="Arial" w:hAnsi="Arial" w:cs="Arial"/>
          <w:b/>
          <w:bCs/>
        </w:rPr>
      </w:pPr>
      <w:r w:rsidRPr="001B4360">
        <w:rPr>
          <w:rFonts w:ascii="Arial" w:hAnsi="Arial" w:cs="Arial"/>
          <w:b/>
          <w:bCs/>
        </w:rPr>
        <w:t xml:space="preserve">Gaps: </w:t>
      </w:r>
      <w:r w:rsidRPr="001B4360">
        <w:rPr>
          <w:rFonts w:ascii="Arial" w:hAnsi="Arial" w:cs="Arial"/>
        </w:rPr>
        <w:t>Improvements?</w:t>
      </w:r>
    </w:p>
    <w:p w14:paraId="079E24E9" w14:textId="07CA5174" w:rsidR="006A467E" w:rsidRPr="001B4360" w:rsidRDefault="00A30233" w:rsidP="005232F8">
      <w:pPr>
        <w:pStyle w:val="ListParagraph"/>
        <w:numPr>
          <w:ilvl w:val="0"/>
          <w:numId w:val="11"/>
        </w:numPr>
        <w:spacing w:before="120" w:after="120"/>
        <w:rPr>
          <w:rFonts w:ascii="Arial" w:hAnsi="Arial" w:cs="Arial"/>
        </w:rPr>
      </w:pPr>
      <w:r w:rsidRPr="001B4360">
        <w:rPr>
          <w:rFonts w:ascii="Arial" w:hAnsi="Arial" w:cs="Arial"/>
        </w:rPr>
        <w:lastRenderedPageBreak/>
        <w:t>Promptly take steps to raise and act on concerns about matters that might have an impact on the quality and safety of supports provided to people with disability.</w:t>
      </w:r>
    </w:p>
    <w:p w14:paraId="5411B5EC" w14:textId="67E38000" w:rsidR="007504CA" w:rsidRPr="001B4360" w:rsidRDefault="007504CA" w:rsidP="005232F8">
      <w:pPr>
        <w:spacing w:before="120" w:after="120"/>
        <w:ind w:left="360"/>
        <w:rPr>
          <w:rFonts w:ascii="Arial" w:hAnsi="Arial" w:cs="Arial"/>
          <w:b/>
          <w:bCs/>
        </w:rPr>
      </w:pPr>
      <w:r w:rsidRPr="1D7742E4">
        <w:rPr>
          <w:rFonts w:ascii="Arial" w:hAnsi="Arial" w:cs="Arial"/>
          <w:b/>
          <w:bCs/>
        </w:rPr>
        <w:t xml:space="preserve">Actions / Behaviours: </w:t>
      </w:r>
      <w:r w:rsidRPr="1D7742E4">
        <w:rPr>
          <w:rFonts w:ascii="Arial" w:hAnsi="Arial" w:cs="Arial"/>
        </w:rPr>
        <w:t xml:space="preserve">How </w:t>
      </w:r>
      <w:r w:rsidR="0FA16FB4" w:rsidRPr="1D7742E4">
        <w:rPr>
          <w:rFonts w:ascii="Arial" w:hAnsi="Arial" w:cs="Arial"/>
        </w:rPr>
        <w:t>I/We</w:t>
      </w:r>
      <w:r w:rsidRPr="1D7742E4">
        <w:rPr>
          <w:rFonts w:ascii="Arial" w:hAnsi="Arial" w:cs="Arial"/>
        </w:rPr>
        <w:t xml:space="preserve"> do this?</w:t>
      </w:r>
    </w:p>
    <w:p w14:paraId="467CF833" w14:textId="77777777" w:rsidR="007504CA" w:rsidRPr="001B4360" w:rsidRDefault="007504CA" w:rsidP="005232F8">
      <w:pPr>
        <w:spacing w:before="120" w:after="120"/>
        <w:ind w:left="360"/>
        <w:rPr>
          <w:rFonts w:ascii="Arial" w:hAnsi="Arial" w:cs="Arial"/>
          <w:b/>
          <w:bCs/>
        </w:rPr>
      </w:pPr>
      <w:r w:rsidRPr="001B4360">
        <w:rPr>
          <w:rFonts w:ascii="Arial" w:hAnsi="Arial" w:cs="Arial"/>
          <w:b/>
          <w:bCs/>
        </w:rPr>
        <w:t xml:space="preserve">Evidence: </w:t>
      </w:r>
      <w:r w:rsidRPr="001B4360">
        <w:rPr>
          <w:rFonts w:ascii="Arial" w:hAnsi="Arial" w:cs="Arial"/>
        </w:rPr>
        <w:t>Where can this be found?</w:t>
      </w:r>
    </w:p>
    <w:p w14:paraId="434A91B9" w14:textId="77777777" w:rsidR="007504CA" w:rsidRPr="001B4360" w:rsidRDefault="007504CA" w:rsidP="005232F8">
      <w:pPr>
        <w:spacing w:before="120" w:after="120"/>
        <w:ind w:left="357"/>
        <w:rPr>
          <w:rFonts w:ascii="Arial" w:hAnsi="Arial" w:cs="Arial"/>
        </w:rPr>
      </w:pPr>
      <w:r w:rsidRPr="001B4360">
        <w:rPr>
          <w:rFonts w:ascii="Arial" w:hAnsi="Arial" w:cs="Arial"/>
          <w:b/>
          <w:bCs/>
        </w:rPr>
        <w:t xml:space="preserve">Gaps: </w:t>
      </w:r>
      <w:r w:rsidRPr="001B4360">
        <w:rPr>
          <w:rFonts w:ascii="Arial" w:hAnsi="Arial" w:cs="Arial"/>
        </w:rPr>
        <w:t>Improvements?</w:t>
      </w:r>
    </w:p>
    <w:p w14:paraId="12D4A304" w14:textId="4501AA37" w:rsidR="007504CA" w:rsidRPr="001B4360" w:rsidRDefault="00313342" w:rsidP="005232F8">
      <w:pPr>
        <w:pStyle w:val="ListParagraph"/>
        <w:numPr>
          <w:ilvl w:val="0"/>
          <w:numId w:val="11"/>
        </w:numPr>
        <w:spacing w:before="120" w:after="120"/>
        <w:rPr>
          <w:rFonts w:ascii="Arial" w:hAnsi="Arial" w:cs="Arial"/>
        </w:rPr>
      </w:pPr>
      <w:r w:rsidRPr="001B4360">
        <w:rPr>
          <w:rFonts w:ascii="Arial" w:hAnsi="Arial" w:cs="Arial"/>
        </w:rPr>
        <w:t>Take all reasonable steps to prevent and respond to all forms of violence, exploitation, neglect, and abuse of people with disability.</w:t>
      </w:r>
    </w:p>
    <w:p w14:paraId="5A8518B4" w14:textId="7E9B5AC7" w:rsidR="007504CA" w:rsidRPr="001B4360" w:rsidRDefault="007504CA" w:rsidP="005232F8">
      <w:pPr>
        <w:spacing w:before="120" w:after="120"/>
        <w:ind w:left="360"/>
        <w:rPr>
          <w:rFonts w:ascii="Arial" w:hAnsi="Arial" w:cs="Arial"/>
          <w:b/>
          <w:bCs/>
        </w:rPr>
      </w:pPr>
      <w:r w:rsidRPr="1D7742E4">
        <w:rPr>
          <w:rFonts w:ascii="Arial" w:hAnsi="Arial" w:cs="Arial"/>
          <w:b/>
          <w:bCs/>
        </w:rPr>
        <w:t xml:space="preserve">Actions / Behaviours: </w:t>
      </w:r>
      <w:r w:rsidRPr="1D7742E4">
        <w:rPr>
          <w:rFonts w:ascii="Arial" w:hAnsi="Arial" w:cs="Arial"/>
        </w:rPr>
        <w:t xml:space="preserve">How </w:t>
      </w:r>
      <w:r w:rsidR="0FA16FB4" w:rsidRPr="1D7742E4">
        <w:rPr>
          <w:rFonts w:ascii="Arial" w:hAnsi="Arial" w:cs="Arial"/>
        </w:rPr>
        <w:t>I/We</w:t>
      </w:r>
      <w:r w:rsidRPr="1D7742E4">
        <w:rPr>
          <w:rFonts w:ascii="Arial" w:hAnsi="Arial" w:cs="Arial"/>
        </w:rPr>
        <w:t xml:space="preserve"> do this?</w:t>
      </w:r>
    </w:p>
    <w:p w14:paraId="3F1187B5" w14:textId="77777777" w:rsidR="007504CA" w:rsidRPr="001B4360" w:rsidRDefault="007504CA" w:rsidP="005232F8">
      <w:pPr>
        <w:spacing w:before="120" w:after="120"/>
        <w:ind w:left="360"/>
        <w:rPr>
          <w:rFonts w:ascii="Arial" w:hAnsi="Arial" w:cs="Arial"/>
          <w:b/>
          <w:bCs/>
        </w:rPr>
      </w:pPr>
      <w:r w:rsidRPr="001B4360">
        <w:rPr>
          <w:rFonts w:ascii="Arial" w:hAnsi="Arial" w:cs="Arial"/>
          <w:b/>
          <w:bCs/>
        </w:rPr>
        <w:t xml:space="preserve">Evidence: </w:t>
      </w:r>
      <w:r w:rsidRPr="001B4360">
        <w:rPr>
          <w:rFonts w:ascii="Arial" w:hAnsi="Arial" w:cs="Arial"/>
        </w:rPr>
        <w:t>Where can this be found?</w:t>
      </w:r>
    </w:p>
    <w:p w14:paraId="1E900E30" w14:textId="77777777" w:rsidR="007504CA" w:rsidRPr="001B4360" w:rsidRDefault="007504CA" w:rsidP="005232F8">
      <w:pPr>
        <w:spacing w:before="120" w:after="120"/>
        <w:ind w:left="357"/>
        <w:rPr>
          <w:rFonts w:ascii="Arial" w:hAnsi="Arial" w:cs="Arial"/>
          <w:b/>
          <w:bCs/>
        </w:rPr>
      </w:pPr>
      <w:r w:rsidRPr="001B4360">
        <w:rPr>
          <w:rFonts w:ascii="Arial" w:hAnsi="Arial" w:cs="Arial"/>
          <w:b/>
          <w:bCs/>
        </w:rPr>
        <w:t xml:space="preserve">Gaps: </w:t>
      </w:r>
      <w:r w:rsidRPr="001B4360">
        <w:rPr>
          <w:rFonts w:ascii="Arial" w:hAnsi="Arial" w:cs="Arial"/>
        </w:rPr>
        <w:t>Improvements?</w:t>
      </w:r>
    </w:p>
    <w:p w14:paraId="4C725DCB" w14:textId="01F0A016" w:rsidR="007504CA" w:rsidRPr="001B4360" w:rsidRDefault="00F44487" w:rsidP="005232F8">
      <w:pPr>
        <w:pStyle w:val="ListParagraph"/>
        <w:numPr>
          <w:ilvl w:val="0"/>
          <w:numId w:val="11"/>
        </w:numPr>
        <w:spacing w:before="120" w:after="120"/>
        <w:rPr>
          <w:rFonts w:ascii="Arial" w:hAnsi="Arial" w:cs="Arial"/>
        </w:rPr>
      </w:pPr>
      <w:r w:rsidRPr="001B4360">
        <w:rPr>
          <w:rFonts w:ascii="Arial" w:hAnsi="Arial" w:cs="Arial"/>
        </w:rPr>
        <w:t>Take all reasonable steps to prevent and respond to sexual misconduct.</w:t>
      </w:r>
    </w:p>
    <w:p w14:paraId="38F725F0" w14:textId="7B75807E" w:rsidR="007504CA" w:rsidRPr="001B4360" w:rsidRDefault="007504CA" w:rsidP="005232F8">
      <w:pPr>
        <w:spacing w:before="120" w:after="120"/>
        <w:ind w:left="360"/>
        <w:rPr>
          <w:rFonts w:ascii="Arial" w:hAnsi="Arial" w:cs="Arial"/>
          <w:b/>
          <w:bCs/>
        </w:rPr>
      </w:pPr>
      <w:r w:rsidRPr="1D7742E4">
        <w:rPr>
          <w:rFonts w:ascii="Arial" w:hAnsi="Arial" w:cs="Arial"/>
          <w:b/>
          <w:bCs/>
        </w:rPr>
        <w:t xml:space="preserve">Actions / Behaviours: </w:t>
      </w:r>
      <w:r w:rsidRPr="1D7742E4">
        <w:rPr>
          <w:rFonts w:ascii="Arial" w:hAnsi="Arial" w:cs="Arial"/>
        </w:rPr>
        <w:t xml:space="preserve">How </w:t>
      </w:r>
      <w:r w:rsidR="0FA16FB4" w:rsidRPr="1D7742E4">
        <w:rPr>
          <w:rFonts w:ascii="Arial" w:hAnsi="Arial" w:cs="Arial"/>
        </w:rPr>
        <w:t>I/We</w:t>
      </w:r>
      <w:r w:rsidRPr="1D7742E4">
        <w:rPr>
          <w:rFonts w:ascii="Arial" w:hAnsi="Arial" w:cs="Arial"/>
        </w:rPr>
        <w:t xml:space="preserve"> do this?</w:t>
      </w:r>
    </w:p>
    <w:p w14:paraId="7C774432" w14:textId="77777777" w:rsidR="007504CA" w:rsidRPr="001B4360" w:rsidRDefault="007504CA" w:rsidP="005232F8">
      <w:pPr>
        <w:spacing w:before="120" w:after="120"/>
        <w:ind w:left="360"/>
        <w:rPr>
          <w:rFonts w:ascii="Arial" w:hAnsi="Arial" w:cs="Arial"/>
          <w:b/>
          <w:bCs/>
        </w:rPr>
      </w:pPr>
      <w:r w:rsidRPr="001B4360">
        <w:rPr>
          <w:rFonts w:ascii="Arial" w:hAnsi="Arial" w:cs="Arial"/>
          <w:b/>
          <w:bCs/>
        </w:rPr>
        <w:t xml:space="preserve">Evidence: </w:t>
      </w:r>
      <w:r w:rsidRPr="001B4360">
        <w:rPr>
          <w:rFonts w:ascii="Arial" w:hAnsi="Arial" w:cs="Arial"/>
        </w:rPr>
        <w:t>Where can this be found?</w:t>
      </w:r>
    </w:p>
    <w:p w14:paraId="06803478" w14:textId="77777777" w:rsidR="007504CA" w:rsidRPr="001B4360" w:rsidRDefault="007504CA" w:rsidP="005232F8">
      <w:pPr>
        <w:spacing w:before="120" w:after="240"/>
        <w:ind w:left="357"/>
        <w:rPr>
          <w:rFonts w:ascii="Arial" w:hAnsi="Arial" w:cs="Arial"/>
          <w:b/>
          <w:bCs/>
        </w:rPr>
      </w:pPr>
      <w:r w:rsidRPr="001B4360">
        <w:rPr>
          <w:rFonts w:ascii="Arial" w:hAnsi="Arial" w:cs="Arial"/>
          <w:b/>
          <w:bCs/>
        </w:rPr>
        <w:t xml:space="preserve">Gaps: </w:t>
      </w:r>
      <w:r w:rsidRPr="001B4360">
        <w:rPr>
          <w:rFonts w:ascii="Arial" w:hAnsi="Arial" w:cs="Arial"/>
        </w:rPr>
        <w:t>Improvements?</w:t>
      </w:r>
    </w:p>
    <w:p w14:paraId="1FD266DC" w14:textId="77777777" w:rsidR="00992194" w:rsidRPr="0015423F" w:rsidRDefault="00992194" w:rsidP="005232F8">
      <w:pPr>
        <w:pStyle w:val="Tips"/>
        <w:spacing w:before="120" w:line="288" w:lineRule="auto"/>
        <w:rPr>
          <w:rFonts w:ascii="Arial" w:hAnsi="Arial" w:cs="Arial"/>
          <w:color w:val="auto"/>
        </w:rPr>
      </w:pPr>
      <w:r w:rsidRPr="0015423F">
        <w:rPr>
          <w:rFonts w:ascii="Arial" w:hAnsi="Arial" w:cs="Arial"/>
          <w:color w:val="auto"/>
        </w:rPr>
        <w:t>Questions to reflect on:</w:t>
      </w:r>
    </w:p>
    <w:p w14:paraId="65C0C443" w14:textId="77777777" w:rsidR="00992194" w:rsidRPr="00D1203C" w:rsidRDefault="00992194" w:rsidP="005232F8">
      <w:pPr>
        <w:pStyle w:val="Tips"/>
        <w:numPr>
          <w:ilvl w:val="0"/>
          <w:numId w:val="13"/>
        </w:numPr>
        <w:spacing w:before="120" w:line="288" w:lineRule="auto"/>
        <w:ind w:hanging="403"/>
        <w:rPr>
          <w:rFonts w:ascii="Arial" w:hAnsi="Arial" w:cs="Arial"/>
          <w:b w:val="0"/>
          <w:bCs w:val="0"/>
          <w:color w:val="auto"/>
        </w:rPr>
      </w:pPr>
      <w:r w:rsidRPr="00D1203C">
        <w:rPr>
          <w:rFonts w:ascii="Arial" w:hAnsi="Arial" w:cs="Arial"/>
          <w:b w:val="0"/>
          <w:bCs w:val="0"/>
          <w:color w:val="auto"/>
        </w:rPr>
        <w:t>Is the board familiar with the Code of Conduct?</w:t>
      </w:r>
    </w:p>
    <w:p w14:paraId="2F361CFA" w14:textId="3B521C3A" w:rsidR="00992194" w:rsidRPr="00D1203C" w:rsidRDefault="00992194" w:rsidP="005232F8">
      <w:pPr>
        <w:pStyle w:val="Tips"/>
        <w:numPr>
          <w:ilvl w:val="0"/>
          <w:numId w:val="13"/>
        </w:numPr>
        <w:spacing w:before="120" w:line="288" w:lineRule="auto"/>
        <w:ind w:hanging="403"/>
        <w:rPr>
          <w:rFonts w:ascii="Arial" w:eastAsia="Calibri" w:hAnsi="Arial" w:cs="Arial"/>
          <w:b w:val="0"/>
          <w:bCs w:val="0"/>
          <w:color w:val="auto"/>
        </w:rPr>
      </w:pPr>
      <w:r w:rsidRPr="00D1203C">
        <w:rPr>
          <w:rFonts w:ascii="Arial" w:hAnsi="Arial" w:cs="Arial"/>
          <w:b w:val="0"/>
          <w:bCs w:val="0"/>
          <w:color w:val="auto"/>
        </w:rPr>
        <w:t>What does the Board know about the</w:t>
      </w:r>
      <w:r w:rsidRPr="00D1203C">
        <w:rPr>
          <w:rFonts w:ascii="Arial" w:eastAsia="Calibri" w:hAnsi="Arial" w:cs="Arial"/>
          <w:b w:val="0"/>
          <w:bCs w:val="0"/>
          <w:color w:val="auto"/>
        </w:rPr>
        <w:t xml:space="preserve"> </w:t>
      </w:r>
      <w:hyperlink r:id="rId14">
        <w:r w:rsidR="522EFA40" w:rsidRPr="369CE151">
          <w:rPr>
            <w:rFonts w:ascii="Arial" w:hAnsi="Arial" w:cs="Arial"/>
            <w:b w:val="0"/>
            <w:bCs w:val="0"/>
            <w:color w:val="0563C1"/>
            <w:u w:val="single"/>
          </w:rPr>
          <w:t>Convention on the Rights of Persons with Disabilities (CRPD) webpage</w:t>
        </w:r>
      </w:hyperlink>
      <w:r w:rsidRPr="00D1203C">
        <w:rPr>
          <w:rFonts w:ascii="Arial" w:hAnsi="Arial" w:cs="Arial"/>
          <w:b w:val="0"/>
          <w:bCs w:val="0"/>
        </w:rPr>
        <w:t xml:space="preserve"> </w:t>
      </w:r>
      <w:r w:rsidRPr="00D1203C">
        <w:rPr>
          <w:rFonts w:ascii="Arial" w:hAnsi="Arial" w:cs="Arial"/>
          <w:b w:val="0"/>
          <w:bCs w:val="0"/>
          <w:color w:val="auto"/>
        </w:rPr>
        <w:t>and how to ensure the rights of people with disability are always upheld in the delivery of supports and services?</w:t>
      </w:r>
    </w:p>
    <w:p w14:paraId="4A02661B" w14:textId="2C026A71" w:rsidR="00992194" w:rsidRPr="00D1203C" w:rsidRDefault="00992194" w:rsidP="005232F8">
      <w:pPr>
        <w:numPr>
          <w:ilvl w:val="0"/>
          <w:numId w:val="12"/>
        </w:numPr>
        <w:spacing w:before="120" w:after="120"/>
        <w:ind w:left="570" w:hanging="403"/>
        <w:contextualSpacing/>
        <w:rPr>
          <w:rFonts w:ascii="Arial" w:eastAsia="Calibri" w:hAnsi="Arial" w:cs="Arial"/>
        </w:rPr>
      </w:pPr>
      <w:r w:rsidRPr="00D1203C">
        <w:rPr>
          <w:rFonts w:ascii="Arial" w:hAnsi="Arial" w:cs="Arial"/>
          <w:lang w:val="en-US"/>
        </w:rPr>
        <w:t xml:space="preserve">Is the Board aware of penalties for breaches in the Code of Conduct, for example civil penalties, criminal charges or banning orders for a person or </w:t>
      </w:r>
      <w:proofErr w:type="spellStart"/>
      <w:r w:rsidRPr="00D1203C">
        <w:rPr>
          <w:rFonts w:ascii="Arial" w:hAnsi="Arial" w:cs="Arial"/>
          <w:lang w:val="en-US"/>
        </w:rPr>
        <w:t>organisations</w:t>
      </w:r>
      <w:proofErr w:type="spellEnd"/>
      <w:r w:rsidRPr="00D1203C">
        <w:rPr>
          <w:rFonts w:ascii="Arial" w:hAnsi="Arial" w:cs="Arial"/>
          <w:lang w:val="en-US"/>
        </w:rPr>
        <w:t xml:space="preserve"> delivering NDIS Services? </w:t>
      </w:r>
      <w:r w:rsidRPr="00D1203C">
        <w:rPr>
          <w:rFonts w:ascii="Arial" w:hAnsi="Arial" w:cs="Arial"/>
          <w:color w:val="2F5496" w:themeColor="accent1" w:themeShade="BF"/>
          <w:lang w:val="en-US"/>
        </w:rPr>
        <w:t>(</w:t>
      </w:r>
      <w:hyperlink r:id="rId15" w:history="1">
        <w:r w:rsidR="00BF449D" w:rsidRPr="00D1203C">
          <w:rPr>
            <w:rFonts w:ascii="Arial" w:eastAsia="Calibri" w:hAnsi="Arial" w:cs="Arial"/>
            <w:color w:val="0563C1" w:themeColor="hyperlink"/>
            <w:u w:val="single"/>
          </w:rPr>
          <w:t>NDIS Commission: Compliance and Enforcement Policy webpage</w:t>
        </w:r>
      </w:hyperlink>
      <w:r w:rsidRPr="00D1203C">
        <w:rPr>
          <w:rFonts w:ascii="Arial" w:eastAsia="Calibri" w:hAnsi="Arial" w:cs="Arial"/>
          <w:color w:val="0563C1" w:themeColor="hyperlink"/>
          <w:u w:val="single"/>
        </w:rPr>
        <w:t>)</w:t>
      </w:r>
    </w:p>
    <w:p w14:paraId="5913F7FE" w14:textId="77777777" w:rsidR="00992194" w:rsidRPr="00D1203C" w:rsidRDefault="00992194" w:rsidP="005232F8">
      <w:pPr>
        <w:numPr>
          <w:ilvl w:val="0"/>
          <w:numId w:val="12"/>
        </w:numPr>
        <w:spacing w:before="120" w:after="120"/>
        <w:ind w:left="570" w:hanging="403"/>
        <w:contextualSpacing/>
        <w:rPr>
          <w:rFonts w:ascii="Arial" w:hAnsi="Arial" w:cs="Arial"/>
          <w:lang w:val="en-US"/>
        </w:rPr>
      </w:pPr>
      <w:r w:rsidRPr="00D1203C">
        <w:rPr>
          <w:rFonts w:ascii="Arial" w:hAnsi="Arial" w:cs="Arial"/>
          <w:lang w:val="en-US"/>
        </w:rPr>
        <w:t xml:space="preserve">How does the governing body monitor and evaluate actual or perceived conflicts of interest, the risks they present to people with disability, and the </w:t>
      </w:r>
      <w:proofErr w:type="spellStart"/>
      <w:r w:rsidRPr="00D1203C">
        <w:rPr>
          <w:rFonts w:ascii="Arial" w:hAnsi="Arial" w:cs="Arial"/>
          <w:lang w:val="en-US"/>
        </w:rPr>
        <w:t>organisation</w:t>
      </w:r>
      <w:proofErr w:type="spellEnd"/>
      <w:r w:rsidRPr="00D1203C">
        <w:rPr>
          <w:rFonts w:ascii="Arial" w:hAnsi="Arial" w:cs="Arial"/>
          <w:lang w:val="en-US"/>
        </w:rPr>
        <w:t>?</w:t>
      </w:r>
    </w:p>
    <w:p w14:paraId="0656B537" w14:textId="4275B19C" w:rsidR="00607325" w:rsidRDefault="00992194" w:rsidP="005232F8">
      <w:pPr>
        <w:numPr>
          <w:ilvl w:val="0"/>
          <w:numId w:val="12"/>
        </w:numPr>
        <w:spacing w:before="120" w:after="120"/>
        <w:ind w:left="573" w:hanging="403"/>
        <w:contextualSpacing/>
        <w:rPr>
          <w:rFonts w:ascii="Arial" w:eastAsia="Calibri" w:hAnsi="Arial" w:cs="Arial"/>
          <w:color w:val="0563C1"/>
          <w:u w:val="single"/>
        </w:rPr>
      </w:pPr>
      <w:r w:rsidRPr="78A9242A">
        <w:rPr>
          <w:rFonts w:ascii="Arial" w:hAnsi="Arial" w:cs="Arial"/>
          <w:lang w:val="en-US"/>
        </w:rPr>
        <w:t xml:space="preserve">For full details of the NDIS Code of Conduct </w:t>
      </w:r>
      <w:bookmarkStart w:id="31" w:name="_Int_ur5LuJ0A"/>
      <w:r w:rsidRPr="78A9242A">
        <w:rPr>
          <w:rFonts w:ascii="Arial" w:hAnsi="Arial" w:cs="Arial"/>
          <w:lang w:val="en-US"/>
        </w:rPr>
        <w:t>see:</w:t>
      </w:r>
      <w:bookmarkEnd w:id="31"/>
      <w:r w:rsidRPr="78A9242A">
        <w:rPr>
          <w:rFonts w:ascii="Arial" w:eastAsia="Calibri" w:hAnsi="Arial" w:cs="Arial"/>
        </w:rPr>
        <w:t xml:space="preserve"> </w:t>
      </w:r>
      <w:hyperlink r:id="rId16">
        <w:r w:rsidRPr="78A9242A">
          <w:rPr>
            <w:rFonts w:ascii="Arial" w:eastAsia="Calibri" w:hAnsi="Arial" w:cs="Arial"/>
            <w:color w:val="0563C1"/>
            <w:u w:val="single"/>
          </w:rPr>
          <w:t>Code of Conduct Legislation</w:t>
        </w:r>
      </w:hyperlink>
      <w:r w:rsidRPr="78A9242A">
        <w:rPr>
          <w:rFonts w:ascii="Arial" w:eastAsia="Calibri" w:hAnsi="Arial" w:cs="Arial"/>
        </w:rPr>
        <w:t xml:space="preserve"> </w:t>
      </w:r>
      <w:r w:rsidRPr="78A9242A">
        <w:rPr>
          <w:rFonts w:ascii="Arial" w:hAnsi="Arial" w:cs="Arial"/>
          <w:lang w:val="en-US"/>
        </w:rPr>
        <w:t>and</w:t>
      </w:r>
      <w:r w:rsidRPr="78A9242A">
        <w:rPr>
          <w:rFonts w:ascii="Arial" w:eastAsia="Calibri" w:hAnsi="Arial" w:cs="Arial"/>
        </w:rPr>
        <w:t xml:space="preserve"> </w:t>
      </w:r>
      <w:hyperlink r:id="rId17">
        <w:r w:rsidR="00BF449D" w:rsidRPr="78A9242A">
          <w:rPr>
            <w:rFonts w:ascii="Arial" w:eastAsia="Calibri" w:hAnsi="Arial" w:cs="Arial"/>
            <w:color w:val="0563C1"/>
            <w:u w:val="single"/>
          </w:rPr>
          <w:t>The NDIS Code of Conduct - Guidance for service providers webpage</w:t>
        </w:r>
      </w:hyperlink>
      <w:r w:rsidR="00656EFD" w:rsidRPr="78A9242A">
        <w:rPr>
          <w:rFonts w:ascii="Arial" w:eastAsia="Calibri" w:hAnsi="Arial" w:cs="Arial"/>
          <w:color w:val="0563C1"/>
          <w:u w:val="single"/>
        </w:rPr>
        <w:t>.</w:t>
      </w:r>
    </w:p>
    <w:p w14:paraId="24E363BB" w14:textId="4342F31F" w:rsidR="00BC01DF" w:rsidRPr="00607325" w:rsidRDefault="00607325" w:rsidP="005232F8">
      <w:pPr>
        <w:spacing w:before="120" w:after="120"/>
        <w:rPr>
          <w:rFonts w:ascii="Arial" w:eastAsia="Calibri" w:hAnsi="Arial" w:cs="Arial"/>
          <w:color w:val="0563C1"/>
          <w:u w:val="single"/>
        </w:rPr>
      </w:pPr>
      <w:r>
        <w:rPr>
          <w:rFonts w:ascii="Arial" w:eastAsia="Calibri" w:hAnsi="Arial" w:cs="Arial"/>
          <w:color w:val="0563C1"/>
          <w:u w:val="single"/>
        </w:rPr>
        <w:br w:type="page"/>
      </w:r>
    </w:p>
    <w:p w14:paraId="10B66362" w14:textId="779410D5" w:rsidR="00F276C0" w:rsidRPr="00F276C0" w:rsidRDefault="00F276C0" w:rsidP="005232F8">
      <w:pPr>
        <w:pStyle w:val="Heading1"/>
        <w:spacing w:before="120" w:after="120" w:line="288" w:lineRule="auto"/>
        <w:rPr>
          <w:sz w:val="24"/>
          <w:szCs w:val="24"/>
        </w:rPr>
      </w:pPr>
      <w:bookmarkStart w:id="32" w:name="_Toc144900267"/>
      <w:r w:rsidRPr="0075575B">
        <w:rPr>
          <w:szCs w:val="36"/>
        </w:rPr>
        <w:lastRenderedPageBreak/>
        <w:t>Compliance</w:t>
      </w:r>
      <w:r w:rsidRPr="00F276C0">
        <w:t xml:space="preserve"> with the Practice Standards Quality Indicators</w:t>
      </w:r>
      <w:bookmarkEnd w:id="32"/>
    </w:p>
    <w:p w14:paraId="400F4E9D" w14:textId="2224CDBD" w:rsidR="00F276C0" w:rsidRPr="00094FF0" w:rsidRDefault="00F276C0" w:rsidP="005232F8">
      <w:pPr>
        <w:spacing w:before="120" w:after="120"/>
        <w:rPr>
          <w:rFonts w:ascii="Arial" w:hAnsi="Arial" w:cs="Arial"/>
          <w:kern w:val="2"/>
          <w14:ligatures w14:val="standardContextual"/>
        </w:rPr>
      </w:pPr>
      <w:r w:rsidRPr="00094FF0">
        <w:rPr>
          <w:rFonts w:ascii="Arial" w:hAnsi="Arial" w:cs="Arial"/>
          <w:kern w:val="2"/>
          <w14:ligatures w14:val="standardContextual"/>
        </w:rPr>
        <w:t>The Practice Standards are the benchmark for registered NDIS providers to assess their performance and to demonstrate how they deliver high quality and safe supports. Registered providers are expected to demonstrated compliance against the Practice Standards they are registered for. The Practice Standards and quality indicators below are from Standard 2 of the Core Module and focus on indicators which apply to the governing body responsibilities. For a full list see</w:t>
      </w:r>
      <w:hyperlink r:id="rId18" w:history="1">
        <w:r w:rsidR="00094FF0">
          <w:rPr>
            <w:rFonts w:ascii="Arial" w:hAnsi="Arial" w:cs="Arial"/>
            <w:color w:val="0563C1" w:themeColor="hyperlink"/>
            <w:kern w:val="2"/>
            <w:u w:val="single"/>
            <w14:ligatures w14:val="standardContextual"/>
          </w:rPr>
          <w:t xml:space="preserve"> NDIS Practice Standards and Quality Indicators webpage</w:t>
        </w:r>
      </w:hyperlink>
      <w:r w:rsidRPr="00094FF0">
        <w:rPr>
          <w:rFonts w:ascii="Arial" w:hAnsi="Arial" w:cs="Arial"/>
          <w:kern w:val="2"/>
          <w14:ligatures w14:val="standardContextual"/>
        </w:rPr>
        <w:t>.</w:t>
      </w:r>
    </w:p>
    <w:p w14:paraId="2647B6BA" w14:textId="77777777" w:rsidR="00F276C0" w:rsidRDefault="00F276C0" w:rsidP="005232F8">
      <w:pPr>
        <w:pStyle w:val="Heading1"/>
        <w:spacing w:before="120" w:after="120" w:line="288" w:lineRule="auto"/>
      </w:pPr>
      <w:bookmarkStart w:id="33" w:name="_Toc144900268"/>
      <w:r w:rsidRPr="00094FF0">
        <w:t>Practice Standard: Governance and Operational Management</w:t>
      </w:r>
      <w:bookmarkEnd w:id="33"/>
    </w:p>
    <w:p w14:paraId="2362C998" w14:textId="15AB5AD9" w:rsidR="00A560FC" w:rsidRPr="00251EA8" w:rsidRDefault="0058324E" w:rsidP="005232F8">
      <w:pPr>
        <w:pStyle w:val="Heading2"/>
        <w:spacing w:before="120" w:after="120" w:line="288" w:lineRule="auto"/>
        <w:rPr>
          <w:rFonts w:ascii="Arial" w:hAnsi="Arial" w:cs="Arial"/>
          <w:sz w:val="24"/>
          <w:szCs w:val="24"/>
          <w:lang w:val="en-US"/>
        </w:rPr>
      </w:pPr>
      <w:bookmarkStart w:id="34" w:name="_Toc144900269"/>
      <w:r w:rsidRPr="00251EA8">
        <w:rPr>
          <w:rFonts w:ascii="Arial" w:eastAsia="Times New Roman" w:hAnsi="Arial" w:cs="Arial"/>
          <w:sz w:val="24"/>
          <w:szCs w:val="24"/>
          <w:lang w:eastAsia="en-AU"/>
        </w:rPr>
        <w:t>Responsibilities outlined in the Practice Standards</w:t>
      </w:r>
      <w:bookmarkEnd w:id="34"/>
    </w:p>
    <w:p w14:paraId="3F9666BF" w14:textId="1234745B" w:rsidR="00BF449D" w:rsidRPr="00CD3606" w:rsidRDefault="00D22EA1" w:rsidP="005232F8">
      <w:pPr>
        <w:pStyle w:val="ListParagraph"/>
        <w:numPr>
          <w:ilvl w:val="0"/>
          <w:numId w:val="14"/>
        </w:numPr>
        <w:spacing w:before="120" w:after="120"/>
        <w:rPr>
          <w:rFonts w:ascii="Arial" w:eastAsia="Times New Roman" w:hAnsi="Arial" w:cs="Arial"/>
          <w:lang w:eastAsia="en-AU"/>
        </w:rPr>
      </w:pPr>
      <w:r w:rsidRPr="00CD3606">
        <w:rPr>
          <w:rFonts w:ascii="Arial" w:eastAsia="Times New Roman" w:hAnsi="Arial" w:cs="Arial"/>
          <w:shd w:val="clear" w:color="auto" w:fill="FFFFFF" w:themeFill="background1"/>
          <w:lang w:eastAsia="en-AU"/>
        </w:rPr>
        <w:t>The governing body provide opportunities for people with disability</w:t>
      </w:r>
      <w:r w:rsidRPr="00CD3606">
        <w:rPr>
          <w:rFonts w:ascii="Arial" w:eastAsia="Times New Roman" w:hAnsi="Arial" w:cs="Arial"/>
          <w:lang w:eastAsia="en-AU"/>
        </w:rPr>
        <w:t xml:space="preserve"> to contribute and have input into </w:t>
      </w:r>
      <w:bookmarkStart w:id="35" w:name="_Int_RN6BE7Hg"/>
      <w:r w:rsidRPr="00CD3606">
        <w:rPr>
          <w:rFonts w:ascii="Arial" w:eastAsia="Times New Roman" w:hAnsi="Arial" w:cs="Arial"/>
          <w:lang w:eastAsia="en-AU"/>
        </w:rPr>
        <w:t>governance and policy</w:t>
      </w:r>
      <w:bookmarkEnd w:id="35"/>
      <w:r w:rsidRPr="00CD3606">
        <w:rPr>
          <w:rFonts w:ascii="Arial" w:eastAsia="Times New Roman" w:hAnsi="Arial" w:cs="Arial"/>
          <w:lang w:eastAsia="en-AU"/>
        </w:rPr>
        <w:t xml:space="preserve"> and processes relevant to support provision and protection of participant rights.</w:t>
      </w:r>
    </w:p>
    <w:p w14:paraId="45BE9497" w14:textId="25A24B1F" w:rsidR="004E5BE2" w:rsidRPr="00C35674" w:rsidRDefault="004E5BE2" w:rsidP="005232F8">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00251EA8" w:rsidRPr="1D7742E4">
        <w:rPr>
          <w:rFonts w:ascii="Arial" w:eastAsia="Times New Roman" w:hAnsi="Arial" w:cs="Arial"/>
          <w:lang w:eastAsia="en-AU"/>
        </w:rPr>
        <w:t xml:space="preserve"> do this?</w:t>
      </w:r>
    </w:p>
    <w:p w14:paraId="005DBC63" w14:textId="33FFB65E" w:rsidR="00D23BB4" w:rsidRPr="00C35674" w:rsidRDefault="00D23BB4" w:rsidP="005232F8">
      <w:pPr>
        <w:spacing w:before="120" w:after="120"/>
        <w:ind w:left="397"/>
        <w:rPr>
          <w:rFonts w:ascii="Arial" w:eastAsia="Times New Roman" w:hAnsi="Arial" w:cs="Arial"/>
          <w:lang w:eastAsia="en-AU"/>
        </w:rPr>
      </w:pPr>
      <w:r w:rsidRPr="00C35674">
        <w:rPr>
          <w:rFonts w:ascii="Arial" w:hAnsi="Arial" w:cs="Arial"/>
          <w:b/>
          <w:bCs/>
        </w:rPr>
        <w:t xml:space="preserve">Evidence: </w:t>
      </w:r>
      <w:r w:rsidRPr="00C35674">
        <w:rPr>
          <w:rFonts w:ascii="Arial" w:eastAsia="Times New Roman" w:hAnsi="Arial" w:cs="Arial"/>
          <w:lang w:eastAsia="en-AU"/>
        </w:rPr>
        <w:t>Where can this be found?</w:t>
      </w:r>
    </w:p>
    <w:p w14:paraId="476D6D26" w14:textId="1EB112B8" w:rsidR="00EB7B60" w:rsidRPr="00C35674" w:rsidRDefault="00EB7B60" w:rsidP="005232F8">
      <w:pPr>
        <w:spacing w:before="120" w:after="120"/>
        <w:ind w:left="397"/>
        <w:rPr>
          <w:rFonts w:ascii="Arial" w:eastAsia="Times New Roman" w:hAnsi="Arial" w:cs="Arial"/>
          <w:lang w:eastAsia="en-AU"/>
        </w:rPr>
      </w:pPr>
      <w:r w:rsidRPr="00C35674">
        <w:rPr>
          <w:rFonts w:ascii="Arial" w:hAnsi="Arial" w:cs="Arial"/>
          <w:b/>
          <w:bCs/>
        </w:rPr>
        <w:t xml:space="preserve">Gaps: </w:t>
      </w:r>
      <w:r w:rsidRPr="00C35674">
        <w:rPr>
          <w:rFonts w:ascii="Arial" w:eastAsia="Times New Roman" w:hAnsi="Arial" w:cs="Arial"/>
          <w:lang w:eastAsia="en-AU"/>
        </w:rPr>
        <w:t>Improvements?</w:t>
      </w:r>
    </w:p>
    <w:p w14:paraId="336AE7D6" w14:textId="65E63E64" w:rsidR="00CD3606" w:rsidRPr="00C35674" w:rsidRDefault="00CD3606" w:rsidP="005232F8">
      <w:pPr>
        <w:pStyle w:val="ListParagraph"/>
        <w:numPr>
          <w:ilvl w:val="0"/>
          <w:numId w:val="14"/>
        </w:numPr>
        <w:spacing w:before="120" w:after="120"/>
        <w:rPr>
          <w:rFonts w:ascii="Arial" w:hAnsi="Arial" w:cs="Arial"/>
          <w:b/>
          <w:bCs/>
        </w:rPr>
      </w:pPr>
      <w:r w:rsidRPr="00C35674">
        <w:rPr>
          <w:rFonts w:ascii="Arial" w:eastAsia="Times New Roman" w:hAnsi="Arial" w:cs="Arial"/>
          <w:lang w:eastAsia="en-AU"/>
        </w:rPr>
        <w:t>A defined structure is implemented to meet the governing body’s financial, legislative, regulatory, and contractual responsibilities, and to monitor and respond to quality and safeguarding matters.</w:t>
      </w:r>
    </w:p>
    <w:p w14:paraId="1AA271ED" w14:textId="306CA2A6" w:rsidR="00CD3606" w:rsidRPr="00C35674" w:rsidRDefault="00CD3606" w:rsidP="005232F8">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00251EA8" w:rsidRPr="1D7742E4">
        <w:rPr>
          <w:rFonts w:ascii="Arial" w:eastAsia="Times New Roman" w:hAnsi="Arial" w:cs="Arial"/>
          <w:lang w:eastAsia="en-AU"/>
        </w:rPr>
        <w:t xml:space="preserve"> do this?</w:t>
      </w:r>
    </w:p>
    <w:p w14:paraId="64F94698" w14:textId="4A6C8C26" w:rsidR="00CD3606" w:rsidRPr="00C35674" w:rsidRDefault="00CD3606" w:rsidP="005232F8">
      <w:pPr>
        <w:spacing w:before="120" w:after="120"/>
        <w:ind w:left="397"/>
        <w:rPr>
          <w:rFonts w:ascii="Arial" w:eastAsia="Times New Roman" w:hAnsi="Arial" w:cs="Arial"/>
          <w:lang w:eastAsia="en-AU"/>
        </w:rPr>
      </w:pPr>
      <w:r w:rsidRPr="00C35674">
        <w:rPr>
          <w:rFonts w:ascii="Arial" w:hAnsi="Arial" w:cs="Arial"/>
          <w:b/>
          <w:bCs/>
        </w:rPr>
        <w:t xml:space="preserve">Evidence: </w:t>
      </w:r>
      <w:r w:rsidRPr="00C35674">
        <w:rPr>
          <w:rFonts w:ascii="Arial" w:eastAsia="Times New Roman" w:hAnsi="Arial" w:cs="Arial"/>
          <w:lang w:eastAsia="en-AU"/>
        </w:rPr>
        <w:t>Where can this be found?</w:t>
      </w:r>
    </w:p>
    <w:p w14:paraId="3AE5BD78" w14:textId="04B0CDCD" w:rsidR="00CD3606" w:rsidRPr="00C35674" w:rsidRDefault="00CD3606" w:rsidP="005232F8">
      <w:pPr>
        <w:spacing w:before="120" w:after="120"/>
        <w:ind w:left="397"/>
        <w:rPr>
          <w:rFonts w:ascii="Arial" w:eastAsia="Times New Roman" w:hAnsi="Arial" w:cs="Arial"/>
          <w:lang w:eastAsia="en-AU"/>
        </w:rPr>
      </w:pPr>
      <w:r w:rsidRPr="00C35674">
        <w:rPr>
          <w:rFonts w:ascii="Arial" w:hAnsi="Arial" w:cs="Arial"/>
          <w:b/>
          <w:bCs/>
        </w:rPr>
        <w:t xml:space="preserve">Gaps: </w:t>
      </w:r>
      <w:r w:rsidR="00251EA8">
        <w:rPr>
          <w:rFonts w:ascii="Arial" w:eastAsia="Times New Roman" w:hAnsi="Arial" w:cs="Arial"/>
          <w:lang w:eastAsia="en-AU"/>
        </w:rPr>
        <w:t>Improvements?</w:t>
      </w:r>
    </w:p>
    <w:p w14:paraId="7B0D6EEC" w14:textId="69D9B3A5" w:rsidR="00CD3606" w:rsidRPr="00C35674" w:rsidRDefault="00E44545" w:rsidP="005232F8">
      <w:pPr>
        <w:pStyle w:val="ListParagraph"/>
        <w:numPr>
          <w:ilvl w:val="0"/>
          <w:numId w:val="14"/>
        </w:numPr>
        <w:spacing w:before="120" w:after="120"/>
        <w:rPr>
          <w:rFonts w:ascii="Arial" w:hAnsi="Arial" w:cs="Arial"/>
          <w:b/>
          <w:bCs/>
        </w:rPr>
      </w:pPr>
      <w:r w:rsidRPr="00C35674">
        <w:rPr>
          <w:rFonts w:ascii="Arial" w:eastAsia="Times New Roman" w:hAnsi="Arial" w:cs="Arial"/>
          <w:lang w:eastAsia="en-AU"/>
        </w:rPr>
        <w:t>Skills and knowledge to govern effectively are identified, and relevant training is undertaken by members to address any gaps.</w:t>
      </w:r>
    </w:p>
    <w:p w14:paraId="01CB8413" w14:textId="596EA8D4" w:rsidR="004A2899" w:rsidRPr="00C35674" w:rsidRDefault="004A2899" w:rsidP="005232F8">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00251EA8" w:rsidRPr="1D7742E4">
        <w:rPr>
          <w:rFonts w:ascii="Arial" w:eastAsia="Times New Roman" w:hAnsi="Arial" w:cs="Arial"/>
          <w:lang w:eastAsia="en-AU"/>
        </w:rPr>
        <w:t xml:space="preserve"> do this?</w:t>
      </w:r>
    </w:p>
    <w:p w14:paraId="779684B9" w14:textId="0FA1BA16" w:rsidR="004A2899" w:rsidRPr="00C35674" w:rsidRDefault="004A2899" w:rsidP="005232F8">
      <w:pPr>
        <w:spacing w:before="120" w:after="120"/>
        <w:ind w:left="397"/>
        <w:rPr>
          <w:rFonts w:ascii="Arial" w:eastAsia="Times New Roman" w:hAnsi="Arial" w:cs="Arial"/>
          <w:lang w:eastAsia="en-AU"/>
        </w:rPr>
      </w:pPr>
      <w:r w:rsidRPr="00C35674">
        <w:rPr>
          <w:rFonts w:ascii="Arial" w:hAnsi="Arial" w:cs="Arial"/>
          <w:b/>
          <w:bCs/>
        </w:rPr>
        <w:t xml:space="preserve">Evidence: </w:t>
      </w:r>
      <w:r w:rsidRPr="00C35674">
        <w:rPr>
          <w:rFonts w:ascii="Arial" w:eastAsia="Times New Roman" w:hAnsi="Arial" w:cs="Arial"/>
          <w:lang w:eastAsia="en-AU"/>
        </w:rPr>
        <w:t>Where can this be found?</w:t>
      </w:r>
    </w:p>
    <w:p w14:paraId="797B146D" w14:textId="1BDE7478" w:rsidR="00607325" w:rsidRDefault="004A2899" w:rsidP="005232F8">
      <w:pPr>
        <w:spacing w:before="120" w:after="120"/>
        <w:ind w:left="397"/>
        <w:rPr>
          <w:rFonts w:ascii="Arial" w:eastAsia="Times New Roman" w:hAnsi="Arial" w:cs="Arial"/>
          <w:lang w:eastAsia="en-AU"/>
        </w:rPr>
      </w:pPr>
      <w:r w:rsidRPr="00C35674">
        <w:rPr>
          <w:rFonts w:ascii="Arial" w:hAnsi="Arial" w:cs="Arial"/>
          <w:b/>
          <w:bCs/>
        </w:rPr>
        <w:t xml:space="preserve">Gaps: </w:t>
      </w:r>
      <w:r w:rsidR="00251EA8">
        <w:rPr>
          <w:rFonts w:ascii="Arial" w:eastAsia="Times New Roman" w:hAnsi="Arial" w:cs="Arial"/>
          <w:lang w:eastAsia="en-AU"/>
        </w:rPr>
        <w:t>Improvements?</w:t>
      </w:r>
    </w:p>
    <w:p w14:paraId="1112DE15" w14:textId="4C060101" w:rsidR="004A2899" w:rsidRPr="00C35674" w:rsidRDefault="00607325" w:rsidP="001B53B7">
      <w:pPr>
        <w:rPr>
          <w:rFonts w:ascii="Arial" w:eastAsia="Times New Roman" w:hAnsi="Arial" w:cs="Arial"/>
          <w:lang w:eastAsia="en-AU"/>
        </w:rPr>
      </w:pPr>
      <w:r>
        <w:rPr>
          <w:rFonts w:ascii="Arial" w:eastAsia="Times New Roman" w:hAnsi="Arial" w:cs="Arial"/>
          <w:lang w:eastAsia="en-AU"/>
        </w:rPr>
        <w:br w:type="page"/>
      </w:r>
    </w:p>
    <w:p w14:paraId="4E05F768" w14:textId="548622E3" w:rsidR="004A2899" w:rsidRPr="00C35674" w:rsidRDefault="00D23D44" w:rsidP="005232F8">
      <w:pPr>
        <w:pStyle w:val="ListParagraph"/>
        <w:numPr>
          <w:ilvl w:val="0"/>
          <w:numId w:val="14"/>
        </w:numPr>
        <w:spacing w:before="120" w:after="120"/>
        <w:rPr>
          <w:rFonts w:ascii="Arial" w:hAnsi="Arial" w:cs="Arial"/>
          <w:b/>
          <w:bCs/>
        </w:rPr>
      </w:pPr>
      <w:r w:rsidRPr="00C35674">
        <w:rPr>
          <w:rFonts w:ascii="Arial" w:eastAsia="Times New Roman" w:hAnsi="Arial" w:cs="Arial"/>
          <w:lang w:eastAsia="en-AU"/>
        </w:rPr>
        <w:lastRenderedPageBreak/>
        <w:t>Strategic and business planning considers legislative requirements, organisational risks, other NDIS requirements, participants’ and workers’ needs and the wider organisational environment.</w:t>
      </w:r>
    </w:p>
    <w:p w14:paraId="44C5CD65" w14:textId="2C759F9E" w:rsidR="00901688" w:rsidRPr="00C35674" w:rsidRDefault="00901688" w:rsidP="005232F8">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00251EA8" w:rsidRPr="1D7742E4">
        <w:rPr>
          <w:rFonts w:ascii="Arial" w:eastAsia="Times New Roman" w:hAnsi="Arial" w:cs="Arial"/>
          <w:lang w:eastAsia="en-AU"/>
        </w:rPr>
        <w:t xml:space="preserve"> do this?</w:t>
      </w:r>
    </w:p>
    <w:p w14:paraId="736580FE" w14:textId="41496EF3" w:rsidR="00901688" w:rsidRPr="00C35674" w:rsidRDefault="00901688" w:rsidP="005232F8">
      <w:pPr>
        <w:spacing w:before="120" w:after="120"/>
        <w:ind w:left="397"/>
        <w:rPr>
          <w:rFonts w:ascii="Arial" w:eastAsia="Times New Roman" w:hAnsi="Arial" w:cs="Arial"/>
          <w:lang w:eastAsia="en-AU"/>
        </w:rPr>
      </w:pPr>
      <w:r w:rsidRPr="00C35674">
        <w:rPr>
          <w:rFonts w:ascii="Arial" w:hAnsi="Arial" w:cs="Arial"/>
          <w:b/>
          <w:bCs/>
        </w:rPr>
        <w:t xml:space="preserve">Evidence: </w:t>
      </w:r>
      <w:r w:rsidRPr="00C35674">
        <w:rPr>
          <w:rFonts w:ascii="Arial" w:eastAsia="Times New Roman" w:hAnsi="Arial" w:cs="Arial"/>
          <w:lang w:eastAsia="en-AU"/>
        </w:rPr>
        <w:t>Where can this be found?</w:t>
      </w:r>
    </w:p>
    <w:p w14:paraId="2EFD417B" w14:textId="0345215D" w:rsidR="00901688" w:rsidRPr="00C35674" w:rsidRDefault="00901688" w:rsidP="005232F8">
      <w:pPr>
        <w:spacing w:before="120" w:after="120"/>
        <w:ind w:left="397"/>
        <w:rPr>
          <w:rFonts w:ascii="Arial" w:eastAsia="Times New Roman" w:hAnsi="Arial" w:cs="Arial"/>
          <w:lang w:eastAsia="en-AU"/>
        </w:rPr>
      </w:pPr>
      <w:r w:rsidRPr="00C35674">
        <w:rPr>
          <w:rFonts w:ascii="Arial" w:hAnsi="Arial" w:cs="Arial"/>
          <w:b/>
          <w:bCs/>
        </w:rPr>
        <w:t xml:space="preserve">Gaps: </w:t>
      </w:r>
      <w:r w:rsidR="00251EA8">
        <w:rPr>
          <w:rFonts w:ascii="Arial" w:eastAsia="Times New Roman" w:hAnsi="Arial" w:cs="Arial"/>
          <w:lang w:eastAsia="en-AU"/>
        </w:rPr>
        <w:t>Improvements?</w:t>
      </w:r>
    </w:p>
    <w:p w14:paraId="3F3C9510" w14:textId="6C584A72" w:rsidR="00D23D44" w:rsidRPr="00C35674" w:rsidRDefault="00505F05" w:rsidP="005232F8">
      <w:pPr>
        <w:pStyle w:val="ListParagraph"/>
        <w:numPr>
          <w:ilvl w:val="0"/>
          <w:numId w:val="14"/>
        </w:numPr>
        <w:spacing w:before="120" w:after="120"/>
        <w:rPr>
          <w:rFonts w:ascii="Arial" w:hAnsi="Arial" w:cs="Arial"/>
          <w:b/>
          <w:bCs/>
        </w:rPr>
      </w:pPr>
      <w:r w:rsidRPr="00C35674">
        <w:rPr>
          <w:rFonts w:ascii="Arial" w:eastAsia="Times New Roman" w:hAnsi="Arial" w:cs="Arial"/>
          <w:lang w:eastAsia="en-AU"/>
        </w:rPr>
        <w:t>The management team’s performance is monitored including responses to individual issues, to drive continuous improvement in management practices.</w:t>
      </w:r>
    </w:p>
    <w:p w14:paraId="3FDF5148" w14:textId="29436919" w:rsidR="00901688" w:rsidRPr="00C35674" w:rsidRDefault="00901688" w:rsidP="005232F8">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00251EA8" w:rsidRPr="1D7742E4">
        <w:rPr>
          <w:rFonts w:ascii="Arial" w:eastAsia="Times New Roman" w:hAnsi="Arial" w:cs="Arial"/>
          <w:lang w:eastAsia="en-AU"/>
        </w:rPr>
        <w:t xml:space="preserve"> do this?</w:t>
      </w:r>
    </w:p>
    <w:p w14:paraId="753E0082" w14:textId="39323A0B" w:rsidR="00901688" w:rsidRPr="00C35674" w:rsidRDefault="00901688" w:rsidP="005232F8">
      <w:pPr>
        <w:spacing w:before="120" w:after="120"/>
        <w:ind w:left="397"/>
        <w:rPr>
          <w:rFonts w:ascii="Arial" w:eastAsia="Times New Roman" w:hAnsi="Arial" w:cs="Arial"/>
          <w:lang w:eastAsia="en-AU"/>
        </w:rPr>
      </w:pPr>
      <w:r w:rsidRPr="00C35674">
        <w:rPr>
          <w:rFonts w:ascii="Arial" w:hAnsi="Arial" w:cs="Arial"/>
          <w:b/>
          <w:bCs/>
        </w:rPr>
        <w:t xml:space="preserve">Evidence: </w:t>
      </w:r>
      <w:r w:rsidRPr="00C35674">
        <w:rPr>
          <w:rFonts w:ascii="Arial" w:eastAsia="Times New Roman" w:hAnsi="Arial" w:cs="Arial"/>
          <w:lang w:eastAsia="en-AU"/>
        </w:rPr>
        <w:t>Where can this be found?</w:t>
      </w:r>
    </w:p>
    <w:p w14:paraId="4CAA6486" w14:textId="2223F5CF" w:rsidR="00901688" w:rsidRPr="00C35674" w:rsidRDefault="00901688" w:rsidP="005232F8">
      <w:pPr>
        <w:spacing w:before="120" w:after="120"/>
        <w:ind w:left="397"/>
        <w:rPr>
          <w:rFonts w:ascii="Arial" w:eastAsia="Times New Roman" w:hAnsi="Arial" w:cs="Arial"/>
          <w:lang w:eastAsia="en-AU"/>
        </w:rPr>
      </w:pPr>
      <w:r w:rsidRPr="00C35674">
        <w:rPr>
          <w:rFonts w:ascii="Arial" w:hAnsi="Arial" w:cs="Arial"/>
          <w:b/>
          <w:bCs/>
        </w:rPr>
        <w:t xml:space="preserve">Gaps: </w:t>
      </w:r>
      <w:r w:rsidR="00251EA8">
        <w:rPr>
          <w:rFonts w:ascii="Arial" w:eastAsia="Times New Roman" w:hAnsi="Arial" w:cs="Arial"/>
          <w:lang w:eastAsia="en-AU"/>
        </w:rPr>
        <w:t>Improvements?</w:t>
      </w:r>
    </w:p>
    <w:p w14:paraId="58A127EF" w14:textId="3985DD75" w:rsidR="00515C37" w:rsidRPr="00C35674" w:rsidRDefault="00515C37" w:rsidP="005232F8">
      <w:pPr>
        <w:pStyle w:val="ListParagraph"/>
        <w:numPr>
          <w:ilvl w:val="0"/>
          <w:numId w:val="14"/>
        </w:numPr>
        <w:spacing w:before="120" w:after="120"/>
        <w:rPr>
          <w:rFonts w:ascii="Arial" w:hAnsi="Arial" w:cs="Arial"/>
          <w:b/>
          <w:bCs/>
        </w:rPr>
      </w:pPr>
      <w:r w:rsidRPr="00C35674">
        <w:rPr>
          <w:rFonts w:ascii="Arial" w:eastAsia="Times New Roman" w:hAnsi="Arial" w:cs="Arial"/>
          <w:lang w:eastAsia="en-AU"/>
        </w:rPr>
        <w:t>The management team is suitably qualified and/or experienced, with clearly defined responsibility, authority, and accountability for the provision of supports.</w:t>
      </w:r>
    </w:p>
    <w:p w14:paraId="3095741C" w14:textId="08465378" w:rsidR="00901688" w:rsidRPr="00C35674" w:rsidRDefault="00901688" w:rsidP="005232F8">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00251EA8" w:rsidRPr="1D7742E4">
        <w:rPr>
          <w:rFonts w:ascii="Arial" w:eastAsia="Times New Roman" w:hAnsi="Arial" w:cs="Arial"/>
          <w:lang w:eastAsia="en-AU"/>
        </w:rPr>
        <w:t xml:space="preserve"> do this?</w:t>
      </w:r>
    </w:p>
    <w:p w14:paraId="70943421" w14:textId="56E982B3" w:rsidR="00901688" w:rsidRPr="00C35674" w:rsidRDefault="00901688" w:rsidP="005232F8">
      <w:pPr>
        <w:spacing w:before="120" w:after="120"/>
        <w:ind w:left="397"/>
        <w:rPr>
          <w:rFonts w:ascii="Arial" w:eastAsia="Times New Roman" w:hAnsi="Arial" w:cs="Arial"/>
          <w:lang w:eastAsia="en-AU"/>
        </w:rPr>
      </w:pPr>
      <w:r w:rsidRPr="00C35674">
        <w:rPr>
          <w:rFonts w:ascii="Arial" w:hAnsi="Arial" w:cs="Arial"/>
          <w:b/>
          <w:bCs/>
        </w:rPr>
        <w:t xml:space="preserve">Evidence: </w:t>
      </w:r>
      <w:r w:rsidRPr="00C35674">
        <w:rPr>
          <w:rFonts w:ascii="Arial" w:eastAsia="Times New Roman" w:hAnsi="Arial" w:cs="Arial"/>
          <w:lang w:eastAsia="en-AU"/>
        </w:rPr>
        <w:t>Where can this be found?</w:t>
      </w:r>
    </w:p>
    <w:p w14:paraId="056C8E22" w14:textId="1EF036F1" w:rsidR="00901688" w:rsidRPr="00C35674" w:rsidRDefault="00901688" w:rsidP="005232F8">
      <w:pPr>
        <w:spacing w:before="120" w:after="120"/>
        <w:ind w:left="397"/>
        <w:rPr>
          <w:rFonts w:ascii="Arial" w:eastAsia="Times New Roman" w:hAnsi="Arial" w:cs="Arial"/>
          <w:lang w:eastAsia="en-AU"/>
        </w:rPr>
      </w:pPr>
      <w:r w:rsidRPr="00C35674">
        <w:rPr>
          <w:rFonts w:ascii="Arial" w:hAnsi="Arial" w:cs="Arial"/>
          <w:b/>
          <w:bCs/>
        </w:rPr>
        <w:t xml:space="preserve">Gaps: </w:t>
      </w:r>
      <w:r w:rsidR="00251EA8">
        <w:rPr>
          <w:rFonts w:ascii="Arial" w:eastAsia="Times New Roman" w:hAnsi="Arial" w:cs="Arial"/>
          <w:lang w:eastAsia="en-AU"/>
        </w:rPr>
        <w:t>Improvements?</w:t>
      </w:r>
    </w:p>
    <w:p w14:paraId="006C2E1B" w14:textId="3BF11038" w:rsidR="003B6B22" w:rsidRPr="00C35674" w:rsidRDefault="003B6B22" w:rsidP="005232F8">
      <w:pPr>
        <w:pStyle w:val="ListParagraph"/>
        <w:numPr>
          <w:ilvl w:val="0"/>
          <w:numId w:val="14"/>
        </w:numPr>
        <w:spacing w:before="120" w:after="120"/>
        <w:rPr>
          <w:rFonts w:ascii="Arial" w:hAnsi="Arial" w:cs="Arial"/>
          <w:b/>
          <w:bCs/>
        </w:rPr>
      </w:pPr>
      <w:r w:rsidRPr="00C35674">
        <w:rPr>
          <w:rFonts w:ascii="Arial" w:eastAsia="Times New Roman" w:hAnsi="Arial" w:cs="Arial"/>
          <w:lang w:eastAsia="en-AU"/>
        </w:rPr>
        <w:t>Documented systems of delegated responsibility and authority for absences.</w:t>
      </w:r>
    </w:p>
    <w:p w14:paraId="03D8782E" w14:textId="7CD57B58" w:rsidR="00C22B05" w:rsidRPr="00C35674" w:rsidRDefault="00C22B05" w:rsidP="005232F8">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00251EA8" w:rsidRPr="1D7742E4">
        <w:rPr>
          <w:rFonts w:ascii="Arial" w:eastAsia="Times New Roman" w:hAnsi="Arial" w:cs="Arial"/>
          <w:lang w:eastAsia="en-AU"/>
        </w:rPr>
        <w:t xml:space="preserve"> do this?</w:t>
      </w:r>
    </w:p>
    <w:p w14:paraId="228731FD" w14:textId="5747EA89" w:rsidR="00C22B05" w:rsidRPr="00C35674" w:rsidRDefault="00C22B05" w:rsidP="005232F8">
      <w:pPr>
        <w:spacing w:before="120" w:after="120"/>
        <w:ind w:left="397"/>
        <w:rPr>
          <w:rFonts w:ascii="Arial" w:eastAsia="Times New Roman" w:hAnsi="Arial" w:cs="Arial"/>
          <w:lang w:eastAsia="en-AU"/>
        </w:rPr>
      </w:pPr>
      <w:r w:rsidRPr="00C35674">
        <w:rPr>
          <w:rFonts w:ascii="Arial" w:hAnsi="Arial" w:cs="Arial"/>
          <w:b/>
          <w:bCs/>
        </w:rPr>
        <w:t xml:space="preserve">Evidence: </w:t>
      </w:r>
      <w:r w:rsidRPr="00C35674">
        <w:rPr>
          <w:rFonts w:ascii="Arial" w:eastAsia="Times New Roman" w:hAnsi="Arial" w:cs="Arial"/>
          <w:lang w:eastAsia="en-AU"/>
        </w:rPr>
        <w:t>Where can this be found?</w:t>
      </w:r>
    </w:p>
    <w:p w14:paraId="62EEF276" w14:textId="28B540CB" w:rsidR="00C22B05" w:rsidRPr="00C35674" w:rsidRDefault="00C22B05" w:rsidP="005232F8">
      <w:pPr>
        <w:spacing w:before="120" w:after="120"/>
        <w:ind w:left="397"/>
        <w:rPr>
          <w:rFonts w:ascii="Arial" w:eastAsia="Times New Roman" w:hAnsi="Arial" w:cs="Arial"/>
          <w:lang w:eastAsia="en-AU"/>
        </w:rPr>
      </w:pPr>
      <w:r w:rsidRPr="00C35674">
        <w:rPr>
          <w:rFonts w:ascii="Arial" w:hAnsi="Arial" w:cs="Arial"/>
          <w:b/>
          <w:bCs/>
        </w:rPr>
        <w:t xml:space="preserve">Gaps: </w:t>
      </w:r>
      <w:r w:rsidR="00251EA8">
        <w:rPr>
          <w:rFonts w:ascii="Arial" w:eastAsia="Times New Roman" w:hAnsi="Arial" w:cs="Arial"/>
          <w:lang w:eastAsia="en-AU"/>
        </w:rPr>
        <w:t>Improvements?</w:t>
      </w:r>
    </w:p>
    <w:p w14:paraId="0ED07862" w14:textId="72047C57" w:rsidR="003B6B22" w:rsidRPr="00C35674" w:rsidRDefault="0013757E" w:rsidP="005232F8">
      <w:pPr>
        <w:pStyle w:val="ListParagraph"/>
        <w:numPr>
          <w:ilvl w:val="0"/>
          <w:numId w:val="14"/>
        </w:numPr>
        <w:spacing w:before="120" w:after="120"/>
        <w:rPr>
          <w:rFonts w:ascii="Arial" w:hAnsi="Arial" w:cs="Arial"/>
          <w:b/>
          <w:bCs/>
        </w:rPr>
      </w:pPr>
      <w:r w:rsidRPr="00C35674">
        <w:rPr>
          <w:rFonts w:ascii="Arial" w:eastAsia="Times New Roman" w:hAnsi="Arial" w:cs="Arial"/>
          <w:lang w:eastAsia="en-AU"/>
        </w:rPr>
        <w:t>Perceived and actual conflicts of interest are proactively managed and documented, including through organisational policies.</w:t>
      </w:r>
    </w:p>
    <w:p w14:paraId="7AD74E66" w14:textId="64F2CCAE" w:rsidR="00C22B05" w:rsidRPr="00C35674" w:rsidRDefault="00C22B05" w:rsidP="005232F8">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Pr="1D7742E4">
        <w:rPr>
          <w:rFonts w:ascii="Arial" w:eastAsia="Times New Roman" w:hAnsi="Arial" w:cs="Arial"/>
          <w:lang w:eastAsia="en-AU"/>
        </w:rPr>
        <w:t xml:space="preserve"> do this</w:t>
      </w:r>
      <w:r w:rsidR="00C95F7D" w:rsidRPr="1D7742E4">
        <w:rPr>
          <w:rFonts w:ascii="Arial" w:eastAsia="Times New Roman" w:hAnsi="Arial" w:cs="Arial"/>
          <w:lang w:eastAsia="en-AU"/>
        </w:rPr>
        <w:t>?</w:t>
      </w:r>
    </w:p>
    <w:p w14:paraId="30E78FC0" w14:textId="7CFD7DFB" w:rsidR="00C22B05" w:rsidRPr="00C35674" w:rsidRDefault="00C22B05" w:rsidP="005232F8">
      <w:pPr>
        <w:spacing w:before="120" w:after="120"/>
        <w:ind w:left="397"/>
        <w:rPr>
          <w:rFonts w:ascii="Arial" w:eastAsia="Times New Roman" w:hAnsi="Arial" w:cs="Arial"/>
          <w:lang w:eastAsia="en-AU"/>
        </w:rPr>
      </w:pPr>
      <w:r w:rsidRPr="00C35674">
        <w:rPr>
          <w:rFonts w:ascii="Arial" w:hAnsi="Arial" w:cs="Arial"/>
          <w:b/>
          <w:bCs/>
        </w:rPr>
        <w:t xml:space="preserve">Evidence: </w:t>
      </w:r>
      <w:r w:rsidRPr="00C35674">
        <w:rPr>
          <w:rFonts w:ascii="Arial" w:eastAsia="Times New Roman" w:hAnsi="Arial" w:cs="Arial"/>
          <w:lang w:eastAsia="en-AU"/>
        </w:rPr>
        <w:t>Where can this be found?</w:t>
      </w:r>
    </w:p>
    <w:p w14:paraId="1FE3A255" w14:textId="4FC1C038" w:rsidR="00300C4F" w:rsidRPr="00C35674" w:rsidRDefault="00C22B05" w:rsidP="005232F8">
      <w:pPr>
        <w:spacing w:before="120" w:after="120"/>
        <w:ind w:left="397"/>
        <w:rPr>
          <w:rFonts w:ascii="Arial" w:eastAsia="Times New Roman" w:hAnsi="Arial" w:cs="Arial"/>
          <w:lang w:eastAsia="en-AU"/>
        </w:rPr>
      </w:pPr>
      <w:r w:rsidRPr="00C35674">
        <w:rPr>
          <w:rFonts w:ascii="Arial" w:hAnsi="Arial" w:cs="Arial"/>
          <w:b/>
          <w:bCs/>
        </w:rPr>
        <w:t xml:space="preserve">Gaps: </w:t>
      </w:r>
      <w:r w:rsidRPr="00C35674">
        <w:rPr>
          <w:rFonts w:ascii="Arial" w:eastAsia="Times New Roman" w:hAnsi="Arial" w:cs="Arial"/>
          <w:lang w:eastAsia="en-AU"/>
        </w:rPr>
        <w:t>Improvement</w:t>
      </w:r>
      <w:r w:rsidR="00251EA8">
        <w:rPr>
          <w:rFonts w:ascii="Arial" w:eastAsia="Times New Roman" w:hAnsi="Arial" w:cs="Arial"/>
          <w:lang w:eastAsia="en-AU"/>
        </w:rPr>
        <w:t>?</w:t>
      </w:r>
    </w:p>
    <w:p w14:paraId="5BA8F057" w14:textId="77777777" w:rsidR="00300C4F" w:rsidRDefault="00300C4F">
      <w:pPr>
        <w:rPr>
          <w:rFonts w:eastAsia="Times New Roman" w:cs="Arial"/>
          <w:sz w:val="26"/>
          <w:szCs w:val="26"/>
          <w:lang w:eastAsia="en-AU"/>
        </w:rPr>
      </w:pPr>
      <w:r>
        <w:rPr>
          <w:rFonts w:eastAsia="Times New Roman" w:cs="Arial"/>
          <w:sz w:val="26"/>
          <w:szCs w:val="26"/>
          <w:lang w:eastAsia="en-AU"/>
        </w:rPr>
        <w:br w:type="page"/>
      </w:r>
    </w:p>
    <w:p w14:paraId="03B271C6" w14:textId="77777777" w:rsidR="00C778A5" w:rsidRPr="00F850BE" w:rsidRDefault="00C778A5" w:rsidP="005232F8">
      <w:pPr>
        <w:pStyle w:val="Tips"/>
        <w:spacing w:before="120" w:line="288" w:lineRule="auto"/>
        <w:rPr>
          <w:rFonts w:ascii="Arial" w:hAnsi="Arial" w:cs="Arial"/>
          <w:color w:val="auto"/>
        </w:rPr>
      </w:pPr>
      <w:r w:rsidRPr="00F850BE">
        <w:rPr>
          <w:rFonts w:ascii="Arial" w:hAnsi="Arial" w:cs="Arial"/>
          <w:color w:val="auto"/>
        </w:rPr>
        <w:lastRenderedPageBreak/>
        <w:t>Questions to reflect on:</w:t>
      </w:r>
    </w:p>
    <w:p w14:paraId="6FC3613D" w14:textId="3A49B3C7" w:rsidR="00C778A5" w:rsidRPr="00F850BE" w:rsidRDefault="00C778A5" w:rsidP="005232F8">
      <w:pPr>
        <w:pStyle w:val="Tips"/>
        <w:numPr>
          <w:ilvl w:val="0"/>
          <w:numId w:val="14"/>
        </w:numPr>
        <w:spacing w:before="120" w:line="288" w:lineRule="auto"/>
        <w:rPr>
          <w:rFonts w:ascii="Arial" w:hAnsi="Arial" w:cs="Arial"/>
          <w:b w:val="0"/>
          <w:bCs w:val="0"/>
          <w:color w:val="auto"/>
        </w:rPr>
      </w:pPr>
      <w:r w:rsidRPr="00F850BE">
        <w:rPr>
          <w:rFonts w:ascii="Arial" w:hAnsi="Arial" w:cs="Arial"/>
          <w:b w:val="0"/>
          <w:bCs w:val="0"/>
          <w:color w:val="auto"/>
        </w:rPr>
        <w:t xml:space="preserve">Are there any gaps in skills or knowledge that need to be addressed to ensure the governing body is equipped to provide strategic direction and ensure the </w:t>
      </w:r>
      <w:proofErr w:type="spellStart"/>
      <w:r w:rsidRPr="00F850BE">
        <w:rPr>
          <w:rFonts w:ascii="Arial" w:hAnsi="Arial" w:cs="Arial"/>
          <w:b w:val="0"/>
          <w:bCs w:val="0"/>
          <w:color w:val="auto"/>
        </w:rPr>
        <w:t>organisation</w:t>
      </w:r>
      <w:proofErr w:type="spellEnd"/>
      <w:r w:rsidRPr="00F850BE">
        <w:rPr>
          <w:rFonts w:ascii="Arial" w:hAnsi="Arial" w:cs="Arial"/>
          <w:b w:val="0"/>
          <w:bCs w:val="0"/>
          <w:color w:val="auto"/>
        </w:rPr>
        <w:t xml:space="preserve"> complies with legal, regulatory and </w:t>
      </w:r>
      <w:bookmarkStart w:id="36" w:name="_Int_z4rVqs3g"/>
      <w:r w:rsidRPr="00F850BE">
        <w:rPr>
          <w:rFonts w:ascii="Arial" w:hAnsi="Arial" w:cs="Arial"/>
          <w:b w:val="0"/>
          <w:bCs w:val="0"/>
          <w:color w:val="auto"/>
        </w:rPr>
        <w:t>industry</w:t>
      </w:r>
      <w:bookmarkEnd w:id="36"/>
      <w:r w:rsidRPr="00F850BE">
        <w:rPr>
          <w:rFonts w:ascii="Arial" w:hAnsi="Arial" w:cs="Arial"/>
          <w:b w:val="0"/>
          <w:bCs w:val="0"/>
          <w:color w:val="auto"/>
        </w:rPr>
        <w:t xml:space="preserve"> obligati</w:t>
      </w:r>
      <w:r w:rsidRPr="78A9242A">
        <w:rPr>
          <w:rFonts w:ascii="Arial" w:hAnsi="Arial" w:cs="Arial"/>
          <w:b w:val="0"/>
          <w:color w:val="auto"/>
        </w:rPr>
        <w:t>ons</w:t>
      </w:r>
      <w:r w:rsidR="7240938B" w:rsidRPr="78A9242A">
        <w:rPr>
          <w:rFonts w:ascii="Arial" w:hAnsi="Arial" w:cs="Arial"/>
          <w:b w:val="0"/>
          <w:color w:val="auto"/>
        </w:rPr>
        <w:t>?</w:t>
      </w:r>
    </w:p>
    <w:p w14:paraId="357656B9" w14:textId="77777777" w:rsidR="00C778A5" w:rsidRPr="00F850BE" w:rsidRDefault="00C778A5" w:rsidP="005232F8">
      <w:pPr>
        <w:pStyle w:val="Tips"/>
        <w:numPr>
          <w:ilvl w:val="0"/>
          <w:numId w:val="14"/>
        </w:numPr>
        <w:spacing w:before="120" w:line="288" w:lineRule="auto"/>
        <w:rPr>
          <w:rFonts w:ascii="Arial" w:hAnsi="Arial" w:cs="Arial"/>
          <w:b w:val="0"/>
          <w:bCs w:val="0"/>
          <w:color w:val="auto"/>
        </w:rPr>
      </w:pPr>
      <w:r w:rsidRPr="00F850BE">
        <w:rPr>
          <w:rFonts w:ascii="Arial" w:hAnsi="Arial" w:cs="Arial"/>
          <w:b w:val="0"/>
          <w:bCs w:val="0"/>
          <w:color w:val="auto"/>
        </w:rPr>
        <w:t>Is there a plan to show how any gaps are being addressed?</w:t>
      </w:r>
    </w:p>
    <w:p w14:paraId="17E9D0E6" w14:textId="3B33D48A" w:rsidR="00C778A5" w:rsidRPr="00F850BE" w:rsidRDefault="00C778A5" w:rsidP="005232F8">
      <w:pPr>
        <w:pStyle w:val="Tips"/>
        <w:numPr>
          <w:ilvl w:val="0"/>
          <w:numId w:val="14"/>
        </w:numPr>
        <w:spacing w:before="120" w:line="288" w:lineRule="auto"/>
        <w:rPr>
          <w:rFonts w:ascii="Arial" w:hAnsi="Arial" w:cs="Arial"/>
          <w:b w:val="0"/>
          <w:bCs w:val="0"/>
          <w:color w:val="auto"/>
        </w:rPr>
      </w:pPr>
      <w:r w:rsidRPr="00F850BE">
        <w:rPr>
          <w:rFonts w:ascii="Arial" w:hAnsi="Arial" w:cs="Arial"/>
          <w:b w:val="0"/>
          <w:bCs w:val="0"/>
          <w:color w:val="auto"/>
        </w:rPr>
        <w:t xml:space="preserve">Does the governing body have adequate line of sight over complaints, incidents and risks that occur and does this information inform decision-making? </w:t>
      </w:r>
    </w:p>
    <w:p w14:paraId="7FFFCB49" w14:textId="77777777" w:rsidR="00C778A5" w:rsidRPr="00F850BE" w:rsidRDefault="00C778A5" w:rsidP="005232F8">
      <w:pPr>
        <w:pStyle w:val="Tips"/>
        <w:numPr>
          <w:ilvl w:val="0"/>
          <w:numId w:val="14"/>
        </w:numPr>
        <w:spacing w:before="120" w:line="288" w:lineRule="auto"/>
        <w:rPr>
          <w:rFonts w:ascii="Arial" w:hAnsi="Arial" w:cs="Arial"/>
          <w:b w:val="0"/>
          <w:bCs w:val="0"/>
          <w:color w:val="auto"/>
        </w:rPr>
      </w:pPr>
      <w:r w:rsidRPr="00F850BE">
        <w:rPr>
          <w:rFonts w:ascii="Arial" w:hAnsi="Arial" w:cs="Arial"/>
          <w:b w:val="0"/>
          <w:bCs w:val="0"/>
          <w:color w:val="auto"/>
        </w:rPr>
        <w:t xml:space="preserve">Does the governing body meaningfully promote and encourage the involvement of people with disability in the </w:t>
      </w:r>
      <w:proofErr w:type="spellStart"/>
      <w:r w:rsidRPr="00F850BE">
        <w:rPr>
          <w:rFonts w:ascii="Arial" w:hAnsi="Arial" w:cs="Arial"/>
          <w:b w:val="0"/>
          <w:bCs w:val="0"/>
          <w:color w:val="auto"/>
        </w:rPr>
        <w:t>organisation’s</w:t>
      </w:r>
      <w:proofErr w:type="spellEnd"/>
      <w:r w:rsidRPr="00F850BE">
        <w:rPr>
          <w:rFonts w:ascii="Arial" w:hAnsi="Arial" w:cs="Arial"/>
          <w:b w:val="0"/>
          <w:bCs w:val="0"/>
          <w:color w:val="auto"/>
        </w:rPr>
        <w:t xml:space="preserve"> governance and policy development? </w:t>
      </w:r>
    </w:p>
    <w:p w14:paraId="69C94CA8" w14:textId="77777777" w:rsidR="001A0A2D" w:rsidRPr="00F850BE" w:rsidRDefault="00C778A5" w:rsidP="005232F8">
      <w:pPr>
        <w:pStyle w:val="Tips"/>
        <w:numPr>
          <w:ilvl w:val="0"/>
          <w:numId w:val="14"/>
        </w:numPr>
        <w:spacing w:before="120" w:after="240" w:line="288" w:lineRule="auto"/>
        <w:rPr>
          <w:rFonts w:ascii="Arial" w:hAnsi="Arial" w:cs="Arial"/>
          <w:b w:val="0"/>
          <w:bCs w:val="0"/>
          <w:color w:val="auto"/>
        </w:rPr>
      </w:pPr>
      <w:r w:rsidRPr="00F850BE">
        <w:rPr>
          <w:rFonts w:ascii="Arial" w:hAnsi="Arial" w:cs="Arial"/>
          <w:b w:val="0"/>
          <w:bCs w:val="0"/>
          <w:color w:val="auto"/>
        </w:rPr>
        <w:t xml:space="preserve">Are the processes for engaging people with </w:t>
      </w:r>
      <w:proofErr w:type="gramStart"/>
      <w:r w:rsidRPr="78A9242A">
        <w:rPr>
          <w:rFonts w:ascii="Arial" w:hAnsi="Arial" w:cs="Arial"/>
          <w:b w:val="0"/>
          <w:color w:val="auto"/>
        </w:rPr>
        <w:t>disability</w:t>
      </w:r>
      <w:proofErr w:type="gramEnd"/>
      <w:r w:rsidRPr="00F850BE">
        <w:rPr>
          <w:rFonts w:ascii="Arial" w:hAnsi="Arial" w:cs="Arial"/>
          <w:b w:val="0"/>
          <w:bCs w:val="0"/>
          <w:color w:val="auto"/>
        </w:rPr>
        <w:t xml:space="preserve"> documented and followed?</w:t>
      </w:r>
    </w:p>
    <w:p w14:paraId="66488C6B" w14:textId="3378F09D" w:rsidR="00254AB3" w:rsidRPr="00254AB3" w:rsidRDefault="00254AB3" w:rsidP="005232F8">
      <w:pPr>
        <w:pStyle w:val="Heading1"/>
        <w:spacing w:before="120" w:after="120" w:line="288" w:lineRule="auto"/>
        <w:rPr>
          <w:color w:val="2F5496" w:themeColor="accent1" w:themeShade="BF"/>
          <w:sz w:val="24"/>
          <w:szCs w:val="24"/>
        </w:rPr>
      </w:pPr>
      <w:bookmarkStart w:id="37" w:name="_Toc144900270"/>
      <w:r w:rsidRPr="00254AB3">
        <w:t>Practice Standard: Risk Management</w:t>
      </w:r>
      <w:bookmarkEnd w:id="37"/>
    </w:p>
    <w:p w14:paraId="45C9CE42" w14:textId="4FEA957C" w:rsidR="00254AB3" w:rsidRPr="00251EA8" w:rsidRDefault="00A75A4D" w:rsidP="005232F8">
      <w:pPr>
        <w:pStyle w:val="Heading2"/>
        <w:spacing w:before="120" w:after="120" w:line="288" w:lineRule="auto"/>
        <w:rPr>
          <w:rFonts w:ascii="Arial" w:eastAsia="Times New Roman" w:hAnsi="Arial" w:cs="Arial"/>
          <w:sz w:val="24"/>
          <w:szCs w:val="24"/>
          <w:lang w:eastAsia="en-AU"/>
        </w:rPr>
      </w:pPr>
      <w:bookmarkStart w:id="38" w:name="_Toc144900271"/>
      <w:r w:rsidRPr="00251EA8">
        <w:rPr>
          <w:rFonts w:ascii="Arial" w:eastAsia="Times New Roman" w:hAnsi="Arial" w:cs="Arial"/>
          <w:sz w:val="24"/>
          <w:szCs w:val="24"/>
          <w:lang w:eastAsia="en-AU"/>
        </w:rPr>
        <w:t>Responsibilities outlined in the Practice Standards</w:t>
      </w:r>
      <w:bookmarkEnd w:id="38"/>
    </w:p>
    <w:p w14:paraId="2898F79D" w14:textId="0F60131C" w:rsidR="007E0576" w:rsidRPr="001F6AD5" w:rsidRDefault="007E0576" w:rsidP="005232F8">
      <w:pPr>
        <w:pStyle w:val="ListParagraph"/>
        <w:numPr>
          <w:ilvl w:val="0"/>
          <w:numId w:val="15"/>
        </w:numPr>
        <w:spacing w:before="120" w:after="120"/>
        <w:rPr>
          <w:rFonts w:ascii="Arial" w:hAnsi="Arial" w:cs="Arial"/>
        </w:rPr>
      </w:pPr>
      <w:r w:rsidRPr="001F6AD5">
        <w:rPr>
          <w:rFonts w:ascii="Arial" w:hAnsi="Arial" w:cs="Arial"/>
          <w:shd w:val="clear" w:color="auto" w:fill="FFFFFF" w:themeFill="background1"/>
        </w:rPr>
        <w:t>Risks to the organisation - including</w:t>
      </w:r>
      <w:r w:rsidRPr="001F6AD5">
        <w:rPr>
          <w:rFonts w:ascii="Arial" w:hAnsi="Arial" w:cs="Arial"/>
        </w:rPr>
        <w:t xml:space="preserve"> risks to participants, financial, work health and safety, and risks associated with provision of supports - are identified, analysed, prioritised, and treated.</w:t>
      </w:r>
    </w:p>
    <w:p w14:paraId="25EC5EAE" w14:textId="01512B49" w:rsidR="00251EA8" w:rsidRPr="001F6AD5" w:rsidRDefault="00251EA8" w:rsidP="005232F8">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Pr="1D7742E4">
        <w:rPr>
          <w:rFonts w:ascii="Arial" w:eastAsia="Times New Roman" w:hAnsi="Arial" w:cs="Arial"/>
          <w:lang w:eastAsia="en-AU"/>
        </w:rPr>
        <w:t xml:space="preserve"> do this?</w:t>
      </w:r>
    </w:p>
    <w:p w14:paraId="77F8EF88" w14:textId="77777777" w:rsidR="00251EA8" w:rsidRPr="001F6AD5" w:rsidRDefault="00251EA8" w:rsidP="005232F8">
      <w:pPr>
        <w:spacing w:before="120" w:after="120"/>
        <w:ind w:left="397"/>
        <w:rPr>
          <w:rFonts w:ascii="Arial" w:eastAsia="Times New Roman" w:hAnsi="Arial" w:cs="Arial"/>
          <w:lang w:eastAsia="en-AU"/>
        </w:rPr>
      </w:pPr>
      <w:r w:rsidRPr="001F6AD5">
        <w:rPr>
          <w:rFonts w:ascii="Arial" w:hAnsi="Arial" w:cs="Arial"/>
          <w:b/>
          <w:bCs/>
        </w:rPr>
        <w:t xml:space="preserve">Evidence: </w:t>
      </w:r>
      <w:r w:rsidRPr="001F6AD5">
        <w:rPr>
          <w:rFonts w:ascii="Arial" w:eastAsia="Times New Roman" w:hAnsi="Arial" w:cs="Arial"/>
          <w:lang w:eastAsia="en-AU"/>
        </w:rPr>
        <w:t>Where can this be found?</w:t>
      </w:r>
    </w:p>
    <w:p w14:paraId="240A28B2" w14:textId="77777777" w:rsidR="00251EA8" w:rsidRPr="001F6AD5" w:rsidRDefault="00251EA8" w:rsidP="005232F8">
      <w:pPr>
        <w:spacing w:before="120" w:after="120"/>
        <w:ind w:left="397"/>
        <w:rPr>
          <w:rFonts w:ascii="Arial" w:eastAsia="Times New Roman" w:hAnsi="Arial" w:cs="Arial"/>
          <w:lang w:eastAsia="en-AU"/>
        </w:rPr>
      </w:pPr>
      <w:r w:rsidRPr="001F6AD5">
        <w:rPr>
          <w:rFonts w:ascii="Arial" w:hAnsi="Arial" w:cs="Arial"/>
          <w:b/>
          <w:bCs/>
        </w:rPr>
        <w:t xml:space="preserve">Gaps: </w:t>
      </w:r>
      <w:r w:rsidRPr="001F6AD5">
        <w:rPr>
          <w:rFonts w:ascii="Arial" w:eastAsia="Times New Roman" w:hAnsi="Arial" w:cs="Arial"/>
          <w:lang w:eastAsia="en-AU"/>
        </w:rPr>
        <w:t>Improvements?</w:t>
      </w:r>
    </w:p>
    <w:p w14:paraId="30C23808" w14:textId="0E0B46D1" w:rsidR="00251EA8" w:rsidRPr="001F6AD5" w:rsidRDefault="00B655D0" w:rsidP="005232F8">
      <w:pPr>
        <w:pStyle w:val="ListParagraph"/>
        <w:numPr>
          <w:ilvl w:val="0"/>
          <w:numId w:val="15"/>
        </w:numPr>
        <w:spacing w:before="120" w:after="120"/>
        <w:rPr>
          <w:rFonts w:ascii="Arial" w:hAnsi="Arial" w:cs="Arial"/>
        </w:rPr>
      </w:pPr>
      <w:r w:rsidRPr="001F6AD5">
        <w:rPr>
          <w:rFonts w:ascii="Arial" w:hAnsi="Arial" w:cs="Arial"/>
        </w:rPr>
        <w:t>A documented risk management system, relevant and proportionate to size and scale of the organisation and scope and complexity of supports is maintained.</w:t>
      </w:r>
    </w:p>
    <w:p w14:paraId="3E742AC7" w14:textId="005FDF8D" w:rsidR="001F6AD5" w:rsidRPr="001F6AD5" w:rsidRDefault="001F6AD5" w:rsidP="005232F8">
      <w:pPr>
        <w:spacing w:before="120" w:after="120"/>
        <w:ind w:left="360"/>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Pr="1D7742E4">
        <w:rPr>
          <w:rFonts w:ascii="Arial" w:eastAsia="Times New Roman" w:hAnsi="Arial" w:cs="Arial"/>
          <w:lang w:eastAsia="en-AU"/>
        </w:rPr>
        <w:t xml:space="preserve"> do this?</w:t>
      </w:r>
    </w:p>
    <w:p w14:paraId="0999EF56" w14:textId="77777777" w:rsidR="001F6AD5" w:rsidRPr="001F6AD5" w:rsidRDefault="001F6AD5" w:rsidP="005232F8">
      <w:pPr>
        <w:spacing w:before="120" w:after="120"/>
        <w:ind w:left="360"/>
        <w:rPr>
          <w:rFonts w:ascii="Arial" w:eastAsia="Times New Roman" w:hAnsi="Arial" w:cs="Arial"/>
          <w:lang w:eastAsia="en-AU"/>
        </w:rPr>
      </w:pPr>
      <w:r w:rsidRPr="001F6AD5">
        <w:rPr>
          <w:rFonts w:ascii="Arial" w:hAnsi="Arial" w:cs="Arial"/>
          <w:b/>
          <w:bCs/>
        </w:rPr>
        <w:t xml:space="preserve">Evidence: </w:t>
      </w:r>
      <w:r w:rsidRPr="001F6AD5">
        <w:rPr>
          <w:rFonts w:ascii="Arial" w:eastAsia="Times New Roman" w:hAnsi="Arial" w:cs="Arial"/>
          <w:lang w:eastAsia="en-AU"/>
        </w:rPr>
        <w:t>Where can this be found?</w:t>
      </w:r>
    </w:p>
    <w:p w14:paraId="085AF720" w14:textId="0E9BD911" w:rsidR="00B655D0" w:rsidRPr="001F6AD5" w:rsidRDefault="001F6AD5" w:rsidP="005232F8">
      <w:pPr>
        <w:spacing w:before="120" w:after="120"/>
        <w:ind w:left="360"/>
        <w:rPr>
          <w:rFonts w:ascii="Arial" w:hAnsi="Arial" w:cs="Arial"/>
          <w:lang w:eastAsia="en-AU"/>
        </w:rPr>
      </w:pPr>
      <w:r w:rsidRPr="001F6AD5">
        <w:rPr>
          <w:rFonts w:ascii="Arial" w:hAnsi="Arial" w:cs="Arial"/>
          <w:b/>
          <w:bCs/>
        </w:rPr>
        <w:t xml:space="preserve">Gaps: </w:t>
      </w:r>
      <w:r w:rsidRPr="001F6AD5">
        <w:rPr>
          <w:rFonts w:ascii="Arial" w:eastAsia="Times New Roman" w:hAnsi="Arial" w:cs="Arial"/>
          <w:lang w:eastAsia="en-AU"/>
        </w:rPr>
        <w:t>Improvements?</w:t>
      </w:r>
    </w:p>
    <w:p w14:paraId="75DFEADE" w14:textId="6EA40258" w:rsidR="00B655D0" w:rsidRPr="00656EFD" w:rsidRDefault="000951F2" w:rsidP="005232F8">
      <w:pPr>
        <w:pStyle w:val="ListParagraph"/>
        <w:numPr>
          <w:ilvl w:val="0"/>
          <w:numId w:val="15"/>
        </w:numPr>
        <w:spacing w:before="120" w:after="120"/>
        <w:rPr>
          <w:rFonts w:ascii="Arial" w:hAnsi="Arial" w:cs="Arial"/>
        </w:rPr>
      </w:pPr>
      <w:r w:rsidRPr="00656EFD">
        <w:rPr>
          <w:rFonts w:ascii="Arial" w:hAnsi="Arial" w:cs="Arial"/>
        </w:rPr>
        <w:t>The risk management system covers management of incidents, complaints, finance, governance and operations, human resources, information, work health and safety and emergency and disaster management.</w:t>
      </w:r>
    </w:p>
    <w:p w14:paraId="5A56C4E2" w14:textId="215E2F54" w:rsidR="001F6AD5" w:rsidRPr="001F6AD5" w:rsidRDefault="001F6AD5" w:rsidP="005232F8">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Pr="1D7742E4">
        <w:rPr>
          <w:rFonts w:ascii="Arial" w:eastAsia="Times New Roman" w:hAnsi="Arial" w:cs="Arial"/>
          <w:lang w:eastAsia="en-AU"/>
        </w:rPr>
        <w:t xml:space="preserve"> do this?</w:t>
      </w:r>
    </w:p>
    <w:p w14:paraId="4DCBFBFA" w14:textId="77777777" w:rsidR="001F6AD5" w:rsidRPr="001F6AD5" w:rsidRDefault="001F6AD5" w:rsidP="005232F8">
      <w:pPr>
        <w:spacing w:before="120" w:after="120"/>
        <w:ind w:left="397"/>
        <w:rPr>
          <w:rFonts w:ascii="Arial" w:eastAsia="Times New Roman" w:hAnsi="Arial" w:cs="Arial"/>
          <w:lang w:eastAsia="en-AU"/>
        </w:rPr>
      </w:pPr>
      <w:r w:rsidRPr="001F6AD5">
        <w:rPr>
          <w:rFonts w:ascii="Arial" w:hAnsi="Arial" w:cs="Arial"/>
          <w:b/>
          <w:bCs/>
        </w:rPr>
        <w:t xml:space="preserve">Evidence: </w:t>
      </w:r>
      <w:r w:rsidRPr="001F6AD5">
        <w:rPr>
          <w:rFonts w:ascii="Arial" w:eastAsia="Times New Roman" w:hAnsi="Arial" w:cs="Arial"/>
          <w:lang w:eastAsia="en-AU"/>
        </w:rPr>
        <w:t>Where can this be found?</w:t>
      </w:r>
    </w:p>
    <w:p w14:paraId="5C043BBB" w14:textId="258E728C" w:rsidR="00F26406" w:rsidRPr="001F6AD5" w:rsidRDefault="001F6AD5" w:rsidP="005232F8">
      <w:pPr>
        <w:spacing w:before="120" w:after="120"/>
        <w:ind w:left="397"/>
        <w:rPr>
          <w:rFonts w:ascii="Arial" w:hAnsi="Arial" w:cs="Arial"/>
        </w:rPr>
      </w:pPr>
      <w:r w:rsidRPr="001F6AD5">
        <w:rPr>
          <w:rFonts w:ascii="Arial" w:hAnsi="Arial" w:cs="Arial"/>
          <w:b/>
          <w:bCs/>
        </w:rPr>
        <w:t xml:space="preserve">Gaps: </w:t>
      </w:r>
      <w:r w:rsidRPr="001F6AD5">
        <w:rPr>
          <w:rFonts w:ascii="Arial" w:eastAsia="Times New Roman" w:hAnsi="Arial" w:cs="Arial"/>
          <w:lang w:eastAsia="en-AU"/>
        </w:rPr>
        <w:t>Improvements?</w:t>
      </w:r>
    </w:p>
    <w:p w14:paraId="497B55F0" w14:textId="77777777" w:rsidR="00F74395" w:rsidRDefault="00F74395">
      <w:pPr>
        <w:rPr>
          <w:rFonts w:ascii="Arial" w:hAnsi="Arial" w:cs="Arial"/>
        </w:rPr>
      </w:pPr>
      <w:r>
        <w:rPr>
          <w:rFonts w:ascii="Arial" w:hAnsi="Arial" w:cs="Arial"/>
        </w:rPr>
        <w:br w:type="page"/>
      </w:r>
    </w:p>
    <w:p w14:paraId="70A53514" w14:textId="659CBFEA" w:rsidR="00F26406" w:rsidRPr="00656EFD" w:rsidRDefault="00F26406" w:rsidP="005232F8">
      <w:pPr>
        <w:pStyle w:val="ListParagraph"/>
        <w:numPr>
          <w:ilvl w:val="0"/>
          <w:numId w:val="15"/>
        </w:numPr>
        <w:spacing w:before="120" w:after="120"/>
        <w:rPr>
          <w:rFonts w:ascii="Arial" w:hAnsi="Arial" w:cs="Arial"/>
        </w:rPr>
      </w:pPr>
      <w:r w:rsidRPr="00656EFD">
        <w:rPr>
          <w:rFonts w:ascii="Arial" w:hAnsi="Arial" w:cs="Arial"/>
        </w:rPr>
        <w:lastRenderedPageBreak/>
        <w:t>Where relevant, the risk management system includes measures for the prevention and control of infections and outbreaks.</w:t>
      </w:r>
    </w:p>
    <w:p w14:paraId="77FE83D5" w14:textId="2F93FCAC" w:rsidR="001F6AD5" w:rsidRPr="001F6AD5" w:rsidRDefault="001F6AD5" w:rsidP="005232F8">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Pr="1D7742E4">
        <w:rPr>
          <w:rFonts w:ascii="Arial" w:eastAsia="Times New Roman" w:hAnsi="Arial" w:cs="Arial"/>
          <w:lang w:eastAsia="en-AU"/>
        </w:rPr>
        <w:t xml:space="preserve"> do this?</w:t>
      </w:r>
    </w:p>
    <w:p w14:paraId="7A1474B7" w14:textId="77777777" w:rsidR="001F6AD5" w:rsidRPr="001F6AD5" w:rsidRDefault="001F6AD5" w:rsidP="005232F8">
      <w:pPr>
        <w:spacing w:before="120" w:after="120"/>
        <w:ind w:left="397"/>
        <w:rPr>
          <w:rFonts w:ascii="Arial" w:eastAsia="Times New Roman" w:hAnsi="Arial" w:cs="Arial"/>
          <w:lang w:eastAsia="en-AU"/>
        </w:rPr>
      </w:pPr>
      <w:r w:rsidRPr="001F6AD5">
        <w:rPr>
          <w:rFonts w:ascii="Arial" w:hAnsi="Arial" w:cs="Arial"/>
          <w:b/>
          <w:bCs/>
        </w:rPr>
        <w:t xml:space="preserve">Evidence: </w:t>
      </w:r>
      <w:r w:rsidRPr="001F6AD5">
        <w:rPr>
          <w:rFonts w:ascii="Arial" w:eastAsia="Times New Roman" w:hAnsi="Arial" w:cs="Arial"/>
          <w:lang w:eastAsia="en-AU"/>
        </w:rPr>
        <w:t>Where can this be found?</w:t>
      </w:r>
    </w:p>
    <w:p w14:paraId="5A85AD01" w14:textId="7DCE97DF" w:rsidR="004866B4" w:rsidRPr="001F6AD5" w:rsidRDefault="001F6AD5" w:rsidP="005232F8">
      <w:pPr>
        <w:spacing w:before="120" w:after="120"/>
        <w:ind w:left="397"/>
        <w:rPr>
          <w:rFonts w:ascii="Arial" w:hAnsi="Arial" w:cs="Arial"/>
        </w:rPr>
      </w:pPr>
      <w:r w:rsidRPr="001F6AD5">
        <w:rPr>
          <w:rFonts w:ascii="Arial" w:hAnsi="Arial" w:cs="Arial"/>
          <w:b/>
          <w:bCs/>
        </w:rPr>
        <w:t xml:space="preserve">Gaps: </w:t>
      </w:r>
      <w:r w:rsidRPr="001F6AD5">
        <w:rPr>
          <w:rFonts w:ascii="Arial" w:eastAsia="Times New Roman" w:hAnsi="Arial" w:cs="Arial"/>
          <w:lang w:eastAsia="en-AU"/>
        </w:rPr>
        <w:t>Improvements?</w:t>
      </w:r>
    </w:p>
    <w:p w14:paraId="371EC7A9" w14:textId="32DE7F47" w:rsidR="004866B4" w:rsidRPr="00F74395" w:rsidRDefault="004866B4" w:rsidP="005232F8">
      <w:pPr>
        <w:pStyle w:val="ListParagraph"/>
        <w:numPr>
          <w:ilvl w:val="0"/>
          <w:numId w:val="15"/>
        </w:numPr>
        <w:spacing w:before="120" w:after="120"/>
        <w:rPr>
          <w:rFonts w:ascii="Arial" w:hAnsi="Arial" w:cs="Arial"/>
        </w:rPr>
      </w:pPr>
      <w:r w:rsidRPr="00F74395">
        <w:rPr>
          <w:rFonts w:ascii="Arial" w:hAnsi="Arial" w:cs="Arial"/>
        </w:rPr>
        <w:t>Supports and services are provided in a way which is consistent with the risk management system.</w:t>
      </w:r>
    </w:p>
    <w:p w14:paraId="04AC84EF" w14:textId="2297EA2E" w:rsidR="001F6AD5" w:rsidRPr="001F6AD5" w:rsidRDefault="001F6AD5" w:rsidP="005232F8">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Pr="1D7742E4">
        <w:rPr>
          <w:rFonts w:ascii="Arial" w:eastAsia="Times New Roman" w:hAnsi="Arial" w:cs="Arial"/>
          <w:lang w:eastAsia="en-AU"/>
        </w:rPr>
        <w:t xml:space="preserve"> do this?</w:t>
      </w:r>
    </w:p>
    <w:p w14:paraId="6974802A" w14:textId="77777777" w:rsidR="001F6AD5" w:rsidRPr="001F6AD5" w:rsidRDefault="001F6AD5" w:rsidP="005232F8">
      <w:pPr>
        <w:spacing w:before="120" w:after="120"/>
        <w:ind w:left="397"/>
        <w:rPr>
          <w:rFonts w:ascii="Arial" w:eastAsia="Times New Roman" w:hAnsi="Arial" w:cs="Arial"/>
          <w:lang w:eastAsia="en-AU"/>
        </w:rPr>
      </w:pPr>
      <w:r w:rsidRPr="001F6AD5">
        <w:rPr>
          <w:rFonts w:ascii="Arial" w:hAnsi="Arial" w:cs="Arial"/>
          <w:b/>
          <w:bCs/>
        </w:rPr>
        <w:t xml:space="preserve">Evidence: </w:t>
      </w:r>
      <w:r w:rsidRPr="001F6AD5">
        <w:rPr>
          <w:rFonts w:ascii="Arial" w:eastAsia="Times New Roman" w:hAnsi="Arial" w:cs="Arial"/>
          <w:lang w:eastAsia="en-AU"/>
        </w:rPr>
        <w:t>Where can this be found?</w:t>
      </w:r>
    </w:p>
    <w:p w14:paraId="1C53772C" w14:textId="3565C611" w:rsidR="004866B4" w:rsidRPr="001F6AD5" w:rsidRDefault="001F6AD5" w:rsidP="005232F8">
      <w:pPr>
        <w:spacing w:before="120" w:after="120"/>
        <w:ind w:left="397"/>
        <w:rPr>
          <w:rFonts w:ascii="Arial" w:hAnsi="Arial" w:cs="Arial"/>
        </w:rPr>
      </w:pPr>
      <w:r w:rsidRPr="001F6AD5">
        <w:rPr>
          <w:rFonts w:ascii="Arial" w:hAnsi="Arial" w:cs="Arial"/>
          <w:b/>
          <w:bCs/>
        </w:rPr>
        <w:t xml:space="preserve">Gaps: </w:t>
      </w:r>
      <w:r w:rsidRPr="001F6AD5">
        <w:rPr>
          <w:rFonts w:ascii="Arial" w:eastAsia="Times New Roman" w:hAnsi="Arial" w:cs="Arial"/>
          <w:lang w:eastAsia="en-AU"/>
        </w:rPr>
        <w:t>Improvements?</w:t>
      </w:r>
    </w:p>
    <w:p w14:paraId="786617D5" w14:textId="7E5F1E8A" w:rsidR="004866B4" w:rsidRPr="00F74395" w:rsidRDefault="00183DA1" w:rsidP="005232F8">
      <w:pPr>
        <w:pStyle w:val="ListParagraph"/>
        <w:numPr>
          <w:ilvl w:val="0"/>
          <w:numId w:val="15"/>
        </w:numPr>
        <w:spacing w:before="120" w:after="120"/>
        <w:rPr>
          <w:rFonts w:ascii="Arial" w:hAnsi="Arial" w:cs="Arial"/>
        </w:rPr>
      </w:pPr>
      <w:r w:rsidRPr="00F74395">
        <w:rPr>
          <w:rFonts w:ascii="Arial" w:hAnsi="Arial" w:cs="Arial"/>
        </w:rPr>
        <w:t>Appropriate insurance is in place, including professional indemnity, public liability, and accident insurance.</w:t>
      </w:r>
    </w:p>
    <w:p w14:paraId="48E323F3" w14:textId="4C16F514" w:rsidR="001F6AD5" w:rsidRPr="001F6AD5" w:rsidRDefault="001F6AD5" w:rsidP="005232F8">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Pr="1D7742E4">
        <w:rPr>
          <w:rFonts w:ascii="Arial" w:eastAsia="Times New Roman" w:hAnsi="Arial" w:cs="Arial"/>
          <w:lang w:eastAsia="en-AU"/>
        </w:rPr>
        <w:t xml:space="preserve"> do this?</w:t>
      </w:r>
    </w:p>
    <w:p w14:paraId="4CE70F1F" w14:textId="77777777" w:rsidR="001F6AD5" w:rsidRPr="001F6AD5" w:rsidRDefault="001F6AD5" w:rsidP="005232F8">
      <w:pPr>
        <w:spacing w:before="120" w:after="120"/>
        <w:ind w:left="397"/>
        <w:rPr>
          <w:rFonts w:ascii="Arial" w:eastAsia="Times New Roman" w:hAnsi="Arial" w:cs="Arial"/>
          <w:lang w:eastAsia="en-AU"/>
        </w:rPr>
      </w:pPr>
      <w:r w:rsidRPr="001F6AD5">
        <w:rPr>
          <w:rFonts w:ascii="Arial" w:hAnsi="Arial" w:cs="Arial"/>
          <w:b/>
          <w:bCs/>
        </w:rPr>
        <w:t xml:space="preserve">Evidence: </w:t>
      </w:r>
      <w:r w:rsidRPr="001F6AD5">
        <w:rPr>
          <w:rFonts w:ascii="Arial" w:eastAsia="Times New Roman" w:hAnsi="Arial" w:cs="Arial"/>
          <w:lang w:eastAsia="en-AU"/>
        </w:rPr>
        <w:t>Where can this be found?</w:t>
      </w:r>
    </w:p>
    <w:p w14:paraId="3844F7CC" w14:textId="573BFD0A" w:rsidR="001F6AD5" w:rsidRPr="001F6AD5" w:rsidRDefault="001F6AD5" w:rsidP="005232F8">
      <w:pPr>
        <w:spacing w:before="120" w:after="240"/>
        <w:ind w:left="397"/>
        <w:rPr>
          <w:rFonts w:ascii="Arial" w:hAnsi="Arial" w:cs="Arial"/>
          <w:lang w:eastAsia="en-AU"/>
        </w:rPr>
      </w:pPr>
      <w:r w:rsidRPr="001F6AD5">
        <w:rPr>
          <w:rFonts w:ascii="Arial" w:hAnsi="Arial" w:cs="Arial"/>
          <w:b/>
          <w:bCs/>
        </w:rPr>
        <w:t xml:space="preserve">Gaps: </w:t>
      </w:r>
      <w:r w:rsidRPr="001F6AD5">
        <w:rPr>
          <w:rFonts w:ascii="Arial" w:eastAsia="Times New Roman" w:hAnsi="Arial" w:cs="Arial"/>
          <w:lang w:eastAsia="en-AU"/>
        </w:rPr>
        <w:t>Improvements?</w:t>
      </w:r>
    </w:p>
    <w:p w14:paraId="27E4A400" w14:textId="77777777" w:rsidR="000B121A" w:rsidRPr="00F74395" w:rsidRDefault="000B121A" w:rsidP="005232F8">
      <w:pPr>
        <w:pStyle w:val="Tips"/>
        <w:spacing w:before="120" w:line="288" w:lineRule="auto"/>
        <w:rPr>
          <w:rFonts w:ascii="Arial" w:hAnsi="Arial" w:cs="Arial"/>
          <w:color w:val="auto"/>
        </w:rPr>
      </w:pPr>
      <w:r w:rsidRPr="00F74395">
        <w:rPr>
          <w:rFonts w:ascii="Arial" w:hAnsi="Arial" w:cs="Arial"/>
          <w:color w:val="auto"/>
        </w:rPr>
        <w:t>Questions to reflect on:</w:t>
      </w:r>
    </w:p>
    <w:p w14:paraId="09744EF9" w14:textId="77777777" w:rsidR="000B121A" w:rsidRPr="00F74395" w:rsidRDefault="000B121A" w:rsidP="005232F8">
      <w:pPr>
        <w:pStyle w:val="Tips"/>
        <w:numPr>
          <w:ilvl w:val="0"/>
          <w:numId w:val="15"/>
        </w:numPr>
        <w:spacing w:before="120" w:line="288" w:lineRule="auto"/>
        <w:rPr>
          <w:rFonts w:ascii="Arial" w:hAnsi="Arial" w:cs="Arial"/>
          <w:b w:val="0"/>
          <w:bCs w:val="0"/>
          <w:color w:val="auto"/>
        </w:rPr>
      </w:pPr>
      <w:r w:rsidRPr="00F74395">
        <w:rPr>
          <w:rFonts w:ascii="Arial" w:hAnsi="Arial" w:cs="Arial"/>
          <w:b w:val="0"/>
          <w:bCs w:val="0"/>
          <w:color w:val="auto"/>
        </w:rPr>
        <w:t xml:space="preserve">Is the governing body confident that operational risks are properly identified, </w:t>
      </w:r>
      <w:proofErr w:type="spellStart"/>
      <w:r w:rsidRPr="00F74395">
        <w:rPr>
          <w:rFonts w:ascii="Arial" w:hAnsi="Arial" w:cs="Arial"/>
          <w:b w:val="0"/>
          <w:bCs w:val="0"/>
          <w:color w:val="auto"/>
        </w:rPr>
        <w:t>analysed</w:t>
      </w:r>
      <w:proofErr w:type="spellEnd"/>
      <w:r w:rsidRPr="00F74395">
        <w:rPr>
          <w:rFonts w:ascii="Arial" w:hAnsi="Arial" w:cs="Arial"/>
          <w:b w:val="0"/>
          <w:bCs w:val="0"/>
          <w:color w:val="auto"/>
        </w:rPr>
        <w:t xml:space="preserve">, </w:t>
      </w:r>
      <w:proofErr w:type="spellStart"/>
      <w:r w:rsidRPr="00F74395">
        <w:rPr>
          <w:rFonts w:ascii="Arial" w:hAnsi="Arial" w:cs="Arial"/>
          <w:b w:val="0"/>
          <w:bCs w:val="0"/>
          <w:color w:val="auto"/>
        </w:rPr>
        <w:t>prioritised</w:t>
      </w:r>
      <w:proofErr w:type="spellEnd"/>
      <w:r w:rsidRPr="00F74395">
        <w:rPr>
          <w:rFonts w:ascii="Arial" w:hAnsi="Arial" w:cs="Arial"/>
          <w:b w:val="0"/>
          <w:bCs w:val="0"/>
          <w:color w:val="auto"/>
        </w:rPr>
        <w:t>, and treated adequately to manage the impact of these risks?</w:t>
      </w:r>
    </w:p>
    <w:p w14:paraId="6AF6A2FD" w14:textId="77777777" w:rsidR="000B121A" w:rsidRPr="00F74395" w:rsidRDefault="000B121A" w:rsidP="005232F8">
      <w:pPr>
        <w:pStyle w:val="Tips"/>
        <w:numPr>
          <w:ilvl w:val="0"/>
          <w:numId w:val="15"/>
        </w:numPr>
        <w:spacing w:before="120" w:line="288" w:lineRule="auto"/>
        <w:rPr>
          <w:rFonts w:ascii="Arial" w:hAnsi="Arial" w:cs="Arial"/>
          <w:b w:val="0"/>
          <w:bCs w:val="0"/>
          <w:color w:val="auto"/>
        </w:rPr>
      </w:pPr>
      <w:r w:rsidRPr="00F74395">
        <w:rPr>
          <w:rFonts w:ascii="Arial" w:hAnsi="Arial" w:cs="Arial"/>
          <w:b w:val="0"/>
          <w:bCs w:val="0"/>
          <w:color w:val="auto"/>
        </w:rPr>
        <w:t>How would this be evidenced if required?</w:t>
      </w:r>
    </w:p>
    <w:p w14:paraId="7BDF676D" w14:textId="37B98A24" w:rsidR="007E0576" w:rsidRPr="000B121A" w:rsidRDefault="000B121A" w:rsidP="005232F8">
      <w:pPr>
        <w:pStyle w:val="Tips"/>
        <w:numPr>
          <w:ilvl w:val="0"/>
          <w:numId w:val="15"/>
        </w:numPr>
        <w:spacing w:before="120" w:line="288" w:lineRule="auto"/>
      </w:pPr>
      <w:r w:rsidRPr="00F74395">
        <w:rPr>
          <w:rFonts w:ascii="Arial" w:hAnsi="Arial" w:cs="Arial"/>
          <w:b w:val="0"/>
          <w:bCs w:val="0"/>
          <w:color w:val="auto"/>
        </w:rPr>
        <w:t>Is the governing body confident that the risk management system is proportionate to the size, scale, and complexity of supports and services being delivered?</w:t>
      </w:r>
    </w:p>
    <w:p w14:paraId="5015750B" w14:textId="1DCE8EDD" w:rsidR="369CE151" w:rsidRDefault="369CE151">
      <w:r>
        <w:br w:type="page"/>
      </w:r>
    </w:p>
    <w:p w14:paraId="1691BCE1" w14:textId="77777777" w:rsidR="007D0436" w:rsidRPr="007D0436" w:rsidRDefault="007D0436" w:rsidP="005268FC">
      <w:pPr>
        <w:pStyle w:val="Heading1"/>
        <w:spacing w:before="120" w:after="120" w:line="288" w:lineRule="auto"/>
      </w:pPr>
      <w:bookmarkStart w:id="39" w:name="_Toc144900272"/>
      <w:r w:rsidRPr="007D0436">
        <w:lastRenderedPageBreak/>
        <w:t>Practice Standard: Quality Management</w:t>
      </w:r>
      <w:bookmarkEnd w:id="39"/>
    </w:p>
    <w:p w14:paraId="07ADBA9B" w14:textId="77777777" w:rsidR="00D80795" w:rsidRDefault="00D80795" w:rsidP="005268FC">
      <w:pPr>
        <w:pStyle w:val="Heading2"/>
        <w:spacing w:before="120" w:after="120" w:line="288" w:lineRule="auto"/>
        <w:rPr>
          <w:rFonts w:ascii="Arial" w:eastAsia="Times New Roman" w:hAnsi="Arial" w:cs="Arial"/>
          <w:sz w:val="24"/>
          <w:szCs w:val="24"/>
          <w:lang w:eastAsia="en-AU"/>
        </w:rPr>
      </w:pPr>
      <w:bookmarkStart w:id="40" w:name="_Toc144900273"/>
      <w:r w:rsidRPr="00251EA8">
        <w:rPr>
          <w:rFonts w:ascii="Arial" w:eastAsia="Times New Roman" w:hAnsi="Arial" w:cs="Arial"/>
          <w:sz w:val="24"/>
          <w:szCs w:val="24"/>
          <w:lang w:eastAsia="en-AU"/>
        </w:rPr>
        <w:t>Responsibilities outlined in the Practice Standards</w:t>
      </w:r>
      <w:bookmarkEnd w:id="40"/>
    </w:p>
    <w:p w14:paraId="50B2C191" w14:textId="74B8C6CB" w:rsidR="00734E40" w:rsidRPr="009B3CB2" w:rsidRDefault="00734E40" w:rsidP="005268FC">
      <w:pPr>
        <w:pStyle w:val="ListParagraph"/>
        <w:numPr>
          <w:ilvl w:val="0"/>
          <w:numId w:val="17"/>
        </w:numPr>
        <w:spacing w:before="120" w:after="120"/>
        <w:rPr>
          <w:rFonts w:ascii="Arial" w:hAnsi="Arial" w:cs="Arial"/>
        </w:rPr>
      </w:pPr>
      <w:r w:rsidRPr="009B3CB2">
        <w:rPr>
          <w:rFonts w:ascii="Arial" w:hAnsi="Arial" w:cs="Arial"/>
          <w:shd w:val="clear" w:color="auto" w:fill="FFFFFF" w:themeFill="background1"/>
        </w:rPr>
        <w:t>A quality management system relevant and proportionate to size and scale</w:t>
      </w:r>
      <w:r w:rsidRPr="009B3CB2">
        <w:rPr>
          <w:rFonts w:ascii="Arial" w:hAnsi="Arial" w:cs="Arial"/>
        </w:rPr>
        <w:t xml:space="preserve"> of organisation and scope and complexity of supports is maintained.</w:t>
      </w:r>
    </w:p>
    <w:p w14:paraId="0A81A76A" w14:textId="02B1FD95" w:rsidR="00734E40" w:rsidRPr="00B43AEA" w:rsidRDefault="00734E40" w:rsidP="005268FC">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Pr="1D7742E4">
        <w:rPr>
          <w:rFonts w:ascii="Arial" w:eastAsia="Times New Roman" w:hAnsi="Arial" w:cs="Arial"/>
          <w:lang w:eastAsia="en-AU"/>
        </w:rPr>
        <w:t xml:space="preserve"> do this?</w:t>
      </w:r>
    </w:p>
    <w:p w14:paraId="2B00379E" w14:textId="77777777" w:rsidR="00734E40" w:rsidRPr="00B43AEA" w:rsidRDefault="00734E40" w:rsidP="005268FC">
      <w:pPr>
        <w:spacing w:before="120" w:after="120"/>
        <w:ind w:left="397"/>
        <w:rPr>
          <w:rFonts w:ascii="Arial" w:eastAsia="Times New Roman" w:hAnsi="Arial" w:cs="Arial"/>
          <w:lang w:eastAsia="en-AU"/>
        </w:rPr>
      </w:pPr>
      <w:r w:rsidRPr="00B43AEA">
        <w:rPr>
          <w:rFonts w:ascii="Arial" w:hAnsi="Arial" w:cs="Arial"/>
          <w:b/>
          <w:bCs/>
        </w:rPr>
        <w:t xml:space="preserve">Evidence: </w:t>
      </w:r>
      <w:r w:rsidRPr="00B43AEA">
        <w:rPr>
          <w:rFonts w:ascii="Arial" w:eastAsia="Times New Roman" w:hAnsi="Arial" w:cs="Arial"/>
          <w:lang w:eastAsia="en-AU"/>
        </w:rPr>
        <w:t>Where can this be found?</w:t>
      </w:r>
    </w:p>
    <w:p w14:paraId="42628562" w14:textId="77777777" w:rsidR="00734E40" w:rsidRPr="00B43AEA" w:rsidRDefault="00734E40" w:rsidP="005268FC">
      <w:pPr>
        <w:spacing w:before="120" w:after="120"/>
        <w:ind w:left="397"/>
        <w:rPr>
          <w:rFonts w:ascii="Arial" w:hAnsi="Arial" w:cs="Arial"/>
        </w:rPr>
      </w:pPr>
      <w:r w:rsidRPr="00B43AEA">
        <w:rPr>
          <w:rFonts w:ascii="Arial" w:hAnsi="Arial" w:cs="Arial"/>
          <w:b/>
          <w:bCs/>
        </w:rPr>
        <w:t xml:space="preserve">Gaps: </w:t>
      </w:r>
      <w:r w:rsidRPr="00B43AEA">
        <w:rPr>
          <w:rFonts w:ascii="Arial" w:eastAsia="Times New Roman" w:hAnsi="Arial" w:cs="Arial"/>
          <w:lang w:eastAsia="en-AU"/>
        </w:rPr>
        <w:t>Improvements?</w:t>
      </w:r>
    </w:p>
    <w:p w14:paraId="50F2B7CA" w14:textId="24A455A2" w:rsidR="00734E40" w:rsidRPr="009B3CB2" w:rsidRDefault="00B65EB5" w:rsidP="005268FC">
      <w:pPr>
        <w:pStyle w:val="ListParagraph"/>
        <w:numPr>
          <w:ilvl w:val="0"/>
          <w:numId w:val="17"/>
        </w:numPr>
        <w:spacing w:before="120" w:after="120"/>
        <w:rPr>
          <w:rFonts w:ascii="Arial" w:hAnsi="Arial" w:cs="Arial"/>
        </w:rPr>
      </w:pPr>
      <w:r w:rsidRPr="009B3CB2">
        <w:rPr>
          <w:rFonts w:ascii="Arial" w:hAnsi="Arial" w:cs="Arial"/>
        </w:rPr>
        <w:t>The system defines how to meet requirements of legislation and standards. The system is reviewed and updated as required to improve support delivery.</w:t>
      </w:r>
    </w:p>
    <w:p w14:paraId="5C203070" w14:textId="03AD7824" w:rsidR="00B43AEA" w:rsidRPr="00B43AEA" w:rsidRDefault="00B43AEA" w:rsidP="005268FC">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Pr="1D7742E4">
        <w:rPr>
          <w:rFonts w:ascii="Arial" w:eastAsia="Times New Roman" w:hAnsi="Arial" w:cs="Arial"/>
          <w:lang w:eastAsia="en-AU"/>
        </w:rPr>
        <w:t xml:space="preserve"> do this?</w:t>
      </w:r>
    </w:p>
    <w:p w14:paraId="59EF221C" w14:textId="77777777" w:rsidR="00B43AEA" w:rsidRPr="00B43AEA" w:rsidRDefault="00B43AEA" w:rsidP="005268FC">
      <w:pPr>
        <w:spacing w:before="120" w:after="120"/>
        <w:ind w:left="397"/>
        <w:rPr>
          <w:rFonts w:ascii="Arial" w:eastAsia="Times New Roman" w:hAnsi="Arial" w:cs="Arial"/>
          <w:lang w:eastAsia="en-AU"/>
        </w:rPr>
      </w:pPr>
      <w:r w:rsidRPr="00B43AEA">
        <w:rPr>
          <w:rFonts w:ascii="Arial" w:hAnsi="Arial" w:cs="Arial"/>
          <w:b/>
          <w:bCs/>
        </w:rPr>
        <w:t xml:space="preserve">Evidence: </w:t>
      </w:r>
      <w:r w:rsidRPr="00B43AEA">
        <w:rPr>
          <w:rFonts w:ascii="Arial" w:eastAsia="Times New Roman" w:hAnsi="Arial" w:cs="Arial"/>
          <w:lang w:eastAsia="en-AU"/>
        </w:rPr>
        <w:t>Where can this be found?</w:t>
      </w:r>
    </w:p>
    <w:p w14:paraId="120C9DC1" w14:textId="1802F769" w:rsidR="00B65EB5" w:rsidRPr="00B43AEA" w:rsidRDefault="00B43AEA" w:rsidP="005268FC">
      <w:pPr>
        <w:spacing w:before="120" w:after="120"/>
        <w:ind w:left="397"/>
        <w:rPr>
          <w:rFonts w:ascii="Arial" w:hAnsi="Arial" w:cs="Arial"/>
        </w:rPr>
      </w:pPr>
      <w:r w:rsidRPr="00B43AEA">
        <w:rPr>
          <w:rFonts w:ascii="Arial" w:hAnsi="Arial" w:cs="Arial"/>
          <w:b/>
          <w:bCs/>
        </w:rPr>
        <w:t xml:space="preserve">Gaps: </w:t>
      </w:r>
      <w:r w:rsidRPr="00B43AEA">
        <w:rPr>
          <w:rFonts w:ascii="Arial" w:eastAsia="Times New Roman" w:hAnsi="Arial" w:cs="Arial"/>
          <w:lang w:eastAsia="en-AU"/>
        </w:rPr>
        <w:t>Improvements?</w:t>
      </w:r>
    </w:p>
    <w:p w14:paraId="468CB071" w14:textId="400108FA" w:rsidR="00B65EB5" w:rsidRPr="009B3CB2" w:rsidRDefault="001A5DB6" w:rsidP="005268FC">
      <w:pPr>
        <w:pStyle w:val="ListParagraph"/>
        <w:numPr>
          <w:ilvl w:val="0"/>
          <w:numId w:val="17"/>
        </w:numPr>
        <w:spacing w:before="120" w:after="120"/>
        <w:rPr>
          <w:rFonts w:ascii="Arial" w:hAnsi="Arial" w:cs="Arial"/>
        </w:rPr>
      </w:pPr>
      <w:r w:rsidRPr="009B3CB2">
        <w:rPr>
          <w:rFonts w:ascii="Arial" w:hAnsi="Arial" w:cs="Arial"/>
        </w:rPr>
        <w:t>The quality management system has a documented program of internal audits relevant and proportionate to size and scale of organisation and scope and complexity of supports.</w:t>
      </w:r>
    </w:p>
    <w:p w14:paraId="1EF1D7EC" w14:textId="30CF35B6" w:rsidR="00B43AEA" w:rsidRPr="00B43AEA" w:rsidRDefault="00B43AEA" w:rsidP="005268FC">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Pr="1D7742E4">
        <w:rPr>
          <w:rFonts w:ascii="Arial" w:eastAsia="Times New Roman" w:hAnsi="Arial" w:cs="Arial"/>
          <w:lang w:eastAsia="en-AU"/>
        </w:rPr>
        <w:t xml:space="preserve"> do this?</w:t>
      </w:r>
    </w:p>
    <w:p w14:paraId="3EF53799" w14:textId="77777777" w:rsidR="00B43AEA" w:rsidRPr="00B43AEA" w:rsidRDefault="00B43AEA" w:rsidP="005268FC">
      <w:pPr>
        <w:spacing w:before="120" w:after="120"/>
        <w:ind w:left="397"/>
        <w:rPr>
          <w:rFonts w:ascii="Arial" w:eastAsia="Times New Roman" w:hAnsi="Arial" w:cs="Arial"/>
          <w:lang w:eastAsia="en-AU"/>
        </w:rPr>
      </w:pPr>
      <w:r w:rsidRPr="00B43AEA">
        <w:rPr>
          <w:rFonts w:ascii="Arial" w:hAnsi="Arial" w:cs="Arial"/>
          <w:b/>
          <w:bCs/>
        </w:rPr>
        <w:t xml:space="preserve">Evidence: </w:t>
      </w:r>
      <w:r w:rsidRPr="00B43AEA">
        <w:rPr>
          <w:rFonts w:ascii="Arial" w:eastAsia="Times New Roman" w:hAnsi="Arial" w:cs="Arial"/>
          <w:lang w:eastAsia="en-AU"/>
        </w:rPr>
        <w:t>Where can this be found?</w:t>
      </w:r>
    </w:p>
    <w:p w14:paraId="6B1DFD5D" w14:textId="3FFD7242" w:rsidR="008C5B1A" w:rsidRPr="00B43AEA" w:rsidRDefault="00B43AEA" w:rsidP="005268FC">
      <w:pPr>
        <w:spacing w:before="120" w:after="120"/>
        <w:ind w:left="397"/>
        <w:rPr>
          <w:rFonts w:ascii="Arial" w:hAnsi="Arial" w:cs="Arial"/>
        </w:rPr>
      </w:pPr>
      <w:r w:rsidRPr="00B43AEA">
        <w:rPr>
          <w:rFonts w:ascii="Arial" w:hAnsi="Arial" w:cs="Arial"/>
          <w:b/>
          <w:bCs/>
        </w:rPr>
        <w:t xml:space="preserve">Gaps: </w:t>
      </w:r>
      <w:r w:rsidRPr="00B43AEA">
        <w:rPr>
          <w:rFonts w:ascii="Arial" w:eastAsia="Times New Roman" w:hAnsi="Arial" w:cs="Arial"/>
          <w:lang w:eastAsia="en-AU"/>
        </w:rPr>
        <w:t>Improvements?</w:t>
      </w:r>
    </w:p>
    <w:p w14:paraId="74099C3E" w14:textId="2FBBFDEC" w:rsidR="008C5B1A" w:rsidRPr="009B3CB2" w:rsidRDefault="008C5B1A" w:rsidP="005268FC">
      <w:pPr>
        <w:pStyle w:val="ListParagraph"/>
        <w:numPr>
          <w:ilvl w:val="0"/>
          <w:numId w:val="17"/>
        </w:numPr>
        <w:spacing w:before="120" w:after="120"/>
        <w:rPr>
          <w:rFonts w:ascii="Arial" w:hAnsi="Arial" w:cs="Arial"/>
        </w:rPr>
      </w:pPr>
      <w:r w:rsidRPr="009B3CB2">
        <w:rPr>
          <w:rFonts w:ascii="Arial" w:hAnsi="Arial" w:cs="Arial"/>
        </w:rPr>
        <w:t>The quality management system supports continuous improvement, using outcomes, risk related data, evidence-informed practice and feedback from participants and workers.</w:t>
      </w:r>
    </w:p>
    <w:p w14:paraId="7F002438" w14:textId="1C283AB0" w:rsidR="00B43AEA" w:rsidRPr="00B43AEA" w:rsidRDefault="00B43AEA" w:rsidP="005268FC">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Pr="1D7742E4">
        <w:rPr>
          <w:rFonts w:ascii="Arial" w:eastAsia="Times New Roman" w:hAnsi="Arial" w:cs="Arial"/>
          <w:lang w:eastAsia="en-AU"/>
        </w:rPr>
        <w:t xml:space="preserve"> do this?</w:t>
      </w:r>
    </w:p>
    <w:p w14:paraId="437A7387" w14:textId="77777777" w:rsidR="00B43AEA" w:rsidRPr="00B43AEA" w:rsidRDefault="00B43AEA" w:rsidP="005268FC">
      <w:pPr>
        <w:spacing w:before="120" w:after="120"/>
        <w:ind w:left="397"/>
        <w:rPr>
          <w:rFonts w:ascii="Arial" w:eastAsia="Times New Roman" w:hAnsi="Arial" w:cs="Arial"/>
          <w:lang w:eastAsia="en-AU"/>
        </w:rPr>
      </w:pPr>
      <w:r w:rsidRPr="00B43AEA">
        <w:rPr>
          <w:rFonts w:ascii="Arial" w:hAnsi="Arial" w:cs="Arial"/>
          <w:b/>
          <w:bCs/>
        </w:rPr>
        <w:t xml:space="preserve">Evidence: </w:t>
      </w:r>
      <w:r w:rsidRPr="00B43AEA">
        <w:rPr>
          <w:rFonts w:ascii="Arial" w:eastAsia="Times New Roman" w:hAnsi="Arial" w:cs="Arial"/>
          <w:lang w:eastAsia="en-AU"/>
        </w:rPr>
        <w:t>Where can this be found?</w:t>
      </w:r>
    </w:p>
    <w:p w14:paraId="4BAECD32" w14:textId="77777777" w:rsidR="00B43AEA" w:rsidRPr="00B43AEA" w:rsidRDefault="00B43AEA" w:rsidP="005268FC">
      <w:pPr>
        <w:spacing w:before="120" w:after="120"/>
        <w:ind w:left="397"/>
        <w:rPr>
          <w:rFonts w:ascii="Arial" w:hAnsi="Arial" w:cs="Arial"/>
        </w:rPr>
      </w:pPr>
      <w:r w:rsidRPr="00B43AEA">
        <w:rPr>
          <w:rFonts w:ascii="Arial" w:hAnsi="Arial" w:cs="Arial"/>
          <w:b/>
          <w:bCs/>
        </w:rPr>
        <w:t xml:space="preserve">Gaps: </w:t>
      </w:r>
      <w:r w:rsidRPr="00B43AEA">
        <w:rPr>
          <w:rFonts w:ascii="Arial" w:eastAsia="Times New Roman" w:hAnsi="Arial" w:cs="Arial"/>
          <w:lang w:eastAsia="en-AU"/>
        </w:rPr>
        <w:t>Improvements?</w:t>
      </w:r>
    </w:p>
    <w:p w14:paraId="460F1814" w14:textId="77777777" w:rsidR="009B3CB2" w:rsidRPr="002A30A2" w:rsidRDefault="009B3CB2" w:rsidP="005268FC">
      <w:pPr>
        <w:pStyle w:val="Tips"/>
        <w:spacing w:before="120" w:line="288" w:lineRule="auto"/>
        <w:rPr>
          <w:rFonts w:ascii="Arial" w:hAnsi="Arial" w:cs="Arial"/>
          <w:color w:val="auto"/>
        </w:rPr>
      </w:pPr>
      <w:r w:rsidRPr="002A30A2">
        <w:rPr>
          <w:rFonts w:ascii="Arial" w:hAnsi="Arial" w:cs="Arial"/>
          <w:color w:val="auto"/>
        </w:rPr>
        <w:t>Questions to reflect on:</w:t>
      </w:r>
    </w:p>
    <w:p w14:paraId="4C1B99A5" w14:textId="77777777" w:rsidR="009B3CB2" w:rsidRPr="002A30A2" w:rsidRDefault="009B3CB2" w:rsidP="005268FC">
      <w:pPr>
        <w:pStyle w:val="Tips"/>
        <w:numPr>
          <w:ilvl w:val="0"/>
          <w:numId w:val="16"/>
        </w:numPr>
        <w:spacing w:before="120" w:line="288" w:lineRule="auto"/>
        <w:rPr>
          <w:rFonts w:ascii="Arial" w:hAnsi="Arial" w:cs="Arial"/>
          <w:b w:val="0"/>
          <w:bCs w:val="0"/>
          <w:color w:val="auto"/>
        </w:rPr>
      </w:pPr>
      <w:r w:rsidRPr="002A30A2">
        <w:rPr>
          <w:rFonts w:ascii="Arial" w:hAnsi="Arial" w:cs="Arial"/>
          <w:b w:val="0"/>
          <w:bCs w:val="0"/>
          <w:color w:val="auto"/>
        </w:rPr>
        <w:t xml:space="preserve">Are there any areas in the quality management systems that require more investment to achieve </w:t>
      </w:r>
      <w:proofErr w:type="spellStart"/>
      <w:r w:rsidRPr="002A30A2">
        <w:rPr>
          <w:rFonts w:ascii="Arial" w:hAnsi="Arial" w:cs="Arial"/>
          <w:b w:val="0"/>
          <w:bCs w:val="0"/>
          <w:color w:val="auto"/>
        </w:rPr>
        <w:t>organisational</w:t>
      </w:r>
      <w:proofErr w:type="spellEnd"/>
      <w:r w:rsidRPr="002A30A2">
        <w:rPr>
          <w:rFonts w:ascii="Arial" w:hAnsi="Arial" w:cs="Arial"/>
          <w:b w:val="0"/>
          <w:bCs w:val="0"/>
          <w:color w:val="auto"/>
        </w:rPr>
        <w:t xml:space="preserve"> objectives?</w:t>
      </w:r>
    </w:p>
    <w:p w14:paraId="59E23BBC" w14:textId="77777777" w:rsidR="009B3CB2" w:rsidRPr="002A30A2" w:rsidRDefault="009B3CB2" w:rsidP="005268FC">
      <w:pPr>
        <w:pStyle w:val="Tips"/>
        <w:numPr>
          <w:ilvl w:val="0"/>
          <w:numId w:val="16"/>
        </w:numPr>
        <w:spacing w:before="120" w:line="288" w:lineRule="auto"/>
        <w:rPr>
          <w:rFonts w:ascii="Arial" w:hAnsi="Arial" w:cs="Arial"/>
          <w:b w:val="0"/>
          <w:bCs w:val="0"/>
          <w:color w:val="auto"/>
        </w:rPr>
      </w:pPr>
      <w:r w:rsidRPr="002A30A2">
        <w:rPr>
          <w:rFonts w:ascii="Arial" w:hAnsi="Arial" w:cs="Arial"/>
          <w:b w:val="0"/>
          <w:bCs w:val="0"/>
          <w:color w:val="auto"/>
        </w:rPr>
        <w:t xml:space="preserve">Do the systems result in accurate and timely information being provided to the governing body? </w:t>
      </w:r>
    </w:p>
    <w:p w14:paraId="571A919C" w14:textId="77777777" w:rsidR="009B3CB2" w:rsidRPr="002A30A2" w:rsidRDefault="009B3CB2" w:rsidP="005268FC">
      <w:pPr>
        <w:pStyle w:val="Tips"/>
        <w:numPr>
          <w:ilvl w:val="0"/>
          <w:numId w:val="16"/>
        </w:numPr>
        <w:spacing w:before="120" w:line="288" w:lineRule="auto"/>
        <w:rPr>
          <w:rFonts w:ascii="Arial" w:hAnsi="Arial" w:cs="Arial"/>
          <w:b w:val="0"/>
          <w:bCs w:val="0"/>
          <w:color w:val="auto"/>
        </w:rPr>
      </w:pPr>
      <w:r w:rsidRPr="002A30A2">
        <w:rPr>
          <w:rFonts w:ascii="Arial" w:hAnsi="Arial" w:cs="Arial"/>
          <w:b w:val="0"/>
          <w:bCs w:val="0"/>
          <w:color w:val="auto"/>
        </w:rPr>
        <w:t>Does the information provided allow the governing body to monitor performance and drive continuous improvement?</w:t>
      </w:r>
    </w:p>
    <w:p w14:paraId="799CF9E8" w14:textId="3150E03E" w:rsidR="008C5B1A" w:rsidRPr="002A30A2" w:rsidRDefault="009B3CB2" w:rsidP="005268FC">
      <w:pPr>
        <w:pStyle w:val="Tips"/>
        <w:numPr>
          <w:ilvl w:val="0"/>
          <w:numId w:val="16"/>
        </w:numPr>
        <w:spacing w:before="120" w:line="288" w:lineRule="auto"/>
        <w:ind w:left="714" w:hanging="357"/>
        <w:rPr>
          <w:rFonts w:ascii="Arial" w:hAnsi="Arial" w:cs="Arial"/>
          <w:b w:val="0"/>
          <w:bCs w:val="0"/>
          <w:color w:val="auto"/>
        </w:rPr>
      </w:pPr>
      <w:r w:rsidRPr="002A30A2">
        <w:rPr>
          <w:rFonts w:ascii="Arial" w:hAnsi="Arial" w:cs="Arial"/>
          <w:b w:val="0"/>
          <w:bCs w:val="0"/>
          <w:color w:val="auto"/>
        </w:rPr>
        <w:t xml:space="preserve">How is feedback from people with </w:t>
      </w:r>
      <w:r w:rsidRPr="78A9242A">
        <w:rPr>
          <w:rFonts w:ascii="Arial" w:hAnsi="Arial" w:cs="Arial"/>
          <w:b w:val="0"/>
          <w:color w:val="auto"/>
        </w:rPr>
        <w:t>disability</w:t>
      </w:r>
      <w:r w:rsidRPr="002A30A2">
        <w:rPr>
          <w:rFonts w:ascii="Arial" w:hAnsi="Arial" w:cs="Arial"/>
          <w:b w:val="0"/>
          <w:bCs w:val="0"/>
          <w:color w:val="auto"/>
        </w:rPr>
        <w:t xml:space="preserve"> being captured and used to inform continuous improvement?</w:t>
      </w:r>
    </w:p>
    <w:p w14:paraId="3E0C32FD" w14:textId="77777777" w:rsidR="006F5443" w:rsidRPr="006F5443" w:rsidRDefault="006F5443" w:rsidP="005268FC">
      <w:pPr>
        <w:pStyle w:val="Heading1"/>
        <w:spacing w:before="120" w:after="120" w:line="288" w:lineRule="auto"/>
      </w:pPr>
      <w:bookmarkStart w:id="41" w:name="_Toc144900274"/>
      <w:r w:rsidRPr="006F5443">
        <w:lastRenderedPageBreak/>
        <w:t>Practice Standard: Emergency and Disaster Management</w:t>
      </w:r>
      <w:bookmarkEnd w:id="41"/>
    </w:p>
    <w:p w14:paraId="7ADEC6DE" w14:textId="77777777" w:rsidR="006F5443" w:rsidRDefault="006F5443" w:rsidP="005268FC">
      <w:pPr>
        <w:pStyle w:val="Heading2"/>
        <w:spacing w:before="120" w:after="120" w:line="288" w:lineRule="auto"/>
        <w:rPr>
          <w:rFonts w:ascii="Arial" w:eastAsia="Times New Roman" w:hAnsi="Arial" w:cs="Arial"/>
          <w:sz w:val="24"/>
          <w:szCs w:val="24"/>
          <w:lang w:eastAsia="en-AU"/>
        </w:rPr>
      </w:pPr>
      <w:bookmarkStart w:id="42" w:name="_Toc144900275"/>
      <w:r w:rsidRPr="00251EA8">
        <w:rPr>
          <w:rFonts w:ascii="Arial" w:eastAsia="Times New Roman" w:hAnsi="Arial" w:cs="Arial"/>
          <w:sz w:val="24"/>
          <w:szCs w:val="24"/>
          <w:lang w:eastAsia="en-AU"/>
        </w:rPr>
        <w:t>Responsibilities outlined in the Practice Standards</w:t>
      </w:r>
      <w:bookmarkEnd w:id="42"/>
    </w:p>
    <w:p w14:paraId="4F801BFF" w14:textId="30CFB8B3" w:rsidR="006F5443" w:rsidRPr="009C58F9" w:rsidRDefault="009C58F9" w:rsidP="005268FC">
      <w:pPr>
        <w:pStyle w:val="ListParagraph"/>
        <w:numPr>
          <w:ilvl w:val="0"/>
          <w:numId w:val="17"/>
        </w:numPr>
        <w:spacing w:before="120" w:after="120"/>
        <w:rPr>
          <w:rFonts w:ascii="Arial" w:hAnsi="Arial" w:cs="Arial"/>
        </w:rPr>
      </w:pPr>
      <w:r w:rsidRPr="009C58F9">
        <w:rPr>
          <w:rFonts w:ascii="Arial" w:hAnsi="Arial" w:cs="Arial"/>
        </w:rPr>
        <w:t>Continuity plans include ensuring the continuity of supports critical to the health, safety, and wellbeing of participants before during and after an emergency or disaster.</w:t>
      </w:r>
    </w:p>
    <w:p w14:paraId="00BEEE77" w14:textId="7B9497B9" w:rsidR="006F5443" w:rsidRPr="00B43AEA" w:rsidRDefault="006F5443" w:rsidP="005268FC">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Pr="1D7742E4">
        <w:rPr>
          <w:rFonts w:ascii="Arial" w:eastAsia="Times New Roman" w:hAnsi="Arial" w:cs="Arial"/>
          <w:lang w:eastAsia="en-AU"/>
        </w:rPr>
        <w:t xml:space="preserve"> do this?</w:t>
      </w:r>
    </w:p>
    <w:p w14:paraId="37CF0321" w14:textId="77777777" w:rsidR="006F5443" w:rsidRPr="00B43AEA" w:rsidRDefault="006F5443" w:rsidP="005268FC">
      <w:pPr>
        <w:spacing w:before="120" w:after="120"/>
        <w:ind w:left="397"/>
        <w:rPr>
          <w:rFonts w:ascii="Arial" w:eastAsia="Times New Roman" w:hAnsi="Arial" w:cs="Arial"/>
          <w:lang w:eastAsia="en-AU"/>
        </w:rPr>
      </w:pPr>
      <w:r w:rsidRPr="00B43AEA">
        <w:rPr>
          <w:rFonts w:ascii="Arial" w:hAnsi="Arial" w:cs="Arial"/>
          <w:b/>
          <w:bCs/>
        </w:rPr>
        <w:t xml:space="preserve">Evidence: </w:t>
      </w:r>
      <w:r w:rsidRPr="00B43AEA">
        <w:rPr>
          <w:rFonts w:ascii="Arial" w:eastAsia="Times New Roman" w:hAnsi="Arial" w:cs="Arial"/>
          <w:lang w:eastAsia="en-AU"/>
        </w:rPr>
        <w:t>Where can this be found?</w:t>
      </w:r>
    </w:p>
    <w:p w14:paraId="1BB7CFCD" w14:textId="77777777" w:rsidR="006F5443" w:rsidRPr="00B43AEA" w:rsidRDefault="006F5443" w:rsidP="005268FC">
      <w:pPr>
        <w:spacing w:before="120" w:after="120"/>
        <w:ind w:left="397"/>
        <w:rPr>
          <w:rFonts w:ascii="Arial" w:hAnsi="Arial" w:cs="Arial"/>
        </w:rPr>
      </w:pPr>
      <w:r w:rsidRPr="00B43AEA">
        <w:rPr>
          <w:rFonts w:ascii="Arial" w:hAnsi="Arial" w:cs="Arial"/>
          <w:b/>
          <w:bCs/>
        </w:rPr>
        <w:t xml:space="preserve">Gaps: </w:t>
      </w:r>
      <w:r w:rsidRPr="00B43AEA">
        <w:rPr>
          <w:rFonts w:ascii="Arial" w:eastAsia="Times New Roman" w:hAnsi="Arial" w:cs="Arial"/>
          <w:lang w:eastAsia="en-AU"/>
        </w:rPr>
        <w:t>Improvements?</w:t>
      </w:r>
    </w:p>
    <w:p w14:paraId="374D56E6" w14:textId="6C94FAEA" w:rsidR="008C5B1A" w:rsidRPr="002A30A2" w:rsidRDefault="00670FF6" w:rsidP="005268FC">
      <w:pPr>
        <w:pStyle w:val="ListParagraph"/>
        <w:numPr>
          <w:ilvl w:val="0"/>
          <w:numId w:val="17"/>
        </w:numPr>
        <w:spacing w:before="120" w:after="120"/>
        <w:rPr>
          <w:rFonts w:ascii="Arial" w:hAnsi="Arial" w:cs="Arial"/>
          <w:lang w:eastAsia="en-AU"/>
        </w:rPr>
      </w:pPr>
      <w:r w:rsidRPr="002A30A2">
        <w:rPr>
          <w:rFonts w:ascii="Arial" w:hAnsi="Arial" w:cs="Arial"/>
        </w:rPr>
        <w:t>Emergency planning includes how the organisation prepares for and will respond, making changes to participants’ supports, adapting and rapidly responding to changes and interruptions to supports and communicating changes to participants and their networks.</w:t>
      </w:r>
    </w:p>
    <w:p w14:paraId="750B1882" w14:textId="65200D9E" w:rsidR="00F718F9" w:rsidRPr="00755810" w:rsidRDefault="00F718F9" w:rsidP="005268FC">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Pr="1D7742E4">
        <w:rPr>
          <w:rFonts w:ascii="Arial" w:eastAsia="Times New Roman" w:hAnsi="Arial" w:cs="Arial"/>
          <w:lang w:eastAsia="en-AU"/>
        </w:rPr>
        <w:t xml:space="preserve"> do this?</w:t>
      </w:r>
    </w:p>
    <w:p w14:paraId="45B82CD6" w14:textId="77777777" w:rsidR="00F718F9" w:rsidRPr="00755810" w:rsidRDefault="00F718F9" w:rsidP="005268FC">
      <w:pPr>
        <w:spacing w:before="120" w:after="120"/>
        <w:ind w:left="397"/>
        <w:rPr>
          <w:rFonts w:ascii="Arial" w:eastAsia="Times New Roman" w:hAnsi="Arial" w:cs="Arial"/>
          <w:lang w:eastAsia="en-AU"/>
        </w:rPr>
      </w:pPr>
      <w:r w:rsidRPr="00755810">
        <w:rPr>
          <w:rFonts w:ascii="Arial" w:hAnsi="Arial" w:cs="Arial"/>
          <w:b/>
          <w:bCs/>
        </w:rPr>
        <w:t xml:space="preserve">Evidence: </w:t>
      </w:r>
      <w:r w:rsidRPr="00755810">
        <w:rPr>
          <w:rFonts w:ascii="Arial" w:eastAsia="Times New Roman" w:hAnsi="Arial" w:cs="Arial"/>
          <w:lang w:eastAsia="en-AU"/>
        </w:rPr>
        <w:t>Where can this be found?</w:t>
      </w:r>
    </w:p>
    <w:p w14:paraId="459CE017" w14:textId="77777777" w:rsidR="00F718F9" w:rsidRPr="00755810" w:rsidRDefault="00F718F9" w:rsidP="005268FC">
      <w:pPr>
        <w:spacing w:before="120" w:after="120"/>
        <w:ind w:left="397"/>
        <w:rPr>
          <w:rFonts w:ascii="Arial" w:hAnsi="Arial" w:cs="Arial"/>
        </w:rPr>
      </w:pPr>
      <w:r w:rsidRPr="00755810">
        <w:rPr>
          <w:rFonts w:ascii="Arial" w:hAnsi="Arial" w:cs="Arial"/>
          <w:b/>
          <w:bCs/>
        </w:rPr>
        <w:t xml:space="preserve">Gaps: </w:t>
      </w:r>
      <w:r w:rsidRPr="00755810">
        <w:rPr>
          <w:rFonts w:ascii="Arial" w:eastAsia="Times New Roman" w:hAnsi="Arial" w:cs="Arial"/>
          <w:lang w:eastAsia="en-AU"/>
        </w:rPr>
        <w:t>Improvements?</w:t>
      </w:r>
    </w:p>
    <w:p w14:paraId="58093A36" w14:textId="108B3849" w:rsidR="00F718F9" w:rsidRPr="002A30A2" w:rsidRDefault="00D12D83" w:rsidP="005268FC">
      <w:pPr>
        <w:pStyle w:val="ListParagraph"/>
        <w:numPr>
          <w:ilvl w:val="0"/>
          <w:numId w:val="17"/>
        </w:numPr>
        <w:spacing w:before="120" w:after="120"/>
        <w:rPr>
          <w:rFonts w:ascii="Arial" w:hAnsi="Arial" w:cs="Arial"/>
          <w:lang w:eastAsia="en-AU"/>
        </w:rPr>
      </w:pPr>
      <w:r w:rsidRPr="002A30A2">
        <w:rPr>
          <w:rFonts w:ascii="Arial" w:hAnsi="Arial" w:cs="Arial"/>
        </w:rPr>
        <w:t>The governing body develops emergency and disaster management plans, consults with participants and their support networks about the plans and puts the plans in place.</w:t>
      </w:r>
    </w:p>
    <w:p w14:paraId="22A43D4C" w14:textId="10D98D0B" w:rsidR="00F718F9" w:rsidRPr="00755810" w:rsidRDefault="00F718F9" w:rsidP="005268FC">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Pr="1D7742E4">
        <w:rPr>
          <w:rFonts w:ascii="Arial" w:eastAsia="Times New Roman" w:hAnsi="Arial" w:cs="Arial"/>
          <w:lang w:eastAsia="en-AU"/>
        </w:rPr>
        <w:t xml:space="preserve"> do this?</w:t>
      </w:r>
    </w:p>
    <w:p w14:paraId="11D04AA7" w14:textId="77777777" w:rsidR="00F718F9" w:rsidRPr="00755810" w:rsidRDefault="00F718F9" w:rsidP="005268FC">
      <w:pPr>
        <w:spacing w:before="120" w:after="120"/>
        <w:ind w:left="397"/>
        <w:rPr>
          <w:rFonts w:ascii="Arial" w:eastAsia="Times New Roman" w:hAnsi="Arial" w:cs="Arial"/>
          <w:lang w:eastAsia="en-AU"/>
        </w:rPr>
      </w:pPr>
      <w:r w:rsidRPr="00755810">
        <w:rPr>
          <w:rFonts w:ascii="Arial" w:hAnsi="Arial" w:cs="Arial"/>
          <w:b/>
          <w:bCs/>
        </w:rPr>
        <w:t xml:space="preserve">Evidence: </w:t>
      </w:r>
      <w:r w:rsidRPr="00755810">
        <w:rPr>
          <w:rFonts w:ascii="Arial" w:eastAsia="Times New Roman" w:hAnsi="Arial" w:cs="Arial"/>
          <w:lang w:eastAsia="en-AU"/>
        </w:rPr>
        <w:t>Where can this be found?</w:t>
      </w:r>
    </w:p>
    <w:p w14:paraId="40349BA9" w14:textId="56398255" w:rsidR="369CE151" w:rsidRPr="000462A9" w:rsidRDefault="00F718F9" w:rsidP="005268FC">
      <w:pPr>
        <w:spacing w:before="120" w:after="120"/>
        <w:ind w:left="397"/>
        <w:rPr>
          <w:rFonts w:ascii="Arial" w:hAnsi="Arial" w:cs="Arial"/>
        </w:rPr>
      </w:pPr>
      <w:r w:rsidRPr="00755810">
        <w:rPr>
          <w:rFonts w:ascii="Arial" w:hAnsi="Arial" w:cs="Arial"/>
          <w:b/>
          <w:bCs/>
        </w:rPr>
        <w:t xml:space="preserve">Gaps: </w:t>
      </w:r>
      <w:r w:rsidRPr="00755810">
        <w:rPr>
          <w:rFonts w:ascii="Arial" w:eastAsia="Times New Roman" w:hAnsi="Arial" w:cs="Arial"/>
          <w:lang w:eastAsia="en-AU"/>
        </w:rPr>
        <w:t>Improvements?</w:t>
      </w:r>
    </w:p>
    <w:p w14:paraId="50A69B64" w14:textId="4D4549D8" w:rsidR="00F718F9" w:rsidRPr="002A30A2" w:rsidRDefault="00E638B3" w:rsidP="005268FC">
      <w:pPr>
        <w:pStyle w:val="ListParagraph"/>
        <w:numPr>
          <w:ilvl w:val="0"/>
          <w:numId w:val="17"/>
        </w:numPr>
        <w:spacing w:before="120" w:after="120"/>
        <w:rPr>
          <w:rFonts w:ascii="Arial" w:hAnsi="Arial" w:cs="Arial"/>
          <w:lang w:eastAsia="en-AU"/>
        </w:rPr>
      </w:pPr>
      <w:r w:rsidRPr="002A30A2">
        <w:rPr>
          <w:rFonts w:ascii="Arial" w:hAnsi="Arial" w:cs="Arial"/>
        </w:rPr>
        <w:t>The plans explain and guide how the governing body will respond to, and oversee the response, to an emergency or disaster.</w:t>
      </w:r>
    </w:p>
    <w:p w14:paraId="7485CEC2" w14:textId="5F19CF6B" w:rsidR="00F718F9" w:rsidRPr="00755810" w:rsidRDefault="00F718F9" w:rsidP="005268FC">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Pr="1D7742E4">
        <w:rPr>
          <w:rFonts w:ascii="Arial" w:eastAsia="Times New Roman" w:hAnsi="Arial" w:cs="Arial"/>
          <w:lang w:eastAsia="en-AU"/>
        </w:rPr>
        <w:t xml:space="preserve"> do this?</w:t>
      </w:r>
    </w:p>
    <w:p w14:paraId="296BFB4D" w14:textId="025AD09B" w:rsidR="00F718F9" w:rsidRPr="00755810" w:rsidRDefault="00F718F9" w:rsidP="005268FC">
      <w:pPr>
        <w:spacing w:before="120" w:after="120"/>
        <w:ind w:left="397"/>
        <w:rPr>
          <w:rFonts w:ascii="Arial" w:eastAsia="Times New Roman" w:hAnsi="Arial" w:cs="Arial"/>
          <w:lang w:eastAsia="en-AU"/>
        </w:rPr>
      </w:pPr>
      <w:r w:rsidRPr="00755810">
        <w:rPr>
          <w:rFonts w:ascii="Arial" w:hAnsi="Arial" w:cs="Arial"/>
          <w:b/>
          <w:bCs/>
        </w:rPr>
        <w:t xml:space="preserve">Evidence: </w:t>
      </w:r>
      <w:r w:rsidRPr="00755810">
        <w:rPr>
          <w:rFonts w:ascii="Arial" w:eastAsia="Times New Roman" w:hAnsi="Arial" w:cs="Arial"/>
          <w:lang w:eastAsia="en-AU"/>
        </w:rPr>
        <w:t>Where can this be found?</w:t>
      </w:r>
    </w:p>
    <w:p w14:paraId="478A31BC" w14:textId="661A02EB" w:rsidR="00F718F9" w:rsidRPr="002A30A2" w:rsidRDefault="00F718F9" w:rsidP="005268FC">
      <w:pPr>
        <w:spacing w:before="120" w:after="120"/>
        <w:ind w:left="397"/>
        <w:rPr>
          <w:rFonts w:ascii="Arial" w:eastAsia="Times New Roman" w:hAnsi="Arial" w:cs="Arial"/>
          <w:lang w:eastAsia="en-AU"/>
        </w:rPr>
      </w:pPr>
      <w:r w:rsidRPr="00755810">
        <w:rPr>
          <w:rFonts w:ascii="Arial" w:hAnsi="Arial" w:cs="Arial"/>
          <w:b/>
          <w:bCs/>
        </w:rPr>
        <w:t xml:space="preserve">Gaps: </w:t>
      </w:r>
      <w:r w:rsidRPr="00755810">
        <w:rPr>
          <w:rFonts w:ascii="Arial" w:eastAsia="Times New Roman" w:hAnsi="Arial" w:cs="Arial"/>
          <w:lang w:eastAsia="en-AU"/>
        </w:rPr>
        <w:t>Improvements?</w:t>
      </w:r>
    </w:p>
    <w:p w14:paraId="45B2B991" w14:textId="08583920" w:rsidR="00F718F9" w:rsidRPr="002A30A2" w:rsidRDefault="00896F9B" w:rsidP="005268FC">
      <w:pPr>
        <w:pStyle w:val="ListParagraph"/>
        <w:numPr>
          <w:ilvl w:val="0"/>
          <w:numId w:val="17"/>
        </w:numPr>
        <w:spacing w:before="120" w:after="120"/>
        <w:rPr>
          <w:rFonts w:ascii="Arial" w:hAnsi="Arial" w:cs="Arial"/>
          <w:lang w:eastAsia="en-AU"/>
        </w:rPr>
      </w:pPr>
      <w:r w:rsidRPr="002A30A2">
        <w:rPr>
          <w:rFonts w:ascii="Arial" w:hAnsi="Arial" w:cs="Arial"/>
        </w:rPr>
        <w:t>Mechanisms are in place for the governing body to actively test and adjust the plans, in the context of a particular kind of emergency or disaster.</w:t>
      </w:r>
    </w:p>
    <w:p w14:paraId="60359468" w14:textId="5F23833C" w:rsidR="00F718F9" w:rsidRPr="00755810" w:rsidRDefault="00F718F9" w:rsidP="005268FC">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Pr="1D7742E4">
        <w:rPr>
          <w:rFonts w:ascii="Arial" w:eastAsia="Times New Roman" w:hAnsi="Arial" w:cs="Arial"/>
          <w:lang w:eastAsia="en-AU"/>
        </w:rPr>
        <w:t xml:space="preserve"> do this?</w:t>
      </w:r>
    </w:p>
    <w:p w14:paraId="028B3BA5" w14:textId="77777777" w:rsidR="00F718F9" w:rsidRPr="00755810" w:rsidRDefault="00F718F9" w:rsidP="005268FC">
      <w:pPr>
        <w:spacing w:before="120" w:after="120"/>
        <w:ind w:left="397"/>
        <w:rPr>
          <w:rFonts w:ascii="Arial" w:eastAsia="Times New Roman" w:hAnsi="Arial" w:cs="Arial"/>
          <w:lang w:eastAsia="en-AU"/>
        </w:rPr>
      </w:pPr>
      <w:r w:rsidRPr="00755810">
        <w:rPr>
          <w:rFonts w:ascii="Arial" w:hAnsi="Arial" w:cs="Arial"/>
          <w:b/>
          <w:bCs/>
        </w:rPr>
        <w:t xml:space="preserve">Evidence: </w:t>
      </w:r>
      <w:r w:rsidRPr="00755810">
        <w:rPr>
          <w:rFonts w:ascii="Arial" w:eastAsia="Times New Roman" w:hAnsi="Arial" w:cs="Arial"/>
          <w:lang w:eastAsia="en-AU"/>
        </w:rPr>
        <w:t>Where can this be found?</w:t>
      </w:r>
    </w:p>
    <w:p w14:paraId="0A38048B" w14:textId="25C332DF" w:rsidR="000462A9" w:rsidRDefault="00F718F9" w:rsidP="005268FC">
      <w:pPr>
        <w:spacing w:before="120" w:after="120"/>
        <w:ind w:left="397"/>
        <w:rPr>
          <w:rFonts w:ascii="Arial" w:eastAsia="Times New Roman" w:hAnsi="Arial" w:cs="Arial"/>
          <w:lang w:eastAsia="en-AU"/>
        </w:rPr>
      </w:pPr>
      <w:r w:rsidRPr="00755810">
        <w:rPr>
          <w:rFonts w:ascii="Arial" w:hAnsi="Arial" w:cs="Arial"/>
          <w:b/>
          <w:bCs/>
        </w:rPr>
        <w:t xml:space="preserve">Gaps: </w:t>
      </w:r>
      <w:r w:rsidRPr="00755810">
        <w:rPr>
          <w:rFonts w:ascii="Arial" w:eastAsia="Times New Roman" w:hAnsi="Arial" w:cs="Arial"/>
          <w:lang w:eastAsia="en-AU"/>
        </w:rPr>
        <w:t>Improvements?</w:t>
      </w:r>
    </w:p>
    <w:p w14:paraId="661DF169" w14:textId="72699CA8" w:rsidR="00F718F9" w:rsidRPr="00607325" w:rsidRDefault="000462A9" w:rsidP="000462A9">
      <w:pPr>
        <w:rPr>
          <w:rFonts w:ascii="Arial" w:eastAsia="Times New Roman" w:hAnsi="Arial" w:cs="Arial"/>
          <w:lang w:eastAsia="en-AU"/>
        </w:rPr>
      </w:pPr>
      <w:r>
        <w:rPr>
          <w:rFonts w:ascii="Arial" w:eastAsia="Times New Roman" w:hAnsi="Arial" w:cs="Arial"/>
          <w:lang w:eastAsia="en-AU"/>
        </w:rPr>
        <w:br w:type="page"/>
      </w:r>
    </w:p>
    <w:p w14:paraId="00DE0369" w14:textId="0FE5AC92" w:rsidR="00F718F9" w:rsidRPr="002A30A2" w:rsidRDefault="00F7198E" w:rsidP="005268FC">
      <w:pPr>
        <w:pStyle w:val="ListParagraph"/>
        <w:numPr>
          <w:ilvl w:val="0"/>
          <w:numId w:val="17"/>
        </w:numPr>
        <w:spacing w:before="120" w:after="120"/>
        <w:rPr>
          <w:rFonts w:ascii="Arial" w:hAnsi="Arial" w:cs="Arial"/>
        </w:rPr>
      </w:pPr>
      <w:r w:rsidRPr="002A30A2">
        <w:rPr>
          <w:rFonts w:ascii="Arial" w:hAnsi="Arial" w:cs="Arial"/>
        </w:rPr>
        <w:lastRenderedPageBreak/>
        <w:t>The plans have periodic review points to enable the governing body to respond to the changing nature of an emergency or disaster.</w:t>
      </w:r>
    </w:p>
    <w:p w14:paraId="2158F2A9" w14:textId="5A35588C" w:rsidR="00755810" w:rsidRPr="00755810" w:rsidRDefault="00755810" w:rsidP="005268FC">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Pr="1D7742E4">
        <w:rPr>
          <w:rFonts w:ascii="Arial" w:eastAsia="Times New Roman" w:hAnsi="Arial" w:cs="Arial"/>
          <w:lang w:eastAsia="en-AU"/>
        </w:rPr>
        <w:t xml:space="preserve"> do this?</w:t>
      </w:r>
    </w:p>
    <w:p w14:paraId="6C62065F" w14:textId="77777777" w:rsidR="00755810" w:rsidRPr="00755810" w:rsidRDefault="00755810" w:rsidP="005268FC">
      <w:pPr>
        <w:spacing w:before="120" w:after="120"/>
        <w:ind w:left="397"/>
        <w:rPr>
          <w:rFonts w:ascii="Arial" w:eastAsia="Times New Roman" w:hAnsi="Arial" w:cs="Arial"/>
          <w:lang w:eastAsia="en-AU"/>
        </w:rPr>
      </w:pPr>
      <w:r w:rsidRPr="00755810">
        <w:rPr>
          <w:rFonts w:ascii="Arial" w:hAnsi="Arial" w:cs="Arial"/>
          <w:b/>
          <w:bCs/>
        </w:rPr>
        <w:t xml:space="preserve">Evidence: </w:t>
      </w:r>
      <w:r w:rsidRPr="00755810">
        <w:rPr>
          <w:rFonts w:ascii="Arial" w:eastAsia="Times New Roman" w:hAnsi="Arial" w:cs="Arial"/>
          <w:lang w:eastAsia="en-AU"/>
        </w:rPr>
        <w:t>Where can this be found?</w:t>
      </w:r>
    </w:p>
    <w:p w14:paraId="2B7F326F" w14:textId="079B6792" w:rsidR="000D14AF" w:rsidRPr="00755810" w:rsidRDefault="00755810" w:rsidP="005268FC">
      <w:pPr>
        <w:spacing w:before="120" w:after="120"/>
        <w:ind w:left="397"/>
        <w:rPr>
          <w:rFonts w:ascii="Arial" w:hAnsi="Arial" w:cs="Arial"/>
        </w:rPr>
      </w:pPr>
      <w:r w:rsidRPr="00755810">
        <w:rPr>
          <w:rFonts w:ascii="Arial" w:hAnsi="Arial" w:cs="Arial"/>
          <w:b/>
          <w:bCs/>
        </w:rPr>
        <w:t xml:space="preserve">Gaps: </w:t>
      </w:r>
      <w:r w:rsidRPr="00755810">
        <w:rPr>
          <w:rFonts w:ascii="Arial" w:eastAsia="Times New Roman" w:hAnsi="Arial" w:cs="Arial"/>
          <w:lang w:eastAsia="en-AU"/>
        </w:rPr>
        <w:t>Improvements?</w:t>
      </w:r>
    </w:p>
    <w:p w14:paraId="30589DAF" w14:textId="52A60BB4" w:rsidR="000D14AF" w:rsidRPr="002A30A2" w:rsidRDefault="000D14AF" w:rsidP="005268FC">
      <w:pPr>
        <w:pStyle w:val="ListParagraph"/>
        <w:numPr>
          <w:ilvl w:val="0"/>
          <w:numId w:val="17"/>
        </w:numPr>
        <w:spacing w:before="120" w:after="120"/>
        <w:rPr>
          <w:rFonts w:ascii="Arial" w:hAnsi="Arial" w:cs="Arial"/>
        </w:rPr>
      </w:pPr>
      <w:r w:rsidRPr="002A30A2">
        <w:rPr>
          <w:rFonts w:ascii="Arial" w:hAnsi="Arial" w:cs="Arial"/>
        </w:rPr>
        <w:t>The governing body regularly reviews the plans and consults with participants and their networks about the reviews of plans.</w:t>
      </w:r>
    </w:p>
    <w:p w14:paraId="2FD801B9" w14:textId="67CDBF4E" w:rsidR="00755810" w:rsidRPr="00755810" w:rsidRDefault="00755810" w:rsidP="005268FC">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Pr="1D7742E4">
        <w:rPr>
          <w:rFonts w:ascii="Arial" w:eastAsia="Times New Roman" w:hAnsi="Arial" w:cs="Arial"/>
          <w:lang w:eastAsia="en-AU"/>
        </w:rPr>
        <w:t xml:space="preserve"> do this?</w:t>
      </w:r>
    </w:p>
    <w:p w14:paraId="0CC6E08A" w14:textId="77777777" w:rsidR="00755810" w:rsidRPr="00755810" w:rsidRDefault="00755810" w:rsidP="005268FC">
      <w:pPr>
        <w:spacing w:before="120" w:after="120"/>
        <w:ind w:left="397"/>
        <w:rPr>
          <w:rFonts w:ascii="Arial" w:eastAsia="Times New Roman" w:hAnsi="Arial" w:cs="Arial"/>
          <w:lang w:eastAsia="en-AU"/>
        </w:rPr>
      </w:pPr>
      <w:r w:rsidRPr="00755810">
        <w:rPr>
          <w:rFonts w:ascii="Arial" w:hAnsi="Arial" w:cs="Arial"/>
          <w:b/>
          <w:bCs/>
        </w:rPr>
        <w:t xml:space="preserve">Evidence: </w:t>
      </w:r>
      <w:r w:rsidRPr="00755810">
        <w:rPr>
          <w:rFonts w:ascii="Arial" w:eastAsia="Times New Roman" w:hAnsi="Arial" w:cs="Arial"/>
          <w:lang w:eastAsia="en-AU"/>
        </w:rPr>
        <w:t>Where can this be found?</w:t>
      </w:r>
    </w:p>
    <w:p w14:paraId="411CC61F" w14:textId="44A0C8CD" w:rsidR="000D14AF" w:rsidRPr="00755810" w:rsidRDefault="00755810" w:rsidP="005268FC">
      <w:pPr>
        <w:spacing w:before="120" w:after="120"/>
        <w:ind w:left="397"/>
        <w:rPr>
          <w:rFonts w:ascii="Arial" w:hAnsi="Arial" w:cs="Arial"/>
        </w:rPr>
      </w:pPr>
      <w:r w:rsidRPr="00755810">
        <w:rPr>
          <w:rFonts w:ascii="Arial" w:hAnsi="Arial" w:cs="Arial"/>
          <w:b/>
          <w:bCs/>
        </w:rPr>
        <w:t xml:space="preserve">Gaps: </w:t>
      </w:r>
      <w:r w:rsidRPr="00755810">
        <w:rPr>
          <w:rFonts w:ascii="Arial" w:eastAsia="Times New Roman" w:hAnsi="Arial" w:cs="Arial"/>
          <w:lang w:eastAsia="en-AU"/>
        </w:rPr>
        <w:t>Improvements?</w:t>
      </w:r>
    </w:p>
    <w:p w14:paraId="234FF5FF" w14:textId="0A66732F" w:rsidR="000D14AF" w:rsidRPr="002A30A2" w:rsidRDefault="001E2F47" w:rsidP="005268FC">
      <w:pPr>
        <w:pStyle w:val="ListParagraph"/>
        <w:numPr>
          <w:ilvl w:val="0"/>
          <w:numId w:val="17"/>
        </w:numPr>
        <w:spacing w:before="120" w:after="120"/>
        <w:rPr>
          <w:rFonts w:ascii="Arial" w:hAnsi="Arial" w:cs="Arial"/>
        </w:rPr>
      </w:pPr>
      <w:r w:rsidRPr="002A30A2">
        <w:rPr>
          <w:rFonts w:ascii="Arial" w:hAnsi="Arial" w:cs="Arial"/>
        </w:rPr>
        <w:t>The plans are communicated to workers, participants, and their support networks.</w:t>
      </w:r>
    </w:p>
    <w:p w14:paraId="4EBED972" w14:textId="0B822070" w:rsidR="00755810" w:rsidRPr="00755810" w:rsidRDefault="00755810" w:rsidP="005268FC">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Pr="1D7742E4">
        <w:rPr>
          <w:rFonts w:ascii="Arial" w:eastAsia="Times New Roman" w:hAnsi="Arial" w:cs="Arial"/>
          <w:lang w:eastAsia="en-AU"/>
        </w:rPr>
        <w:t xml:space="preserve"> do this?</w:t>
      </w:r>
    </w:p>
    <w:p w14:paraId="0AA8BF76" w14:textId="77777777" w:rsidR="00755810" w:rsidRPr="00755810" w:rsidRDefault="00755810" w:rsidP="005268FC">
      <w:pPr>
        <w:spacing w:before="120" w:after="120"/>
        <w:ind w:left="397"/>
        <w:rPr>
          <w:rFonts w:ascii="Arial" w:eastAsia="Times New Roman" w:hAnsi="Arial" w:cs="Arial"/>
          <w:lang w:eastAsia="en-AU"/>
        </w:rPr>
      </w:pPr>
      <w:r w:rsidRPr="00755810">
        <w:rPr>
          <w:rFonts w:ascii="Arial" w:hAnsi="Arial" w:cs="Arial"/>
          <w:b/>
          <w:bCs/>
        </w:rPr>
        <w:t xml:space="preserve">Evidence: </w:t>
      </w:r>
      <w:r w:rsidRPr="00755810">
        <w:rPr>
          <w:rFonts w:ascii="Arial" w:eastAsia="Times New Roman" w:hAnsi="Arial" w:cs="Arial"/>
          <w:lang w:eastAsia="en-AU"/>
        </w:rPr>
        <w:t>Where can this be found?</w:t>
      </w:r>
    </w:p>
    <w:p w14:paraId="71EBAA27" w14:textId="464C1B21" w:rsidR="369CE151" w:rsidRPr="00C67479" w:rsidRDefault="00755810" w:rsidP="005268FC">
      <w:pPr>
        <w:spacing w:before="120" w:after="120"/>
        <w:ind w:left="397"/>
        <w:rPr>
          <w:rFonts w:ascii="Arial" w:hAnsi="Arial" w:cs="Arial"/>
        </w:rPr>
      </w:pPr>
      <w:r w:rsidRPr="00755810">
        <w:rPr>
          <w:rFonts w:ascii="Arial" w:hAnsi="Arial" w:cs="Arial"/>
          <w:b/>
          <w:bCs/>
        </w:rPr>
        <w:t xml:space="preserve">Gaps: </w:t>
      </w:r>
      <w:r w:rsidRPr="00755810">
        <w:rPr>
          <w:rFonts w:ascii="Arial" w:eastAsia="Times New Roman" w:hAnsi="Arial" w:cs="Arial"/>
          <w:lang w:eastAsia="en-AU"/>
        </w:rPr>
        <w:t>Improvements?</w:t>
      </w:r>
    </w:p>
    <w:p w14:paraId="3C05E269" w14:textId="1A285DC4" w:rsidR="001E2F47" w:rsidRPr="002A30A2" w:rsidRDefault="00755810" w:rsidP="005268FC">
      <w:pPr>
        <w:pStyle w:val="ListParagraph"/>
        <w:numPr>
          <w:ilvl w:val="0"/>
          <w:numId w:val="17"/>
        </w:numPr>
        <w:spacing w:before="120" w:after="120"/>
        <w:rPr>
          <w:rFonts w:ascii="Arial" w:hAnsi="Arial" w:cs="Arial"/>
        </w:rPr>
      </w:pPr>
      <w:r w:rsidRPr="002A30A2">
        <w:rPr>
          <w:rFonts w:ascii="Arial" w:hAnsi="Arial" w:cs="Arial"/>
        </w:rPr>
        <w:t>Workers are trained in the implementation of plans.</w:t>
      </w:r>
    </w:p>
    <w:p w14:paraId="0A27761E" w14:textId="638F9C26" w:rsidR="00755810" w:rsidRPr="00755810" w:rsidRDefault="00755810" w:rsidP="005268FC">
      <w:pPr>
        <w:spacing w:before="120" w:after="120"/>
        <w:ind w:left="39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Pr="1D7742E4">
        <w:rPr>
          <w:rFonts w:ascii="Arial" w:eastAsia="Times New Roman" w:hAnsi="Arial" w:cs="Arial"/>
          <w:lang w:eastAsia="en-AU"/>
        </w:rPr>
        <w:t xml:space="preserve"> do this?</w:t>
      </w:r>
    </w:p>
    <w:p w14:paraId="26EB0BE1" w14:textId="77777777" w:rsidR="00755810" w:rsidRPr="00755810" w:rsidRDefault="00755810" w:rsidP="005268FC">
      <w:pPr>
        <w:spacing w:before="120" w:after="120"/>
        <w:ind w:left="397"/>
        <w:rPr>
          <w:rFonts w:ascii="Arial" w:eastAsia="Times New Roman" w:hAnsi="Arial" w:cs="Arial"/>
          <w:lang w:eastAsia="en-AU"/>
        </w:rPr>
      </w:pPr>
      <w:r w:rsidRPr="00755810">
        <w:rPr>
          <w:rFonts w:ascii="Arial" w:hAnsi="Arial" w:cs="Arial"/>
          <w:b/>
          <w:bCs/>
        </w:rPr>
        <w:t xml:space="preserve">Evidence: </w:t>
      </w:r>
      <w:r w:rsidRPr="00755810">
        <w:rPr>
          <w:rFonts w:ascii="Arial" w:eastAsia="Times New Roman" w:hAnsi="Arial" w:cs="Arial"/>
          <w:lang w:eastAsia="en-AU"/>
        </w:rPr>
        <w:t>Where can this be found?</w:t>
      </w:r>
    </w:p>
    <w:p w14:paraId="1AE00F6A" w14:textId="0A5F85D5" w:rsidR="00C67479" w:rsidRPr="000462A9" w:rsidRDefault="00755810" w:rsidP="005268FC">
      <w:pPr>
        <w:spacing w:before="120" w:after="240"/>
        <w:ind w:left="397"/>
        <w:rPr>
          <w:rFonts w:ascii="Arial" w:hAnsi="Arial" w:cs="Arial"/>
          <w:lang w:eastAsia="en-AU"/>
        </w:rPr>
      </w:pPr>
      <w:r w:rsidRPr="00755810">
        <w:rPr>
          <w:rFonts w:ascii="Arial" w:hAnsi="Arial" w:cs="Arial"/>
          <w:b/>
          <w:bCs/>
        </w:rPr>
        <w:t xml:space="preserve">Gaps: </w:t>
      </w:r>
      <w:r w:rsidRPr="00755810">
        <w:rPr>
          <w:rFonts w:ascii="Arial" w:eastAsia="Times New Roman" w:hAnsi="Arial" w:cs="Arial"/>
          <w:lang w:eastAsia="en-AU"/>
        </w:rPr>
        <w:t>Improvements?</w:t>
      </w:r>
    </w:p>
    <w:p w14:paraId="4187E99B" w14:textId="70B996EE" w:rsidR="00534A98" w:rsidRPr="00EF7EB2" w:rsidRDefault="00534A98" w:rsidP="005268FC">
      <w:pPr>
        <w:pStyle w:val="Tips"/>
        <w:spacing w:before="120" w:line="288" w:lineRule="auto"/>
        <w:rPr>
          <w:rFonts w:ascii="Arial" w:hAnsi="Arial" w:cs="Arial"/>
          <w:color w:val="auto"/>
        </w:rPr>
      </w:pPr>
      <w:r w:rsidRPr="00EF7EB2">
        <w:rPr>
          <w:rFonts w:ascii="Arial" w:hAnsi="Arial" w:cs="Arial"/>
          <w:color w:val="auto"/>
        </w:rPr>
        <w:t>Questions to reflect on:</w:t>
      </w:r>
    </w:p>
    <w:p w14:paraId="1619C0F1" w14:textId="77777777" w:rsidR="00534A98" w:rsidRPr="00EF7EB2" w:rsidRDefault="00534A98" w:rsidP="005268FC">
      <w:pPr>
        <w:pStyle w:val="Tips"/>
        <w:numPr>
          <w:ilvl w:val="0"/>
          <w:numId w:val="17"/>
        </w:numPr>
        <w:spacing w:before="120" w:line="288" w:lineRule="auto"/>
        <w:ind w:left="357" w:hanging="357"/>
        <w:rPr>
          <w:rFonts w:ascii="Arial" w:hAnsi="Arial" w:cs="Arial"/>
          <w:b w:val="0"/>
          <w:bCs w:val="0"/>
          <w:color w:val="auto"/>
        </w:rPr>
      </w:pPr>
      <w:r w:rsidRPr="00EF7EB2">
        <w:rPr>
          <w:rFonts w:ascii="Arial" w:hAnsi="Arial" w:cs="Arial"/>
          <w:b w:val="0"/>
          <w:bCs w:val="0"/>
          <w:color w:val="auto"/>
        </w:rPr>
        <w:t xml:space="preserve">Are people with </w:t>
      </w:r>
      <w:r w:rsidRPr="78A9242A">
        <w:rPr>
          <w:rFonts w:ascii="Arial" w:hAnsi="Arial" w:cs="Arial"/>
          <w:b w:val="0"/>
          <w:color w:val="auto"/>
        </w:rPr>
        <w:t>disability</w:t>
      </w:r>
      <w:r w:rsidRPr="00EF7EB2">
        <w:rPr>
          <w:rFonts w:ascii="Arial" w:hAnsi="Arial" w:cs="Arial"/>
          <w:b w:val="0"/>
          <w:bCs w:val="0"/>
          <w:color w:val="auto"/>
        </w:rPr>
        <w:t xml:space="preserve"> and their networks involved in the development and review of emergency and disaster management plans and how is this evidenced?</w:t>
      </w:r>
    </w:p>
    <w:p w14:paraId="750BAB06" w14:textId="5E2BFF49" w:rsidR="00534A98" w:rsidRPr="00EF7EB2" w:rsidRDefault="00534A98" w:rsidP="005268FC">
      <w:pPr>
        <w:pStyle w:val="Tips"/>
        <w:numPr>
          <w:ilvl w:val="0"/>
          <w:numId w:val="17"/>
        </w:numPr>
        <w:spacing w:before="120" w:line="288" w:lineRule="auto"/>
        <w:ind w:left="357" w:hanging="357"/>
        <w:rPr>
          <w:rFonts w:ascii="Arial" w:hAnsi="Arial" w:cs="Arial"/>
          <w:b w:val="0"/>
          <w:bCs w:val="0"/>
          <w:color w:val="auto"/>
        </w:rPr>
      </w:pPr>
      <w:r w:rsidRPr="00EF7EB2">
        <w:rPr>
          <w:rFonts w:ascii="Arial" w:hAnsi="Arial" w:cs="Arial"/>
          <w:b w:val="0"/>
          <w:bCs w:val="0"/>
          <w:color w:val="auto"/>
        </w:rPr>
        <w:t xml:space="preserve">Does the </w:t>
      </w:r>
      <w:proofErr w:type="spellStart"/>
      <w:r w:rsidRPr="00EF7EB2">
        <w:rPr>
          <w:rFonts w:ascii="Arial" w:hAnsi="Arial" w:cs="Arial"/>
          <w:b w:val="0"/>
          <w:bCs w:val="0"/>
          <w:color w:val="auto"/>
        </w:rPr>
        <w:t>organisation</w:t>
      </w:r>
      <w:proofErr w:type="spellEnd"/>
      <w:r w:rsidRPr="00EF7EB2">
        <w:rPr>
          <w:rFonts w:ascii="Arial" w:hAnsi="Arial" w:cs="Arial"/>
          <w:b w:val="0"/>
          <w:bCs w:val="0"/>
          <w:color w:val="auto"/>
        </w:rPr>
        <w:t xml:space="preserve"> have an appropriate system in place to assess individual supports and services and the impact </w:t>
      </w:r>
      <w:r w:rsidR="004D436E">
        <w:rPr>
          <w:rFonts w:ascii="Arial" w:hAnsi="Arial" w:cs="Arial"/>
          <w:b w:val="0"/>
          <w:color w:val="auto"/>
        </w:rPr>
        <w:t>on</w:t>
      </w:r>
      <w:r w:rsidRPr="00EF7EB2">
        <w:rPr>
          <w:rFonts w:ascii="Arial" w:hAnsi="Arial" w:cs="Arial"/>
          <w:b w:val="0"/>
          <w:bCs w:val="0"/>
          <w:color w:val="auto"/>
        </w:rPr>
        <w:t xml:space="preserve"> the wellbeing of people with </w:t>
      </w:r>
      <w:r w:rsidRPr="78A9242A">
        <w:rPr>
          <w:rFonts w:ascii="Arial" w:hAnsi="Arial" w:cs="Arial"/>
          <w:b w:val="0"/>
          <w:color w:val="auto"/>
        </w:rPr>
        <w:t>disability</w:t>
      </w:r>
      <w:r w:rsidRPr="00EF7EB2">
        <w:rPr>
          <w:rFonts w:ascii="Arial" w:hAnsi="Arial" w:cs="Arial"/>
          <w:b w:val="0"/>
          <w:bCs w:val="0"/>
          <w:color w:val="auto"/>
        </w:rPr>
        <w:t xml:space="preserve"> if services are disrupted?</w:t>
      </w:r>
    </w:p>
    <w:p w14:paraId="5BACFE56" w14:textId="77777777" w:rsidR="00534A98" w:rsidRPr="00EF7EB2" w:rsidRDefault="00534A98" w:rsidP="005268FC">
      <w:pPr>
        <w:pStyle w:val="Tips"/>
        <w:numPr>
          <w:ilvl w:val="0"/>
          <w:numId w:val="17"/>
        </w:numPr>
        <w:spacing w:before="120" w:line="288" w:lineRule="auto"/>
        <w:rPr>
          <w:rFonts w:ascii="Arial" w:hAnsi="Arial" w:cs="Arial"/>
          <w:b w:val="0"/>
          <w:bCs w:val="0"/>
          <w:color w:val="auto"/>
        </w:rPr>
      </w:pPr>
      <w:bookmarkStart w:id="43" w:name="_Int_Xj3Fm6Dp"/>
      <w:r w:rsidRPr="00EF7EB2">
        <w:rPr>
          <w:rFonts w:ascii="Arial" w:hAnsi="Arial" w:cs="Arial"/>
          <w:b w:val="0"/>
          <w:bCs w:val="0"/>
          <w:color w:val="auto"/>
        </w:rPr>
        <w:t>Does the governing body have oversight of testing and review of continuity and emergency plans?</w:t>
      </w:r>
      <w:bookmarkEnd w:id="43"/>
    </w:p>
    <w:p w14:paraId="16A61E82" w14:textId="77777777" w:rsidR="00534A98" w:rsidRPr="002524D7" w:rsidRDefault="00534A98" w:rsidP="005268FC">
      <w:pPr>
        <w:pStyle w:val="Tips"/>
        <w:numPr>
          <w:ilvl w:val="0"/>
          <w:numId w:val="17"/>
        </w:numPr>
        <w:spacing w:before="120" w:line="288" w:lineRule="auto"/>
        <w:ind w:left="357" w:hanging="357"/>
        <w:rPr>
          <w:rFonts w:ascii="Arial" w:hAnsi="Arial" w:cs="Arial"/>
          <w:b w:val="0"/>
          <w:bCs w:val="0"/>
          <w:color w:val="auto"/>
        </w:rPr>
      </w:pPr>
      <w:r w:rsidRPr="002524D7">
        <w:rPr>
          <w:rFonts w:ascii="Arial" w:hAnsi="Arial" w:cs="Arial"/>
          <w:b w:val="0"/>
          <w:bCs w:val="0"/>
          <w:color w:val="auto"/>
        </w:rPr>
        <w:t>Are plans in place to identify, source, and induct a workforce if workforce disruptions occur in an emergency or disaster?</w:t>
      </w:r>
    </w:p>
    <w:p w14:paraId="7E2286B3" w14:textId="32463A24" w:rsidR="00D80795" w:rsidRPr="002524D7" w:rsidRDefault="00534A98" w:rsidP="005268FC">
      <w:pPr>
        <w:pStyle w:val="Tips"/>
        <w:numPr>
          <w:ilvl w:val="0"/>
          <w:numId w:val="17"/>
        </w:numPr>
        <w:spacing w:before="120" w:line="288" w:lineRule="auto"/>
        <w:ind w:left="357" w:hanging="357"/>
        <w:rPr>
          <w:rFonts w:ascii="Arial" w:eastAsiaTheme="majorEastAsia" w:hAnsi="Arial" w:cs="Arial"/>
          <w:b w:val="0"/>
          <w:color w:val="auto"/>
          <w:spacing w:val="-10"/>
          <w:kern w:val="28"/>
        </w:rPr>
      </w:pPr>
      <w:r w:rsidRPr="002524D7">
        <w:rPr>
          <w:rFonts w:ascii="Arial" w:hAnsi="Arial" w:cs="Arial"/>
          <w:b w:val="0"/>
          <w:bCs w:val="0"/>
          <w:color w:val="auto"/>
        </w:rPr>
        <w:t xml:space="preserve">Are there clear delegation processes in place for personnel who take over </w:t>
      </w:r>
      <w:r w:rsidRPr="002524D7">
        <w:rPr>
          <w:rFonts w:ascii="Arial" w:hAnsi="Arial" w:cs="Arial"/>
          <w:b w:val="0"/>
          <w:color w:val="auto"/>
        </w:rPr>
        <w:t xml:space="preserve">in </w:t>
      </w:r>
      <w:r w:rsidR="00073C91" w:rsidRPr="002524D7">
        <w:rPr>
          <w:rFonts w:ascii="Arial" w:hAnsi="Arial" w:cs="Arial"/>
          <w:b w:val="0"/>
          <w:color w:val="auto"/>
        </w:rPr>
        <w:t xml:space="preserve">the </w:t>
      </w:r>
      <w:r w:rsidRPr="002524D7">
        <w:rPr>
          <w:rFonts w:ascii="Arial" w:hAnsi="Arial" w:cs="Arial"/>
          <w:b w:val="0"/>
          <w:color w:val="auto"/>
        </w:rPr>
        <w:t>absence</w:t>
      </w:r>
      <w:r w:rsidRPr="002524D7">
        <w:rPr>
          <w:rFonts w:ascii="Arial" w:hAnsi="Arial" w:cs="Arial"/>
          <w:b w:val="0"/>
          <w:bCs w:val="0"/>
          <w:color w:val="auto"/>
        </w:rPr>
        <w:t xml:space="preserve"> of a decision maker?</w:t>
      </w:r>
    </w:p>
    <w:p w14:paraId="36611E09" w14:textId="1BDC1793" w:rsidR="00A663EE" w:rsidRPr="00A663EE" w:rsidRDefault="00A663EE" w:rsidP="005268FC">
      <w:pPr>
        <w:pStyle w:val="Heading1"/>
        <w:spacing w:before="120" w:after="120" w:line="288" w:lineRule="auto"/>
      </w:pPr>
      <w:bookmarkStart w:id="44" w:name="_Toc144900276"/>
      <w:r w:rsidRPr="002524D7">
        <w:lastRenderedPageBreak/>
        <w:t xml:space="preserve">Suitability Compliance - Key personnel and workers in ‘risk assessed’ </w:t>
      </w:r>
      <w:r w:rsidRPr="00A663EE">
        <w:t>roles.</w:t>
      </w:r>
      <w:bookmarkEnd w:id="44"/>
      <w:r w:rsidRPr="00A663EE">
        <w:t xml:space="preserve"> </w:t>
      </w:r>
    </w:p>
    <w:p w14:paraId="46CA1D3B" w14:textId="5E4B403B" w:rsidR="00A663EE" w:rsidRPr="00A663EE" w:rsidRDefault="00A663EE" w:rsidP="005268FC">
      <w:pPr>
        <w:spacing w:before="120" w:after="120"/>
        <w:rPr>
          <w:rFonts w:ascii="Arial" w:hAnsi="Arial" w:cs="Arial"/>
          <w:kern w:val="2"/>
          <w14:ligatures w14:val="standardContextual"/>
        </w:rPr>
      </w:pPr>
      <w:r w:rsidRPr="00A663EE">
        <w:rPr>
          <w:rFonts w:ascii="Arial" w:hAnsi="Arial" w:cs="Arial"/>
          <w:kern w:val="2"/>
          <w14:ligatures w14:val="standardContextual"/>
        </w:rPr>
        <w:t xml:space="preserve">The NDIS Commission require registered NDIS providers and their key personnel to undergo an assessment to determine their suitability to deliver NDIS supports and services. </w:t>
      </w:r>
    </w:p>
    <w:p w14:paraId="52D031BB" w14:textId="045A5B0E" w:rsidR="00A663EE" w:rsidRPr="00EC696C" w:rsidRDefault="021DFFB0" w:rsidP="005268FC">
      <w:pPr>
        <w:pStyle w:val="Heading2"/>
        <w:spacing w:before="120" w:after="120" w:line="288" w:lineRule="auto"/>
        <w:rPr>
          <w:rFonts w:ascii="Arial" w:hAnsi="Arial" w:cs="Arial"/>
          <w:b w:val="0"/>
          <w:sz w:val="24"/>
          <w:szCs w:val="24"/>
          <w:highlight w:val="yellow"/>
        </w:rPr>
      </w:pPr>
      <w:bookmarkStart w:id="45" w:name="_Toc98494214"/>
      <w:bookmarkStart w:id="46" w:name="_Toc144900277"/>
      <w:r w:rsidRPr="369CE151">
        <w:rPr>
          <w:rFonts w:ascii="Arial" w:hAnsi="Arial" w:cs="Arial"/>
        </w:rPr>
        <w:t>Wh</w:t>
      </w:r>
      <w:r w:rsidR="61707248" w:rsidRPr="369CE151">
        <w:rPr>
          <w:rFonts w:ascii="Arial" w:hAnsi="Arial" w:cs="Arial"/>
        </w:rPr>
        <w:t>o</w:t>
      </w:r>
      <w:r w:rsidR="00A663EE" w:rsidRPr="00EC696C">
        <w:rPr>
          <w:rFonts w:ascii="Arial" w:hAnsi="Arial" w:cs="Arial"/>
        </w:rPr>
        <w:t xml:space="preserve"> are key personnel</w:t>
      </w:r>
      <w:bookmarkEnd w:id="45"/>
      <w:r w:rsidR="00A663EE" w:rsidRPr="00EC696C">
        <w:rPr>
          <w:rFonts w:ascii="Arial" w:hAnsi="Arial" w:cs="Arial"/>
        </w:rPr>
        <w:t>?</w:t>
      </w:r>
      <w:bookmarkEnd w:id="46"/>
      <w:r w:rsidR="00690D98">
        <w:rPr>
          <w:rFonts w:ascii="Arial" w:hAnsi="Arial" w:cs="Arial"/>
        </w:rPr>
        <w:t xml:space="preserve"> </w:t>
      </w:r>
    </w:p>
    <w:p w14:paraId="1810AFD9" w14:textId="77777777" w:rsidR="00A663EE" w:rsidRPr="00A663EE" w:rsidRDefault="00A663EE" w:rsidP="005268FC">
      <w:pPr>
        <w:spacing w:before="120" w:after="120"/>
        <w:rPr>
          <w:rFonts w:ascii="Arial" w:hAnsi="Arial" w:cs="Arial"/>
          <w:kern w:val="2"/>
          <w14:ligatures w14:val="standardContextual"/>
        </w:rPr>
      </w:pPr>
      <w:r w:rsidRPr="00A663EE">
        <w:rPr>
          <w:rFonts w:ascii="Arial" w:hAnsi="Arial" w:cs="Arial"/>
          <w:kern w:val="2"/>
          <w14:ligatures w14:val="standardContextual"/>
        </w:rPr>
        <w:t>Key personnel are individuals who hold key executive, management, or operational positions in an organisation, such as directors, managers, Board members, CEO or Chairperson. The NDIS Act 2013 defines key personnel as:</w:t>
      </w:r>
    </w:p>
    <w:p w14:paraId="5336D44C" w14:textId="77777777" w:rsidR="00A663EE" w:rsidRPr="00A663EE" w:rsidRDefault="00A663EE" w:rsidP="005268FC">
      <w:pPr>
        <w:numPr>
          <w:ilvl w:val="0"/>
          <w:numId w:val="18"/>
        </w:numPr>
        <w:spacing w:before="120" w:after="120"/>
        <w:contextualSpacing/>
        <w:rPr>
          <w:rFonts w:ascii="Arial" w:hAnsi="Arial" w:cs="Arial"/>
          <w:kern w:val="2"/>
          <w14:ligatures w14:val="standardContextual"/>
        </w:rPr>
      </w:pPr>
      <w:r w:rsidRPr="00A663EE">
        <w:rPr>
          <w:rFonts w:ascii="Arial" w:hAnsi="Arial" w:cs="Arial"/>
          <w:color w:val="222222"/>
          <w:kern w:val="2"/>
          <w:shd w:val="clear" w:color="auto" w:fill="FFFFFF"/>
          <w14:ligatures w14:val="standardContextual"/>
        </w:rPr>
        <w:t xml:space="preserve">a member of the group of persons responsible for the executive decisions </w:t>
      </w:r>
    </w:p>
    <w:p w14:paraId="797B57D9" w14:textId="2E5E737C" w:rsidR="00A663EE" w:rsidRPr="00A663EE" w:rsidRDefault="00A663EE" w:rsidP="005268FC">
      <w:pPr>
        <w:numPr>
          <w:ilvl w:val="0"/>
          <w:numId w:val="18"/>
        </w:numPr>
        <w:spacing w:before="120" w:after="120"/>
        <w:contextualSpacing/>
        <w:rPr>
          <w:rFonts w:ascii="Arial" w:hAnsi="Arial" w:cs="Arial"/>
          <w:kern w:val="2"/>
          <w14:ligatures w14:val="standardContextual"/>
        </w:rPr>
      </w:pPr>
      <w:r w:rsidRPr="00A663EE">
        <w:rPr>
          <w:rFonts w:ascii="Arial" w:hAnsi="Arial" w:cs="Arial"/>
          <w:color w:val="222222"/>
          <w:kern w:val="2"/>
          <w:shd w:val="clear" w:color="auto" w:fill="FFFFFF"/>
          <w14:ligatures w14:val="standardContextual"/>
        </w:rPr>
        <w:t xml:space="preserve">any other person having authority or responsibility for (or </w:t>
      </w:r>
      <w:bookmarkStart w:id="47" w:name="_Int_Vm50sBwW"/>
      <w:r w:rsidRPr="00A663EE">
        <w:rPr>
          <w:rFonts w:ascii="Arial" w:hAnsi="Arial" w:cs="Arial"/>
          <w:color w:val="222222"/>
          <w:kern w:val="2"/>
          <w:shd w:val="clear" w:color="auto" w:fill="FFFFFF"/>
          <w14:ligatures w14:val="standardContextual"/>
        </w:rPr>
        <w:t>significant influence</w:t>
      </w:r>
      <w:bookmarkEnd w:id="47"/>
      <w:r w:rsidRPr="00A663EE">
        <w:rPr>
          <w:rFonts w:ascii="Arial" w:hAnsi="Arial" w:cs="Arial"/>
          <w:color w:val="222222"/>
          <w:kern w:val="2"/>
          <w:shd w:val="clear" w:color="auto" w:fill="FFFFFF"/>
          <w14:ligatures w14:val="standardContextual"/>
        </w:rPr>
        <w:t xml:space="preserve"> over) planning, directing, or controlling the activities.</w:t>
      </w:r>
    </w:p>
    <w:p w14:paraId="4F47B45F" w14:textId="0A11FBA3" w:rsidR="002524D7" w:rsidRPr="000462A9" w:rsidRDefault="00A663EE" w:rsidP="005268FC">
      <w:pPr>
        <w:spacing w:before="120" w:after="240"/>
        <w:rPr>
          <w:rFonts w:ascii="Arial" w:hAnsi="Arial" w:cs="Arial"/>
          <w:kern w:val="2"/>
          <w14:ligatures w14:val="standardContextual"/>
        </w:rPr>
      </w:pPr>
      <w:r w:rsidRPr="00A663EE">
        <w:rPr>
          <w:rFonts w:ascii="Arial" w:hAnsi="Arial" w:cs="Arial"/>
          <w:kern w:val="2"/>
          <w14:ligatures w14:val="standardContextual"/>
        </w:rPr>
        <w:t>When assessing suitability, at registration application and registration renewal, the NDIS Commission uses a list of criteria which organisations can use when considering appointment and ongoing suitability of the people they employ in personnel roles.</w:t>
      </w:r>
    </w:p>
    <w:p w14:paraId="2296B527" w14:textId="04F53D92" w:rsidR="002212D5" w:rsidRPr="00EC696C" w:rsidRDefault="002212D5" w:rsidP="005268FC">
      <w:pPr>
        <w:pStyle w:val="Heading2"/>
        <w:spacing w:before="120" w:after="120" w:line="288" w:lineRule="auto"/>
        <w:rPr>
          <w:rFonts w:ascii="Arial" w:hAnsi="Arial" w:cs="Arial"/>
        </w:rPr>
      </w:pPr>
      <w:bookmarkStart w:id="48" w:name="_Toc144900278"/>
      <w:r w:rsidRPr="00EC696C">
        <w:rPr>
          <w:rFonts w:ascii="Arial" w:hAnsi="Arial" w:cs="Arial"/>
        </w:rPr>
        <w:t>Key Personnel Suitability Checklist</w:t>
      </w:r>
      <w:bookmarkEnd w:id="48"/>
      <w:r w:rsidRPr="00EC696C">
        <w:rPr>
          <w:rFonts w:ascii="Arial" w:hAnsi="Arial" w:cs="Arial"/>
        </w:rPr>
        <w:t xml:space="preserve"> </w:t>
      </w:r>
    </w:p>
    <w:p w14:paraId="4DEA75E5" w14:textId="5A6EB241" w:rsidR="00C55F54" w:rsidRPr="00C55F54" w:rsidRDefault="00C55F54" w:rsidP="005268FC">
      <w:pPr>
        <w:pStyle w:val="ListParagraph"/>
        <w:numPr>
          <w:ilvl w:val="0"/>
          <w:numId w:val="19"/>
        </w:numPr>
        <w:spacing w:before="120" w:after="120"/>
        <w:ind w:left="714" w:right="170" w:hanging="357"/>
        <w:contextualSpacing w:val="0"/>
        <w:rPr>
          <w:rFonts w:ascii="Arial" w:eastAsia="Times New Roman" w:hAnsi="Arial" w:cs="Arial"/>
          <w:color w:val="000000"/>
        </w:rPr>
      </w:pPr>
      <w:r w:rsidRPr="00C55F54">
        <w:rPr>
          <w:rFonts w:ascii="Arial" w:eastAsia="Times New Roman" w:hAnsi="Arial" w:cs="Arial"/>
          <w:b/>
          <w:bCs/>
          <w:color w:val="000000"/>
        </w:rPr>
        <w:t>Subject to a banning order</w:t>
      </w:r>
      <w:r w:rsidRPr="00C55F54">
        <w:rPr>
          <w:rFonts w:ascii="Arial" w:eastAsia="Times New Roman" w:hAnsi="Arial" w:cs="Arial"/>
          <w:color w:val="000000"/>
        </w:rPr>
        <w:t xml:space="preserve"> by the NDIS Commission</w:t>
      </w:r>
      <w:r w:rsidR="005318A8">
        <w:rPr>
          <w:rFonts w:ascii="Arial" w:eastAsia="Times New Roman" w:hAnsi="Arial" w:cs="Arial"/>
          <w:color w:val="000000"/>
        </w:rPr>
        <w:t>. Yes/No?</w:t>
      </w:r>
    </w:p>
    <w:p w14:paraId="36B9A07F" w14:textId="10738C45" w:rsidR="00C55F54" w:rsidRPr="00C55F54" w:rsidRDefault="00C55F54" w:rsidP="005268FC">
      <w:pPr>
        <w:pStyle w:val="ListParagraph"/>
        <w:numPr>
          <w:ilvl w:val="0"/>
          <w:numId w:val="19"/>
        </w:numPr>
        <w:spacing w:before="120" w:after="120"/>
        <w:ind w:left="714" w:right="170" w:hanging="357"/>
        <w:contextualSpacing w:val="0"/>
        <w:rPr>
          <w:rFonts w:ascii="Arial" w:eastAsia="Times New Roman" w:hAnsi="Arial" w:cs="Arial"/>
          <w:color w:val="000000"/>
          <w:lang w:val="en-US"/>
        </w:rPr>
      </w:pPr>
      <w:r w:rsidRPr="00C55F54">
        <w:rPr>
          <w:rFonts w:ascii="Arial" w:eastAsia="Times New Roman" w:hAnsi="Arial" w:cs="Arial"/>
          <w:b/>
          <w:bCs/>
          <w:color w:val="000000"/>
        </w:rPr>
        <w:t>Convicted of an</w:t>
      </w:r>
      <w:r w:rsidRPr="00C55F54">
        <w:rPr>
          <w:rFonts w:ascii="Arial" w:eastAsia="Times New Roman" w:hAnsi="Arial" w:cs="Arial"/>
          <w:color w:val="000000"/>
        </w:rPr>
        <w:t xml:space="preserve"> </w:t>
      </w:r>
      <w:r w:rsidRPr="00C55F54">
        <w:rPr>
          <w:rFonts w:ascii="Arial" w:eastAsia="Times New Roman" w:hAnsi="Arial" w:cs="Arial"/>
          <w:b/>
          <w:bCs/>
          <w:color w:val="000000"/>
        </w:rPr>
        <w:t>indictable offence</w:t>
      </w:r>
      <w:r w:rsidR="005318A8">
        <w:rPr>
          <w:rFonts w:ascii="Arial" w:eastAsia="Times New Roman" w:hAnsi="Arial" w:cs="Arial"/>
          <w:b/>
          <w:bCs/>
          <w:color w:val="000000"/>
        </w:rPr>
        <w:t>.</w:t>
      </w:r>
      <w:r w:rsidR="005318A8" w:rsidRPr="005318A8">
        <w:rPr>
          <w:rFonts w:ascii="Arial" w:eastAsia="Times New Roman" w:hAnsi="Arial" w:cs="Arial"/>
          <w:color w:val="000000"/>
        </w:rPr>
        <w:t xml:space="preserve"> </w:t>
      </w:r>
      <w:r w:rsidR="005318A8">
        <w:rPr>
          <w:rFonts w:ascii="Arial" w:eastAsia="Times New Roman" w:hAnsi="Arial" w:cs="Arial"/>
          <w:color w:val="000000"/>
        </w:rPr>
        <w:t>Yes/No?</w:t>
      </w:r>
    </w:p>
    <w:p w14:paraId="0A4EEB80" w14:textId="47413845" w:rsidR="00C55F54" w:rsidRPr="00C55F54" w:rsidRDefault="00C55F54" w:rsidP="005268FC">
      <w:pPr>
        <w:pStyle w:val="ListParagraph"/>
        <w:numPr>
          <w:ilvl w:val="0"/>
          <w:numId w:val="19"/>
        </w:numPr>
        <w:spacing w:before="120" w:after="120"/>
        <w:ind w:left="714" w:right="170" w:hanging="357"/>
        <w:contextualSpacing w:val="0"/>
        <w:rPr>
          <w:rFonts w:ascii="Arial" w:eastAsia="Times New Roman" w:hAnsi="Arial" w:cs="Arial"/>
          <w:b/>
          <w:bCs/>
          <w:color w:val="000000"/>
        </w:rPr>
      </w:pPr>
      <w:r w:rsidRPr="00C55F54">
        <w:rPr>
          <w:rFonts w:ascii="Arial" w:eastAsia="Times New Roman" w:hAnsi="Arial" w:cs="Arial"/>
          <w:b/>
          <w:bCs/>
          <w:color w:val="000000"/>
        </w:rPr>
        <w:t>Insolvent under administration</w:t>
      </w:r>
      <w:r w:rsidR="005318A8">
        <w:rPr>
          <w:rFonts w:ascii="Arial" w:eastAsia="Times New Roman" w:hAnsi="Arial" w:cs="Arial"/>
          <w:b/>
          <w:bCs/>
          <w:color w:val="000000"/>
        </w:rPr>
        <w:t xml:space="preserve">. </w:t>
      </w:r>
      <w:r w:rsidR="005318A8">
        <w:rPr>
          <w:rFonts w:ascii="Arial" w:eastAsia="Times New Roman" w:hAnsi="Arial" w:cs="Arial"/>
          <w:color w:val="000000"/>
        </w:rPr>
        <w:t>Yes/No?</w:t>
      </w:r>
    </w:p>
    <w:p w14:paraId="10AD4C4B" w14:textId="5F07D43A" w:rsidR="00C55F54" w:rsidRPr="00C55F54" w:rsidRDefault="00C55F54" w:rsidP="005268FC">
      <w:pPr>
        <w:pStyle w:val="ListParagraph"/>
        <w:numPr>
          <w:ilvl w:val="0"/>
          <w:numId w:val="19"/>
        </w:numPr>
        <w:spacing w:before="120" w:after="120"/>
        <w:ind w:left="714" w:right="170" w:hanging="357"/>
        <w:contextualSpacing w:val="0"/>
        <w:rPr>
          <w:rFonts w:ascii="Arial" w:eastAsia="Times New Roman" w:hAnsi="Arial" w:cs="Arial"/>
          <w:color w:val="000000"/>
        </w:rPr>
      </w:pPr>
      <w:r w:rsidRPr="00C55F54">
        <w:rPr>
          <w:rFonts w:ascii="Arial" w:eastAsia="Times New Roman" w:hAnsi="Arial" w:cs="Arial"/>
          <w:b/>
          <w:bCs/>
          <w:color w:val="000000"/>
        </w:rPr>
        <w:t>Subject of adverse findings or enforcement action</w:t>
      </w:r>
      <w:r w:rsidRPr="00C55F54">
        <w:rPr>
          <w:rFonts w:ascii="Arial" w:eastAsia="Times New Roman" w:hAnsi="Arial" w:cs="Arial"/>
          <w:color w:val="000000"/>
        </w:rPr>
        <w:t xml:space="preserve"> by a department or an authority (or other body), relating to the quality or regulation of services provided to people with disability, older people, and children</w:t>
      </w:r>
      <w:r w:rsidR="005318A8">
        <w:rPr>
          <w:rFonts w:ascii="Arial" w:eastAsia="Times New Roman" w:hAnsi="Arial" w:cs="Arial"/>
          <w:color w:val="000000"/>
        </w:rPr>
        <w:t>. Yes/No?</w:t>
      </w:r>
    </w:p>
    <w:p w14:paraId="635494F6" w14:textId="513DAE9A" w:rsidR="00C55F54" w:rsidRPr="00C55F54" w:rsidRDefault="00C55F54" w:rsidP="005268FC">
      <w:pPr>
        <w:pStyle w:val="ListParagraph"/>
        <w:numPr>
          <w:ilvl w:val="0"/>
          <w:numId w:val="19"/>
        </w:numPr>
        <w:spacing w:before="120" w:after="120"/>
        <w:ind w:left="714" w:right="170" w:hanging="357"/>
        <w:contextualSpacing w:val="0"/>
        <w:rPr>
          <w:rFonts w:ascii="Arial" w:eastAsia="Times New Roman" w:hAnsi="Arial" w:cs="Arial"/>
          <w:color w:val="000000"/>
        </w:rPr>
      </w:pPr>
      <w:r w:rsidRPr="00C55F54">
        <w:rPr>
          <w:rFonts w:ascii="Arial" w:eastAsia="Times New Roman" w:hAnsi="Arial" w:cs="Arial"/>
          <w:b/>
          <w:bCs/>
          <w:color w:val="000000"/>
        </w:rPr>
        <w:t>Disqualified from managing corporations</w:t>
      </w:r>
      <w:r w:rsidRPr="00C55F54">
        <w:rPr>
          <w:rFonts w:ascii="Arial" w:eastAsia="Times New Roman" w:hAnsi="Arial" w:cs="Arial"/>
          <w:color w:val="000000"/>
        </w:rPr>
        <w:t xml:space="preserve"> under Corporations Act 2001</w:t>
      </w:r>
      <w:r w:rsidR="005318A8">
        <w:rPr>
          <w:rFonts w:ascii="Arial" w:eastAsia="Times New Roman" w:hAnsi="Arial" w:cs="Arial"/>
          <w:color w:val="000000"/>
        </w:rPr>
        <w:t>.</w:t>
      </w:r>
      <w:r w:rsidR="004619C7">
        <w:rPr>
          <w:rFonts w:ascii="Arial" w:eastAsia="Times New Roman" w:hAnsi="Arial" w:cs="Arial"/>
          <w:color w:val="000000"/>
        </w:rPr>
        <w:t xml:space="preserve"> Yes/No?</w:t>
      </w:r>
    </w:p>
    <w:p w14:paraId="3EE398A7" w14:textId="6AAD9525" w:rsidR="00C55F54" w:rsidRPr="00C55F54" w:rsidRDefault="00C55F54" w:rsidP="005268FC">
      <w:pPr>
        <w:pStyle w:val="ListParagraph"/>
        <w:numPr>
          <w:ilvl w:val="0"/>
          <w:numId w:val="19"/>
        </w:numPr>
        <w:spacing w:before="120" w:after="120"/>
        <w:ind w:left="714" w:right="170" w:hanging="357"/>
        <w:contextualSpacing w:val="0"/>
        <w:rPr>
          <w:rFonts w:ascii="Arial" w:eastAsia="Times New Roman" w:hAnsi="Arial" w:cs="Arial"/>
          <w:color w:val="000000"/>
        </w:rPr>
      </w:pPr>
      <w:r w:rsidRPr="00C55F54">
        <w:rPr>
          <w:rFonts w:ascii="Arial" w:eastAsia="Times New Roman" w:hAnsi="Arial" w:cs="Arial"/>
          <w:b/>
          <w:bCs/>
          <w:color w:val="000000"/>
        </w:rPr>
        <w:t>Subject of any findings or judgement in relation to</w:t>
      </w:r>
      <w:r w:rsidRPr="00C55F54">
        <w:rPr>
          <w:rFonts w:ascii="Arial" w:eastAsia="Times New Roman" w:hAnsi="Arial" w:cs="Arial"/>
          <w:color w:val="000000"/>
        </w:rPr>
        <w:t xml:space="preserve"> </w:t>
      </w:r>
      <w:r w:rsidRPr="00C55F54">
        <w:rPr>
          <w:rFonts w:ascii="Arial" w:eastAsia="Times New Roman" w:hAnsi="Arial" w:cs="Arial"/>
          <w:b/>
          <w:bCs/>
          <w:color w:val="000000"/>
        </w:rPr>
        <w:t xml:space="preserve">fraud, misrepresentation, or dishonesty </w:t>
      </w:r>
      <w:r w:rsidRPr="00C55F54">
        <w:rPr>
          <w:rFonts w:ascii="Arial" w:eastAsia="Times New Roman" w:hAnsi="Arial" w:cs="Arial"/>
          <w:color w:val="000000"/>
        </w:rPr>
        <w:t>(including party to any current proceedings)</w:t>
      </w:r>
      <w:r w:rsidR="004619C7">
        <w:rPr>
          <w:rFonts w:ascii="Arial" w:eastAsia="Times New Roman" w:hAnsi="Arial" w:cs="Arial"/>
          <w:color w:val="000000"/>
        </w:rPr>
        <w:t>. Yes/No?</w:t>
      </w:r>
    </w:p>
    <w:p w14:paraId="0FF75766" w14:textId="3DA2EBC0" w:rsidR="001C2A47" w:rsidRDefault="00C55F54" w:rsidP="005268FC">
      <w:pPr>
        <w:pStyle w:val="ListParagraph"/>
        <w:numPr>
          <w:ilvl w:val="0"/>
          <w:numId w:val="19"/>
        </w:numPr>
        <w:spacing w:before="120" w:after="240"/>
        <w:ind w:left="714" w:right="170" w:hanging="357"/>
        <w:rPr>
          <w:rFonts w:ascii="Arial" w:eastAsia="Times New Roman" w:hAnsi="Arial" w:cs="Arial"/>
          <w:color w:val="000000" w:themeColor="text1"/>
          <w:lang w:val="en-US"/>
        </w:rPr>
      </w:pPr>
      <w:r w:rsidRPr="369CE151">
        <w:rPr>
          <w:rFonts w:ascii="Arial" w:eastAsia="Times New Roman" w:hAnsi="Arial" w:cs="Arial"/>
          <w:b/>
          <w:color w:val="000000" w:themeColor="text1"/>
        </w:rPr>
        <w:t>Subject of</w:t>
      </w:r>
      <w:r w:rsidRPr="369CE151">
        <w:rPr>
          <w:rFonts w:ascii="Arial" w:eastAsia="Times New Roman" w:hAnsi="Arial" w:cs="Arial"/>
          <w:color w:val="000000" w:themeColor="text1"/>
        </w:rPr>
        <w:t xml:space="preserve"> </w:t>
      </w:r>
      <w:r w:rsidRPr="369CE151">
        <w:rPr>
          <w:rFonts w:ascii="Arial" w:eastAsia="Times New Roman" w:hAnsi="Arial" w:cs="Arial"/>
          <w:b/>
          <w:color w:val="000000" w:themeColor="text1"/>
        </w:rPr>
        <w:t>adverse findings or enforcement</w:t>
      </w:r>
      <w:r w:rsidRPr="369CE151">
        <w:rPr>
          <w:rFonts w:ascii="Arial" w:eastAsia="Times New Roman" w:hAnsi="Arial" w:cs="Arial"/>
          <w:color w:val="000000" w:themeColor="text1"/>
        </w:rPr>
        <w:t xml:space="preserve"> action by Australian Securities and Investments Commission, Australian Charities and </w:t>
      </w:r>
      <w:r w:rsidR="00CC7D6D" w:rsidRPr="00CC7D6D">
        <w:rPr>
          <w:rFonts w:ascii="Arial" w:eastAsia="Times New Roman" w:hAnsi="Arial" w:cs="Arial"/>
          <w:color w:val="000000" w:themeColor="text1"/>
        </w:rPr>
        <w:t>Not-for-profits</w:t>
      </w:r>
      <w:r w:rsidRPr="369CE151">
        <w:rPr>
          <w:rFonts w:ascii="Arial" w:eastAsia="Times New Roman" w:hAnsi="Arial" w:cs="Arial"/>
          <w:color w:val="000000" w:themeColor="text1"/>
        </w:rPr>
        <w:t xml:space="preserve"> Commission, Australian Competition and Consumer Commission Australian Prudential Regulation Authority, Australian Crime Commission, a work health, and safety authority</w:t>
      </w:r>
      <w:r w:rsidR="004619C7" w:rsidRPr="369CE151">
        <w:rPr>
          <w:rFonts w:ascii="Arial" w:eastAsia="Times New Roman" w:hAnsi="Arial" w:cs="Arial"/>
          <w:color w:val="000000" w:themeColor="text1"/>
        </w:rPr>
        <w:t>. Yes/No?</w:t>
      </w:r>
    </w:p>
    <w:p w14:paraId="2E23D410" w14:textId="10D3CF23" w:rsidR="369CE151" w:rsidRPr="00D96000" w:rsidRDefault="00D53C75" w:rsidP="00D96000">
      <w:pPr>
        <w:spacing w:after="120" w:line="360" w:lineRule="auto"/>
        <w:rPr>
          <w:rFonts w:ascii="Arial" w:eastAsia="Times New Roman" w:hAnsi="Arial" w:cs="Arial"/>
          <w:color w:val="000000"/>
        </w:rPr>
      </w:pPr>
      <w:r w:rsidRPr="006C7440">
        <w:rPr>
          <w:rFonts w:ascii="Arial" w:hAnsi="Arial" w:cs="Arial"/>
          <w:b/>
          <w:bCs/>
          <w:color w:val="2F5496" w:themeColor="accent1" w:themeShade="BF"/>
          <w:lang w:val="en-US"/>
        </w:rPr>
        <w:t xml:space="preserve">Tip: The NDIS Commission uses the same key personnel criteria when assessing a provider’s application for registration and will additionally look at whether the provider has previously been registered and any other </w:t>
      </w:r>
      <w:proofErr w:type="gramStart"/>
      <w:r w:rsidRPr="006C7440">
        <w:rPr>
          <w:rFonts w:ascii="Arial" w:hAnsi="Arial" w:cs="Arial"/>
          <w:b/>
          <w:bCs/>
          <w:color w:val="2F5496" w:themeColor="accent1" w:themeShade="BF"/>
          <w:lang w:val="en-US"/>
        </w:rPr>
        <w:t>matter</w:t>
      </w:r>
      <w:proofErr w:type="gramEnd"/>
      <w:r w:rsidRPr="006C7440">
        <w:rPr>
          <w:rFonts w:ascii="Arial" w:hAnsi="Arial" w:cs="Arial"/>
          <w:b/>
          <w:bCs/>
          <w:color w:val="2F5496" w:themeColor="accent1" w:themeShade="BF"/>
          <w:lang w:val="en-US"/>
        </w:rPr>
        <w:t xml:space="preserve"> they consider relevant. Changes to Key Personnel must be notified to the NDIS Commission. </w:t>
      </w:r>
      <w:r w:rsidR="69D12C7A" w:rsidRPr="369CE151">
        <w:rPr>
          <w:rFonts w:ascii="Arial" w:hAnsi="Arial" w:cs="Arial"/>
          <w:b/>
          <w:bCs/>
          <w:color w:val="2F5496" w:themeColor="accent1" w:themeShade="BF"/>
          <w:lang w:val="en-US"/>
        </w:rPr>
        <w:t xml:space="preserve">For more </w:t>
      </w:r>
      <w:r w:rsidR="69D12C7A" w:rsidRPr="369CE151">
        <w:rPr>
          <w:rFonts w:ascii="Arial" w:hAnsi="Arial" w:cs="Arial"/>
          <w:b/>
          <w:bCs/>
          <w:color w:val="2F5496" w:themeColor="accent1" w:themeShade="BF"/>
          <w:lang w:val="en-US"/>
        </w:rPr>
        <w:lastRenderedPageBreak/>
        <w:t xml:space="preserve">information see </w:t>
      </w:r>
      <w:hyperlink r:id="rId19">
        <w:r w:rsidR="131C0BB3" w:rsidRPr="369CE151">
          <w:rPr>
            <w:rFonts w:ascii="Arial" w:hAnsi="Arial" w:cs="Arial"/>
            <w:b/>
            <w:bCs/>
            <w:color w:val="0563C1"/>
            <w:u w:val="single"/>
          </w:rPr>
          <w:t>NDIS Commission Suitability assessment process guide webpage</w:t>
        </w:r>
      </w:hyperlink>
      <w:r w:rsidR="69D12C7A" w:rsidRPr="369CE151">
        <w:rPr>
          <w:rFonts w:ascii="Arial" w:hAnsi="Arial" w:cs="Arial"/>
          <w:b/>
          <w:bCs/>
          <w:color w:val="0563C1"/>
        </w:rPr>
        <w:t xml:space="preserve"> </w:t>
      </w:r>
      <w:r w:rsidR="69D12C7A" w:rsidRPr="369CE151">
        <w:rPr>
          <w:rFonts w:ascii="Arial" w:hAnsi="Arial" w:cs="Arial"/>
          <w:b/>
          <w:bCs/>
          <w:color w:val="2F5496" w:themeColor="accent1" w:themeShade="BF"/>
          <w:lang w:val="en-US"/>
        </w:rPr>
        <w:t>and</w:t>
      </w:r>
      <w:r w:rsidR="69D12C7A" w:rsidRPr="369CE151">
        <w:rPr>
          <w:rFonts w:ascii="Arial" w:hAnsi="Arial" w:cs="Arial"/>
          <w:b/>
          <w:bCs/>
        </w:rPr>
        <w:t xml:space="preserve"> </w:t>
      </w:r>
      <w:hyperlink r:id="rId20">
        <w:r w:rsidR="69D12C7A" w:rsidRPr="369CE151">
          <w:rPr>
            <w:rFonts w:ascii="Arial" w:hAnsi="Arial" w:cs="Arial"/>
            <w:b/>
            <w:bCs/>
            <w:color w:val="0563C1"/>
            <w:u w:val="single"/>
          </w:rPr>
          <w:t>NDIS Commission Key personnel definition webpage</w:t>
        </w:r>
      </w:hyperlink>
      <w:r w:rsidR="69D12C7A" w:rsidRPr="369CE151">
        <w:rPr>
          <w:rFonts w:ascii="Arial" w:hAnsi="Arial" w:cs="Arial"/>
          <w:color w:val="0563C1"/>
          <w:u w:val="single"/>
        </w:rPr>
        <w:t>.</w:t>
      </w:r>
    </w:p>
    <w:p w14:paraId="7B8E6763" w14:textId="49D99CE6" w:rsidR="008D54CF" w:rsidRPr="00DC6741" w:rsidRDefault="008D54CF" w:rsidP="005268FC">
      <w:pPr>
        <w:pStyle w:val="Heading1"/>
        <w:spacing w:before="120" w:after="120" w:line="288" w:lineRule="auto"/>
      </w:pPr>
      <w:bookmarkStart w:id="49" w:name="_Toc144900279"/>
      <w:r w:rsidRPr="00DC6741">
        <w:t>NDIS Workers Screening Check for Workers in Risk Assessed Roles</w:t>
      </w:r>
      <w:bookmarkEnd w:id="49"/>
    </w:p>
    <w:p w14:paraId="6F6D4E7A" w14:textId="77777777" w:rsidR="002E5414" w:rsidRPr="0045417F" w:rsidRDefault="002E5414" w:rsidP="005268FC">
      <w:pPr>
        <w:spacing w:before="120" w:after="120"/>
        <w:rPr>
          <w:rFonts w:ascii="Arial" w:eastAsia="Times New Roman" w:hAnsi="Arial" w:cs="Arial"/>
          <w:lang w:eastAsia="en-AU"/>
        </w:rPr>
      </w:pPr>
      <w:r w:rsidRPr="0045417F">
        <w:rPr>
          <w:rFonts w:ascii="Arial" w:eastAsia="Times New Roman" w:hAnsi="Arial" w:cs="Arial"/>
          <w:lang w:eastAsia="en-AU"/>
        </w:rPr>
        <w:t>The NDIS Workers Screening Check is an assessment of whether staff in ‘risk assessed’ roles pose a risk to people with disability.</w:t>
      </w:r>
    </w:p>
    <w:p w14:paraId="4F689FA5" w14:textId="77777777" w:rsidR="002E5414" w:rsidRPr="0045417F" w:rsidRDefault="002E5414" w:rsidP="005268FC">
      <w:pPr>
        <w:spacing w:before="120" w:after="120"/>
        <w:rPr>
          <w:rFonts w:ascii="Arial" w:eastAsia="Times New Roman" w:hAnsi="Arial" w:cs="Arial"/>
          <w:lang w:eastAsia="en-AU"/>
        </w:rPr>
      </w:pPr>
      <w:r w:rsidRPr="0045417F">
        <w:rPr>
          <w:rFonts w:ascii="Arial" w:eastAsia="Times New Roman" w:hAnsi="Arial" w:cs="Arial"/>
          <w:lang w:eastAsia="en-AU"/>
        </w:rPr>
        <w:t xml:space="preserve">A risk assessed role as defined by the NDIS Act and Rules is one which: </w:t>
      </w:r>
    </w:p>
    <w:p w14:paraId="7BC16A8F" w14:textId="77777777" w:rsidR="002E5414" w:rsidRPr="0045417F" w:rsidRDefault="002E5414" w:rsidP="005268FC">
      <w:pPr>
        <w:numPr>
          <w:ilvl w:val="0"/>
          <w:numId w:val="20"/>
        </w:numPr>
        <w:spacing w:before="120" w:after="120"/>
        <w:rPr>
          <w:rFonts w:ascii="Arial" w:eastAsia="Times New Roman" w:hAnsi="Arial" w:cs="Arial"/>
          <w:lang w:eastAsia="en-AU"/>
        </w:rPr>
      </w:pPr>
      <w:r w:rsidRPr="0045417F">
        <w:rPr>
          <w:rFonts w:ascii="Arial" w:eastAsia="Times New Roman" w:hAnsi="Arial" w:cs="Arial"/>
          <w:lang w:eastAsia="en-AU"/>
        </w:rPr>
        <w:t xml:space="preserve">is a key personnel role for example, a CEO or a Board member. </w:t>
      </w:r>
    </w:p>
    <w:p w14:paraId="4621E630" w14:textId="07B993C2" w:rsidR="002E5414" w:rsidRPr="0045417F" w:rsidRDefault="4F3A7072" w:rsidP="005268FC">
      <w:pPr>
        <w:numPr>
          <w:ilvl w:val="0"/>
          <w:numId w:val="20"/>
        </w:numPr>
        <w:spacing w:before="120" w:after="120"/>
        <w:rPr>
          <w:rFonts w:ascii="Arial" w:eastAsia="Times New Roman" w:hAnsi="Arial" w:cs="Arial"/>
          <w:lang w:eastAsia="en-AU"/>
        </w:rPr>
      </w:pPr>
      <w:r w:rsidRPr="369CE151">
        <w:rPr>
          <w:rFonts w:ascii="Arial" w:eastAsia="Times New Roman" w:hAnsi="Arial" w:cs="Arial"/>
          <w:lang w:eastAsia="en-AU"/>
        </w:rPr>
        <w:t xml:space="preserve">involves the direct delivery of </w:t>
      </w:r>
      <w:hyperlink r:id="rId21">
        <w:r w:rsidR="009E265F">
          <w:rPr>
            <w:rFonts w:ascii="Arial" w:eastAsia="Times New Roman" w:hAnsi="Arial" w:cs="Arial"/>
            <w:color w:val="0563C1"/>
            <w:u w:val="single"/>
            <w:lang w:eastAsia="en-AU"/>
          </w:rPr>
          <w:t>specified supports and services (NDIS Commission webpage)</w:t>
        </w:r>
      </w:hyperlink>
      <w:r w:rsidRPr="369CE151">
        <w:rPr>
          <w:rFonts w:ascii="Arial" w:eastAsia="Times New Roman" w:hAnsi="Arial" w:cs="Arial"/>
          <w:lang w:eastAsia="en-AU"/>
        </w:rPr>
        <w:t xml:space="preserve"> to a person with disability. </w:t>
      </w:r>
    </w:p>
    <w:p w14:paraId="1D888B31" w14:textId="77777777" w:rsidR="002E5414" w:rsidRPr="0045417F" w:rsidRDefault="002E5414" w:rsidP="005268FC">
      <w:pPr>
        <w:numPr>
          <w:ilvl w:val="0"/>
          <w:numId w:val="20"/>
        </w:numPr>
        <w:spacing w:before="120" w:after="120"/>
        <w:rPr>
          <w:rFonts w:ascii="Arial" w:eastAsia="Times New Roman" w:hAnsi="Arial" w:cs="Arial"/>
          <w:color w:val="36384C"/>
          <w:lang w:eastAsia="en-AU"/>
        </w:rPr>
      </w:pPr>
      <w:r w:rsidRPr="0045417F">
        <w:rPr>
          <w:rFonts w:ascii="Arial" w:eastAsia="Times New Roman" w:hAnsi="Arial" w:cs="Arial"/>
          <w:lang w:eastAsia="en-AU"/>
        </w:rPr>
        <w:t>is likely to require ‘more than incidental contact’ with people with disability.</w:t>
      </w:r>
    </w:p>
    <w:p w14:paraId="3D83EE84" w14:textId="28D37676" w:rsidR="002212D5" w:rsidRPr="0045417F" w:rsidRDefault="002E5414" w:rsidP="005268FC">
      <w:pPr>
        <w:spacing w:before="120" w:after="120"/>
        <w:rPr>
          <w:rFonts w:ascii="Arial" w:hAnsi="Arial" w:cs="Arial"/>
          <w:lang w:val="en-US"/>
        </w:rPr>
      </w:pPr>
      <w:r w:rsidRPr="0045417F">
        <w:rPr>
          <w:rFonts w:ascii="Arial" w:eastAsia="Times New Roman" w:hAnsi="Arial" w:cs="Arial"/>
          <w:lang w:eastAsia="en-AU"/>
        </w:rPr>
        <w:t xml:space="preserve">Workers’ screening clearances last for 5 years. They are subject to ongoing monitoring against police and relevant information. If the NDIS Commission received </w:t>
      </w:r>
      <w:bookmarkStart w:id="50" w:name="_Int_9BPBL6Uv"/>
      <w:r w:rsidRPr="0045417F">
        <w:rPr>
          <w:rFonts w:ascii="Arial" w:eastAsia="Times New Roman" w:hAnsi="Arial" w:cs="Arial"/>
          <w:lang w:eastAsia="en-AU"/>
        </w:rPr>
        <w:t>new information</w:t>
      </w:r>
      <w:bookmarkEnd w:id="50"/>
      <w:r w:rsidRPr="0045417F">
        <w:rPr>
          <w:rFonts w:ascii="Arial" w:eastAsia="Times New Roman" w:hAnsi="Arial" w:cs="Arial"/>
          <w:lang w:eastAsia="en-AU"/>
        </w:rPr>
        <w:t xml:space="preserve"> that suggest workers pose a </w:t>
      </w:r>
      <w:proofErr w:type="gramStart"/>
      <w:r w:rsidRPr="0045417F">
        <w:rPr>
          <w:rFonts w:ascii="Arial" w:eastAsia="Times New Roman" w:hAnsi="Arial" w:cs="Arial"/>
          <w:lang w:eastAsia="en-AU"/>
        </w:rPr>
        <w:t>risk</w:t>
      </w:r>
      <w:proofErr w:type="gramEnd"/>
      <w:r w:rsidRPr="0045417F">
        <w:rPr>
          <w:rFonts w:ascii="Arial" w:eastAsia="Times New Roman" w:hAnsi="Arial" w:cs="Arial"/>
          <w:lang w:eastAsia="en-AU"/>
        </w:rPr>
        <w:t xml:space="preserve"> they may be excluded before the check expires.</w:t>
      </w:r>
    </w:p>
    <w:p w14:paraId="0DF97484" w14:textId="22320E20" w:rsidR="0045417F" w:rsidRPr="0045417F" w:rsidRDefault="00EC2DE6" w:rsidP="00986461">
      <w:pPr>
        <w:spacing w:before="240" w:after="120" w:line="360" w:lineRule="auto"/>
        <w:ind w:left="170" w:right="170"/>
        <w:rPr>
          <w:rFonts w:ascii="Arial" w:hAnsi="Arial" w:cs="Arial"/>
          <w:b/>
          <w:bCs/>
          <w:color w:val="2F5496" w:themeColor="accent1" w:themeShade="BF"/>
          <w:lang w:val="en-US"/>
        </w:rPr>
      </w:pPr>
      <w:r>
        <w:rPr>
          <w:rFonts w:ascii="Arial" w:hAnsi="Arial" w:cs="Arial"/>
          <w:b/>
          <w:bCs/>
          <w:color w:val="2F5496" w:themeColor="accent1" w:themeShade="BF"/>
          <w:lang w:val="en-US"/>
        </w:rPr>
        <w:t xml:space="preserve">Other Resources: </w:t>
      </w:r>
      <w:r w:rsidR="0045417F" w:rsidRPr="0045417F">
        <w:rPr>
          <w:rFonts w:ascii="Arial" w:hAnsi="Arial" w:cs="Arial"/>
          <w:b/>
          <w:bCs/>
          <w:color w:val="2F5496" w:themeColor="accent1" w:themeShade="BF"/>
          <w:lang w:val="en-US"/>
        </w:rPr>
        <w:t>Supporting documentation for evaluating risk assessed roles can be found:</w:t>
      </w:r>
    </w:p>
    <w:p w14:paraId="01916C73" w14:textId="77777777" w:rsidR="0045417F" w:rsidRDefault="0070799E" w:rsidP="00E826D7">
      <w:pPr>
        <w:numPr>
          <w:ilvl w:val="0"/>
          <w:numId w:val="21"/>
        </w:numPr>
        <w:spacing w:line="360" w:lineRule="auto"/>
        <w:ind w:left="530" w:right="170"/>
        <w:rPr>
          <w:rFonts w:ascii="Arial" w:hAnsi="Arial" w:cs="Arial"/>
          <w:b/>
          <w:bCs/>
          <w:color w:val="2F5496" w:themeColor="accent1" w:themeShade="BF"/>
          <w:lang w:val="en-US"/>
        </w:rPr>
      </w:pPr>
      <w:hyperlink r:id="rId22" w:history="1">
        <w:r w:rsidR="0045417F" w:rsidRPr="0045417F">
          <w:rPr>
            <w:rFonts w:ascii="Arial" w:hAnsi="Arial" w:cs="Arial"/>
            <w:b/>
            <w:bCs/>
            <w:color w:val="2F5496" w:themeColor="accent1" w:themeShade="BF"/>
            <w:lang w:val="en-US"/>
          </w:rPr>
          <w:t>NDIS Commission Worker screening requirements (registered NDIS providers) webpage</w:t>
        </w:r>
      </w:hyperlink>
    </w:p>
    <w:p w14:paraId="435DA254" w14:textId="77777777" w:rsidR="00935348" w:rsidRDefault="0070799E" w:rsidP="00E826D7">
      <w:pPr>
        <w:numPr>
          <w:ilvl w:val="0"/>
          <w:numId w:val="21"/>
        </w:numPr>
        <w:spacing w:after="240" w:line="360" w:lineRule="auto"/>
        <w:ind w:left="530" w:right="170"/>
        <w:rPr>
          <w:rFonts w:ascii="Arial" w:hAnsi="Arial" w:cs="Arial"/>
          <w:b/>
          <w:bCs/>
          <w:color w:val="2F5496" w:themeColor="accent1" w:themeShade="BF"/>
          <w:lang w:val="en-US"/>
        </w:rPr>
      </w:pPr>
      <w:hyperlink r:id="rId23" w:history="1">
        <w:r w:rsidR="0045417F" w:rsidRPr="0045417F">
          <w:rPr>
            <w:rFonts w:ascii="Arial" w:hAnsi="Arial" w:cs="Arial"/>
            <w:b/>
            <w:bCs/>
            <w:color w:val="2F5496" w:themeColor="accent1" w:themeShade="BF"/>
            <w:lang w:val="en-US"/>
          </w:rPr>
          <w:t>Department of Communities NDIS Worker Screening website</w:t>
        </w:r>
      </w:hyperlink>
    </w:p>
    <w:p w14:paraId="4BA5028B" w14:textId="77777777" w:rsidR="00986461" w:rsidRDefault="00986461">
      <w:pPr>
        <w:rPr>
          <w:rFonts w:ascii="Arial" w:eastAsiaTheme="majorEastAsia" w:hAnsi="Arial" w:cs="Arial"/>
          <w:b/>
          <w:sz w:val="36"/>
          <w:szCs w:val="32"/>
          <w:lang w:val="en-US"/>
        </w:rPr>
      </w:pPr>
      <w:r>
        <w:br w:type="page"/>
      </w:r>
    </w:p>
    <w:p w14:paraId="659BDB18" w14:textId="300BB17E" w:rsidR="00935348" w:rsidRPr="00935348" w:rsidRDefault="00935348" w:rsidP="005268FC">
      <w:pPr>
        <w:pStyle w:val="Heading1"/>
        <w:spacing w:before="120" w:after="120" w:line="288" w:lineRule="auto"/>
      </w:pPr>
      <w:bookmarkStart w:id="51" w:name="_Toc144900280"/>
      <w:r w:rsidRPr="00935348">
        <w:lastRenderedPageBreak/>
        <w:t>Key Personnel and Risk Assessed Roles</w:t>
      </w:r>
      <w:bookmarkEnd w:id="51"/>
      <w:r w:rsidRPr="00935348">
        <w:t xml:space="preserve"> </w:t>
      </w:r>
    </w:p>
    <w:p w14:paraId="137E1D92" w14:textId="77777777" w:rsidR="00AD48B9" w:rsidRDefault="0027758D" w:rsidP="005268FC">
      <w:pPr>
        <w:pStyle w:val="Heading2"/>
        <w:spacing w:before="120" w:after="120" w:line="288" w:lineRule="auto"/>
        <w:rPr>
          <w:rFonts w:ascii="Arial" w:eastAsia="Times New Roman" w:hAnsi="Arial" w:cs="Arial"/>
          <w:lang w:eastAsia="en-AU"/>
        </w:rPr>
      </w:pPr>
      <w:bookmarkStart w:id="52" w:name="_Toc144900281"/>
      <w:r w:rsidRPr="369CE151">
        <w:rPr>
          <w:rFonts w:ascii="Arial" w:eastAsia="Times New Roman" w:hAnsi="Arial" w:cs="Arial"/>
          <w:sz w:val="24"/>
          <w:szCs w:val="24"/>
          <w:lang w:eastAsia="en-AU"/>
        </w:rPr>
        <w:t>Responsibiliti</w:t>
      </w:r>
      <w:r w:rsidR="00067B73" w:rsidRPr="369CE151">
        <w:rPr>
          <w:rFonts w:ascii="Arial" w:eastAsia="Times New Roman" w:hAnsi="Arial" w:cs="Arial"/>
          <w:sz w:val="24"/>
          <w:szCs w:val="24"/>
          <w:lang w:eastAsia="en-AU"/>
        </w:rPr>
        <w:t>es</w:t>
      </w:r>
      <w:bookmarkEnd w:id="52"/>
      <w:r w:rsidR="00067B73" w:rsidRPr="369CE151">
        <w:rPr>
          <w:rFonts w:ascii="Arial" w:eastAsia="Times New Roman" w:hAnsi="Arial" w:cs="Arial"/>
          <w:lang w:eastAsia="en-AU"/>
        </w:rPr>
        <w:t xml:space="preserve"> </w:t>
      </w:r>
    </w:p>
    <w:p w14:paraId="072D4338" w14:textId="440065A5" w:rsidR="00174927" w:rsidRPr="0047373B" w:rsidRDefault="00C930B6" w:rsidP="005268FC">
      <w:pPr>
        <w:pStyle w:val="ListParagraph"/>
        <w:numPr>
          <w:ilvl w:val="0"/>
          <w:numId w:val="22"/>
        </w:numPr>
        <w:spacing w:before="120" w:after="120"/>
        <w:ind w:left="357" w:right="170"/>
        <w:contextualSpacing w:val="0"/>
        <w:rPr>
          <w:rFonts w:ascii="Arial" w:eastAsia="Times New Roman" w:hAnsi="Arial" w:cs="Arial"/>
          <w:b/>
          <w:bCs/>
          <w:lang w:eastAsia="en-AU"/>
        </w:rPr>
      </w:pPr>
      <w:r w:rsidRPr="0047373B">
        <w:rPr>
          <w:rFonts w:ascii="Arial" w:eastAsia="Times New Roman" w:hAnsi="Arial" w:cs="Arial"/>
          <w:color w:val="000000"/>
          <w:lang w:eastAsia="en-AU"/>
        </w:rPr>
        <w:t>Key personnel are screened and suitable to be involved in the provision of supports or services.</w:t>
      </w:r>
    </w:p>
    <w:p w14:paraId="03B0EDAA" w14:textId="096D80C1" w:rsidR="00174927" w:rsidRPr="0047373B" w:rsidRDefault="00174927" w:rsidP="005268FC">
      <w:pPr>
        <w:spacing w:before="120" w:after="120"/>
        <w:ind w:left="35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Pr="1D7742E4">
        <w:rPr>
          <w:rFonts w:ascii="Arial" w:eastAsia="Times New Roman" w:hAnsi="Arial" w:cs="Arial"/>
          <w:lang w:eastAsia="en-AU"/>
        </w:rPr>
        <w:t xml:space="preserve"> do this?</w:t>
      </w:r>
    </w:p>
    <w:p w14:paraId="359A4C27" w14:textId="77777777" w:rsidR="00174927" w:rsidRPr="0047373B" w:rsidRDefault="00174927" w:rsidP="005268FC">
      <w:pPr>
        <w:spacing w:before="120" w:after="120"/>
        <w:ind w:left="357"/>
        <w:rPr>
          <w:rFonts w:ascii="Arial" w:eastAsia="Times New Roman" w:hAnsi="Arial" w:cs="Arial"/>
          <w:lang w:eastAsia="en-AU"/>
        </w:rPr>
      </w:pPr>
      <w:r w:rsidRPr="0047373B">
        <w:rPr>
          <w:rFonts w:ascii="Arial" w:hAnsi="Arial" w:cs="Arial"/>
          <w:b/>
          <w:bCs/>
        </w:rPr>
        <w:t xml:space="preserve">Evidence: </w:t>
      </w:r>
      <w:r w:rsidRPr="0047373B">
        <w:rPr>
          <w:rFonts w:ascii="Arial" w:eastAsia="Times New Roman" w:hAnsi="Arial" w:cs="Arial"/>
          <w:lang w:eastAsia="en-AU"/>
        </w:rPr>
        <w:t>Where can this be found?</w:t>
      </w:r>
    </w:p>
    <w:p w14:paraId="2905B751" w14:textId="2FAC9E84" w:rsidR="00174927" w:rsidRPr="00986461" w:rsidRDefault="00174927" w:rsidP="005268FC">
      <w:pPr>
        <w:spacing w:before="120" w:after="120"/>
        <w:ind w:left="357"/>
        <w:rPr>
          <w:rFonts w:ascii="Arial" w:eastAsia="Times New Roman" w:hAnsi="Arial" w:cs="Arial"/>
          <w:lang w:eastAsia="en-AU"/>
        </w:rPr>
      </w:pPr>
      <w:r w:rsidRPr="0047373B">
        <w:rPr>
          <w:rFonts w:ascii="Arial" w:hAnsi="Arial" w:cs="Arial"/>
          <w:b/>
          <w:bCs/>
        </w:rPr>
        <w:t xml:space="preserve">Gaps: </w:t>
      </w:r>
      <w:r w:rsidRPr="0047373B">
        <w:rPr>
          <w:rFonts w:ascii="Arial" w:eastAsia="Times New Roman" w:hAnsi="Arial" w:cs="Arial"/>
          <w:lang w:eastAsia="en-AU"/>
        </w:rPr>
        <w:t>Improvements?</w:t>
      </w:r>
    </w:p>
    <w:p w14:paraId="1E82317B" w14:textId="1354DC48" w:rsidR="00174927" w:rsidRPr="0047373B" w:rsidRDefault="003D17AF" w:rsidP="005268FC">
      <w:pPr>
        <w:pStyle w:val="ListParagraph"/>
        <w:numPr>
          <w:ilvl w:val="0"/>
          <w:numId w:val="22"/>
        </w:numPr>
        <w:spacing w:before="120" w:after="120"/>
        <w:ind w:left="357" w:right="170"/>
        <w:contextualSpacing w:val="0"/>
        <w:rPr>
          <w:rFonts w:ascii="Arial" w:hAnsi="Arial" w:cs="Arial"/>
          <w:b/>
          <w:bCs/>
          <w:lang w:val="en-US"/>
        </w:rPr>
      </w:pPr>
      <w:r w:rsidRPr="0047373B">
        <w:rPr>
          <w:rFonts w:ascii="Arial" w:hAnsi="Arial" w:cs="Arial"/>
        </w:rPr>
        <w:t>All workers in risk assessed roles are identified and hold a valid acceptable Worker Screening Check.</w:t>
      </w:r>
    </w:p>
    <w:p w14:paraId="7B8068DC" w14:textId="179770D7" w:rsidR="00F0731C" w:rsidRPr="0047373B" w:rsidRDefault="00F0731C" w:rsidP="005268FC">
      <w:pPr>
        <w:spacing w:before="120" w:after="120"/>
        <w:ind w:left="35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Pr="1D7742E4">
        <w:rPr>
          <w:rFonts w:ascii="Arial" w:eastAsia="Times New Roman" w:hAnsi="Arial" w:cs="Arial"/>
          <w:lang w:eastAsia="en-AU"/>
        </w:rPr>
        <w:t xml:space="preserve"> do this?</w:t>
      </w:r>
    </w:p>
    <w:p w14:paraId="0843AE38" w14:textId="77777777" w:rsidR="00F0731C" w:rsidRPr="0047373B" w:rsidRDefault="00F0731C" w:rsidP="005268FC">
      <w:pPr>
        <w:spacing w:before="120" w:after="120"/>
        <w:ind w:left="357"/>
        <w:rPr>
          <w:rFonts w:ascii="Arial" w:eastAsia="Times New Roman" w:hAnsi="Arial" w:cs="Arial"/>
          <w:lang w:eastAsia="en-AU"/>
        </w:rPr>
      </w:pPr>
      <w:r w:rsidRPr="0047373B">
        <w:rPr>
          <w:rFonts w:ascii="Arial" w:hAnsi="Arial" w:cs="Arial"/>
          <w:b/>
          <w:bCs/>
        </w:rPr>
        <w:t xml:space="preserve">Evidence: </w:t>
      </w:r>
      <w:r w:rsidRPr="0047373B">
        <w:rPr>
          <w:rFonts w:ascii="Arial" w:eastAsia="Times New Roman" w:hAnsi="Arial" w:cs="Arial"/>
          <w:lang w:eastAsia="en-AU"/>
        </w:rPr>
        <w:t>Where can this be found?</w:t>
      </w:r>
    </w:p>
    <w:p w14:paraId="02DB3174" w14:textId="79366500" w:rsidR="00F0731C" w:rsidRPr="0047373B" w:rsidRDefault="00F0731C" w:rsidP="005268FC">
      <w:pPr>
        <w:spacing w:before="120" w:after="120"/>
        <w:ind w:left="357"/>
        <w:rPr>
          <w:rFonts w:ascii="Arial" w:hAnsi="Arial" w:cs="Arial"/>
          <w:lang w:eastAsia="en-AU"/>
        </w:rPr>
      </w:pPr>
      <w:r w:rsidRPr="0047373B">
        <w:rPr>
          <w:rFonts w:ascii="Arial" w:hAnsi="Arial" w:cs="Arial"/>
          <w:b/>
          <w:bCs/>
        </w:rPr>
        <w:t xml:space="preserve">Gaps: </w:t>
      </w:r>
      <w:r w:rsidRPr="0047373B">
        <w:rPr>
          <w:rFonts w:ascii="Arial" w:eastAsia="Times New Roman" w:hAnsi="Arial" w:cs="Arial"/>
          <w:lang w:eastAsia="en-AU"/>
        </w:rPr>
        <w:t>Improvements?</w:t>
      </w:r>
    </w:p>
    <w:p w14:paraId="0DF4E7E0" w14:textId="289D6C8D" w:rsidR="00F0731C" w:rsidRPr="0047373B" w:rsidRDefault="00F0731C" w:rsidP="005268FC">
      <w:pPr>
        <w:pStyle w:val="ListParagraph"/>
        <w:numPr>
          <w:ilvl w:val="0"/>
          <w:numId w:val="22"/>
        </w:numPr>
        <w:spacing w:before="120" w:after="120"/>
        <w:ind w:left="357" w:right="170"/>
        <w:contextualSpacing w:val="0"/>
        <w:rPr>
          <w:rFonts w:ascii="Arial" w:hAnsi="Arial" w:cs="Arial"/>
          <w:b/>
          <w:bCs/>
          <w:lang w:val="en-US"/>
        </w:rPr>
      </w:pPr>
      <w:r w:rsidRPr="0047373B">
        <w:rPr>
          <w:rFonts w:ascii="Arial" w:hAnsi="Arial" w:cs="Arial"/>
        </w:rPr>
        <w:t xml:space="preserve">All workers in risk assessed roles have completed the </w:t>
      </w:r>
      <w:hyperlink r:id="rId24" w:history="1">
        <w:r w:rsidR="0047373B">
          <w:rPr>
            <w:rFonts w:ascii="Arial" w:hAnsi="Arial" w:cs="Arial"/>
            <w:color w:val="0563C1"/>
            <w:u w:val="single"/>
          </w:rPr>
          <w:t>Worker Orientation Module ‘Quality, Safety and You’ webpage</w:t>
        </w:r>
      </w:hyperlink>
      <w:r w:rsidRPr="0047373B">
        <w:rPr>
          <w:rFonts w:ascii="Arial" w:hAnsi="Arial" w:cs="Arial"/>
          <w:color w:val="2F5496" w:themeColor="accent1" w:themeShade="BF"/>
          <w:u w:val="single"/>
        </w:rPr>
        <w:t xml:space="preserve"> </w:t>
      </w:r>
      <w:r w:rsidRPr="0047373B">
        <w:rPr>
          <w:rFonts w:ascii="Arial" w:hAnsi="Arial" w:cs="Arial"/>
        </w:rPr>
        <w:t>and it is included in the induction.</w:t>
      </w:r>
    </w:p>
    <w:p w14:paraId="5AD94436" w14:textId="39189C55" w:rsidR="00F0731C" w:rsidRPr="0047373B" w:rsidRDefault="00F0731C" w:rsidP="005268FC">
      <w:pPr>
        <w:spacing w:before="120" w:after="120"/>
        <w:ind w:left="357"/>
        <w:rPr>
          <w:rFonts w:ascii="Arial" w:eastAsia="Times New Roman" w:hAnsi="Arial" w:cs="Arial"/>
          <w:lang w:eastAsia="en-AU"/>
        </w:rPr>
      </w:pPr>
      <w:r w:rsidRPr="1D7742E4">
        <w:rPr>
          <w:rFonts w:ascii="Arial" w:hAnsi="Arial" w:cs="Arial"/>
          <w:b/>
          <w:bCs/>
        </w:rPr>
        <w:t xml:space="preserve">Actions / Behaviours: </w:t>
      </w:r>
      <w:r w:rsidRPr="1D7742E4">
        <w:rPr>
          <w:rFonts w:ascii="Arial" w:eastAsia="Times New Roman" w:hAnsi="Arial" w:cs="Arial"/>
          <w:lang w:eastAsia="en-AU"/>
        </w:rPr>
        <w:t xml:space="preserve">How </w:t>
      </w:r>
      <w:r w:rsidR="0FA16FB4" w:rsidRPr="1D7742E4">
        <w:rPr>
          <w:rFonts w:ascii="Arial" w:eastAsia="Times New Roman" w:hAnsi="Arial" w:cs="Arial"/>
          <w:lang w:eastAsia="en-AU"/>
        </w:rPr>
        <w:t>I/We</w:t>
      </w:r>
      <w:r w:rsidRPr="1D7742E4">
        <w:rPr>
          <w:rFonts w:ascii="Arial" w:eastAsia="Times New Roman" w:hAnsi="Arial" w:cs="Arial"/>
          <w:lang w:eastAsia="en-AU"/>
        </w:rPr>
        <w:t xml:space="preserve"> do this?</w:t>
      </w:r>
    </w:p>
    <w:p w14:paraId="5C1AA920" w14:textId="77777777" w:rsidR="00F0731C" w:rsidRPr="0047373B" w:rsidRDefault="00F0731C" w:rsidP="005268FC">
      <w:pPr>
        <w:spacing w:before="120" w:after="120"/>
        <w:ind w:left="357"/>
        <w:rPr>
          <w:rFonts w:ascii="Arial" w:eastAsia="Times New Roman" w:hAnsi="Arial" w:cs="Arial"/>
          <w:lang w:eastAsia="en-AU"/>
        </w:rPr>
      </w:pPr>
      <w:r w:rsidRPr="0047373B">
        <w:rPr>
          <w:rFonts w:ascii="Arial" w:hAnsi="Arial" w:cs="Arial"/>
          <w:b/>
          <w:bCs/>
        </w:rPr>
        <w:t xml:space="preserve">Evidence: </w:t>
      </w:r>
      <w:r w:rsidRPr="0047373B">
        <w:rPr>
          <w:rFonts w:ascii="Arial" w:eastAsia="Times New Roman" w:hAnsi="Arial" w:cs="Arial"/>
          <w:lang w:eastAsia="en-AU"/>
        </w:rPr>
        <w:t>Where can this be found?</w:t>
      </w:r>
    </w:p>
    <w:p w14:paraId="05D724D8" w14:textId="77777777" w:rsidR="00F0731C" w:rsidRPr="0047373B" w:rsidRDefault="00F0731C" w:rsidP="005268FC">
      <w:pPr>
        <w:spacing w:before="120" w:after="240"/>
        <w:ind w:left="357"/>
        <w:rPr>
          <w:rFonts w:ascii="Arial" w:hAnsi="Arial" w:cs="Arial"/>
          <w:lang w:eastAsia="en-AU"/>
        </w:rPr>
      </w:pPr>
      <w:r w:rsidRPr="0047373B">
        <w:rPr>
          <w:rFonts w:ascii="Arial" w:hAnsi="Arial" w:cs="Arial"/>
          <w:b/>
          <w:bCs/>
        </w:rPr>
        <w:t xml:space="preserve">Gaps: </w:t>
      </w:r>
      <w:r w:rsidRPr="0047373B">
        <w:rPr>
          <w:rFonts w:ascii="Arial" w:eastAsia="Times New Roman" w:hAnsi="Arial" w:cs="Arial"/>
          <w:lang w:eastAsia="en-AU"/>
        </w:rPr>
        <w:t>Improvements?</w:t>
      </w:r>
    </w:p>
    <w:p w14:paraId="076A33A7" w14:textId="77777777" w:rsidR="00986461" w:rsidRPr="001A2493" w:rsidRDefault="00986461" w:rsidP="005268FC">
      <w:pPr>
        <w:pStyle w:val="Tips"/>
        <w:spacing w:before="120" w:line="288" w:lineRule="auto"/>
        <w:rPr>
          <w:rFonts w:ascii="Arial" w:hAnsi="Arial" w:cs="Arial"/>
          <w:color w:val="auto"/>
        </w:rPr>
      </w:pPr>
      <w:r w:rsidRPr="001A2493">
        <w:rPr>
          <w:rFonts w:ascii="Arial" w:hAnsi="Arial" w:cs="Arial"/>
          <w:color w:val="auto"/>
        </w:rPr>
        <w:t>Questions to reflect on:</w:t>
      </w:r>
    </w:p>
    <w:p w14:paraId="0BC40ED5" w14:textId="77777777" w:rsidR="00986461" w:rsidRPr="001A2493" w:rsidRDefault="00986461" w:rsidP="005268FC">
      <w:pPr>
        <w:pStyle w:val="Tips"/>
        <w:numPr>
          <w:ilvl w:val="0"/>
          <w:numId w:val="23"/>
        </w:numPr>
        <w:spacing w:before="120" w:line="288" w:lineRule="auto"/>
        <w:rPr>
          <w:rFonts w:ascii="Arial" w:hAnsi="Arial" w:cs="Arial"/>
          <w:b w:val="0"/>
          <w:bCs w:val="0"/>
          <w:color w:val="auto"/>
        </w:rPr>
      </w:pPr>
      <w:r w:rsidRPr="001A2493">
        <w:rPr>
          <w:rFonts w:ascii="Arial" w:hAnsi="Arial" w:cs="Arial"/>
          <w:b w:val="0"/>
          <w:bCs w:val="0"/>
          <w:color w:val="auto"/>
        </w:rPr>
        <w:t xml:space="preserve">Are mechanisms in place to avoid becoming non-compliant, such as mechanisms which trigger reporting to the NDIS Commission when there are changes in key personnel and that trigger new Workers Screening Checks to be completed within required </w:t>
      </w:r>
      <w:bookmarkStart w:id="53" w:name="_Int_MXXkKn8O"/>
      <w:r w:rsidRPr="001A2493">
        <w:rPr>
          <w:rFonts w:ascii="Arial" w:hAnsi="Arial" w:cs="Arial"/>
          <w:b w:val="0"/>
          <w:bCs w:val="0"/>
          <w:color w:val="auto"/>
        </w:rPr>
        <w:t>timeframes</w:t>
      </w:r>
      <w:bookmarkEnd w:id="53"/>
      <w:r w:rsidRPr="001A2493">
        <w:rPr>
          <w:rFonts w:ascii="Arial" w:hAnsi="Arial" w:cs="Arial"/>
          <w:b w:val="0"/>
          <w:bCs w:val="0"/>
          <w:color w:val="auto"/>
        </w:rPr>
        <w:t>?</w:t>
      </w:r>
    </w:p>
    <w:p w14:paraId="62E2B5BC" w14:textId="77777777" w:rsidR="002011C7" w:rsidRDefault="002011C7">
      <w:pPr>
        <w:rPr>
          <w:rFonts w:ascii="Arial" w:eastAsiaTheme="majorEastAsia" w:hAnsi="Arial" w:cs="Arial"/>
          <w:b/>
          <w:sz w:val="36"/>
          <w:szCs w:val="32"/>
          <w:lang w:val="en-US"/>
        </w:rPr>
      </w:pPr>
      <w:r>
        <w:br w:type="page"/>
      </w:r>
    </w:p>
    <w:p w14:paraId="7DE5EC34" w14:textId="737B7920" w:rsidR="00384388" w:rsidRPr="00384388" w:rsidRDefault="00384388" w:rsidP="005268FC">
      <w:pPr>
        <w:pStyle w:val="Heading1"/>
        <w:spacing w:before="120" w:after="120" w:line="288" w:lineRule="auto"/>
      </w:pPr>
      <w:bookmarkStart w:id="54" w:name="_Toc144900282"/>
      <w:r w:rsidRPr="00384388">
        <w:lastRenderedPageBreak/>
        <w:t>Area of Interest Form and supporting resources for Board members</w:t>
      </w:r>
      <w:bookmarkEnd w:id="54"/>
    </w:p>
    <w:p w14:paraId="7D43DFD8" w14:textId="77777777" w:rsidR="009C111C" w:rsidRPr="008E2F00" w:rsidRDefault="009C111C" w:rsidP="005268FC">
      <w:pPr>
        <w:pStyle w:val="Heading2"/>
        <w:spacing w:before="120" w:after="120" w:line="288" w:lineRule="auto"/>
        <w:rPr>
          <w:rFonts w:ascii="Arial" w:hAnsi="Arial" w:cs="Arial"/>
        </w:rPr>
      </w:pPr>
      <w:bookmarkStart w:id="55" w:name="_Toc144900283"/>
      <w:r w:rsidRPr="008E2F00">
        <w:rPr>
          <w:rFonts w:ascii="Arial" w:hAnsi="Arial" w:cs="Arial"/>
        </w:rPr>
        <w:t>Name:</w:t>
      </w:r>
      <w:bookmarkEnd w:id="55"/>
    </w:p>
    <w:p w14:paraId="2FEF5FE0" w14:textId="77777777" w:rsidR="009C111C" w:rsidRPr="005E2811" w:rsidRDefault="009C111C" w:rsidP="005268FC">
      <w:pPr>
        <w:spacing w:before="120" w:after="120"/>
        <w:rPr>
          <w:rFonts w:ascii="Arial" w:hAnsi="Arial" w:cs="Arial"/>
          <w:kern w:val="2"/>
          <w14:ligatures w14:val="standardContextual"/>
        </w:rPr>
      </w:pPr>
      <w:r w:rsidRPr="005E2811">
        <w:rPr>
          <w:rFonts w:ascii="Arial" w:hAnsi="Arial" w:cs="Arial"/>
          <w:kern w:val="2"/>
          <w14:ligatures w14:val="standardContextual"/>
        </w:rPr>
        <w:t>What would you like to know more about to support your role as a Board member?</w:t>
      </w:r>
    </w:p>
    <w:p w14:paraId="6EB5A295" w14:textId="5E1DF507" w:rsidR="007F0603" w:rsidRPr="008E76C6" w:rsidRDefault="007F0603" w:rsidP="005268FC">
      <w:pPr>
        <w:pStyle w:val="Heading2"/>
        <w:spacing w:before="120" w:after="120" w:line="288" w:lineRule="auto"/>
        <w:rPr>
          <w:rFonts w:ascii="Arial" w:hAnsi="Arial" w:cs="Arial"/>
        </w:rPr>
      </w:pPr>
      <w:bookmarkStart w:id="56" w:name="_Toc144900284"/>
      <w:r w:rsidRPr="008E76C6">
        <w:rPr>
          <w:rFonts w:ascii="Arial" w:hAnsi="Arial" w:cs="Arial"/>
        </w:rPr>
        <w:t>Topic</w:t>
      </w:r>
      <w:r w:rsidR="008E2F00">
        <w:rPr>
          <w:rFonts w:ascii="Arial" w:hAnsi="Arial" w:cs="Arial"/>
        </w:rPr>
        <w:t xml:space="preserve"> and Supporting Resources</w:t>
      </w:r>
      <w:bookmarkEnd w:id="56"/>
    </w:p>
    <w:p w14:paraId="61A0BDC6" w14:textId="540B15B1" w:rsidR="00416863" w:rsidRPr="00F661DD" w:rsidRDefault="00FA27EC" w:rsidP="005268FC">
      <w:pPr>
        <w:spacing w:before="120" w:after="120"/>
        <w:rPr>
          <w:rFonts w:ascii="Arial" w:hAnsi="Arial" w:cs="Arial"/>
        </w:rPr>
      </w:pPr>
      <w:r w:rsidRPr="00F661DD">
        <w:rPr>
          <w:rFonts w:ascii="Arial" w:hAnsi="Arial" w:cs="Arial"/>
        </w:rPr>
        <w:t>National Disability Insurance Scheme and how it works</w:t>
      </w:r>
      <w:r w:rsidR="001C1C02" w:rsidRPr="00F661DD">
        <w:rPr>
          <w:rFonts w:ascii="Arial" w:hAnsi="Arial" w:cs="Arial"/>
        </w:rPr>
        <w:t>.</w:t>
      </w:r>
      <w:r w:rsidR="002011C7" w:rsidRPr="00F661DD">
        <w:rPr>
          <w:rFonts w:ascii="Arial" w:hAnsi="Arial" w:cs="Arial"/>
        </w:rPr>
        <w:t xml:space="preserve"> </w:t>
      </w:r>
      <w:r w:rsidRPr="00F661DD">
        <w:rPr>
          <w:rFonts w:ascii="Arial" w:hAnsi="Arial" w:cs="Arial"/>
        </w:rPr>
        <w:t>Yes/No?</w:t>
      </w:r>
    </w:p>
    <w:p w14:paraId="7311A604" w14:textId="60514041" w:rsidR="00FA27EC" w:rsidRPr="00F661DD" w:rsidRDefault="0070799E" w:rsidP="005268FC">
      <w:pPr>
        <w:pStyle w:val="ListParagraph"/>
        <w:numPr>
          <w:ilvl w:val="0"/>
          <w:numId w:val="23"/>
        </w:numPr>
        <w:spacing w:before="120" w:after="120"/>
        <w:contextualSpacing w:val="0"/>
        <w:rPr>
          <w:rFonts w:ascii="Arial" w:hAnsi="Arial" w:cs="Arial"/>
          <w:b/>
          <w:bCs/>
          <w:kern w:val="2"/>
          <w14:ligatures w14:val="standardContextual"/>
        </w:rPr>
      </w:pPr>
      <w:hyperlink r:id="rId25" w:history="1">
        <w:r w:rsidR="00AD1BB4">
          <w:rPr>
            <w:rFonts w:ascii="Arial" w:hAnsi="Arial" w:cs="Arial"/>
            <w:color w:val="0563C1" w:themeColor="hyperlink"/>
            <w:u w:val="single"/>
          </w:rPr>
          <w:t>NDS: Fundamentals for Boards webpage</w:t>
        </w:r>
      </w:hyperlink>
      <w:r w:rsidR="00FE599F" w:rsidRPr="00F661DD">
        <w:rPr>
          <w:rFonts w:ascii="Arial" w:hAnsi="Arial" w:cs="Arial"/>
        </w:rPr>
        <w:t>- This document aims to support individuals and organisations looking to make sure they are as prepared and informed as they can be, to do right by the organisations and the people that the organisation supports.</w:t>
      </w:r>
    </w:p>
    <w:p w14:paraId="6B27F0D2" w14:textId="484C1140" w:rsidR="000A51C1" w:rsidRPr="00F661DD" w:rsidRDefault="000A51C1" w:rsidP="005268FC">
      <w:pPr>
        <w:spacing w:before="120" w:after="120"/>
        <w:rPr>
          <w:rFonts w:ascii="Arial" w:hAnsi="Arial" w:cs="Arial"/>
        </w:rPr>
      </w:pPr>
      <w:r w:rsidRPr="00F661DD">
        <w:rPr>
          <w:rFonts w:ascii="Arial" w:hAnsi="Arial" w:cs="Arial"/>
        </w:rPr>
        <w:t>The compliance framework and role of the NDIS Commission</w:t>
      </w:r>
      <w:r w:rsidR="001C1C02" w:rsidRPr="00F661DD">
        <w:rPr>
          <w:rFonts w:ascii="Arial" w:hAnsi="Arial" w:cs="Arial"/>
        </w:rPr>
        <w:t>.</w:t>
      </w:r>
      <w:r w:rsidRPr="00F661DD">
        <w:rPr>
          <w:rFonts w:ascii="Arial" w:hAnsi="Arial" w:cs="Arial"/>
        </w:rPr>
        <w:t xml:space="preserve"> </w:t>
      </w:r>
      <w:r w:rsidR="00A93742" w:rsidRPr="00F661DD">
        <w:rPr>
          <w:rFonts w:ascii="Arial" w:hAnsi="Arial" w:cs="Arial"/>
        </w:rPr>
        <w:t>Yes/No?</w:t>
      </w:r>
    </w:p>
    <w:p w14:paraId="461C7FF0" w14:textId="79BB3376" w:rsidR="00254F93" w:rsidRPr="00F661DD" w:rsidRDefault="0070799E" w:rsidP="005268FC">
      <w:pPr>
        <w:numPr>
          <w:ilvl w:val="0"/>
          <w:numId w:val="24"/>
        </w:numPr>
        <w:spacing w:before="120" w:after="120"/>
        <w:ind w:hanging="403"/>
        <w:rPr>
          <w:rFonts w:ascii="Arial" w:hAnsi="Arial" w:cs="Arial"/>
          <w:color w:val="0563C1" w:themeColor="hyperlink"/>
          <w:u w:val="single"/>
        </w:rPr>
      </w:pPr>
      <w:hyperlink r:id="rId26">
        <w:r w:rsidR="309BF1D1" w:rsidRPr="369CE151">
          <w:rPr>
            <w:rFonts w:ascii="Arial" w:hAnsi="Arial" w:cs="Arial"/>
            <w:color w:val="0563C1"/>
            <w:u w:val="single"/>
          </w:rPr>
          <w:t xml:space="preserve">NDIS Commission Factsheet:  What does it mean for NDIS Providers? </w:t>
        </w:r>
      </w:hyperlink>
      <w:proofErr w:type="gramStart"/>
      <w:r w:rsidR="309BF1D1" w:rsidRPr="369CE151">
        <w:rPr>
          <w:rFonts w:ascii="Arial" w:hAnsi="Arial" w:cs="Arial"/>
          <w:color w:val="0563C1"/>
          <w:u w:val="single"/>
        </w:rPr>
        <w:t>webpage</w:t>
      </w:r>
      <w:r w:rsidR="00254F93" w:rsidRPr="369CE151">
        <w:rPr>
          <w:rFonts w:ascii="Arial" w:hAnsi="Arial" w:cs="Arial"/>
          <w:color w:val="0563C1"/>
          <w:u w:val="single"/>
        </w:rPr>
        <w:t xml:space="preserve"> </w:t>
      </w:r>
      <w:r w:rsidR="00254F93" w:rsidRPr="369CE151">
        <w:rPr>
          <w:rFonts w:ascii="Arial" w:hAnsi="Arial" w:cs="Arial"/>
          <w:color w:val="0563C1"/>
        </w:rPr>
        <w:t xml:space="preserve"> </w:t>
      </w:r>
      <w:r w:rsidR="00254F93" w:rsidRPr="00F661DD">
        <w:rPr>
          <w:rFonts w:ascii="Arial" w:hAnsi="Arial" w:cs="Arial"/>
        </w:rPr>
        <w:t>About</w:t>
      </w:r>
      <w:proofErr w:type="gramEnd"/>
      <w:r w:rsidR="00254F93" w:rsidRPr="00F661DD">
        <w:rPr>
          <w:rFonts w:ascii="Arial" w:hAnsi="Arial" w:cs="Arial"/>
        </w:rPr>
        <w:t xml:space="preserve"> the NDIS Commission and what they oversee.</w:t>
      </w:r>
    </w:p>
    <w:p w14:paraId="12E71BE5" w14:textId="3E147832" w:rsidR="00254F93" w:rsidRPr="00F661DD" w:rsidRDefault="0070799E" w:rsidP="005268FC">
      <w:pPr>
        <w:numPr>
          <w:ilvl w:val="0"/>
          <w:numId w:val="24"/>
        </w:numPr>
        <w:spacing w:before="120" w:after="120"/>
        <w:ind w:hanging="403"/>
        <w:rPr>
          <w:rFonts w:ascii="Arial" w:hAnsi="Arial" w:cs="Arial"/>
          <w:color w:val="0563C1" w:themeColor="hyperlink"/>
          <w:u w:val="single"/>
        </w:rPr>
      </w:pPr>
      <w:hyperlink r:id="rId27" w:history="1">
        <w:r w:rsidR="00AD1BB4">
          <w:rPr>
            <w:rFonts w:ascii="Arial" w:hAnsi="Arial" w:cs="Arial"/>
            <w:color w:val="0563C1" w:themeColor="hyperlink"/>
            <w:u w:val="single"/>
          </w:rPr>
          <w:t>NDIS Commission: Practice Standards and Quality Indicators webpage</w:t>
        </w:r>
      </w:hyperlink>
      <w:r w:rsidR="00254F93" w:rsidRPr="00F661DD">
        <w:rPr>
          <w:rFonts w:ascii="Arial" w:hAnsi="Arial" w:cs="Arial"/>
          <w:color w:val="0563C1" w:themeColor="hyperlink"/>
          <w:u w:val="single"/>
        </w:rPr>
        <w:t xml:space="preserve"> - </w:t>
      </w:r>
      <w:r w:rsidR="00254F93" w:rsidRPr="00F661DD">
        <w:rPr>
          <w:rFonts w:ascii="Arial" w:hAnsi="Arial" w:cs="Arial"/>
        </w:rPr>
        <w:t>The benchmark for providers to assess their performance, and to demonstrate how they provide high quality and safe supports and services to NDIS participants.</w:t>
      </w:r>
    </w:p>
    <w:p w14:paraId="17916BF1" w14:textId="502990CB" w:rsidR="00F67A67" w:rsidRPr="00F661DD" w:rsidRDefault="0070799E" w:rsidP="005268FC">
      <w:pPr>
        <w:numPr>
          <w:ilvl w:val="0"/>
          <w:numId w:val="24"/>
        </w:numPr>
        <w:spacing w:before="120" w:after="120"/>
        <w:ind w:hanging="403"/>
        <w:rPr>
          <w:rFonts w:ascii="Arial" w:hAnsi="Arial" w:cs="Arial"/>
          <w:color w:val="0563C1" w:themeColor="hyperlink"/>
          <w:u w:val="single"/>
        </w:rPr>
      </w:pPr>
      <w:hyperlink r:id="rId28" w:history="1">
        <w:r w:rsidR="00AD1BB4">
          <w:rPr>
            <w:rFonts w:ascii="Arial" w:hAnsi="Arial" w:cs="Arial"/>
            <w:color w:val="0563C1" w:themeColor="hyperlink"/>
            <w:u w:val="single"/>
          </w:rPr>
          <w:t>NDS: Practice Standards Interpretive Guide webpage</w:t>
        </w:r>
      </w:hyperlink>
      <w:r w:rsidR="00254F93" w:rsidRPr="00F661DD">
        <w:rPr>
          <w:rFonts w:ascii="Arial" w:hAnsi="Arial" w:cs="Arial"/>
          <w:color w:val="0563C1" w:themeColor="hyperlink"/>
          <w:u w:val="single"/>
        </w:rPr>
        <w:t xml:space="preserve"> -</w:t>
      </w:r>
      <w:r w:rsidR="00254F93" w:rsidRPr="00F661DD">
        <w:rPr>
          <w:rFonts w:ascii="Arial" w:hAnsi="Arial" w:cs="Arial"/>
        </w:rPr>
        <w:t xml:space="preserve"> An interpretive guide is for organisations preparing to re-register as a NDIS provider. The aim is to help providers that are required to meet Certification requirements with the NDIS Commission, to interpret and better understand the requirements of the NDIS Practice Standards Core Module and associated quality indicators.</w:t>
      </w:r>
    </w:p>
    <w:p w14:paraId="37E91C44" w14:textId="50D95189" w:rsidR="00D64872" w:rsidRPr="00F661DD" w:rsidRDefault="00C75505" w:rsidP="005268FC">
      <w:pPr>
        <w:spacing w:before="120" w:after="120"/>
        <w:rPr>
          <w:rFonts w:ascii="Arial" w:hAnsi="Arial" w:cs="Arial"/>
        </w:rPr>
      </w:pPr>
      <w:r w:rsidRPr="00F661DD">
        <w:rPr>
          <w:rFonts w:ascii="Arial" w:hAnsi="Arial" w:cs="Arial"/>
        </w:rPr>
        <w:t>Preventing abuse, violence, and neglect of people with disability. Yes/No?</w:t>
      </w:r>
    </w:p>
    <w:p w14:paraId="7B691F56" w14:textId="35BD346C" w:rsidR="00EC6445" w:rsidRPr="008E2F00" w:rsidRDefault="0070799E" w:rsidP="005268FC">
      <w:pPr>
        <w:pStyle w:val="ListParagraph"/>
        <w:numPr>
          <w:ilvl w:val="0"/>
          <w:numId w:val="23"/>
        </w:numPr>
        <w:spacing w:before="120" w:after="120"/>
        <w:contextualSpacing w:val="0"/>
        <w:rPr>
          <w:rFonts w:ascii="Arial" w:hAnsi="Arial" w:cs="Arial"/>
          <w:b/>
          <w:bCs/>
          <w:kern w:val="2"/>
          <w14:ligatures w14:val="standardContextual"/>
        </w:rPr>
      </w:pPr>
      <w:hyperlink r:id="rId29">
        <w:r w:rsidR="31CC22DE" w:rsidRPr="369CE151">
          <w:rPr>
            <w:rFonts w:ascii="Arial" w:hAnsi="Arial" w:cs="Arial"/>
            <w:color w:val="0563C1"/>
            <w:u w:val="single"/>
          </w:rPr>
          <w:t>NDS: Safeguarding for Boards webpage</w:t>
        </w:r>
      </w:hyperlink>
      <w:r w:rsidR="54F3331A" w:rsidRPr="369CE151">
        <w:rPr>
          <w:rFonts w:ascii="Arial" w:hAnsi="Arial" w:cs="Arial"/>
          <w:color w:val="0563C1"/>
          <w:u w:val="single"/>
        </w:rPr>
        <w:t xml:space="preserve"> </w:t>
      </w:r>
      <w:r w:rsidR="54F3331A" w:rsidRPr="369CE151">
        <w:rPr>
          <w:rFonts w:ascii="Arial" w:hAnsi="Arial" w:cs="Arial"/>
        </w:rPr>
        <w:t xml:space="preserve">– A guide developed for Boards of Management of disability service providers. </w:t>
      </w:r>
      <w:r w:rsidR="00461BFF" w:rsidRPr="00F661DD">
        <w:rPr>
          <w:rFonts w:ascii="Arial" w:hAnsi="Arial" w:cs="Arial"/>
        </w:rPr>
        <w:t>It is intended to assist you to have a better understanding of abuse, neglect and violence experienced by people with disabilities.</w:t>
      </w:r>
    </w:p>
    <w:p w14:paraId="096BE61F" w14:textId="1189E3A5" w:rsidR="369CE151" w:rsidRDefault="369CE151">
      <w:r>
        <w:br w:type="page"/>
      </w:r>
    </w:p>
    <w:p w14:paraId="59B61A2B" w14:textId="514807FB" w:rsidR="00C423BD" w:rsidRPr="00F661DD" w:rsidRDefault="00C423BD" w:rsidP="005268FC">
      <w:pPr>
        <w:spacing w:before="120" w:after="120"/>
        <w:rPr>
          <w:rFonts w:ascii="Arial" w:hAnsi="Arial" w:cs="Arial"/>
          <w:b/>
          <w:bCs/>
          <w:kern w:val="2"/>
          <w14:ligatures w14:val="standardContextual"/>
        </w:rPr>
      </w:pPr>
      <w:r w:rsidRPr="00F661DD">
        <w:rPr>
          <w:rFonts w:ascii="Arial" w:hAnsi="Arial" w:cs="Arial"/>
        </w:rPr>
        <w:lastRenderedPageBreak/>
        <w:t>NDIS Code of Conduct.</w:t>
      </w:r>
      <w:r w:rsidR="00F661DD">
        <w:rPr>
          <w:rFonts w:ascii="Arial" w:hAnsi="Arial" w:cs="Arial"/>
        </w:rPr>
        <w:t xml:space="preserve"> Yes/No?</w:t>
      </w:r>
    </w:p>
    <w:p w14:paraId="5EA43217" w14:textId="3622867D" w:rsidR="00742C80" w:rsidRPr="00F661DD" w:rsidRDefault="0070799E" w:rsidP="005268FC">
      <w:pPr>
        <w:numPr>
          <w:ilvl w:val="0"/>
          <w:numId w:val="25"/>
        </w:numPr>
        <w:spacing w:before="120" w:after="120"/>
        <w:rPr>
          <w:rFonts w:ascii="Arial" w:hAnsi="Arial" w:cs="Arial"/>
          <w:color w:val="0563C1" w:themeColor="hyperlink"/>
          <w:u w:val="single"/>
        </w:rPr>
      </w:pPr>
      <w:hyperlink r:id="rId30" w:history="1">
        <w:r w:rsidR="00E47934">
          <w:rPr>
            <w:rFonts w:ascii="Arial" w:hAnsi="Arial" w:cs="Arial"/>
            <w:color w:val="0563C1" w:themeColor="hyperlink"/>
            <w:u w:val="single"/>
          </w:rPr>
          <w:t>NDIS Commission: Code of conduct guidance for providers webpage</w:t>
        </w:r>
      </w:hyperlink>
      <w:r w:rsidR="00742C80" w:rsidRPr="00F661DD">
        <w:rPr>
          <w:rFonts w:ascii="Arial" w:hAnsi="Arial" w:cs="Arial"/>
          <w:color w:val="0563C1" w:themeColor="hyperlink"/>
          <w:u w:val="single"/>
        </w:rPr>
        <w:t xml:space="preserve"> </w:t>
      </w:r>
      <w:r w:rsidR="00742C80" w:rsidRPr="00F661DD">
        <w:rPr>
          <w:rFonts w:ascii="Arial" w:hAnsi="Arial" w:cs="Arial"/>
        </w:rPr>
        <w:t>- Information and examples for providers about what the Code of Conduct means in Practice.</w:t>
      </w:r>
    </w:p>
    <w:p w14:paraId="42C93613" w14:textId="6BF4AE46" w:rsidR="00C423BD" w:rsidRPr="00F661DD" w:rsidRDefault="0070799E" w:rsidP="005268FC">
      <w:pPr>
        <w:numPr>
          <w:ilvl w:val="0"/>
          <w:numId w:val="25"/>
        </w:numPr>
        <w:spacing w:before="120" w:after="120"/>
        <w:rPr>
          <w:rFonts w:ascii="Arial" w:hAnsi="Arial" w:cs="Arial"/>
          <w:color w:val="0563C1" w:themeColor="hyperlink"/>
          <w:u w:val="single"/>
        </w:rPr>
      </w:pPr>
      <w:hyperlink r:id="rId31" w:history="1">
        <w:r w:rsidR="00E47934">
          <w:rPr>
            <w:rFonts w:ascii="Arial" w:hAnsi="Arial" w:cs="Arial"/>
            <w:color w:val="0563C1" w:themeColor="hyperlink"/>
            <w:u w:val="single"/>
          </w:rPr>
          <w:t>DRC Research Report: Complaint mechanisms: Reporting pathways for violence, abuse, neglect, and exploitation webpage</w:t>
        </w:r>
      </w:hyperlink>
      <w:r w:rsidR="00742C80" w:rsidRPr="00F661DD">
        <w:rPr>
          <w:rFonts w:ascii="Arial" w:hAnsi="Arial" w:cs="Arial"/>
        </w:rPr>
        <w:t xml:space="preserve"> - Disability Royal Commission report unpacking complaint mechanisms, human rights and complaints, experiences of complaints in relation of prevention of abuse and neglect.</w:t>
      </w:r>
    </w:p>
    <w:p w14:paraId="42C05B25" w14:textId="1128F807" w:rsidR="00237DE7" w:rsidRPr="00F661DD" w:rsidRDefault="00237DE7" w:rsidP="005268FC">
      <w:pPr>
        <w:spacing w:before="120" w:after="120"/>
        <w:rPr>
          <w:rFonts w:ascii="Arial" w:hAnsi="Arial" w:cs="Arial"/>
        </w:rPr>
      </w:pPr>
      <w:r w:rsidRPr="00F661DD">
        <w:rPr>
          <w:rFonts w:ascii="Arial" w:hAnsi="Arial" w:cs="Arial"/>
        </w:rPr>
        <w:t>Complaints and continuous improvement.</w:t>
      </w:r>
      <w:r w:rsidR="00F661DD">
        <w:rPr>
          <w:rFonts w:ascii="Arial" w:hAnsi="Arial" w:cs="Arial"/>
        </w:rPr>
        <w:t xml:space="preserve"> Yes/No?</w:t>
      </w:r>
    </w:p>
    <w:p w14:paraId="67225041" w14:textId="1F4E7F3C" w:rsidR="004707B4" w:rsidRPr="00F661DD" w:rsidRDefault="0070799E" w:rsidP="005268FC">
      <w:pPr>
        <w:numPr>
          <w:ilvl w:val="0"/>
          <w:numId w:val="26"/>
        </w:numPr>
        <w:spacing w:before="120" w:after="120"/>
        <w:rPr>
          <w:rFonts w:ascii="Arial" w:hAnsi="Arial" w:cs="Arial"/>
          <w:color w:val="0563C1" w:themeColor="hyperlink"/>
          <w:u w:val="single"/>
        </w:rPr>
      </w:pPr>
      <w:hyperlink r:id="rId32" w:history="1">
        <w:r w:rsidR="00E47934">
          <w:rPr>
            <w:rFonts w:ascii="Arial" w:hAnsi="Arial" w:cs="Arial"/>
            <w:color w:val="0563C1" w:themeColor="hyperlink"/>
            <w:u w:val="single"/>
          </w:rPr>
          <w:t>NDIS Commission: Complaint handling guidelines for providers webpage</w:t>
        </w:r>
      </w:hyperlink>
      <w:r w:rsidR="004707B4" w:rsidRPr="00F661DD">
        <w:rPr>
          <w:rFonts w:ascii="Arial" w:hAnsi="Arial" w:cs="Arial"/>
          <w:color w:val="0563C1" w:themeColor="hyperlink"/>
          <w:u w:val="single"/>
        </w:rPr>
        <w:t xml:space="preserve"> - </w:t>
      </w:r>
      <w:r w:rsidR="004707B4" w:rsidRPr="00F661DD">
        <w:rPr>
          <w:rFonts w:ascii="Arial" w:hAnsi="Arial" w:cs="Arial"/>
        </w:rPr>
        <w:t>Responsibilities of NDIS Providers for complaints management and resolution.</w:t>
      </w:r>
    </w:p>
    <w:p w14:paraId="2A6DC128" w14:textId="3F930C98" w:rsidR="004707B4" w:rsidRPr="00F661DD" w:rsidRDefault="0070799E" w:rsidP="005268FC">
      <w:pPr>
        <w:numPr>
          <w:ilvl w:val="0"/>
          <w:numId w:val="26"/>
        </w:numPr>
        <w:spacing w:before="120" w:after="120"/>
        <w:rPr>
          <w:rFonts w:ascii="Arial" w:hAnsi="Arial" w:cs="Arial"/>
          <w:color w:val="0563C1" w:themeColor="hyperlink"/>
          <w:u w:val="single"/>
        </w:rPr>
      </w:pPr>
      <w:hyperlink r:id="rId33" w:history="1">
        <w:r w:rsidR="00E47934">
          <w:rPr>
            <w:rFonts w:ascii="Arial" w:hAnsi="Arial" w:cs="Arial"/>
            <w:color w:val="0563C1" w:themeColor="hyperlink"/>
            <w:u w:val="single"/>
          </w:rPr>
          <w:t>NDIS Commission Factsheet: Continuous improvement continuum webpage</w:t>
        </w:r>
      </w:hyperlink>
      <w:r w:rsidR="004707B4" w:rsidRPr="00F661DD">
        <w:rPr>
          <w:rFonts w:ascii="Arial" w:hAnsi="Arial" w:cs="Arial"/>
        </w:rPr>
        <w:t xml:space="preserve"> - Describes the most common range of continuous improvement activities that NDIS providers do.</w:t>
      </w:r>
    </w:p>
    <w:p w14:paraId="61024F8A" w14:textId="3FB729D6" w:rsidR="004707B4" w:rsidRPr="00F661DD" w:rsidRDefault="0070799E" w:rsidP="005268FC">
      <w:pPr>
        <w:numPr>
          <w:ilvl w:val="0"/>
          <w:numId w:val="26"/>
        </w:numPr>
        <w:spacing w:before="120" w:after="120"/>
        <w:rPr>
          <w:rFonts w:ascii="Arial" w:hAnsi="Arial" w:cs="Arial"/>
          <w:color w:val="0563C1" w:themeColor="hyperlink"/>
          <w:u w:val="single"/>
        </w:rPr>
      </w:pPr>
      <w:hyperlink r:id="rId34" w:anchor="complaints" w:history="1">
        <w:r w:rsidR="00E47934">
          <w:rPr>
            <w:rFonts w:ascii="Arial" w:hAnsi="Arial" w:cs="Arial"/>
            <w:color w:val="0563C1" w:themeColor="hyperlink"/>
            <w:u w:val="single"/>
          </w:rPr>
          <w:t>Disability Services Commissioner: Complaints Good Practice and Audit Tool webpage</w:t>
        </w:r>
      </w:hyperlink>
      <w:r w:rsidR="00E47934">
        <w:rPr>
          <w:rFonts w:ascii="Arial" w:hAnsi="Arial" w:cs="Arial"/>
          <w:color w:val="0563C1" w:themeColor="hyperlink"/>
          <w:u w:val="single"/>
        </w:rPr>
        <w:t xml:space="preserve"> </w:t>
      </w:r>
      <w:r w:rsidR="004707B4" w:rsidRPr="00F661DD">
        <w:rPr>
          <w:rFonts w:ascii="Arial" w:hAnsi="Arial" w:cs="Arial"/>
          <w:color w:val="0563C1" w:themeColor="hyperlink"/>
          <w:u w:val="single"/>
        </w:rPr>
        <w:t xml:space="preserve">- </w:t>
      </w:r>
      <w:r w:rsidR="004707B4" w:rsidRPr="00F661DD">
        <w:rPr>
          <w:rFonts w:ascii="Arial" w:hAnsi="Arial" w:cs="Arial"/>
        </w:rPr>
        <w:t>Complaints systems and practice self-audit tool and complaints culture survey.</w:t>
      </w:r>
    </w:p>
    <w:p w14:paraId="128B1CE8" w14:textId="6157B9CF" w:rsidR="000549FF" w:rsidRPr="00F661DD" w:rsidRDefault="0070799E" w:rsidP="005268FC">
      <w:pPr>
        <w:numPr>
          <w:ilvl w:val="0"/>
          <w:numId w:val="26"/>
        </w:numPr>
        <w:spacing w:before="120" w:after="120"/>
        <w:rPr>
          <w:rFonts w:ascii="Arial" w:hAnsi="Arial" w:cs="Arial"/>
          <w:color w:val="0563C1" w:themeColor="hyperlink"/>
          <w:u w:val="single"/>
        </w:rPr>
      </w:pPr>
      <w:hyperlink r:id="rId35" w:history="1">
        <w:r w:rsidR="00E47934">
          <w:rPr>
            <w:rFonts w:ascii="Arial" w:hAnsi="Arial" w:cs="Arial"/>
            <w:color w:val="0563C1" w:themeColor="hyperlink"/>
            <w:u w:val="single"/>
          </w:rPr>
          <w:t>NDS: Complaint and Feedback Manual webpage</w:t>
        </w:r>
      </w:hyperlink>
      <w:r w:rsidR="004707B4" w:rsidRPr="00F661DD">
        <w:rPr>
          <w:rFonts w:ascii="Arial" w:hAnsi="Arial" w:cs="Arial"/>
          <w:color w:val="0563C1" w:themeColor="hyperlink"/>
          <w:u w:val="single"/>
        </w:rPr>
        <w:t xml:space="preserve"> - </w:t>
      </w:r>
      <w:r w:rsidR="004707B4" w:rsidRPr="00F661DD">
        <w:rPr>
          <w:rFonts w:ascii="Arial" w:hAnsi="Arial" w:cs="Arial"/>
        </w:rPr>
        <w:t>Complaint and Feedback Register to monitor complaints being managed and currently provide a record of the process followed and outcomes. It also provides a reporting tool for management to review trends.</w:t>
      </w:r>
    </w:p>
    <w:p w14:paraId="57B58919" w14:textId="14AEC9D3" w:rsidR="006452A2" w:rsidRPr="00F661DD" w:rsidRDefault="006452A2" w:rsidP="005268FC">
      <w:pPr>
        <w:spacing w:before="120" w:after="120"/>
        <w:rPr>
          <w:rFonts w:ascii="Arial" w:hAnsi="Arial" w:cs="Arial"/>
        </w:rPr>
      </w:pPr>
      <w:r w:rsidRPr="00F661DD">
        <w:rPr>
          <w:rFonts w:ascii="Arial" w:hAnsi="Arial" w:cs="Arial"/>
        </w:rPr>
        <w:t>Understanding and managing organisational risk.</w:t>
      </w:r>
      <w:r w:rsidR="00F661DD">
        <w:rPr>
          <w:rFonts w:ascii="Arial" w:hAnsi="Arial" w:cs="Arial"/>
        </w:rPr>
        <w:t xml:space="preserve"> Yes/No?</w:t>
      </w:r>
    </w:p>
    <w:p w14:paraId="05ED94D5" w14:textId="53380D2B" w:rsidR="00676537" w:rsidRPr="00F661DD" w:rsidRDefault="0070799E" w:rsidP="005268FC">
      <w:pPr>
        <w:pStyle w:val="ListParagraph"/>
        <w:numPr>
          <w:ilvl w:val="0"/>
          <w:numId w:val="23"/>
        </w:numPr>
        <w:spacing w:before="120" w:after="120"/>
        <w:rPr>
          <w:rFonts w:ascii="Arial" w:hAnsi="Arial" w:cs="Arial"/>
          <w:b/>
          <w:bCs/>
        </w:rPr>
      </w:pPr>
      <w:hyperlink r:id="rId36">
        <w:r w:rsidR="00E47934" w:rsidRPr="78A9242A">
          <w:rPr>
            <w:rFonts w:ascii="Arial" w:hAnsi="Arial" w:cs="Arial"/>
            <w:color w:val="0563C1"/>
            <w:u w:val="single"/>
          </w:rPr>
          <w:t>NDS: Risk Management and Controls for Disability Services webpage</w:t>
        </w:r>
      </w:hyperlink>
      <w:r w:rsidR="00676537" w:rsidRPr="78A9242A">
        <w:rPr>
          <w:rFonts w:ascii="Arial" w:hAnsi="Arial" w:cs="Arial"/>
          <w:color w:val="0563C1"/>
          <w:u w:val="single"/>
        </w:rPr>
        <w:t xml:space="preserve"> - </w:t>
      </w:r>
      <w:r w:rsidR="00676537" w:rsidRPr="00E042C7">
        <w:rPr>
          <w:rFonts w:ascii="Arial" w:hAnsi="Arial" w:cs="Arial"/>
        </w:rPr>
        <w:t>Practical self-assessment tool that provides a framework to support planning of ris</w:t>
      </w:r>
      <w:r w:rsidR="00676537" w:rsidRPr="00F661DD">
        <w:rPr>
          <w:rFonts w:ascii="Arial" w:hAnsi="Arial" w:cs="Arial"/>
        </w:rPr>
        <w:t>k control</w:t>
      </w:r>
      <w:r w:rsidR="00F661DD" w:rsidRPr="00F661DD">
        <w:rPr>
          <w:rFonts w:ascii="Arial" w:hAnsi="Arial" w:cs="Arial"/>
        </w:rPr>
        <w:t xml:space="preserve"> </w:t>
      </w:r>
      <w:r w:rsidR="00676537" w:rsidRPr="00F661DD">
        <w:rPr>
          <w:rFonts w:ascii="Arial" w:hAnsi="Arial" w:cs="Arial"/>
        </w:rPr>
        <w:t>activities for small, medium, and large Community Service Organisations</w:t>
      </w:r>
      <w:r w:rsidR="1CE5F6FF" w:rsidRPr="78A9242A">
        <w:rPr>
          <w:rFonts w:ascii="Arial" w:hAnsi="Arial" w:cs="Arial"/>
        </w:rPr>
        <w:t>.</w:t>
      </w:r>
    </w:p>
    <w:p w14:paraId="46F5A71A" w14:textId="7F843362" w:rsidR="00676537" w:rsidRPr="00F661DD" w:rsidRDefault="004300FB" w:rsidP="005268FC">
      <w:pPr>
        <w:spacing w:before="120" w:after="120"/>
        <w:rPr>
          <w:rFonts w:ascii="Arial" w:hAnsi="Arial" w:cs="Arial"/>
        </w:rPr>
      </w:pPr>
      <w:r w:rsidRPr="00F661DD">
        <w:rPr>
          <w:rFonts w:ascii="Arial" w:hAnsi="Arial" w:cs="Arial"/>
        </w:rPr>
        <w:t>Implementing behaviour supports plans and restrictive practices.</w:t>
      </w:r>
      <w:r w:rsidR="00F661DD">
        <w:rPr>
          <w:rFonts w:ascii="Arial" w:hAnsi="Arial" w:cs="Arial"/>
        </w:rPr>
        <w:t xml:space="preserve"> Yes/No?</w:t>
      </w:r>
    </w:p>
    <w:p w14:paraId="5E62B176" w14:textId="1CE75202" w:rsidR="00AD1BB4" w:rsidRPr="00E042C7" w:rsidRDefault="0070799E" w:rsidP="005268FC">
      <w:pPr>
        <w:pStyle w:val="ListParagraph"/>
        <w:numPr>
          <w:ilvl w:val="0"/>
          <w:numId w:val="23"/>
        </w:numPr>
        <w:spacing w:before="120" w:after="120"/>
        <w:rPr>
          <w:rFonts w:ascii="Arial" w:hAnsi="Arial" w:cs="Arial"/>
        </w:rPr>
      </w:pPr>
      <w:hyperlink r:id="rId37">
        <w:r w:rsidR="00E042C7" w:rsidRPr="78A9242A">
          <w:rPr>
            <w:rFonts w:ascii="Arial" w:hAnsi="Arial" w:cs="Arial"/>
            <w:color w:val="0563C1"/>
            <w:u w:val="single"/>
          </w:rPr>
          <w:t>NDIS Commission: Understanding behaviour support and restrictive practices - for providers webpage</w:t>
        </w:r>
      </w:hyperlink>
      <w:r w:rsidR="004F30DD" w:rsidRPr="78A9242A">
        <w:rPr>
          <w:rFonts w:ascii="Arial" w:hAnsi="Arial" w:cs="Arial"/>
        </w:rPr>
        <w:t xml:space="preserve"> - Resources on </w:t>
      </w:r>
      <w:bookmarkStart w:id="57" w:name="_Int_Lni1fpy6"/>
      <w:r w:rsidR="004F30DD" w:rsidRPr="78A9242A">
        <w:rPr>
          <w:rFonts w:ascii="Arial" w:hAnsi="Arial" w:cs="Arial"/>
        </w:rPr>
        <w:t>PBS</w:t>
      </w:r>
      <w:bookmarkEnd w:id="57"/>
      <w:r w:rsidR="004F30DD" w:rsidRPr="78A9242A">
        <w:rPr>
          <w:rFonts w:ascii="Arial" w:hAnsi="Arial" w:cs="Arial"/>
        </w:rPr>
        <w:t xml:space="preserve"> and </w:t>
      </w:r>
      <w:bookmarkStart w:id="58" w:name="_Int_7O2rcGVP"/>
      <w:r w:rsidR="004F30DD" w:rsidRPr="78A9242A">
        <w:rPr>
          <w:rFonts w:ascii="Arial" w:hAnsi="Arial" w:cs="Arial"/>
        </w:rPr>
        <w:t>RP</w:t>
      </w:r>
      <w:bookmarkEnd w:id="58"/>
      <w:r w:rsidR="004F30DD" w:rsidRPr="78A9242A">
        <w:rPr>
          <w:rFonts w:ascii="Arial" w:hAnsi="Arial" w:cs="Arial"/>
        </w:rPr>
        <w:t>.</w:t>
      </w:r>
    </w:p>
    <w:p w14:paraId="5325C8F2" w14:textId="28A788C5" w:rsidR="00E1445E" w:rsidRPr="00F661DD" w:rsidRDefault="00E1445E" w:rsidP="005268FC">
      <w:pPr>
        <w:spacing w:before="120" w:after="120"/>
        <w:rPr>
          <w:rFonts w:ascii="Arial" w:hAnsi="Arial" w:cs="Arial"/>
        </w:rPr>
      </w:pPr>
      <w:r w:rsidRPr="00F661DD">
        <w:rPr>
          <w:rFonts w:ascii="Arial" w:hAnsi="Arial" w:cs="Arial"/>
        </w:rPr>
        <w:t>Monitoring organisational performance and financial position.</w:t>
      </w:r>
      <w:r w:rsidR="00F661DD">
        <w:rPr>
          <w:rFonts w:ascii="Arial" w:hAnsi="Arial" w:cs="Arial"/>
        </w:rPr>
        <w:t xml:space="preserve"> Yes/No?</w:t>
      </w:r>
    </w:p>
    <w:p w14:paraId="3824FA90" w14:textId="11AD131A" w:rsidR="00273392" w:rsidRPr="00F661DD" w:rsidRDefault="0070799E" w:rsidP="005268FC">
      <w:pPr>
        <w:pStyle w:val="ListParagraph"/>
        <w:numPr>
          <w:ilvl w:val="0"/>
          <w:numId w:val="23"/>
        </w:numPr>
        <w:spacing w:before="120" w:after="120"/>
        <w:contextualSpacing w:val="0"/>
        <w:rPr>
          <w:rFonts w:ascii="Arial" w:hAnsi="Arial" w:cs="Arial"/>
          <w:b/>
          <w:bCs/>
        </w:rPr>
      </w:pPr>
      <w:hyperlink r:id="rId38">
        <w:r w:rsidR="4F3F4886" w:rsidRPr="369CE151">
          <w:rPr>
            <w:rFonts w:ascii="Arial" w:hAnsi="Arial" w:cs="Arial"/>
            <w:color w:val="0563C1"/>
            <w:u w:val="single"/>
          </w:rPr>
          <w:t>NDS: Key Financial Ratios Tool webpage</w:t>
        </w:r>
      </w:hyperlink>
      <w:r w:rsidR="004447B9" w:rsidRPr="369CE151">
        <w:rPr>
          <w:rFonts w:ascii="Arial" w:hAnsi="Arial" w:cs="Arial"/>
          <w:color w:val="0563C1"/>
        </w:rPr>
        <w:t xml:space="preserve"> - </w:t>
      </w:r>
      <w:r w:rsidR="004447B9" w:rsidRPr="00F661DD">
        <w:rPr>
          <w:rFonts w:ascii="Arial" w:hAnsi="Arial" w:cs="Arial"/>
        </w:rPr>
        <w:t>Toolkit to look at high level financial ratios to identify where the business may be underperforming.</w:t>
      </w:r>
    </w:p>
    <w:p w14:paraId="797B697A" w14:textId="46074A05" w:rsidR="369CE151" w:rsidRDefault="369CE151">
      <w:r>
        <w:br w:type="page"/>
      </w:r>
    </w:p>
    <w:p w14:paraId="5C1C5B09" w14:textId="0F10FFB3" w:rsidR="008F6D1A" w:rsidRPr="00F661DD" w:rsidRDefault="008F6D1A" w:rsidP="005268FC">
      <w:pPr>
        <w:spacing w:before="120" w:after="120"/>
        <w:rPr>
          <w:rFonts w:ascii="Arial" w:hAnsi="Arial" w:cs="Arial"/>
        </w:rPr>
      </w:pPr>
      <w:r w:rsidRPr="00F661DD">
        <w:rPr>
          <w:rFonts w:ascii="Arial" w:hAnsi="Arial" w:cs="Arial"/>
        </w:rPr>
        <w:lastRenderedPageBreak/>
        <w:t>Role of the Board.</w:t>
      </w:r>
      <w:r w:rsidR="00F661DD">
        <w:rPr>
          <w:rFonts w:ascii="Arial" w:hAnsi="Arial" w:cs="Arial"/>
        </w:rPr>
        <w:t xml:space="preserve"> Yes/No?</w:t>
      </w:r>
    </w:p>
    <w:p w14:paraId="5DACCB5A" w14:textId="107C98F5" w:rsidR="009415FB" w:rsidRPr="00F661DD" w:rsidRDefault="0070799E" w:rsidP="005268FC">
      <w:pPr>
        <w:numPr>
          <w:ilvl w:val="0"/>
          <w:numId w:val="27"/>
        </w:numPr>
        <w:spacing w:before="120" w:after="120"/>
        <w:rPr>
          <w:rFonts w:ascii="Arial" w:hAnsi="Arial" w:cs="Arial"/>
          <w:color w:val="0563C1" w:themeColor="hyperlink"/>
          <w:u w:val="single"/>
        </w:rPr>
      </w:pPr>
      <w:hyperlink r:id="rId39" w:history="1">
        <w:r w:rsidR="00632550">
          <w:rPr>
            <w:rFonts w:ascii="Arial" w:hAnsi="Arial" w:cs="Arial"/>
            <w:color w:val="0563C1" w:themeColor="hyperlink"/>
            <w:u w:val="single"/>
          </w:rPr>
          <w:t>Vic Gov: Board governance webpage</w:t>
        </w:r>
      </w:hyperlink>
      <w:r w:rsidR="009415FB" w:rsidRPr="00F661DD">
        <w:rPr>
          <w:rFonts w:ascii="Arial" w:hAnsi="Arial" w:cs="Arial"/>
          <w:color w:val="0563C1" w:themeColor="hyperlink"/>
          <w:u w:val="single"/>
        </w:rPr>
        <w:t xml:space="preserve"> </w:t>
      </w:r>
      <w:r w:rsidR="009415FB" w:rsidRPr="00F661DD">
        <w:rPr>
          <w:rFonts w:ascii="Arial" w:hAnsi="Arial" w:cs="Arial"/>
          <w:color w:val="0563C1" w:themeColor="hyperlink"/>
        </w:rPr>
        <w:t xml:space="preserve">- </w:t>
      </w:r>
      <w:r w:rsidR="009415FB" w:rsidRPr="00F661DD">
        <w:rPr>
          <w:rFonts w:ascii="Arial" w:hAnsi="Arial" w:cs="Arial"/>
        </w:rPr>
        <w:t>An overview of the Board’s role in the public sector context.</w:t>
      </w:r>
    </w:p>
    <w:p w14:paraId="0204C041" w14:textId="427C0CD7" w:rsidR="009415FB" w:rsidRPr="00F661DD" w:rsidRDefault="0070799E" w:rsidP="005268FC">
      <w:pPr>
        <w:numPr>
          <w:ilvl w:val="0"/>
          <w:numId w:val="27"/>
        </w:numPr>
        <w:spacing w:before="120" w:after="120"/>
        <w:rPr>
          <w:rFonts w:ascii="Arial" w:hAnsi="Arial" w:cs="Arial"/>
          <w:color w:val="0563C1" w:themeColor="hyperlink"/>
          <w:u w:val="single"/>
        </w:rPr>
      </w:pPr>
      <w:hyperlink r:id="rId40" w:history="1">
        <w:r w:rsidR="00632550">
          <w:rPr>
            <w:rFonts w:ascii="Arial" w:hAnsi="Arial" w:cs="Arial"/>
            <w:color w:val="0563C1" w:themeColor="hyperlink"/>
            <w:u w:val="single"/>
          </w:rPr>
          <w:t>AICD: Role of board director webpage</w:t>
        </w:r>
      </w:hyperlink>
      <w:r w:rsidR="009415FB" w:rsidRPr="00F661DD">
        <w:rPr>
          <w:rFonts w:ascii="Arial" w:hAnsi="Arial" w:cs="Arial"/>
        </w:rPr>
        <w:t xml:space="preserve"> - Roles and responsibilities of boards and the boards’ role in governance.</w:t>
      </w:r>
    </w:p>
    <w:p w14:paraId="6B9A7081" w14:textId="104085B5" w:rsidR="00A17224" w:rsidRPr="00F661DD" w:rsidRDefault="00A17224" w:rsidP="005268FC">
      <w:pPr>
        <w:spacing w:before="120" w:after="120"/>
        <w:ind w:left="-3"/>
        <w:rPr>
          <w:rFonts w:ascii="Arial" w:hAnsi="Arial" w:cs="Arial"/>
          <w:b/>
          <w:bCs/>
        </w:rPr>
      </w:pPr>
      <w:r w:rsidRPr="00F661DD">
        <w:rPr>
          <w:rFonts w:ascii="Arial" w:hAnsi="Arial" w:cs="Arial"/>
        </w:rPr>
        <w:t>Understanding the audit process</w:t>
      </w:r>
      <w:r w:rsidR="00F661DD">
        <w:rPr>
          <w:rFonts w:ascii="Arial" w:hAnsi="Arial" w:cs="Arial"/>
          <w:b/>
          <w:bCs/>
        </w:rPr>
        <w:t xml:space="preserve">. </w:t>
      </w:r>
      <w:r w:rsidR="00F661DD" w:rsidRPr="00F661DD">
        <w:rPr>
          <w:rFonts w:ascii="Arial" w:hAnsi="Arial" w:cs="Arial"/>
        </w:rPr>
        <w:t>Yes/No?</w:t>
      </w:r>
    </w:p>
    <w:p w14:paraId="5A7DDCA8" w14:textId="324F95AD" w:rsidR="00027301" w:rsidRPr="00F661DD" w:rsidRDefault="0070799E" w:rsidP="005268FC">
      <w:pPr>
        <w:numPr>
          <w:ilvl w:val="0"/>
          <w:numId w:val="28"/>
        </w:numPr>
        <w:spacing w:before="120" w:after="120"/>
        <w:rPr>
          <w:rFonts w:ascii="Arial" w:hAnsi="Arial" w:cs="Arial"/>
          <w:color w:val="0563C1" w:themeColor="hyperlink"/>
          <w:u w:val="single"/>
        </w:rPr>
      </w:pPr>
      <w:hyperlink r:id="rId41">
        <w:r w:rsidR="00632550" w:rsidRPr="78A9242A">
          <w:rPr>
            <w:rFonts w:ascii="Arial" w:hAnsi="Arial" w:cs="Arial"/>
            <w:color w:val="0563C1"/>
            <w:u w:val="single"/>
          </w:rPr>
          <w:t>NDIS Commission: Understanding what is involved in an audit webpage</w:t>
        </w:r>
      </w:hyperlink>
      <w:r w:rsidR="00027301" w:rsidRPr="78A9242A">
        <w:rPr>
          <w:rFonts w:ascii="Arial" w:hAnsi="Arial" w:cs="Arial"/>
          <w:color w:val="0563C1"/>
        </w:rPr>
        <w:t xml:space="preserve"> - </w:t>
      </w:r>
      <w:r w:rsidR="00027301" w:rsidRPr="78A9242A">
        <w:rPr>
          <w:rFonts w:ascii="Arial" w:hAnsi="Arial" w:cs="Arial"/>
        </w:rPr>
        <w:t xml:space="preserve">Quality audits, </w:t>
      </w:r>
      <w:bookmarkStart w:id="59" w:name="_Int_ZtkGvAp6"/>
      <w:r w:rsidR="00027301" w:rsidRPr="78A9242A">
        <w:rPr>
          <w:rFonts w:ascii="Arial" w:hAnsi="Arial" w:cs="Arial"/>
        </w:rPr>
        <w:t>certification</w:t>
      </w:r>
      <w:bookmarkEnd w:id="59"/>
      <w:r w:rsidR="00027301" w:rsidRPr="78A9242A">
        <w:rPr>
          <w:rFonts w:ascii="Arial" w:hAnsi="Arial" w:cs="Arial"/>
        </w:rPr>
        <w:t xml:space="preserve"> and verification </w:t>
      </w:r>
      <w:proofErr w:type="gramStart"/>
      <w:r w:rsidR="00027301" w:rsidRPr="78A9242A">
        <w:rPr>
          <w:rFonts w:ascii="Arial" w:hAnsi="Arial" w:cs="Arial"/>
        </w:rPr>
        <w:t>audits</w:t>
      </w:r>
      <w:proofErr w:type="gramEnd"/>
      <w:r w:rsidR="00027301" w:rsidRPr="78A9242A">
        <w:rPr>
          <w:rFonts w:ascii="Arial" w:hAnsi="Arial" w:cs="Arial"/>
        </w:rPr>
        <w:t xml:space="preserve"> </w:t>
      </w:r>
    </w:p>
    <w:p w14:paraId="7A2E270C" w14:textId="6B2D83C1" w:rsidR="00027301" w:rsidRPr="00EC6445" w:rsidRDefault="0070799E" w:rsidP="005268FC">
      <w:pPr>
        <w:numPr>
          <w:ilvl w:val="0"/>
          <w:numId w:val="28"/>
        </w:numPr>
        <w:spacing w:before="120" w:after="120"/>
        <w:rPr>
          <w:rFonts w:ascii="Arial" w:hAnsi="Arial" w:cs="Arial"/>
          <w:color w:val="0563C1" w:themeColor="hyperlink"/>
          <w:u w:val="single"/>
        </w:rPr>
      </w:pPr>
      <w:hyperlink r:id="rId42" w:history="1">
        <w:r w:rsidR="00632550">
          <w:rPr>
            <w:rFonts w:ascii="Arial" w:hAnsi="Arial" w:cs="Arial"/>
            <w:color w:val="0563C1" w:themeColor="hyperlink"/>
            <w:u w:val="single"/>
          </w:rPr>
          <w:t>NDIS Commission Factsheet: Principles for Audit Reports webpage</w:t>
        </w:r>
      </w:hyperlink>
      <w:r w:rsidR="00027301" w:rsidRPr="00F661DD">
        <w:rPr>
          <w:rFonts w:ascii="Arial" w:hAnsi="Arial" w:cs="Arial"/>
          <w:color w:val="0563C1" w:themeColor="hyperlink"/>
        </w:rPr>
        <w:t xml:space="preserve"> - </w:t>
      </w:r>
      <w:r w:rsidR="00027301" w:rsidRPr="00F661DD">
        <w:rPr>
          <w:rFonts w:ascii="Arial" w:hAnsi="Arial" w:cs="Arial"/>
        </w:rPr>
        <w:t>Factsheet on audit reports and insight into what is expected in an audit report.</w:t>
      </w:r>
    </w:p>
    <w:p w14:paraId="6284B0E3" w14:textId="264DAF62" w:rsidR="009C4344" w:rsidRPr="00F661DD" w:rsidRDefault="009C4344" w:rsidP="005268FC">
      <w:pPr>
        <w:spacing w:before="120" w:after="120"/>
        <w:rPr>
          <w:rFonts w:ascii="Arial" w:hAnsi="Arial" w:cs="Arial"/>
        </w:rPr>
      </w:pPr>
      <w:r w:rsidRPr="00F661DD">
        <w:rPr>
          <w:rFonts w:ascii="Arial" w:hAnsi="Arial" w:cs="Arial"/>
        </w:rPr>
        <w:t>Involving and engaging people with disability in service design, delivery, and review.</w:t>
      </w:r>
      <w:r w:rsidR="00F661DD">
        <w:rPr>
          <w:rFonts w:ascii="Arial" w:hAnsi="Arial" w:cs="Arial"/>
        </w:rPr>
        <w:t xml:space="preserve"> Yes/No?</w:t>
      </w:r>
    </w:p>
    <w:p w14:paraId="075604D3" w14:textId="5F42CFBD" w:rsidR="001C1C02" w:rsidRPr="00F661DD" w:rsidRDefault="0070799E" w:rsidP="005268FC">
      <w:pPr>
        <w:numPr>
          <w:ilvl w:val="0"/>
          <w:numId w:val="29"/>
        </w:numPr>
        <w:spacing w:before="120" w:after="120"/>
        <w:rPr>
          <w:rFonts w:ascii="Arial" w:hAnsi="Arial" w:cs="Arial"/>
          <w:color w:val="0563C1" w:themeColor="hyperlink"/>
          <w:u w:val="single"/>
        </w:rPr>
      </w:pPr>
      <w:hyperlink r:id="rId43" w:history="1">
        <w:r w:rsidR="00632550">
          <w:rPr>
            <w:rFonts w:ascii="Arial" w:hAnsi="Arial" w:cs="Arial"/>
            <w:color w:val="0563C1" w:themeColor="hyperlink"/>
            <w:u w:val="single"/>
          </w:rPr>
          <w:t>NDS Factsheet: Involvement of participants in the governance operations and leadership webpage</w:t>
        </w:r>
      </w:hyperlink>
      <w:r w:rsidR="00290E1B" w:rsidRPr="00F661DD">
        <w:rPr>
          <w:rFonts w:ascii="Arial" w:hAnsi="Arial" w:cs="Arial"/>
        </w:rPr>
        <w:t xml:space="preserve"> - Information about providing opportunities for people with disability to contribute to the governance of the organisation.</w:t>
      </w:r>
    </w:p>
    <w:p w14:paraId="2C17B3DE" w14:textId="48B48006" w:rsidR="00AD1BB4" w:rsidRPr="00E84FA3" w:rsidRDefault="0070799E" w:rsidP="005268FC">
      <w:pPr>
        <w:numPr>
          <w:ilvl w:val="0"/>
          <w:numId w:val="29"/>
        </w:numPr>
        <w:spacing w:before="120" w:after="120"/>
        <w:rPr>
          <w:rFonts w:ascii="Arial" w:hAnsi="Arial" w:cs="Arial"/>
          <w:color w:val="0563C1" w:themeColor="hyperlink"/>
          <w:u w:val="single"/>
        </w:rPr>
      </w:pPr>
      <w:hyperlink r:id="rId44" w:history="1">
        <w:r w:rsidR="00632550">
          <w:rPr>
            <w:rFonts w:ascii="Arial" w:hAnsi="Arial" w:cs="Arial"/>
            <w:color w:val="0563C1" w:themeColor="hyperlink"/>
            <w:u w:val="single"/>
          </w:rPr>
          <w:t>NDS Factsheet: NDIS Commission requirements on Information providers are required to provide webpage</w:t>
        </w:r>
      </w:hyperlink>
      <w:r w:rsidR="00290E1B" w:rsidRPr="00F661DD">
        <w:rPr>
          <w:rFonts w:ascii="Arial" w:hAnsi="Arial" w:cs="Arial"/>
          <w:color w:val="0563C1" w:themeColor="hyperlink"/>
          <w:u w:val="single"/>
        </w:rPr>
        <w:t xml:space="preserve"> </w:t>
      </w:r>
      <w:r w:rsidR="00290E1B" w:rsidRPr="00F661DD">
        <w:rPr>
          <w:rFonts w:ascii="Arial" w:hAnsi="Arial" w:cs="Arial"/>
        </w:rPr>
        <w:t>- A checklist of information the NDIS Quality and Safeguards Commission has determined registered providers must give to all people with disability accessing services.</w:t>
      </w:r>
    </w:p>
    <w:p w14:paraId="34DEA2E5" w14:textId="6ACEF94D" w:rsidR="003F13B6" w:rsidRPr="00F661DD" w:rsidRDefault="003F13B6" w:rsidP="005268FC">
      <w:pPr>
        <w:pStyle w:val="Title"/>
        <w:spacing w:before="120" w:after="120" w:line="288" w:lineRule="auto"/>
        <w:contextualSpacing w:val="0"/>
        <w:rPr>
          <w:rFonts w:ascii="Arial" w:hAnsi="Arial" w:cs="Arial"/>
          <w:b w:val="0"/>
          <w:bCs/>
          <w:sz w:val="24"/>
          <w:szCs w:val="24"/>
        </w:rPr>
      </w:pPr>
      <w:r w:rsidRPr="00F661DD">
        <w:rPr>
          <w:rFonts w:ascii="Arial" w:hAnsi="Arial" w:cs="Arial"/>
          <w:b w:val="0"/>
          <w:bCs/>
          <w:sz w:val="24"/>
          <w:szCs w:val="24"/>
        </w:rPr>
        <w:t>Other?</w:t>
      </w:r>
      <w:r w:rsidR="00F661DD">
        <w:rPr>
          <w:rFonts w:ascii="Arial" w:hAnsi="Arial" w:cs="Arial"/>
          <w:b w:val="0"/>
          <w:bCs/>
          <w:sz w:val="24"/>
          <w:szCs w:val="24"/>
        </w:rPr>
        <w:t xml:space="preserve"> Yes/No?</w:t>
      </w:r>
    </w:p>
    <w:p w14:paraId="40BA2CC4" w14:textId="0E1F34FC" w:rsidR="003269ED" w:rsidRPr="00F661DD" w:rsidRDefault="0070799E" w:rsidP="005268FC">
      <w:pPr>
        <w:numPr>
          <w:ilvl w:val="0"/>
          <w:numId w:val="30"/>
        </w:numPr>
        <w:spacing w:before="120" w:after="120"/>
        <w:rPr>
          <w:rFonts w:ascii="Arial" w:hAnsi="Arial" w:cs="Arial"/>
          <w:color w:val="0563C1" w:themeColor="hyperlink"/>
          <w:u w:val="single"/>
        </w:rPr>
      </w:pPr>
      <w:hyperlink r:id="rId45" w:history="1">
        <w:r w:rsidR="00632550">
          <w:rPr>
            <w:rFonts w:ascii="Arial" w:hAnsi="Arial" w:cs="Arial"/>
            <w:color w:val="0563C1" w:themeColor="hyperlink"/>
            <w:u w:val="single"/>
          </w:rPr>
          <w:t>NDS: Governance Structure and Charter Resources webpage</w:t>
        </w:r>
      </w:hyperlink>
      <w:r w:rsidR="003269ED" w:rsidRPr="00F661DD">
        <w:rPr>
          <w:rFonts w:ascii="Arial" w:hAnsi="Arial" w:cs="Arial"/>
          <w:color w:val="0563C1" w:themeColor="hyperlink"/>
          <w:u w:val="single"/>
        </w:rPr>
        <w:t xml:space="preserve"> </w:t>
      </w:r>
      <w:r w:rsidR="003269ED" w:rsidRPr="00F661DD">
        <w:rPr>
          <w:rFonts w:ascii="Arial" w:hAnsi="Arial" w:cs="Arial"/>
        </w:rPr>
        <w:t>- Risk Management resource.</w:t>
      </w:r>
    </w:p>
    <w:p w14:paraId="2A0BE3A7" w14:textId="54E1295D" w:rsidR="003269ED" w:rsidRPr="00F661DD" w:rsidRDefault="0070799E" w:rsidP="005268FC">
      <w:pPr>
        <w:numPr>
          <w:ilvl w:val="0"/>
          <w:numId w:val="30"/>
        </w:numPr>
        <w:spacing w:before="120" w:after="120"/>
        <w:rPr>
          <w:rFonts w:ascii="Arial" w:hAnsi="Arial" w:cs="Arial"/>
          <w:color w:val="0563C1" w:themeColor="hyperlink"/>
          <w:u w:val="single"/>
        </w:rPr>
      </w:pPr>
      <w:hyperlink r:id="rId46" w:history="1">
        <w:r w:rsidR="00632550">
          <w:rPr>
            <w:rFonts w:ascii="Arial" w:hAnsi="Arial" w:cs="Arial"/>
            <w:color w:val="0563C1" w:themeColor="hyperlink"/>
            <w:u w:val="single"/>
          </w:rPr>
          <w:t>NDS: Board Member Recruitment Project Toolkit webpage</w:t>
        </w:r>
      </w:hyperlink>
      <w:r w:rsidR="003269ED" w:rsidRPr="00F661DD">
        <w:rPr>
          <w:rFonts w:ascii="Arial" w:hAnsi="Arial" w:cs="Arial"/>
        </w:rPr>
        <w:t xml:space="preserve">- Templates and processes that organisations could adapt and use in their Board recruitment. </w:t>
      </w:r>
    </w:p>
    <w:p w14:paraId="1D53F067" w14:textId="45A854FE" w:rsidR="003F13B6" w:rsidRPr="00F661DD" w:rsidRDefault="0070799E" w:rsidP="005268FC">
      <w:pPr>
        <w:numPr>
          <w:ilvl w:val="0"/>
          <w:numId w:val="30"/>
        </w:numPr>
        <w:spacing w:before="120" w:after="120"/>
        <w:rPr>
          <w:rFonts w:ascii="Arial" w:hAnsi="Arial" w:cs="Arial"/>
          <w:color w:val="0563C1" w:themeColor="hyperlink"/>
          <w:u w:val="single"/>
        </w:rPr>
      </w:pPr>
      <w:hyperlink r:id="rId47">
        <w:r w:rsidR="13E3F598" w:rsidRPr="369CE151">
          <w:rPr>
            <w:rFonts w:ascii="Arial" w:hAnsi="Arial" w:cs="Arial"/>
            <w:color w:val="0563C1"/>
            <w:u w:val="single"/>
          </w:rPr>
          <w:t>NDS: Reflections from the Sector – A Case Study webinar with Leisure Networks webpage</w:t>
        </w:r>
      </w:hyperlink>
      <w:r w:rsidR="7FEE4953" w:rsidRPr="369CE151">
        <w:rPr>
          <w:rFonts w:ascii="Arial" w:hAnsi="Arial" w:cs="Arial"/>
          <w:color w:val="0563C1"/>
          <w:u w:val="single"/>
        </w:rPr>
        <w:t xml:space="preserve"> </w:t>
      </w:r>
      <w:r w:rsidR="7FEE4953" w:rsidRPr="369CE151">
        <w:rPr>
          <w:rFonts w:ascii="Arial" w:hAnsi="Arial" w:cs="Arial"/>
        </w:rPr>
        <w:t>– On their NDIS transformation and Board composition and the Board’s role.</w:t>
      </w:r>
    </w:p>
    <w:p w14:paraId="246FF3B8" w14:textId="5A445E2B" w:rsidR="369CE151" w:rsidRDefault="369CE151">
      <w:r>
        <w:br w:type="page"/>
      </w:r>
    </w:p>
    <w:p w14:paraId="4AE9F11B" w14:textId="77777777" w:rsidR="00B911CC" w:rsidRPr="00FB130A" w:rsidRDefault="00B911CC" w:rsidP="005268FC">
      <w:pPr>
        <w:spacing w:before="120" w:after="120"/>
        <w:rPr>
          <w:rFonts w:ascii="Arial" w:hAnsi="Arial" w:cs="Arial"/>
          <w:kern w:val="2"/>
          <w14:ligatures w14:val="standardContextual"/>
        </w:rPr>
      </w:pPr>
      <w:r w:rsidRPr="00FB130A">
        <w:rPr>
          <w:rFonts w:ascii="Arial" w:hAnsi="Arial" w:cs="Arial"/>
          <w:b/>
          <w:bCs/>
          <w:kern w:val="2"/>
          <w14:ligatures w14:val="standardContextual"/>
        </w:rPr>
        <w:lastRenderedPageBreak/>
        <w:t>Please note:</w:t>
      </w:r>
      <w:r w:rsidRPr="00FB130A">
        <w:rPr>
          <w:rFonts w:ascii="Arial" w:hAnsi="Arial" w:cs="Arial"/>
          <w:kern w:val="2"/>
          <w14:ligatures w14:val="standardContextual"/>
        </w:rPr>
        <w:t xml:space="preserve"> This tool was last updated in June 2023. National Disability Services Limited (NDS) believes that the information contained in this publication is correct at the time of publishing. However, NDS reserves the right to vary any of this publication without further notice. This resource will need to be adapted to meet the specific needs of your organisation and the people who use your services. The information provided in this publication should not be relied upon instead of other legal, medical, financial, or professional advice. Please always refer to online documents for latest versions including the NDIS Practice Standards.</w:t>
      </w:r>
    </w:p>
    <w:p w14:paraId="0BD36F6E" w14:textId="77777777" w:rsidR="00B911CC" w:rsidRPr="00FB130A" w:rsidRDefault="00B911CC" w:rsidP="005268FC">
      <w:pPr>
        <w:spacing w:before="120" w:after="240"/>
        <w:rPr>
          <w:rFonts w:ascii="Arial" w:hAnsi="Arial" w:cs="Arial"/>
          <w:kern w:val="2"/>
          <w14:ligatures w14:val="standardContextual"/>
        </w:rPr>
      </w:pPr>
      <w:r w:rsidRPr="00FB130A">
        <w:rPr>
          <w:rFonts w:ascii="Arial" w:hAnsi="Arial" w:cs="Arial"/>
          <w:kern w:val="2"/>
          <w14:ligatures w14:val="standardContextual"/>
        </w:rPr>
        <w:t>NDS would like to acknowledge that this resource is an adaptation of original work produced by Strategic Support and is used with the permission of Strategic Support.</w:t>
      </w:r>
    </w:p>
    <w:p w14:paraId="4EA96817" w14:textId="18DDACC6" w:rsidR="001C1C02" w:rsidRDefault="00202F3C" w:rsidP="005268FC">
      <w:pPr>
        <w:spacing w:before="120" w:after="120"/>
        <w:rPr>
          <w:rFonts w:eastAsiaTheme="majorEastAsia" w:cstheme="majorBidi"/>
          <w:b/>
          <w:spacing w:val="-10"/>
          <w:kern w:val="28"/>
          <w:sz w:val="56"/>
          <w:szCs w:val="56"/>
          <w:lang w:val="en-US"/>
        </w:rPr>
      </w:pPr>
      <w:r>
        <w:rPr>
          <w:rFonts w:ascii="Arial" w:hAnsi="Arial" w:cs="Arial"/>
          <w:lang w:val="en-US"/>
        </w:rPr>
        <w:t>End of document</w:t>
      </w:r>
      <w:r w:rsidR="00305ED3">
        <w:rPr>
          <w:rFonts w:ascii="Arial" w:hAnsi="Arial" w:cs="Arial"/>
          <w:lang w:val="en-US"/>
        </w:rPr>
        <w:t>.</w:t>
      </w:r>
    </w:p>
    <w:sectPr w:rsidR="001C1C02" w:rsidSect="006D71EE">
      <w:headerReference w:type="default" r:id="rId48"/>
      <w:footerReference w:type="default" r:id="rId49"/>
      <w:headerReference w:type="first" r:id="rId50"/>
      <w:type w:val="continuous"/>
      <w:pgSz w:w="11906" w:h="16838" w:code="9"/>
      <w:pgMar w:top="1440" w:right="1080" w:bottom="1440" w:left="108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FA53" w14:textId="77777777" w:rsidR="00FE7281" w:rsidRDefault="00FE7281" w:rsidP="00CA5DE7">
      <w:pPr>
        <w:spacing w:line="240" w:lineRule="auto"/>
      </w:pPr>
      <w:r>
        <w:separator/>
      </w:r>
    </w:p>
  </w:endnote>
  <w:endnote w:type="continuationSeparator" w:id="0">
    <w:p w14:paraId="24A7A8AC" w14:textId="77777777" w:rsidR="00FE7281" w:rsidRDefault="00FE7281" w:rsidP="00CA5DE7">
      <w:pPr>
        <w:spacing w:line="240" w:lineRule="auto"/>
      </w:pPr>
      <w:r>
        <w:continuationSeparator/>
      </w:r>
    </w:p>
  </w:endnote>
  <w:endnote w:type="continuationNotice" w:id="1">
    <w:p w14:paraId="1573448B" w14:textId="77777777" w:rsidR="00FE7281" w:rsidRDefault="00FE72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168479"/>
      <w:docPartObj>
        <w:docPartGallery w:val="Page Numbers (Bottom of Page)"/>
        <w:docPartUnique/>
      </w:docPartObj>
    </w:sdtPr>
    <w:sdtEndPr>
      <w:rPr>
        <w:noProof/>
      </w:rPr>
    </w:sdtEndPr>
    <w:sdtContent>
      <w:p w14:paraId="4AB6B86D" w14:textId="35D70885" w:rsidR="006D71EE" w:rsidRDefault="006D71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3B1F1A" w14:textId="77777777" w:rsidR="006D71EE" w:rsidRDefault="006D7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B829" w14:textId="77777777" w:rsidR="00FE7281" w:rsidRDefault="00FE7281" w:rsidP="00CA5DE7">
      <w:pPr>
        <w:spacing w:line="240" w:lineRule="auto"/>
      </w:pPr>
      <w:r>
        <w:separator/>
      </w:r>
    </w:p>
  </w:footnote>
  <w:footnote w:type="continuationSeparator" w:id="0">
    <w:p w14:paraId="69C1969C" w14:textId="77777777" w:rsidR="00FE7281" w:rsidRDefault="00FE7281" w:rsidP="00CA5DE7">
      <w:pPr>
        <w:spacing w:line="240" w:lineRule="auto"/>
      </w:pPr>
      <w:r>
        <w:continuationSeparator/>
      </w:r>
    </w:p>
  </w:footnote>
  <w:footnote w:type="continuationNotice" w:id="1">
    <w:p w14:paraId="374EC381" w14:textId="77777777" w:rsidR="00FE7281" w:rsidRDefault="00FE72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3A71D24C" w:rsidR="005A6DA7" w:rsidRPr="0029360E" w:rsidRDefault="005A6DA7" w:rsidP="0029360E">
    <w:pPr>
      <w:pStyle w:val="Header"/>
      <w:spacing w:line="276" w:lineRule="auto"/>
      <w:rPr>
        <w:rFonts w:cs="Arial"/>
        <w:b/>
        <w:bCs/>
        <w:lang w:val="en-US"/>
      </w:rPr>
    </w:pPr>
  </w:p>
</w:hdr>
</file>

<file path=word/intelligence2.xml><?xml version="1.0" encoding="utf-8"?>
<int2:intelligence xmlns:int2="http://schemas.microsoft.com/office/intelligence/2020/intelligence" xmlns:oel="http://schemas.microsoft.com/office/2019/extlst">
  <int2:observations>
    <int2:textHash int2:hashCode="JgtY6hJIkityHB" int2:id="AakncDRi">
      <int2:state int2:value="Rejected" int2:type="AugLoop_Text_Critique"/>
    </int2:textHash>
    <int2:textHash int2:hashCode="kv4UVae7TQCfC0" int2:id="DpEqI6ER">
      <int2:state int2:value="Rejected" int2:type="AugLoop_Text_Critique"/>
    </int2:textHash>
    <int2:textHash int2:hashCode="kByidkXaRxGvMx" int2:id="UqaFyT0z">
      <int2:state int2:value="Rejected" int2:type="AugLoop_Text_Critique"/>
    </int2:textHash>
    <int2:textHash int2:hashCode="+pOqN1ZKhZqaJe" int2:id="X8GVm4px">
      <int2:state int2:value="Rejected" int2:type="AugLoop_Text_Critique"/>
    </int2:textHash>
    <int2:textHash int2:hashCode="wtKSqYmrO8qHMS" int2:id="ad6Pu26Q">
      <int2:state int2:value="Rejected" int2:type="AugLoop_Text_Critique"/>
    </int2:textHash>
    <int2:textHash int2:hashCode="v3jXqOAVqWKVSe" int2:id="p00hHfjs">
      <int2:state int2:value="Rejected" int2:type="AugLoop_Text_Critique"/>
    </int2:textHash>
    <int2:textHash int2:hashCode="m/C6mGJeQTWOW1" int2:id="ywsWFLG3">
      <int2:state int2:value="Rejected" int2:type="AugLoop_Text_Critique"/>
    </int2:textHash>
    <int2:bookmark int2:bookmarkName="_Int_z4rVqs3g" int2:invalidationBookmarkName="" int2:hashCode="GYQzf8qPd+twSl" int2:id="2wuyFdhI">
      <int2:state int2:value="Rejected" int2:type="AugLoop_Text_Critique"/>
    </int2:bookmark>
    <int2:bookmark int2:bookmarkName="_Int_JCrShZuF" int2:invalidationBookmarkName="" int2:hashCode="79brjmMqdp/FzT" int2:id="7sIfBSYW">
      <int2:state int2:value="Rejected" int2:type="AugLoop_Text_Critique"/>
    </int2:bookmark>
    <int2:bookmark int2:bookmarkName="_Int_nHWy9vZN" int2:invalidationBookmarkName="" int2:hashCode="n86toodIBM11/2" int2:id="CNnKOiZF">
      <int2:state int2:value="Rejected" int2:type="AugLoop_Text_Critique"/>
    </int2:bookmark>
    <int2:bookmark int2:bookmarkName="_Int_ur5LuJ0A" int2:invalidationBookmarkName="" int2:hashCode="vYeAdF0aTUSVbO" int2:id="OJKf0KpJ">
      <int2:state int2:value="Rejected" int2:type="AugLoop_Text_Critique"/>
    </int2:bookmark>
    <int2:bookmark int2:bookmarkName="_Int_9BPBL6Uv" int2:invalidationBookmarkName="" int2:hashCode="FZLQBKUjcoLFgZ" int2:id="UmU04vmG">
      <int2:state int2:value="Rejected" int2:type="AugLoop_Text_Critique"/>
    </int2:bookmark>
    <int2:bookmark int2:bookmarkName="_Int_Xf9hzdbN" int2:invalidationBookmarkName="" int2:hashCode="UgmUYHT2aKDT2h" int2:id="WM1i3Wnu">
      <int2:state int2:value="Rejected" int2:type="AugLoop_Acronyms_AcronymsCritique"/>
    </int2:bookmark>
    <int2:bookmark int2:bookmarkName="_Int_MXXkKn8O" int2:invalidationBookmarkName="" int2:hashCode="9NfCN4ZVBEF2Na" int2:id="YZyOD6lj">
      <int2:state int2:value="Rejected" int2:type="AugLoop_Text_Critique"/>
    </int2:bookmark>
    <int2:bookmark int2:bookmarkName="_Int_Vm50sBwW" int2:invalidationBookmarkName="" int2:hashCode="MzwRFRAJ2n/k5b" int2:id="dyLsbp2d">
      <int2:state int2:value="Rejected" int2:type="AugLoop_Text_Critique"/>
    </int2:bookmark>
    <int2:bookmark int2:bookmarkName="_Int_fxyJ9TIu" int2:invalidationBookmarkName="" int2:hashCode="MwmkR3uyqi9aFR" int2:id="i5eMzBHE">
      <int2:state int2:value="Rejected" int2:type="AugLoop_Acronyms_AcronymsCritique"/>
    </int2:bookmark>
    <int2:bookmark int2:bookmarkName="_Int_Lni1fpy6" int2:invalidationBookmarkName="" int2:hashCode="ISONAYi+4uCGZb" int2:id="ldVBn6ST">
      <int2:state int2:value="Rejected" int2:type="AugLoop_Acronyms_AcronymsCritique"/>
    </int2:bookmark>
    <int2:bookmark int2:bookmarkName="_Int_Xj3Fm6Dp" int2:invalidationBookmarkName="" int2:hashCode="nBjujYMw4VQkNo" int2:id="llDgE6Gd">
      <int2:state int2:value="Rejected" int2:type="AugLoop_Text_Critique"/>
    </int2:bookmark>
    <int2:bookmark int2:bookmarkName="_Int_ZtkGvAp6" int2:invalidationBookmarkName="" int2:hashCode="BkEiy3kv+QCHTW" int2:id="vaK0Vpe0">
      <int2:state int2:value="Rejected" int2:type="AugLoop_Text_Critique"/>
    </int2:bookmark>
    <int2:bookmark int2:bookmarkName="_Int_7O2rcGVP" int2:invalidationBookmarkName="" int2:hashCode="0xYY0tZtERUUuT" int2:id="xLquNjZx">
      <int2:state int2:value="Rejected" int2:type="AugLoop_Acronyms_AcronymsCritique"/>
    </int2:bookmark>
    <int2:bookmark int2:bookmarkName="_Int_RN6BE7Hg" int2:invalidationBookmarkName="" int2:hashCode="N5XvvQmFGSUOFn" int2:id="ztNo7Vd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FCA"/>
    <w:multiLevelType w:val="hybridMultilevel"/>
    <w:tmpl w:val="409E7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732179"/>
    <w:multiLevelType w:val="hybridMultilevel"/>
    <w:tmpl w:val="10422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A94442"/>
    <w:multiLevelType w:val="hybridMultilevel"/>
    <w:tmpl w:val="986AB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00226D"/>
    <w:multiLevelType w:val="hybridMultilevel"/>
    <w:tmpl w:val="D262B0B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15:restartNumberingAfterBreak="0">
    <w:nsid w:val="1C12078A"/>
    <w:multiLevelType w:val="hybridMultilevel"/>
    <w:tmpl w:val="D06E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D72D8F"/>
    <w:multiLevelType w:val="hybridMultilevel"/>
    <w:tmpl w:val="5DB45F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FF2588"/>
    <w:multiLevelType w:val="hybridMultilevel"/>
    <w:tmpl w:val="806072C2"/>
    <w:lvl w:ilvl="0" w:tplc="C82AA702">
      <w:start w:val="1"/>
      <w:numFmt w:val="bullet"/>
      <w:lvlText w:val=""/>
      <w:lvlJc w:val="left"/>
      <w:pPr>
        <w:ind w:left="800" w:hanging="400"/>
      </w:pPr>
      <w:rPr>
        <w:rFonts w:ascii="Symbol" w:hAnsi="Symbol" w:hint="default"/>
        <w:b/>
        <w:bCs/>
        <w:color w:val="36384C"/>
        <w:sz w:val="24"/>
        <w:szCs w:val="24"/>
        <w:u w:color="7030A0"/>
      </w:rPr>
    </w:lvl>
    <w:lvl w:ilvl="1" w:tplc="0C090003" w:tentative="1">
      <w:start w:val="1"/>
      <w:numFmt w:val="bullet"/>
      <w:lvlText w:val="o"/>
      <w:lvlJc w:val="left"/>
      <w:pPr>
        <w:ind w:left="1843" w:hanging="360"/>
      </w:pPr>
      <w:rPr>
        <w:rFonts w:ascii="Courier New" w:hAnsi="Courier New" w:cs="Courier New" w:hint="default"/>
      </w:rPr>
    </w:lvl>
    <w:lvl w:ilvl="2" w:tplc="0C090005" w:tentative="1">
      <w:start w:val="1"/>
      <w:numFmt w:val="bullet"/>
      <w:lvlText w:val=""/>
      <w:lvlJc w:val="left"/>
      <w:pPr>
        <w:ind w:left="2563" w:hanging="360"/>
      </w:pPr>
      <w:rPr>
        <w:rFonts w:ascii="Wingdings" w:hAnsi="Wingdings" w:hint="default"/>
      </w:rPr>
    </w:lvl>
    <w:lvl w:ilvl="3" w:tplc="0C090001" w:tentative="1">
      <w:start w:val="1"/>
      <w:numFmt w:val="bullet"/>
      <w:lvlText w:val=""/>
      <w:lvlJc w:val="left"/>
      <w:pPr>
        <w:ind w:left="3283" w:hanging="360"/>
      </w:pPr>
      <w:rPr>
        <w:rFonts w:ascii="Symbol" w:hAnsi="Symbol" w:hint="default"/>
      </w:rPr>
    </w:lvl>
    <w:lvl w:ilvl="4" w:tplc="0C090003" w:tentative="1">
      <w:start w:val="1"/>
      <w:numFmt w:val="bullet"/>
      <w:lvlText w:val="o"/>
      <w:lvlJc w:val="left"/>
      <w:pPr>
        <w:ind w:left="4003" w:hanging="360"/>
      </w:pPr>
      <w:rPr>
        <w:rFonts w:ascii="Courier New" w:hAnsi="Courier New" w:cs="Courier New" w:hint="default"/>
      </w:rPr>
    </w:lvl>
    <w:lvl w:ilvl="5" w:tplc="0C090005" w:tentative="1">
      <w:start w:val="1"/>
      <w:numFmt w:val="bullet"/>
      <w:lvlText w:val=""/>
      <w:lvlJc w:val="left"/>
      <w:pPr>
        <w:ind w:left="4723" w:hanging="360"/>
      </w:pPr>
      <w:rPr>
        <w:rFonts w:ascii="Wingdings" w:hAnsi="Wingdings" w:hint="default"/>
      </w:rPr>
    </w:lvl>
    <w:lvl w:ilvl="6" w:tplc="0C090001" w:tentative="1">
      <w:start w:val="1"/>
      <w:numFmt w:val="bullet"/>
      <w:lvlText w:val=""/>
      <w:lvlJc w:val="left"/>
      <w:pPr>
        <w:ind w:left="5443" w:hanging="360"/>
      </w:pPr>
      <w:rPr>
        <w:rFonts w:ascii="Symbol" w:hAnsi="Symbol" w:hint="default"/>
      </w:rPr>
    </w:lvl>
    <w:lvl w:ilvl="7" w:tplc="0C090003" w:tentative="1">
      <w:start w:val="1"/>
      <w:numFmt w:val="bullet"/>
      <w:lvlText w:val="o"/>
      <w:lvlJc w:val="left"/>
      <w:pPr>
        <w:ind w:left="6163" w:hanging="360"/>
      </w:pPr>
      <w:rPr>
        <w:rFonts w:ascii="Courier New" w:hAnsi="Courier New" w:cs="Courier New" w:hint="default"/>
      </w:rPr>
    </w:lvl>
    <w:lvl w:ilvl="8" w:tplc="0C090005" w:tentative="1">
      <w:start w:val="1"/>
      <w:numFmt w:val="bullet"/>
      <w:lvlText w:val=""/>
      <w:lvlJc w:val="left"/>
      <w:pPr>
        <w:ind w:left="6883" w:hanging="360"/>
      </w:pPr>
      <w:rPr>
        <w:rFonts w:ascii="Wingdings" w:hAnsi="Wingdings" w:hint="default"/>
      </w:rPr>
    </w:lvl>
  </w:abstractNum>
  <w:abstractNum w:abstractNumId="7" w15:restartNumberingAfterBreak="0">
    <w:nsid w:val="24045F36"/>
    <w:multiLevelType w:val="hybridMultilevel"/>
    <w:tmpl w:val="BB2E683E"/>
    <w:lvl w:ilvl="0" w:tplc="C82AA702">
      <w:start w:val="1"/>
      <w:numFmt w:val="bullet"/>
      <w:lvlText w:val=""/>
      <w:lvlJc w:val="left"/>
      <w:pPr>
        <w:ind w:left="797" w:hanging="400"/>
      </w:pPr>
      <w:rPr>
        <w:rFonts w:ascii="Symbol" w:hAnsi="Symbol" w:hint="default"/>
        <w:b/>
        <w:bCs/>
        <w:color w:val="36384C"/>
        <w:sz w:val="24"/>
        <w:szCs w:val="24"/>
        <w:u w:color="7030A0"/>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8" w15:restartNumberingAfterBreak="0">
    <w:nsid w:val="283246C0"/>
    <w:multiLevelType w:val="hybridMultilevel"/>
    <w:tmpl w:val="11902A72"/>
    <w:lvl w:ilvl="0" w:tplc="C82AA702">
      <w:start w:val="1"/>
      <w:numFmt w:val="bullet"/>
      <w:lvlText w:val=""/>
      <w:lvlJc w:val="left"/>
      <w:pPr>
        <w:ind w:left="800" w:hanging="400"/>
      </w:pPr>
      <w:rPr>
        <w:rFonts w:ascii="Symbol" w:hAnsi="Symbol" w:hint="default"/>
        <w:b/>
        <w:bCs/>
        <w:color w:val="36384C"/>
        <w:sz w:val="24"/>
        <w:szCs w:val="24"/>
        <w:u w:color="7030A0"/>
      </w:rPr>
    </w:lvl>
    <w:lvl w:ilvl="1" w:tplc="0C090003" w:tentative="1">
      <w:start w:val="1"/>
      <w:numFmt w:val="bullet"/>
      <w:lvlText w:val="o"/>
      <w:lvlJc w:val="left"/>
      <w:pPr>
        <w:ind w:left="1843" w:hanging="360"/>
      </w:pPr>
      <w:rPr>
        <w:rFonts w:ascii="Courier New" w:hAnsi="Courier New" w:cs="Courier New" w:hint="default"/>
      </w:rPr>
    </w:lvl>
    <w:lvl w:ilvl="2" w:tplc="0C090005" w:tentative="1">
      <w:start w:val="1"/>
      <w:numFmt w:val="bullet"/>
      <w:lvlText w:val=""/>
      <w:lvlJc w:val="left"/>
      <w:pPr>
        <w:ind w:left="2563" w:hanging="360"/>
      </w:pPr>
      <w:rPr>
        <w:rFonts w:ascii="Wingdings" w:hAnsi="Wingdings" w:hint="default"/>
      </w:rPr>
    </w:lvl>
    <w:lvl w:ilvl="3" w:tplc="0C090001" w:tentative="1">
      <w:start w:val="1"/>
      <w:numFmt w:val="bullet"/>
      <w:lvlText w:val=""/>
      <w:lvlJc w:val="left"/>
      <w:pPr>
        <w:ind w:left="3283" w:hanging="360"/>
      </w:pPr>
      <w:rPr>
        <w:rFonts w:ascii="Symbol" w:hAnsi="Symbol" w:hint="default"/>
      </w:rPr>
    </w:lvl>
    <w:lvl w:ilvl="4" w:tplc="0C090003" w:tentative="1">
      <w:start w:val="1"/>
      <w:numFmt w:val="bullet"/>
      <w:lvlText w:val="o"/>
      <w:lvlJc w:val="left"/>
      <w:pPr>
        <w:ind w:left="4003" w:hanging="360"/>
      </w:pPr>
      <w:rPr>
        <w:rFonts w:ascii="Courier New" w:hAnsi="Courier New" w:cs="Courier New" w:hint="default"/>
      </w:rPr>
    </w:lvl>
    <w:lvl w:ilvl="5" w:tplc="0C090005" w:tentative="1">
      <w:start w:val="1"/>
      <w:numFmt w:val="bullet"/>
      <w:lvlText w:val=""/>
      <w:lvlJc w:val="left"/>
      <w:pPr>
        <w:ind w:left="4723" w:hanging="360"/>
      </w:pPr>
      <w:rPr>
        <w:rFonts w:ascii="Wingdings" w:hAnsi="Wingdings" w:hint="default"/>
      </w:rPr>
    </w:lvl>
    <w:lvl w:ilvl="6" w:tplc="0C090001" w:tentative="1">
      <w:start w:val="1"/>
      <w:numFmt w:val="bullet"/>
      <w:lvlText w:val=""/>
      <w:lvlJc w:val="left"/>
      <w:pPr>
        <w:ind w:left="5443" w:hanging="360"/>
      </w:pPr>
      <w:rPr>
        <w:rFonts w:ascii="Symbol" w:hAnsi="Symbol" w:hint="default"/>
      </w:rPr>
    </w:lvl>
    <w:lvl w:ilvl="7" w:tplc="0C090003" w:tentative="1">
      <w:start w:val="1"/>
      <w:numFmt w:val="bullet"/>
      <w:lvlText w:val="o"/>
      <w:lvlJc w:val="left"/>
      <w:pPr>
        <w:ind w:left="6163" w:hanging="360"/>
      </w:pPr>
      <w:rPr>
        <w:rFonts w:ascii="Courier New" w:hAnsi="Courier New" w:cs="Courier New" w:hint="default"/>
      </w:rPr>
    </w:lvl>
    <w:lvl w:ilvl="8" w:tplc="0C090005" w:tentative="1">
      <w:start w:val="1"/>
      <w:numFmt w:val="bullet"/>
      <w:lvlText w:val=""/>
      <w:lvlJc w:val="left"/>
      <w:pPr>
        <w:ind w:left="6883" w:hanging="360"/>
      </w:pPr>
      <w:rPr>
        <w:rFonts w:ascii="Wingdings" w:hAnsi="Wingdings" w:hint="default"/>
      </w:rPr>
    </w:lvl>
  </w:abstractNum>
  <w:abstractNum w:abstractNumId="9" w15:restartNumberingAfterBreak="0">
    <w:nsid w:val="2F2C5E2A"/>
    <w:multiLevelType w:val="hybridMultilevel"/>
    <w:tmpl w:val="82440456"/>
    <w:lvl w:ilvl="0" w:tplc="C82AA702">
      <w:start w:val="1"/>
      <w:numFmt w:val="bullet"/>
      <w:lvlText w:val=""/>
      <w:lvlJc w:val="left"/>
      <w:pPr>
        <w:ind w:left="800" w:hanging="400"/>
      </w:pPr>
      <w:rPr>
        <w:rFonts w:ascii="Symbol" w:hAnsi="Symbol" w:hint="default"/>
        <w:b/>
        <w:bCs/>
        <w:color w:val="36384C"/>
        <w:sz w:val="24"/>
        <w:szCs w:val="24"/>
        <w:u w:color="7030A0"/>
      </w:rPr>
    </w:lvl>
    <w:lvl w:ilvl="1" w:tplc="0C090003" w:tentative="1">
      <w:start w:val="1"/>
      <w:numFmt w:val="bullet"/>
      <w:lvlText w:val="o"/>
      <w:lvlJc w:val="left"/>
      <w:pPr>
        <w:ind w:left="1843" w:hanging="360"/>
      </w:pPr>
      <w:rPr>
        <w:rFonts w:ascii="Courier New" w:hAnsi="Courier New" w:cs="Courier New" w:hint="default"/>
      </w:rPr>
    </w:lvl>
    <w:lvl w:ilvl="2" w:tplc="0C090005" w:tentative="1">
      <w:start w:val="1"/>
      <w:numFmt w:val="bullet"/>
      <w:lvlText w:val=""/>
      <w:lvlJc w:val="left"/>
      <w:pPr>
        <w:ind w:left="2563" w:hanging="360"/>
      </w:pPr>
      <w:rPr>
        <w:rFonts w:ascii="Wingdings" w:hAnsi="Wingdings" w:hint="default"/>
      </w:rPr>
    </w:lvl>
    <w:lvl w:ilvl="3" w:tplc="0C090001" w:tentative="1">
      <w:start w:val="1"/>
      <w:numFmt w:val="bullet"/>
      <w:lvlText w:val=""/>
      <w:lvlJc w:val="left"/>
      <w:pPr>
        <w:ind w:left="3283" w:hanging="360"/>
      </w:pPr>
      <w:rPr>
        <w:rFonts w:ascii="Symbol" w:hAnsi="Symbol" w:hint="default"/>
      </w:rPr>
    </w:lvl>
    <w:lvl w:ilvl="4" w:tplc="0C090003" w:tentative="1">
      <w:start w:val="1"/>
      <w:numFmt w:val="bullet"/>
      <w:lvlText w:val="o"/>
      <w:lvlJc w:val="left"/>
      <w:pPr>
        <w:ind w:left="4003" w:hanging="360"/>
      </w:pPr>
      <w:rPr>
        <w:rFonts w:ascii="Courier New" w:hAnsi="Courier New" w:cs="Courier New" w:hint="default"/>
      </w:rPr>
    </w:lvl>
    <w:lvl w:ilvl="5" w:tplc="0C090005" w:tentative="1">
      <w:start w:val="1"/>
      <w:numFmt w:val="bullet"/>
      <w:lvlText w:val=""/>
      <w:lvlJc w:val="left"/>
      <w:pPr>
        <w:ind w:left="4723" w:hanging="360"/>
      </w:pPr>
      <w:rPr>
        <w:rFonts w:ascii="Wingdings" w:hAnsi="Wingdings" w:hint="default"/>
      </w:rPr>
    </w:lvl>
    <w:lvl w:ilvl="6" w:tplc="0C090001" w:tentative="1">
      <w:start w:val="1"/>
      <w:numFmt w:val="bullet"/>
      <w:lvlText w:val=""/>
      <w:lvlJc w:val="left"/>
      <w:pPr>
        <w:ind w:left="5443" w:hanging="360"/>
      </w:pPr>
      <w:rPr>
        <w:rFonts w:ascii="Symbol" w:hAnsi="Symbol" w:hint="default"/>
      </w:rPr>
    </w:lvl>
    <w:lvl w:ilvl="7" w:tplc="0C090003" w:tentative="1">
      <w:start w:val="1"/>
      <w:numFmt w:val="bullet"/>
      <w:lvlText w:val="o"/>
      <w:lvlJc w:val="left"/>
      <w:pPr>
        <w:ind w:left="6163" w:hanging="360"/>
      </w:pPr>
      <w:rPr>
        <w:rFonts w:ascii="Courier New" w:hAnsi="Courier New" w:cs="Courier New" w:hint="default"/>
      </w:rPr>
    </w:lvl>
    <w:lvl w:ilvl="8" w:tplc="0C090005" w:tentative="1">
      <w:start w:val="1"/>
      <w:numFmt w:val="bullet"/>
      <w:lvlText w:val=""/>
      <w:lvlJc w:val="left"/>
      <w:pPr>
        <w:ind w:left="6883" w:hanging="360"/>
      </w:pPr>
      <w:rPr>
        <w:rFonts w:ascii="Wingdings" w:hAnsi="Wingdings" w:hint="default"/>
      </w:rPr>
    </w:lvl>
  </w:abstractNum>
  <w:abstractNum w:abstractNumId="10" w15:restartNumberingAfterBreak="0">
    <w:nsid w:val="3C217D40"/>
    <w:multiLevelType w:val="hybridMultilevel"/>
    <w:tmpl w:val="9E828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6C1010"/>
    <w:multiLevelType w:val="hybridMultilevel"/>
    <w:tmpl w:val="C6F2E424"/>
    <w:lvl w:ilvl="0" w:tplc="571E7806">
      <w:start w:val="1"/>
      <w:numFmt w:val="bullet"/>
      <w:lvlText w:val=""/>
      <w:lvlJc w:val="left"/>
      <w:pPr>
        <w:ind w:left="397" w:hanging="400"/>
      </w:pPr>
      <w:rPr>
        <w:rFonts w:ascii="Symbol" w:hAnsi="Symbol" w:hint="default"/>
        <w:b/>
        <w:bCs/>
        <w:color w:val="36384C"/>
        <w:sz w:val="26"/>
        <w:szCs w:val="26"/>
        <w:u w:color="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B6726B"/>
    <w:multiLevelType w:val="hybridMultilevel"/>
    <w:tmpl w:val="71E01E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A1EE2"/>
    <w:multiLevelType w:val="hybridMultilevel"/>
    <w:tmpl w:val="05B2C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D05D79"/>
    <w:multiLevelType w:val="hybridMultilevel"/>
    <w:tmpl w:val="783C1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437344"/>
    <w:multiLevelType w:val="hybridMultilevel"/>
    <w:tmpl w:val="733EB0D0"/>
    <w:lvl w:ilvl="0" w:tplc="C82AA702">
      <w:start w:val="1"/>
      <w:numFmt w:val="bullet"/>
      <w:lvlText w:val=""/>
      <w:lvlJc w:val="left"/>
      <w:pPr>
        <w:ind w:left="797" w:hanging="400"/>
      </w:pPr>
      <w:rPr>
        <w:rFonts w:ascii="Symbol" w:hAnsi="Symbol" w:hint="default"/>
        <w:b/>
        <w:bCs/>
        <w:color w:val="36384C"/>
        <w:sz w:val="24"/>
        <w:szCs w:val="24"/>
        <w:u w:color="7030A0"/>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16" w15:restartNumberingAfterBreak="0">
    <w:nsid w:val="44F11A28"/>
    <w:multiLevelType w:val="hybridMultilevel"/>
    <w:tmpl w:val="62B66178"/>
    <w:lvl w:ilvl="0" w:tplc="C82AA702">
      <w:start w:val="1"/>
      <w:numFmt w:val="bullet"/>
      <w:lvlText w:val=""/>
      <w:lvlJc w:val="left"/>
      <w:pPr>
        <w:ind w:left="797" w:hanging="400"/>
      </w:pPr>
      <w:rPr>
        <w:rFonts w:ascii="Symbol" w:hAnsi="Symbol" w:hint="default"/>
        <w:b/>
        <w:bCs/>
        <w:color w:val="36384C"/>
        <w:sz w:val="24"/>
        <w:szCs w:val="24"/>
        <w:u w:color="7030A0"/>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17" w15:restartNumberingAfterBreak="0">
    <w:nsid w:val="47BE18A8"/>
    <w:multiLevelType w:val="hybridMultilevel"/>
    <w:tmpl w:val="64B4E592"/>
    <w:lvl w:ilvl="0" w:tplc="0C09000F">
      <w:start w:val="1"/>
      <w:numFmt w:val="decimal"/>
      <w:lvlText w:val="%1."/>
      <w:lvlJc w:val="left"/>
      <w:pPr>
        <w:ind w:left="720" w:hanging="360"/>
      </w:pPr>
      <w:rPr>
        <w:rFonts w:hint="default"/>
      </w:rPr>
    </w:lvl>
    <w:lvl w:ilvl="1" w:tplc="B4B048BC">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0D42B0"/>
    <w:multiLevelType w:val="hybridMultilevel"/>
    <w:tmpl w:val="1E0629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B634E84"/>
    <w:multiLevelType w:val="hybridMultilevel"/>
    <w:tmpl w:val="0B340ADC"/>
    <w:lvl w:ilvl="0" w:tplc="C82AA702">
      <w:start w:val="1"/>
      <w:numFmt w:val="bullet"/>
      <w:lvlText w:val=""/>
      <w:lvlJc w:val="left"/>
      <w:pPr>
        <w:ind w:left="806" w:hanging="400"/>
      </w:pPr>
      <w:rPr>
        <w:rFonts w:ascii="Symbol" w:hAnsi="Symbol" w:hint="default"/>
        <w:b/>
        <w:bCs/>
        <w:color w:val="36384C"/>
        <w:sz w:val="24"/>
        <w:szCs w:val="24"/>
        <w:u w:color="7030A0"/>
      </w:rPr>
    </w:lvl>
    <w:lvl w:ilvl="1" w:tplc="0C090003" w:tentative="1">
      <w:start w:val="1"/>
      <w:numFmt w:val="bullet"/>
      <w:lvlText w:val="o"/>
      <w:lvlJc w:val="left"/>
      <w:pPr>
        <w:ind w:left="1849" w:hanging="360"/>
      </w:pPr>
      <w:rPr>
        <w:rFonts w:ascii="Courier New" w:hAnsi="Courier New" w:cs="Courier New" w:hint="default"/>
      </w:rPr>
    </w:lvl>
    <w:lvl w:ilvl="2" w:tplc="0C090005" w:tentative="1">
      <w:start w:val="1"/>
      <w:numFmt w:val="bullet"/>
      <w:lvlText w:val=""/>
      <w:lvlJc w:val="left"/>
      <w:pPr>
        <w:ind w:left="2569" w:hanging="360"/>
      </w:pPr>
      <w:rPr>
        <w:rFonts w:ascii="Wingdings" w:hAnsi="Wingdings" w:hint="default"/>
      </w:rPr>
    </w:lvl>
    <w:lvl w:ilvl="3" w:tplc="0C090001" w:tentative="1">
      <w:start w:val="1"/>
      <w:numFmt w:val="bullet"/>
      <w:lvlText w:val=""/>
      <w:lvlJc w:val="left"/>
      <w:pPr>
        <w:ind w:left="3289" w:hanging="360"/>
      </w:pPr>
      <w:rPr>
        <w:rFonts w:ascii="Symbol" w:hAnsi="Symbol" w:hint="default"/>
      </w:rPr>
    </w:lvl>
    <w:lvl w:ilvl="4" w:tplc="0C090003" w:tentative="1">
      <w:start w:val="1"/>
      <w:numFmt w:val="bullet"/>
      <w:lvlText w:val="o"/>
      <w:lvlJc w:val="left"/>
      <w:pPr>
        <w:ind w:left="4009" w:hanging="360"/>
      </w:pPr>
      <w:rPr>
        <w:rFonts w:ascii="Courier New" w:hAnsi="Courier New" w:cs="Courier New" w:hint="default"/>
      </w:rPr>
    </w:lvl>
    <w:lvl w:ilvl="5" w:tplc="0C090005" w:tentative="1">
      <w:start w:val="1"/>
      <w:numFmt w:val="bullet"/>
      <w:lvlText w:val=""/>
      <w:lvlJc w:val="left"/>
      <w:pPr>
        <w:ind w:left="4729" w:hanging="360"/>
      </w:pPr>
      <w:rPr>
        <w:rFonts w:ascii="Wingdings" w:hAnsi="Wingdings" w:hint="default"/>
      </w:rPr>
    </w:lvl>
    <w:lvl w:ilvl="6" w:tplc="0C090001" w:tentative="1">
      <w:start w:val="1"/>
      <w:numFmt w:val="bullet"/>
      <w:lvlText w:val=""/>
      <w:lvlJc w:val="left"/>
      <w:pPr>
        <w:ind w:left="5449" w:hanging="360"/>
      </w:pPr>
      <w:rPr>
        <w:rFonts w:ascii="Symbol" w:hAnsi="Symbol" w:hint="default"/>
      </w:rPr>
    </w:lvl>
    <w:lvl w:ilvl="7" w:tplc="0C090003" w:tentative="1">
      <w:start w:val="1"/>
      <w:numFmt w:val="bullet"/>
      <w:lvlText w:val="o"/>
      <w:lvlJc w:val="left"/>
      <w:pPr>
        <w:ind w:left="6169" w:hanging="360"/>
      </w:pPr>
      <w:rPr>
        <w:rFonts w:ascii="Courier New" w:hAnsi="Courier New" w:cs="Courier New" w:hint="default"/>
      </w:rPr>
    </w:lvl>
    <w:lvl w:ilvl="8" w:tplc="0C090005" w:tentative="1">
      <w:start w:val="1"/>
      <w:numFmt w:val="bullet"/>
      <w:lvlText w:val=""/>
      <w:lvlJc w:val="left"/>
      <w:pPr>
        <w:ind w:left="6889" w:hanging="360"/>
      </w:pPr>
      <w:rPr>
        <w:rFonts w:ascii="Wingdings" w:hAnsi="Wingdings" w:hint="default"/>
      </w:rPr>
    </w:lvl>
  </w:abstractNum>
  <w:abstractNum w:abstractNumId="20" w15:restartNumberingAfterBreak="0">
    <w:nsid w:val="4B942C58"/>
    <w:multiLevelType w:val="hybridMultilevel"/>
    <w:tmpl w:val="C73A6F18"/>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1" w15:restartNumberingAfterBreak="0">
    <w:nsid w:val="596D6586"/>
    <w:multiLevelType w:val="hybridMultilevel"/>
    <w:tmpl w:val="C8003472"/>
    <w:lvl w:ilvl="0" w:tplc="571E7806">
      <w:start w:val="1"/>
      <w:numFmt w:val="bullet"/>
      <w:lvlText w:val=""/>
      <w:lvlJc w:val="left"/>
      <w:pPr>
        <w:ind w:left="397" w:hanging="400"/>
      </w:pPr>
      <w:rPr>
        <w:rFonts w:ascii="Symbol" w:hAnsi="Symbol" w:hint="default"/>
        <w:b/>
        <w:bCs/>
        <w:color w:val="36384C"/>
        <w:sz w:val="26"/>
        <w:szCs w:val="26"/>
        <w:u w:color="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A526B8"/>
    <w:multiLevelType w:val="hybridMultilevel"/>
    <w:tmpl w:val="82266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C81889"/>
    <w:multiLevelType w:val="hybridMultilevel"/>
    <w:tmpl w:val="C5F87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0246EA1"/>
    <w:multiLevelType w:val="hybridMultilevel"/>
    <w:tmpl w:val="F5288F88"/>
    <w:lvl w:ilvl="0" w:tplc="F85C6700">
      <w:start w:val="1"/>
      <w:numFmt w:val="decimal"/>
      <w:lvlText w:val="%1."/>
      <w:lvlJc w:val="left"/>
      <w:pPr>
        <w:ind w:left="360" w:hanging="360"/>
      </w:pPr>
      <w:rPr>
        <w:rFonts w:asciiTheme="minorHAnsi" w:hAnsiTheme="minorHAnsi" w:hint="default"/>
        <w:b w:val="0"/>
        <w:color w:val="000000"/>
        <w:sz w:val="2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0B64F01"/>
    <w:multiLevelType w:val="hybridMultilevel"/>
    <w:tmpl w:val="38CC4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087A24"/>
    <w:multiLevelType w:val="hybridMultilevel"/>
    <w:tmpl w:val="08E20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2121E5"/>
    <w:multiLevelType w:val="hybridMultilevel"/>
    <w:tmpl w:val="281AE994"/>
    <w:lvl w:ilvl="0" w:tplc="571E7806">
      <w:start w:val="1"/>
      <w:numFmt w:val="bullet"/>
      <w:lvlText w:val=""/>
      <w:lvlJc w:val="left"/>
      <w:pPr>
        <w:ind w:left="397" w:hanging="400"/>
      </w:pPr>
      <w:rPr>
        <w:rFonts w:ascii="Symbol" w:hAnsi="Symbol" w:hint="default"/>
        <w:b/>
        <w:bCs/>
        <w:color w:val="36384C"/>
        <w:sz w:val="26"/>
        <w:szCs w:val="26"/>
        <w:u w:color="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4F651E"/>
    <w:multiLevelType w:val="hybridMultilevel"/>
    <w:tmpl w:val="F7E47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3C7FC5"/>
    <w:multiLevelType w:val="hybridMultilevel"/>
    <w:tmpl w:val="8C4CB4F4"/>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646003923">
    <w:abstractNumId w:val="20"/>
  </w:num>
  <w:num w:numId="2" w16cid:durableId="112210079">
    <w:abstractNumId w:val="5"/>
  </w:num>
  <w:num w:numId="3" w16cid:durableId="1890874940">
    <w:abstractNumId w:val="3"/>
  </w:num>
  <w:num w:numId="4" w16cid:durableId="522322192">
    <w:abstractNumId w:val="28"/>
  </w:num>
  <w:num w:numId="5" w16cid:durableId="1098864864">
    <w:abstractNumId w:val="13"/>
  </w:num>
  <w:num w:numId="6" w16cid:durableId="61030550">
    <w:abstractNumId w:val="2"/>
  </w:num>
  <w:num w:numId="7" w16cid:durableId="922689150">
    <w:abstractNumId w:val="25"/>
  </w:num>
  <w:num w:numId="8" w16cid:durableId="2090886756">
    <w:abstractNumId w:val="22"/>
  </w:num>
  <w:num w:numId="9" w16cid:durableId="1245648261">
    <w:abstractNumId w:val="14"/>
  </w:num>
  <w:num w:numId="10" w16cid:durableId="67846941">
    <w:abstractNumId w:val="17"/>
  </w:num>
  <w:num w:numId="11" w16cid:durableId="1781222789">
    <w:abstractNumId w:val="29"/>
  </w:num>
  <w:num w:numId="12" w16cid:durableId="585502426">
    <w:abstractNumId w:val="21"/>
  </w:num>
  <w:num w:numId="13" w16cid:durableId="1523280627">
    <w:abstractNumId w:val="11"/>
  </w:num>
  <w:num w:numId="14" w16cid:durableId="1423914093">
    <w:abstractNumId w:val="27"/>
  </w:num>
  <w:num w:numId="15" w16cid:durableId="2106227830">
    <w:abstractNumId w:val="1"/>
  </w:num>
  <w:num w:numId="16" w16cid:durableId="993530350">
    <w:abstractNumId w:val="4"/>
  </w:num>
  <w:num w:numId="17" w16cid:durableId="1053890564">
    <w:abstractNumId w:val="0"/>
  </w:num>
  <w:num w:numId="18" w16cid:durableId="1834374030">
    <w:abstractNumId w:val="18"/>
  </w:num>
  <w:num w:numId="19" w16cid:durableId="69735963">
    <w:abstractNumId w:val="10"/>
  </w:num>
  <w:num w:numId="20" w16cid:durableId="3291183">
    <w:abstractNumId w:val="26"/>
  </w:num>
  <w:num w:numId="21" w16cid:durableId="789936360">
    <w:abstractNumId w:val="23"/>
  </w:num>
  <w:num w:numId="22" w16cid:durableId="786001773">
    <w:abstractNumId w:val="24"/>
  </w:num>
  <w:num w:numId="23" w16cid:durableId="499975853">
    <w:abstractNumId w:val="12"/>
  </w:num>
  <w:num w:numId="24" w16cid:durableId="105777793">
    <w:abstractNumId w:val="19"/>
  </w:num>
  <w:num w:numId="25" w16cid:durableId="1263143943">
    <w:abstractNumId w:val="6"/>
  </w:num>
  <w:num w:numId="26" w16cid:durableId="900559559">
    <w:abstractNumId w:val="8"/>
  </w:num>
  <w:num w:numId="27" w16cid:durableId="1756587133">
    <w:abstractNumId w:val="9"/>
  </w:num>
  <w:num w:numId="28" w16cid:durableId="996037866">
    <w:abstractNumId w:val="7"/>
  </w:num>
  <w:num w:numId="29" w16cid:durableId="2089498806">
    <w:abstractNumId w:val="16"/>
  </w:num>
  <w:num w:numId="30" w16cid:durableId="1318730282">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1273E"/>
    <w:rsid w:val="00013243"/>
    <w:rsid w:val="00023843"/>
    <w:rsid w:val="00023F8F"/>
    <w:rsid w:val="00027301"/>
    <w:rsid w:val="000462A9"/>
    <w:rsid w:val="0004775A"/>
    <w:rsid w:val="000549FF"/>
    <w:rsid w:val="00065A67"/>
    <w:rsid w:val="00067B73"/>
    <w:rsid w:val="000715DC"/>
    <w:rsid w:val="00073C91"/>
    <w:rsid w:val="00094FF0"/>
    <w:rsid w:val="000951F2"/>
    <w:rsid w:val="000A0BAA"/>
    <w:rsid w:val="000A2634"/>
    <w:rsid w:val="000A42A6"/>
    <w:rsid w:val="000A51C1"/>
    <w:rsid w:val="000A78CC"/>
    <w:rsid w:val="000B121A"/>
    <w:rsid w:val="000B7A17"/>
    <w:rsid w:val="000C38B8"/>
    <w:rsid w:val="000C4BCF"/>
    <w:rsid w:val="000D14AF"/>
    <w:rsid w:val="000E0DFA"/>
    <w:rsid w:val="000F77B2"/>
    <w:rsid w:val="000F7CB9"/>
    <w:rsid w:val="00105F9A"/>
    <w:rsid w:val="0011779E"/>
    <w:rsid w:val="001324F0"/>
    <w:rsid w:val="0013757E"/>
    <w:rsid w:val="001507B6"/>
    <w:rsid w:val="001512C9"/>
    <w:rsid w:val="0015423F"/>
    <w:rsid w:val="00157DDA"/>
    <w:rsid w:val="00161E11"/>
    <w:rsid w:val="00167AD4"/>
    <w:rsid w:val="00174927"/>
    <w:rsid w:val="0017744F"/>
    <w:rsid w:val="00182FFE"/>
    <w:rsid w:val="00183DA1"/>
    <w:rsid w:val="001846DC"/>
    <w:rsid w:val="00191303"/>
    <w:rsid w:val="001968AC"/>
    <w:rsid w:val="001A0A2D"/>
    <w:rsid w:val="001A2493"/>
    <w:rsid w:val="001A5DB6"/>
    <w:rsid w:val="001B1168"/>
    <w:rsid w:val="001B3EF9"/>
    <w:rsid w:val="001B4360"/>
    <w:rsid w:val="001B53B7"/>
    <w:rsid w:val="001C1C02"/>
    <w:rsid w:val="001C2A47"/>
    <w:rsid w:val="001C51C1"/>
    <w:rsid w:val="001D105B"/>
    <w:rsid w:val="001E1EED"/>
    <w:rsid w:val="001E2F47"/>
    <w:rsid w:val="001F6AD5"/>
    <w:rsid w:val="001F6E75"/>
    <w:rsid w:val="002011C7"/>
    <w:rsid w:val="002018FF"/>
    <w:rsid w:val="00202F3C"/>
    <w:rsid w:val="0020445D"/>
    <w:rsid w:val="00210CD2"/>
    <w:rsid w:val="002212D5"/>
    <w:rsid w:val="00225A23"/>
    <w:rsid w:val="00226CC5"/>
    <w:rsid w:val="00227C56"/>
    <w:rsid w:val="0023354B"/>
    <w:rsid w:val="0023360E"/>
    <w:rsid w:val="00237DE7"/>
    <w:rsid w:val="0024026E"/>
    <w:rsid w:val="00243BDA"/>
    <w:rsid w:val="00251EA8"/>
    <w:rsid w:val="002524D7"/>
    <w:rsid w:val="00254AB3"/>
    <w:rsid w:val="00254F93"/>
    <w:rsid w:val="0026098E"/>
    <w:rsid w:val="002655AF"/>
    <w:rsid w:val="00273392"/>
    <w:rsid w:val="0027758D"/>
    <w:rsid w:val="002837B0"/>
    <w:rsid w:val="00290E1B"/>
    <w:rsid w:val="0029360E"/>
    <w:rsid w:val="002A208F"/>
    <w:rsid w:val="002A30A2"/>
    <w:rsid w:val="002A6496"/>
    <w:rsid w:val="002B06C0"/>
    <w:rsid w:val="002B1036"/>
    <w:rsid w:val="002D1266"/>
    <w:rsid w:val="002D15F0"/>
    <w:rsid w:val="002E0A65"/>
    <w:rsid w:val="002E0C5D"/>
    <w:rsid w:val="002E4E3E"/>
    <w:rsid w:val="002E538D"/>
    <w:rsid w:val="002E5414"/>
    <w:rsid w:val="002E7139"/>
    <w:rsid w:val="00300C4F"/>
    <w:rsid w:val="00302AEB"/>
    <w:rsid w:val="00302D57"/>
    <w:rsid w:val="00305ED3"/>
    <w:rsid w:val="00313342"/>
    <w:rsid w:val="003242C3"/>
    <w:rsid w:val="00325C25"/>
    <w:rsid w:val="003269ED"/>
    <w:rsid w:val="00326EF0"/>
    <w:rsid w:val="00331CC3"/>
    <w:rsid w:val="00340D9C"/>
    <w:rsid w:val="003410BF"/>
    <w:rsid w:val="0034585A"/>
    <w:rsid w:val="00346DD0"/>
    <w:rsid w:val="00346F97"/>
    <w:rsid w:val="0034736C"/>
    <w:rsid w:val="003500F0"/>
    <w:rsid w:val="0035177D"/>
    <w:rsid w:val="00372820"/>
    <w:rsid w:val="00384388"/>
    <w:rsid w:val="00390662"/>
    <w:rsid w:val="003A53D9"/>
    <w:rsid w:val="003A6B86"/>
    <w:rsid w:val="003B2404"/>
    <w:rsid w:val="003B3150"/>
    <w:rsid w:val="003B6B22"/>
    <w:rsid w:val="003C5707"/>
    <w:rsid w:val="003C5D4E"/>
    <w:rsid w:val="003D0D0F"/>
    <w:rsid w:val="003D17AF"/>
    <w:rsid w:val="003D6AC9"/>
    <w:rsid w:val="003E5D01"/>
    <w:rsid w:val="003F13B6"/>
    <w:rsid w:val="003F2776"/>
    <w:rsid w:val="003F3DCC"/>
    <w:rsid w:val="003F59F1"/>
    <w:rsid w:val="00416863"/>
    <w:rsid w:val="00417EB4"/>
    <w:rsid w:val="00427971"/>
    <w:rsid w:val="004300FB"/>
    <w:rsid w:val="004322D4"/>
    <w:rsid w:val="00441245"/>
    <w:rsid w:val="004447B9"/>
    <w:rsid w:val="0045417F"/>
    <w:rsid w:val="004619C7"/>
    <w:rsid w:val="00461BFF"/>
    <w:rsid w:val="00465069"/>
    <w:rsid w:val="0046704D"/>
    <w:rsid w:val="00470008"/>
    <w:rsid w:val="004707B4"/>
    <w:rsid w:val="00471E21"/>
    <w:rsid w:val="004721E1"/>
    <w:rsid w:val="00472D9E"/>
    <w:rsid w:val="0047373B"/>
    <w:rsid w:val="00484228"/>
    <w:rsid w:val="004866B4"/>
    <w:rsid w:val="004925FB"/>
    <w:rsid w:val="004A2899"/>
    <w:rsid w:val="004A2B02"/>
    <w:rsid w:val="004C0157"/>
    <w:rsid w:val="004C6618"/>
    <w:rsid w:val="004D402E"/>
    <w:rsid w:val="004D436E"/>
    <w:rsid w:val="004D5555"/>
    <w:rsid w:val="004E3B28"/>
    <w:rsid w:val="004E5627"/>
    <w:rsid w:val="004E5BE2"/>
    <w:rsid w:val="004F30DD"/>
    <w:rsid w:val="004F4ABD"/>
    <w:rsid w:val="004F4C11"/>
    <w:rsid w:val="004F5CFF"/>
    <w:rsid w:val="00505F05"/>
    <w:rsid w:val="00510885"/>
    <w:rsid w:val="00515C37"/>
    <w:rsid w:val="0051632B"/>
    <w:rsid w:val="00520F15"/>
    <w:rsid w:val="005232F8"/>
    <w:rsid w:val="0052586D"/>
    <w:rsid w:val="005268FC"/>
    <w:rsid w:val="005318A8"/>
    <w:rsid w:val="00534A98"/>
    <w:rsid w:val="00542301"/>
    <w:rsid w:val="00544726"/>
    <w:rsid w:val="00544850"/>
    <w:rsid w:val="00552743"/>
    <w:rsid w:val="00552E40"/>
    <w:rsid w:val="005552C9"/>
    <w:rsid w:val="005635C4"/>
    <w:rsid w:val="00567C1D"/>
    <w:rsid w:val="005725AD"/>
    <w:rsid w:val="00582C59"/>
    <w:rsid w:val="0058324E"/>
    <w:rsid w:val="00593C23"/>
    <w:rsid w:val="005A326E"/>
    <w:rsid w:val="005A6DA7"/>
    <w:rsid w:val="005B6BA7"/>
    <w:rsid w:val="005C1F0E"/>
    <w:rsid w:val="005C7E5F"/>
    <w:rsid w:val="005D352C"/>
    <w:rsid w:val="005E0D09"/>
    <w:rsid w:val="005E26A2"/>
    <w:rsid w:val="005E2811"/>
    <w:rsid w:val="005F17EB"/>
    <w:rsid w:val="00604068"/>
    <w:rsid w:val="00607325"/>
    <w:rsid w:val="00610053"/>
    <w:rsid w:val="006145E9"/>
    <w:rsid w:val="00615C19"/>
    <w:rsid w:val="00616039"/>
    <w:rsid w:val="006232EA"/>
    <w:rsid w:val="00626081"/>
    <w:rsid w:val="00632550"/>
    <w:rsid w:val="00635296"/>
    <w:rsid w:val="006452A2"/>
    <w:rsid w:val="00650793"/>
    <w:rsid w:val="00656EFD"/>
    <w:rsid w:val="0066305C"/>
    <w:rsid w:val="00666F3B"/>
    <w:rsid w:val="00670FF6"/>
    <w:rsid w:val="00676537"/>
    <w:rsid w:val="00680AF3"/>
    <w:rsid w:val="00681339"/>
    <w:rsid w:val="00681578"/>
    <w:rsid w:val="006823FA"/>
    <w:rsid w:val="00687E20"/>
    <w:rsid w:val="00690D98"/>
    <w:rsid w:val="0069122D"/>
    <w:rsid w:val="00691BDC"/>
    <w:rsid w:val="00693D2A"/>
    <w:rsid w:val="0069494B"/>
    <w:rsid w:val="006A1FAB"/>
    <w:rsid w:val="006A467E"/>
    <w:rsid w:val="006B78D8"/>
    <w:rsid w:val="006C07E6"/>
    <w:rsid w:val="006C7440"/>
    <w:rsid w:val="006D71EE"/>
    <w:rsid w:val="006E32DA"/>
    <w:rsid w:val="006F352B"/>
    <w:rsid w:val="006F5443"/>
    <w:rsid w:val="00701D18"/>
    <w:rsid w:val="0070799E"/>
    <w:rsid w:val="00715C24"/>
    <w:rsid w:val="00715DA4"/>
    <w:rsid w:val="00726F51"/>
    <w:rsid w:val="00734E40"/>
    <w:rsid w:val="00742C80"/>
    <w:rsid w:val="0074404A"/>
    <w:rsid w:val="007504CA"/>
    <w:rsid w:val="00753A75"/>
    <w:rsid w:val="0075575B"/>
    <w:rsid w:val="00755810"/>
    <w:rsid w:val="00760511"/>
    <w:rsid w:val="00763A5C"/>
    <w:rsid w:val="00764346"/>
    <w:rsid w:val="00764B2C"/>
    <w:rsid w:val="00766C21"/>
    <w:rsid w:val="007800D1"/>
    <w:rsid w:val="00781416"/>
    <w:rsid w:val="00794603"/>
    <w:rsid w:val="007A542D"/>
    <w:rsid w:val="007A7A40"/>
    <w:rsid w:val="007B41C3"/>
    <w:rsid w:val="007C6E68"/>
    <w:rsid w:val="007C703D"/>
    <w:rsid w:val="007D0436"/>
    <w:rsid w:val="007E0576"/>
    <w:rsid w:val="007F0603"/>
    <w:rsid w:val="007F232D"/>
    <w:rsid w:val="007F2BBB"/>
    <w:rsid w:val="00800FC3"/>
    <w:rsid w:val="008103D9"/>
    <w:rsid w:val="008125EC"/>
    <w:rsid w:val="00815DE7"/>
    <w:rsid w:val="008176CC"/>
    <w:rsid w:val="008201CC"/>
    <w:rsid w:val="00820296"/>
    <w:rsid w:val="00824D89"/>
    <w:rsid w:val="00830E34"/>
    <w:rsid w:val="0083413D"/>
    <w:rsid w:val="008526CA"/>
    <w:rsid w:val="0086561A"/>
    <w:rsid w:val="00875922"/>
    <w:rsid w:val="00891C8C"/>
    <w:rsid w:val="00896A97"/>
    <w:rsid w:val="00896F9B"/>
    <w:rsid w:val="008A1FBF"/>
    <w:rsid w:val="008A4376"/>
    <w:rsid w:val="008B0EAD"/>
    <w:rsid w:val="008C4C05"/>
    <w:rsid w:val="008C5B1A"/>
    <w:rsid w:val="008C6B2C"/>
    <w:rsid w:val="008C71DE"/>
    <w:rsid w:val="008D54CF"/>
    <w:rsid w:val="008E2F00"/>
    <w:rsid w:val="008E5919"/>
    <w:rsid w:val="008E76C6"/>
    <w:rsid w:val="008F1905"/>
    <w:rsid w:val="008F230B"/>
    <w:rsid w:val="008F6D1A"/>
    <w:rsid w:val="0090114C"/>
    <w:rsid w:val="00901688"/>
    <w:rsid w:val="00906B35"/>
    <w:rsid w:val="0091517D"/>
    <w:rsid w:val="009205F6"/>
    <w:rsid w:val="00935348"/>
    <w:rsid w:val="009415FB"/>
    <w:rsid w:val="00942B7F"/>
    <w:rsid w:val="009435FE"/>
    <w:rsid w:val="009474A0"/>
    <w:rsid w:val="009539E3"/>
    <w:rsid w:val="0095625B"/>
    <w:rsid w:val="00965179"/>
    <w:rsid w:val="0096740A"/>
    <w:rsid w:val="0097307E"/>
    <w:rsid w:val="00975E76"/>
    <w:rsid w:val="00976C73"/>
    <w:rsid w:val="00981AE9"/>
    <w:rsid w:val="009838DE"/>
    <w:rsid w:val="00986461"/>
    <w:rsid w:val="00986CDF"/>
    <w:rsid w:val="00991812"/>
    <w:rsid w:val="00992194"/>
    <w:rsid w:val="009964EE"/>
    <w:rsid w:val="009A1814"/>
    <w:rsid w:val="009A55C9"/>
    <w:rsid w:val="009B3CB2"/>
    <w:rsid w:val="009C111C"/>
    <w:rsid w:val="009C2162"/>
    <w:rsid w:val="009C4344"/>
    <w:rsid w:val="009C58F9"/>
    <w:rsid w:val="009E2575"/>
    <w:rsid w:val="009E265F"/>
    <w:rsid w:val="009E32DD"/>
    <w:rsid w:val="009F46F3"/>
    <w:rsid w:val="009F49BF"/>
    <w:rsid w:val="009F5E27"/>
    <w:rsid w:val="009F7D23"/>
    <w:rsid w:val="00A17224"/>
    <w:rsid w:val="00A20165"/>
    <w:rsid w:val="00A30233"/>
    <w:rsid w:val="00A34776"/>
    <w:rsid w:val="00A34ED5"/>
    <w:rsid w:val="00A44931"/>
    <w:rsid w:val="00A51F94"/>
    <w:rsid w:val="00A52EE4"/>
    <w:rsid w:val="00A5384C"/>
    <w:rsid w:val="00A560FC"/>
    <w:rsid w:val="00A57B45"/>
    <w:rsid w:val="00A62863"/>
    <w:rsid w:val="00A663EE"/>
    <w:rsid w:val="00A669CA"/>
    <w:rsid w:val="00A75A4D"/>
    <w:rsid w:val="00A77EBB"/>
    <w:rsid w:val="00A93742"/>
    <w:rsid w:val="00A958B4"/>
    <w:rsid w:val="00A95EB5"/>
    <w:rsid w:val="00AA2DD9"/>
    <w:rsid w:val="00AA3F07"/>
    <w:rsid w:val="00AA7C26"/>
    <w:rsid w:val="00AB08EB"/>
    <w:rsid w:val="00AB29E6"/>
    <w:rsid w:val="00AB68BE"/>
    <w:rsid w:val="00AB6A00"/>
    <w:rsid w:val="00AC7510"/>
    <w:rsid w:val="00AD1BB4"/>
    <w:rsid w:val="00AD48B9"/>
    <w:rsid w:val="00AD7D63"/>
    <w:rsid w:val="00AF05A2"/>
    <w:rsid w:val="00AF3A3D"/>
    <w:rsid w:val="00B02E0D"/>
    <w:rsid w:val="00B04463"/>
    <w:rsid w:val="00B15E0C"/>
    <w:rsid w:val="00B22146"/>
    <w:rsid w:val="00B27FF4"/>
    <w:rsid w:val="00B300C7"/>
    <w:rsid w:val="00B30F68"/>
    <w:rsid w:val="00B32C6F"/>
    <w:rsid w:val="00B36EE8"/>
    <w:rsid w:val="00B41083"/>
    <w:rsid w:val="00B43AEA"/>
    <w:rsid w:val="00B45D28"/>
    <w:rsid w:val="00B53180"/>
    <w:rsid w:val="00B655D0"/>
    <w:rsid w:val="00B65EB5"/>
    <w:rsid w:val="00B745B3"/>
    <w:rsid w:val="00B74673"/>
    <w:rsid w:val="00B85EB6"/>
    <w:rsid w:val="00B86DA4"/>
    <w:rsid w:val="00B911CC"/>
    <w:rsid w:val="00B9360C"/>
    <w:rsid w:val="00BA737E"/>
    <w:rsid w:val="00BB0827"/>
    <w:rsid w:val="00BC01DF"/>
    <w:rsid w:val="00BC43CD"/>
    <w:rsid w:val="00BD70FC"/>
    <w:rsid w:val="00BE253C"/>
    <w:rsid w:val="00BE2B32"/>
    <w:rsid w:val="00BF42A4"/>
    <w:rsid w:val="00BF449D"/>
    <w:rsid w:val="00C14DC9"/>
    <w:rsid w:val="00C14F2D"/>
    <w:rsid w:val="00C22B05"/>
    <w:rsid w:val="00C30604"/>
    <w:rsid w:val="00C35674"/>
    <w:rsid w:val="00C423BD"/>
    <w:rsid w:val="00C43FC3"/>
    <w:rsid w:val="00C55F54"/>
    <w:rsid w:val="00C60DEC"/>
    <w:rsid w:val="00C624B7"/>
    <w:rsid w:val="00C65217"/>
    <w:rsid w:val="00C67479"/>
    <w:rsid w:val="00C71792"/>
    <w:rsid w:val="00C7418D"/>
    <w:rsid w:val="00C754E3"/>
    <w:rsid w:val="00C75505"/>
    <w:rsid w:val="00C778A5"/>
    <w:rsid w:val="00C82810"/>
    <w:rsid w:val="00C930B6"/>
    <w:rsid w:val="00C95F7D"/>
    <w:rsid w:val="00CA2328"/>
    <w:rsid w:val="00CA5DE7"/>
    <w:rsid w:val="00CA6A22"/>
    <w:rsid w:val="00CB3BEE"/>
    <w:rsid w:val="00CC25FC"/>
    <w:rsid w:val="00CC7D6D"/>
    <w:rsid w:val="00CD3606"/>
    <w:rsid w:val="00CD7325"/>
    <w:rsid w:val="00CE7AAC"/>
    <w:rsid w:val="00CF2C1B"/>
    <w:rsid w:val="00CF477C"/>
    <w:rsid w:val="00CF557D"/>
    <w:rsid w:val="00D1203C"/>
    <w:rsid w:val="00D12D83"/>
    <w:rsid w:val="00D174EB"/>
    <w:rsid w:val="00D22EA1"/>
    <w:rsid w:val="00D23BB4"/>
    <w:rsid w:val="00D23D44"/>
    <w:rsid w:val="00D24ACB"/>
    <w:rsid w:val="00D339A7"/>
    <w:rsid w:val="00D374FD"/>
    <w:rsid w:val="00D37F54"/>
    <w:rsid w:val="00D423F7"/>
    <w:rsid w:val="00D43B65"/>
    <w:rsid w:val="00D53C75"/>
    <w:rsid w:val="00D54CE6"/>
    <w:rsid w:val="00D558CE"/>
    <w:rsid w:val="00D57331"/>
    <w:rsid w:val="00D64872"/>
    <w:rsid w:val="00D77C33"/>
    <w:rsid w:val="00D80795"/>
    <w:rsid w:val="00D85BD7"/>
    <w:rsid w:val="00D86609"/>
    <w:rsid w:val="00D91BE9"/>
    <w:rsid w:val="00D95454"/>
    <w:rsid w:val="00D96000"/>
    <w:rsid w:val="00DC3630"/>
    <w:rsid w:val="00DD1AAD"/>
    <w:rsid w:val="00DD4499"/>
    <w:rsid w:val="00DD6758"/>
    <w:rsid w:val="00DE15D9"/>
    <w:rsid w:val="00DF6105"/>
    <w:rsid w:val="00E01528"/>
    <w:rsid w:val="00E042C7"/>
    <w:rsid w:val="00E1034C"/>
    <w:rsid w:val="00E1445E"/>
    <w:rsid w:val="00E21026"/>
    <w:rsid w:val="00E25FDD"/>
    <w:rsid w:val="00E26B28"/>
    <w:rsid w:val="00E2799D"/>
    <w:rsid w:val="00E35112"/>
    <w:rsid w:val="00E40F9B"/>
    <w:rsid w:val="00E41CB0"/>
    <w:rsid w:val="00E44545"/>
    <w:rsid w:val="00E470A9"/>
    <w:rsid w:val="00E47934"/>
    <w:rsid w:val="00E54394"/>
    <w:rsid w:val="00E55CCE"/>
    <w:rsid w:val="00E638B3"/>
    <w:rsid w:val="00E7086F"/>
    <w:rsid w:val="00E75F4F"/>
    <w:rsid w:val="00E826D7"/>
    <w:rsid w:val="00E84FA3"/>
    <w:rsid w:val="00E86B02"/>
    <w:rsid w:val="00E90B64"/>
    <w:rsid w:val="00E92261"/>
    <w:rsid w:val="00E979FF"/>
    <w:rsid w:val="00EA7D8F"/>
    <w:rsid w:val="00EB7B60"/>
    <w:rsid w:val="00EC091B"/>
    <w:rsid w:val="00EC2DE6"/>
    <w:rsid w:val="00EC6445"/>
    <w:rsid w:val="00EC696C"/>
    <w:rsid w:val="00ED0A13"/>
    <w:rsid w:val="00EE3163"/>
    <w:rsid w:val="00EE4510"/>
    <w:rsid w:val="00EE49E3"/>
    <w:rsid w:val="00EF7EB2"/>
    <w:rsid w:val="00F06BA7"/>
    <w:rsid w:val="00F0731C"/>
    <w:rsid w:val="00F11A4C"/>
    <w:rsid w:val="00F163BC"/>
    <w:rsid w:val="00F26406"/>
    <w:rsid w:val="00F276C0"/>
    <w:rsid w:val="00F3535A"/>
    <w:rsid w:val="00F41FA1"/>
    <w:rsid w:val="00F44487"/>
    <w:rsid w:val="00F47188"/>
    <w:rsid w:val="00F661DD"/>
    <w:rsid w:val="00F67A67"/>
    <w:rsid w:val="00F718F9"/>
    <w:rsid w:val="00F7198E"/>
    <w:rsid w:val="00F74395"/>
    <w:rsid w:val="00F75ABC"/>
    <w:rsid w:val="00F75B81"/>
    <w:rsid w:val="00F773C9"/>
    <w:rsid w:val="00F850BE"/>
    <w:rsid w:val="00F871C6"/>
    <w:rsid w:val="00F9063B"/>
    <w:rsid w:val="00F91490"/>
    <w:rsid w:val="00F9237A"/>
    <w:rsid w:val="00FA27EC"/>
    <w:rsid w:val="00FA390F"/>
    <w:rsid w:val="00FA4411"/>
    <w:rsid w:val="00FB130A"/>
    <w:rsid w:val="00FB344C"/>
    <w:rsid w:val="00FB361B"/>
    <w:rsid w:val="00FC7DC9"/>
    <w:rsid w:val="00FE2C2F"/>
    <w:rsid w:val="00FE599F"/>
    <w:rsid w:val="00FE7281"/>
    <w:rsid w:val="00FF28E8"/>
    <w:rsid w:val="021DFFB0"/>
    <w:rsid w:val="02741F75"/>
    <w:rsid w:val="04308D82"/>
    <w:rsid w:val="0588665D"/>
    <w:rsid w:val="0776E687"/>
    <w:rsid w:val="08062969"/>
    <w:rsid w:val="0969AA4E"/>
    <w:rsid w:val="0A4A0E32"/>
    <w:rsid w:val="0A52C506"/>
    <w:rsid w:val="0FA16FB4"/>
    <w:rsid w:val="0FEE646A"/>
    <w:rsid w:val="10A02759"/>
    <w:rsid w:val="131C0BB3"/>
    <w:rsid w:val="13D7C81B"/>
    <w:rsid w:val="13E3F598"/>
    <w:rsid w:val="14EB339D"/>
    <w:rsid w:val="168703FE"/>
    <w:rsid w:val="171E7AC3"/>
    <w:rsid w:val="180572D1"/>
    <w:rsid w:val="1822D45F"/>
    <w:rsid w:val="19BEA4C0"/>
    <w:rsid w:val="1C19B3C5"/>
    <w:rsid w:val="1CE5F6FF"/>
    <w:rsid w:val="1CF64582"/>
    <w:rsid w:val="1D7742E4"/>
    <w:rsid w:val="1D9FF21A"/>
    <w:rsid w:val="1E9215E3"/>
    <w:rsid w:val="26D658EE"/>
    <w:rsid w:val="2A3E4390"/>
    <w:rsid w:val="2BDA13F1"/>
    <w:rsid w:val="2D463162"/>
    <w:rsid w:val="2DE5BC34"/>
    <w:rsid w:val="2DE744D4"/>
    <w:rsid w:val="309BF1D1"/>
    <w:rsid w:val="30D92812"/>
    <w:rsid w:val="31CC22DE"/>
    <w:rsid w:val="3258559F"/>
    <w:rsid w:val="344C5298"/>
    <w:rsid w:val="369CE151"/>
    <w:rsid w:val="3A12524C"/>
    <w:rsid w:val="3DC05019"/>
    <w:rsid w:val="401F4A52"/>
    <w:rsid w:val="413CB5F4"/>
    <w:rsid w:val="457099C1"/>
    <w:rsid w:val="4671B497"/>
    <w:rsid w:val="4745DB90"/>
    <w:rsid w:val="4D0BDF87"/>
    <w:rsid w:val="4D62370C"/>
    <w:rsid w:val="4DFB906D"/>
    <w:rsid w:val="4E3C5576"/>
    <w:rsid w:val="4F3A7072"/>
    <w:rsid w:val="4F3F4886"/>
    <w:rsid w:val="4FED712B"/>
    <w:rsid w:val="522EFA40"/>
    <w:rsid w:val="54F3331A"/>
    <w:rsid w:val="568FC5E7"/>
    <w:rsid w:val="5F600970"/>
    <w:rsid w:val="605A9BEB"/>
    <w:rsid w:val="61707248"/>
    <w:rsid w:val="65631A53"/>
    <w:rsid w:val="66B23910"/>
    <w:rsid w:val="68BFE8EF"/>
    <w:rsid w:val="69D12C7A"/>
    <w:rsid w:val="6D6D2268"/>
    <w:rsid w:val="7240938B"/>
    <w:rsid w:val="73273DAC"/>
    <w:rsid w:val="75CF3A2F"/>
    <w:rsid w:val="78689B96"/>
    <w:rsid w:val="786DAC3A"/>
    <w:rsid w:val="78A9242A"/>
    <w:rsid w:val="7A2C4202"/>
    <w:rsid w:val="7BB7694B"/>
    <w:rsid w:val="7CCBA8A3"/>
    <w:rsid w:val="7FEE495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EAC4025C-A3E6-4633-BD12-C3274928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576"/>
  </w:style>
  <w:style w:type="paragraph" w:styleId="Heading1">
    <w:name w:val="heading 1"/>
    <w:basedOn w:val="Normal"/>
    <w:next w:val="Normal"/>
    <w:link w:val="Heading1Char"/>
    <w:autoRedefine/>
    <w:uiPriority w:val="9"/>
    <w:qFormat/>
    <w:rsid w:val="00EF7EB2"/>
    <w:pPr>
      <w:keepNext/>
      <w:keepLines/>
      <w:spacing w:line="360" w:lineRule="auto"/>
      <w:outlineLvl w:val="0"/>
    </w:pPr>
    <w:rPr>
      <w:rFonts w:ascii="Arial" w:eastAsiaTheme="majorEastAsia" w:hAnsi="Arial" w:cs="Arial"/>
      <w:b/>
      <w:sz w:val="36"/>
      <w:szCs w:val="32"/>
      <w:lang w:val="en-US"/>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EF7EB2"/>
    <w:rPr>
      <w:rFonts w:ascii="Arial" w:eastAsiaTheme="majorEastAsia" w:hAnsi="Arial" w:cs="Arial"/>
      <w:b/>
      <w:sz w:val="36"/>
      <w:szCs w:val="32"/>
      <w:lang w:val="en-US"/>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lang w:val="en-US"/>
    </w:rPr>
  </w:style>
  <w:style w:type="paragraph" w:customStyle="1" w:styleId="SpaceAfterTable">
    <w:name w:val="SpaceAfterTable"/>
    <w:basedOn w:val="Normal"/>
    <w:link w:val="SpaceAfterTableChar"/>
    <w:rsid w:val="00B36EE8"/>
    <w:pPr>
      <w:spacing w:before="120" w:after="120"/>
    </w:pPr>
    <w:rPr>
      <w:rFonts w:cs="Arial"/>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 w:type="table" w:customStyle="1" w:styleId="TableGrid3">
    <w:name w:val="Table Grid3"/>
    <w:basedOn w:val="TableNormal"/>
    <w:next w:val="TableGrid"/>
    <w:uiPriority w:val="39"/>
    <w:rsid w:val="00781416"/>
    <w:pPr>
      <w:spacing w:line="240" w:lineRule="auto"/>
    </w:pPr>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cessiblespacingmaintext">
    <w:name w:val="Accessible spacing main text"/>
    <w:basedOn w:val="Normal"/>
    <w:link w:val="AccessiblespacingmaintextChar"/>
    <w:qFormat/>
    <w:rsid w:val="00F871C6"/>
    <w:rPr>
      <w:rFonts w:ascii="Arial" w:hAnsi="Arial" w:cs="Arial"/>
      <w:lang w:val="en-US"/>
    </w:rPr>
  </w:style>
  <w:style w:type="character" w:customStyle="1" w:styleId="AccessiblespacingmaintextChar">
    <w:name w:val="Accessible spacing main text Char"/>
    <w:basedOn w:val="DefaultParagraphFont"/>
    <w:link w:val="Accessiblespacingmaintext"/>
    <w:rsid w:val="00F871C6"/>
    <w:rPr>
      <w:rFonts w:ascii="Arial" w:hAnsi="Arial" w:cs="Arial"/>
      <w:lang w:val="en-US"/>
    </w:rPr>
  </w:style>
  <w:style w:type="paragraph" w:styleId="TOCHeading">
    <w:name w:val="TOC Heading"/>
    <w:basedOn w:val="Heading1"/>
    <w:next w:val="Normal"/>
    <w:uiPriority w:val="39"/>
    <w:unhideWhenUsed/>
    <w:qFormat/>
    <w:rsid w:val="009F49BF"/>
    <w:pPr>
      <w:spacing w:before="24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autoRedefine/>
    <w:uiPriority w:val="39"/>
    <w:unhideWhenUsed/>
    <w:rsid w:val="009F49BF"/>
    <w:pPr>
      <w:spacing w:after="100"/>
    </w:pPr>
  </w:style>
  <w:style w:type="paragraph" w:styleId="TOC2">
    <w:name w:val="toc 2"/>
    <w:basedOn w:val="Normal"/>
    <w:next w:val="Normal"/>
    <w:autoRedefine/>
    <w:uiPriority w:val="39"/>
    <w:unhideWhenUsed/>
    <w:rsid w:val="009F49B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icd.com.au/board-of-directors/duties/liabilities-of-directors/role-of-board.html" TargetMode="External"/><Relationship Id="rId18" Type="http://schemas.openxmlformats.org/officeDocument/2006/relationships/hyperlink" Target="https://www.ndiscommission.gov.au/sites/default/files/2022-02/ndis-practice-standards-and-quality-indicatorsfinal1_0.pdf" TargetMode="External"/><Relationship Id="rId26" Type="http://schemas.openxmlformats.org/officeDocument/2006/relationships/hyperlink" Target="https://www.ndiscommission.gov.au/sites/default/files/2022-02/ndis-commission-what-does-mean-providers-v3.pdf" TargetMode="External"/><Relationship Id="rId39" Type="http://schemas.openxmlformats.org/officeDocument/2006/relationships/hyperlink" Target="https://www.boards.vic.gov.au/governance-your-board" TargetMode="External"/><Relationship Id="rId21" Type="http://schemas.openxmlformats.org/officeDocument/2006/relationships/hyperlink" Target="https://www.ndiscommission.gov.au/sites/default/files/2022-02/Attachment%20C%20-%20List%20of%20specified%20supports%20and%20services.pdf" TargetMode="External"/><Relationship Id="rId34" Type="http://schemas.openxmlformats.org/officeDocument/2006/relationships/hyperlink" Target="https://odsc.vic.gov.au/resources/educational-materials/" TargetMode="External"/><Relationship Id="rId42" Type="http://schemas.openxmlformats.org/officeDocument/2006/relationships/hyperlink" Target="https://www.ndiscommission.gov.au/sites/default/files/2022-12/Principles%20for%20Audit%20Reports.pdf" TargetMode="External"/><Relationship Id="rId47" Type="http://schemas.openxmlformats.org/officeDocument/2006/relationships/hyperlink" Target="https://ndisinpractice.org.au/resources/governance/reflections-sector-case-study-leisure-networks" TargetMode="Externa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lation.gov.au/Details/F2018L00629" TargetMode="External"/><Relationship Id="rId29" Type="http://schemas.openxmlformats.org/officeDocument/2006/relationships/hyperlink" Target="https://www.nds.org.au/images/zt/Safeguarding-for-Boards-Report_Updated-June-2018.pdf" TargetMode="External"/><Relationship Id="rId11" Type="http://schemas.openxmlformats.org/officeDocument/2006/relationships/hyperlink" Target="https://www.ndiscommission.gov.au/sites/default/files/2022-02/ndis-commission-what-does-mean-providers-v3.pdf" TargetMode="External"/><Relationship Id="rId24" Type="http://schemas.openxmlformats.org/officeDocument/2006/relationships/hyperlink" Target="https://www.ndiscommission.gov.au/workers/training-course" TargetMode="External"/><Relationship Id="rId32" Type="http://schemas.openxmlformats.org/officeDocument/2006/relationships/hyperlink" Target="file:///C:/Users/deborah.phillips/Downloads/complainthandlingguidelinesforproviders_0.pdf" TargetMode="External"/><Relationship Id="rId37" Type="http://schemas.openxmlformats.org/officeDocument/2006/relationships/hyperlink" Target="https://www.ndiscommission.gov.au/providers/understanding-behaviour-support-and-restrictive-practices-providers" TargetMode="External"/><Relationship Id="rId40" Type="http://schemas.openxmlformats.org/officeDocument/2006/relationships/hyperlink" Target="https://www.aicd.com.au/content/dam/aicd/pdf/tools-resources/director-tools/board/role-of-board-director-tool.pdf" TargetMode="External"/><Relationship Id="rId45" Type="http://schemas.openxmlformats.org/officeDocument/2006/relationships/hyperlink" Target="https://www.nds.org.au/images/resources/resource-files/risk_management/governance_structure_charter.pdf" TargetMode="External"/><Relationship Id="rId53"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ndiscommission.gov.au/sites/default/files/2022-02/suit-assess-process-guide0-2_0.pdf" TargetMode="External"/><Relationship Id="rId31" Type="http://schemas.openxmlformats.org/officeDocument/2006/relationships/hyperlink" Target="https://disability.royalcommission.gov.au/system/files/2023-02/Research%20Report%20-%20Complaint%20mechanisms%20Reporting%20pathways%20for%20violence%2C%20abuse%2C%20neglect%20and%20exploitation_0.pdf" TargetMode="External"/><Relationship Id="rId44" Type="http://schemas.openxmlformats.org/officeDocument/2006/relationships/hyperlink" Target="https://www.nds.org.au/images/resources/NDIS-Commission-requirements-on-Information-providers-are-required-to-provide--to-al.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cial.desa.un.org/issues/disability/crpd/convention-on-the-rights-of-persons-with-disabilities-crpd" TargetMode="External"/><Relationship Id="rId22" Type="http://schemas.openxmlformats.org/officeDocument/2006/relationships/hyperlink" Target="https://www.ndiscommission.gov.au/providers/registered-ndis-providers/registered-provider-obligations-and-requirements/worker" TargetMode="External"/><Relationship Id="rId27" Type="http://schemas.openxmlformats.org/officeDocument/2006/relationships/hyperlink" Target="https://www.ndiscommission.gov.au/sites/default/files/2022-02/ndis-practice-standards-and-quality-indicatorsfinal1.pdf" TargetMode="External"/><Relationship Id="rId30" Type="http://schemas.openxmlformats.org/officeDocument/2006/relationships/hyperlink" Target="https://www.ndiscommission.gov.au/sites/default/files/2022-02/code-conduct-providers-june-2021_0.pdf" TargetMode="External"/><Relationship Id="rId35" Type="http://schemas.openxmlformats.org/officeDocument/2006/relationships/hyperlink" Target="https://www.nds.org.au/images/resources/quality_and_safeguards/excel_register_manuals/Complaint-and-Feedback-Register-Manual.pdf" TargetMode="External"/><Relationship Id="rId43" Type="http://schemas.openxmlformats.org/officeDocument/2006/relationships/hyperlink" Target="http://nds.org.au/images/resources/Involvement-of-participants-in-the-governance-operations-andor-leadership-of-your-organisation.pdf"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ndiscommission.gov.au/providers/registered-ndis-providers/registered-provider-obligations-and-requirements" TargetMode="External"/><Relationship Id="rId17" Type="http://schemas.openxmlformats.org/officeDocument/2006/relationships/hyperlink" Target="https://www.ndiscommission.gov.au/document/566" TargetMode="External"/><Relationship Id="rId25" Type="http://schemas.openxmlformats.org/officeDocument/2006/relationships/hyperlink" Target="https://www.nds.org.au/images/resources/Fundamentals_for_Boards_April_2019.pdf" TargetMode="External"/><Relationship Id="rId33" Type="http://schemas.openxmlformats.org/officeDocument/2006/relationships/hyperlink" Target="https://ndiscommission.gov.au/sites/default/files/2022-07/continuous-improvement-continuum-fact-sheet-practice-reviews_2.pdf" TargetMode="External"/><Relationship Id="rId38" Type="http://schemas.openxmlformats.org/officeDocument/2006/relationships/hyperlink" Target="https://www.nds.org.au/resources/all-resources/key-financial-ratios-tool" TargetMode="External"/><Relationship Id="rId46" Type="http://schemas.openxmlformats.org/officeDocument/2006/relationships/hyperlink" Target="http://industrydevelopmentfund.org.au/images/BMR_ResourceKit_FINAL.pdf" TargetMode="External"/><Relationship Id="rId20" Type="http://schemas.openxmlformats.org/officeDocument/2006/relationships/hyperlink" Target="https://www.ndiscommission.gov.au/providers/registered-ndis-providers/provider-obligations-and-requirements/key-personnel" TargetMode="External"/><Relationship Id="rId41" Type="http://schemas.openxmlformats.org/officeDocument/2006/relationships/hyperlink" Target="https://www.ndiscommission.gov.au/providers/registered-ndis-providers/provider-obligations-and-requirements/understanding-wha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commission.gov.au/sites/default/files/2022-11/Compliance%20and%20Enforcement%20Policy%20Nov%202022.pdf" TargetMode="External"/><Relationship Id="rId23" Type="http://schemas.openxmlformats.org/officeDocument/2006/relationships/hyperlink" Target="https://www.wa.gov.au/organisation/department-of-communities/ndis-worker-screening-check" TargetMode="External"/><Relationship Id="rId28" Type="http://schemas.openxmlformats.org/officeDocument/2006/relationships/hyperlink" Target="https://www.nds.org.au/images/NDIS_Practice_Standards_Interpretive_Guide_NEW-2022_003.FINALpdf.pdf" TargetMode="External"/><Relationship Id="rId36" Type="http://schemas.openxmlformats.org/officeDocument/2006/relationships/hyperlink" Target="https://www.nds.org.au/images/resources/resource-files/Risk_Mgmt_Model-PDF.pdf"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8" ma:contentTypeDescription="Create a new document." ma:contentTypeScope="" ma:versionID="c9239afa97cc04fad8803a2d543d930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4a35e0932facfd457fc50085ddcfa16"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4A010-383B-467D-A327-E27186E6A34C}">
  <ds:schemaRefs>
    <ds:schemaRef ds:uri="http://schemas.microsoft.com/office/2006/metadata/properties"/>
    <ds:schemaRef ds:uri="84f3d5d8-46dd-499d-8012-77f52819da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e887b75-ad3c-4f6f-b5c1-4341324b2fc5"/>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142225E-693A-4170-8DC0-847C5AA99CBC}"/>
</file>

<file path=customXml/itemProps3.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4.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23</Pages>
  <Words>5855</Words>
  <Characters>33380</Characters>
  <Application>Microsoft Office Word</Application>
  <DocSecurity>0</DocSecurity>
  <Lines>278</Lines>
  <Paragraphs>78</Paragraphs>
  <ScaleCrop>false</ScaleCrop>
  <Company>National Disability Services</Company>
  <LinksUpToDate>false</LinksUpToDate>
  <CharactersWithSpaces>39157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Governance Health Check</dc:title>
  <dc:subject/>
  <dc:creator>National Disability Services Quality &amp; Safeguarding Team</dc:creator>
  <cp:keywords>NDIS; GovernanceHealthCheck; Resource</cp:keywords>
  <dc:description/>
  <cp:lastModifiedBy>Livinia McGee</cp:lastModifiedBy>
  <cp:revision>331</cp:revision>
  <dcterms:created xsi:type="dcterms:W3CDTF">2023-08-23T19:49:00Z</dcterms:created>
  <dcterms:modified xsi:type="dcterms:W3CDTF">2023-09-11T06:36:00Z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