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9382" w14:textId="4269BA6D" w:rsidR="00B33E33" w:rsidRDefault="00DC0D25" w:rsidP="007B16EE">
      <w:pPr>
        <w:pStyle w:val="Heading1"/>
        <w:spacing w:before="0" w:after="120"/>
      </w:pPr>
      <w:r w:rsidRPr="007B16EE">
        <w:t xml:space="preserve">National Disability Services </w:t>
      </w:r>
      <w:r w:rsidR="008B0E8E" w:rsidRPr="007B16EE">
        <w:t>–</w:t>
      </w:r>
      <w:r w:rsidR="0006138F" w:rsidRPr="007B16EE">
        <w:t xml:space="preserve"> </w:t>
      </w:r>
      <w:r w:rsidR="00AF6CE6" w:rsidRPr="007B16EE">
        <w:t xml:space="preserve">NSW </w:t>
      </w:r>
      <w:r w:rsidRPr="007B16EE">
        <w:t>Election Platform</w:t>
      </w:r>
      <w:r>
        <w:t xml:space="preserve"> </w:t>
      </w:r>
    </w:p>
    <w:p w14:paraId="605E0804" w14:textId="1328B1E2" w:rsidR="00A604C0" w:rsidRDefault="00155E7D" w:rsidP="003B4FD2">
      <w:pPr>
        <w:spacing w:after="120"/>
        <w:rPr>
          <w:rFonts w:ascii="Arial" w:hAnsi="Arial" w:cs="Arial"/>
          <w:sz w:val="24"/>
          <w:szCs w:val="24"/>
        </w:rPr>
      </w:pPr>
      <w:r w:rsidRPr="49325671">
        <w:rPr>
          <w:rFonts w:ascii="Arial" w:hAnsi="Arial" w:cs="Arial"/>
          <w:sz w:val="24"/>
          <w:szCs w:val="24"/>
        </w:rPr>
        <w:t>National Disability Services (NDS)</w:t>
      </w:r>
      <w:r w:rsidR="00806E70" w:rsidRPr="49325671">
        <w:rPr>
          <w:rFonts w:ascii="Arial" w:hAnsi="Arial" w:cs="Arial"/>
          <w:sz w:val="24"/>
          <w:szCs w:val="24"/>
        </w:rPr>
        <w:t>,</w:t>
      </w:r>
      <w:r w:rsidRPr="49325671">
        <w:rPr>
          <w:rFonts w:ascii="Arial" w:hAnsi="Arial" w:cs="Arial"/>
          <w:sz w:val="24"/>
          <w:szCs w:val="24"/>
        </w:rPr>
        <w:t xml:space="preserve"> Australia’s peak body for non-government disability service org</w:t>
      </w:r>
      <w:r w:rsidR="00875AAD" w:rsidRPr="49325671">
        <w:rPr>
          <w:rFonts w:ascii="Arial" w:hAnsi="Arial" w:cs="Arial"/>
          <w:sz w:val="24"/>
          <w:szCs w:val="24"/>
        </w:rPr>
        <w:t xml:space="preserve">anisations, </w:t>
      </w:r>
      <w:r w:rsidR="00DC0D25" w:rsidRPr="49325671">
        <w:rPr>
          <w:rFonts w:ascii="Arial" w:hAnsi="Arial" w:cs="Arial"/>
          <w:sz w:val="24"/>
          <w:szCs w:val="24"/>
        </w:rPr>
        <w:t xml:space="preserve">calls on all parties and candidates </w:t>
      </w:r>
      <w:r w:rsidR="008A07FB" w:rsidRPr="49325671">
        <w:rPr>
          <w:rFonts w:ascii="Arial" w:hAnsi="Arial" w:cs="Arial"/>
          <w:sz w:val="24"/>
          <w:szCs w:val="24"/>
        </w:rPr>
        <w:t xml:space="preserve">for the </w:t>
      </w:r>
      <w:r w:rsidR="00806E70" w:rsidRPr="49325671">
        <w:rPr>
          <w:rFonts w:ascii="Arial" w:hAnsi="Arial" w:cs="Arial"/>
          <w:sz w:val="24"/>
          <w:szCs w:val="24"/>
        </w:rPr>
        <w:t xml:space="preserve">2023 </w:t>
      </w:r>
      <w:r w:rsidR="008A07FB" w:rsidRPr="49325671">
        <w:rPr>
          <w:rFonts w:ascii="Arial" w:hAnsi="Arial" w:cs="Arial"/>
          <w:sz w:val="24"/>
          <w:szCs w:val="24"/>
        </w:rPr>
        <w:t xml:space="preserve">NSW state election </w:t>
      </w:r>
      <w:r w:rsidR="00A604C0" w:rsidRPr="49325671">
        <w:rPr>
          <w:rFonts w:ascii="Arial" w:hAnsi="Arial" w:cs="Arial"/>
          <w:sz w:val="24"/>
          <w:szCs w:val="24"/>
        </w:rPr>
        <w:t>to support initiatives t</w:t>
      </w:r>
      <w:r w:rsidR="008843C5">
        <w:rPr>
          <w:rFonts w:ascii="Arial" w:hAnsi="Arial" w:cs="Arial"/>
          <w:sz w:val="24"/>
          <w:szCs w:val="24"/>
        </w:rPr>
        <w:t>hat will</w:t>
      </w:r>
      <w:r w:rsidR="00A604C0" w:rsidRPr="49325671">
        <w:rPr>
          <w:rFonts w:ascii="Arial" w:hAnsi="Arial" w:cs="Arial"/>
          <w:sz w:val="24"/>
          <w:szCs w:val="24"/>
        </w:rPr>
        <w:t xml:space="preserve"> </w:t>
      </w:r>
      <w:r w:rsidR="00D3350A" w:rsidRPr="49325671">
        <w:rPr>
          <w:rFonts w:ascii="Arial" w:hAnsi="Arial" w:cs="Arial"/>
          <w:sz w:val="24"/>
          <w:szCs w:val="24"/>
        </w:rPr>
        <w:t>p</w:t>
      </w:r>
      <w:r w:rsidR="00A604C0" w:rsidRPr="49325671">
        <w:rPr>
          <w:rFonts w:ascii="Arial" w:hAnsi="Arial" w:cs="Arial"/>
          <w:sz w:val="24"/>
          <w:szCs w:val="24"/>
        </w:rPr>
        <w:t xml:space="preserve">rogress </w:t>
      </w:r>
      <w:r w:rsidR="00D3350A" w:rsidRPr="49325671">
        <w:rPr>
          <w:rFonts w:ascii="Arial" w:hAnsi="Arial" w:cs="Arial"/>
          <w:sz w:val="24"/>
          <w:szCs w:val="24"/>
        </w:rPr>
        <w:t>g</w:t>
      </w:r>
      <w:r w:rsidR="00A604C0" w:rsidRPr="49325671">
        <w:rPr>
          <w:rFonts w:ascii="Arial" w:hAnsi="Arial" w:cs="Arial"/>
          <w:sz w:val="24"/>
          <w:szCs w:val="24"/>
        </w:rPr>
        <w:t xml:space="preserve">enuine </w:t>
      </w:r>
      <w:r w:rsidR="00D3350A" w:rsidRPr="49325671">
        <w:rPr>
          <w:rFonts w:ascii="Arial" w:hAnsi="Arial" w:cs="Arial"/>
          <w:sz w:val="24"/>
          <w:szCs w:val="24"/>
        </w:rPr>
        <w:t>i</w:t>
      </w:r>
      <w:r w:rsidR="00A604C0" w:rsidRPr="49325671">
        <w:rPr>
          <w:rFonts w:ascii="Arial" w:hAnsi="Arial" w:cs="Arial"/>
          <w:sz w:val="24"/>
          <w:szCs w:val="24"/>
        </w:rPr>
        <w:t>nclusion for people with a disability in NSW.</w:t>
      </w:r>
    </w:p>
    <w:p w14:paraId="62C3D446" w14:textId="1B3CD943" w:rsidR="00155E7D" w:rsidRPr="00340E5E" w:rsidRDefault="00916F05" w:rsidP="003B4FD2">
      <w:pPr>
        <w:spacing w:after="120"/>
        <w:rPr>
          <w:rFonts w:ascii="Arial" w:hAnsi="Arial" w:cs="Arial"/>
          <w:sz w:val="24"/>
          <w:szCs w:val="24"/>
        </w:rPr>
      </w:pPr>
      <w:r w:rsidRPr="49325671">
        <w:rPr>
          <w:rFonts w:ascii="Arial" w:hAnsi="Arial" w:cs="Arial"/>
          <w:sz w:val="24"/>
          <w:szCs w:val="24"/>
        </w:rPr>
        <w:t>NDS</w:t>
      </w:r>
      <w:r w:rsidR="003F2ABC" w:rsidRPr="49325671">
        <w:rPr>
          <w:rFonts w:ascii="Arial" w:hAnsi="Arial" w:cs="Arial"/>
          <w:sz w:val="24"/>
          <w:szCs w:val="24"/>
        </w:rPr>
        <w:t xml:space="preserve"> call</w:t>
      </w:r>
      <w:r w:rsidRPr="49325671">
        <w:rPr>
          <w:rFonts w:ascii="Arial" w:hAnsi="Arial" w:cs="Arial"/>
          <w:sz w:val="24"/>
          <w:szCs w:val="24"/>
        </w:rPr>
        <w:t>s</w:t>
      </w:r>
      <w:r w:rsidR="003F2ABC" w:rsidRPr="49325671">
        <w:rPr>
          <w:rFonts w:ascii="Arial" w:hAnsi="Arial" w:cs="Arial"/>
          <w:sz w:val="24"/>
          <w:szCs w:val="24"/>
        </w:rPr>
        <w:t xml:space="preserve"> on </w:t>
      </w:r>
      <w:r w:rsidR="00286DFC" w:rsidRPr="49325671">
        <w:rPr>
          <w:rFonts w:ascii="Arial" w:hAnsi="Arial" w:cs="Arial"/>
          <w:sz w:val="24"/>
          <w:szCs w:val="24"/>
        </w:rPr>
        <w:t>state poli</w:t>
      </w:r>
      <w:r w:rsidR="0030607B" w:rsidRPr="49325671">
        <w:rPr>
          <w:rFonts w:ascii="Arial" w:hAnsi="Arial" w:cs="Arial"/>
          <w:sz w:val="24"/>
          <w:szCs w:val="24"/>
        </w:rPr>
        <w:t xml:space="preserve">tical </w:t>
      </w:r>
      <w:r w:rsidR="003F2ABC" w:rsidRPr="49325671">
        <w:rPr>
          <w:rFonts w:ascii="Arial" w:hAnsi="Arial" w:cs="Arial"/>
          <w:sz w:val="24"/>
          <w:szCs w:val="24"/>
        </w:rPr>
        <w:t xml:space="preserve">parties </w:t>
      </w:r>
      <w:r w:rsidR="00DC0D25" w:rsidRPr="49325671">
        <w:rPr>
          <w:rFonts w:ascii="Arial" w:hAnsi="Arial" w:cs="Arial"/>
          <w:sz w:val="24"/>
          <w:szCs w:val="24"/>
        </w:rPr>
        <w:t xml:space="preserve">to commit to a proactive agenda that </w:t>
      </w:r>
      <w:r w:rsidR="00392FAD" w:rsidRPr="49325671">
        <w:rPr>
          <w:rFonts w:ascii="Arial" w:hAnsi="Arial" w:cs="Arial"/>
          <w:sz w:val="24"/>
          <w:szCs w:val="24"/>
        </w:rPr>
        <w:t>strengthens</w:t>
      </w:r>
      <w:r w:rsidR="00DC0D25" w:rsidRPr="49325671">
        <w:rPr>
          <w:rFonts w:ascii="Arial" w:hAnsi="Arial" w:cs="Arial"/>
          <w:sz w:val="24"/>
          <w:szCs w:val="24"/>
        </w:rPr>
        <w:t xml:space="preserve"> the disability support sector and </w:t>
      </w:r>
      <w:r w:rsidR="00680211" w:rsidRPr="49325671">
        <w:rPr>
          <w:rFonts w:ascii="Arial" w:hAnsi="Arial" w:cs="Arial"/>
          <w:sz w:val="24"/>
          <w:szCs w:val="24"/>
        </w:rPr>
        <w:t xml:space="preserve">improves </w:t>
      </w:r>
      <w:r w:rsidR="002C0527" w:rsidRPr="49325671">
        <w:rPr>
          <w:rFonts w:ascii="Arial" w:hAnsi="Arial" w:cs="Arial"/>
          <w:sz w:val="24"/>
          <w:szCs w:val="24"/>
        </w:rPr>
        <w:t>the way the NSW</w:t>
      </w:r>
      <w:r w:rsidR="0077333B" w:rsidRPr="49325671">
        <w:rPr>
          <w:rFonts w:ascii="Arial" w:hAnsi="Arial" w:cs="Arial"/>
          <w:sz w:val="24"/>
          <w:szCs w:val="24"/>
        </w:rPr>
        <w:t xml:space="preserve"> </w:t>
      </w:r>
      <w:r w:rsidR="00DC0D25" w:rsidRPr="49325671">
        <w:rPr>
          <w:rFonts w:ascii="Arial" w:hAnsi="Arial" w:cs="Arial"/>
          <w:sz w:val="24"/>
          <w:szCs w:val="24"/>
        </w:rPr>
        <w:t xml:space="preserve">Government </w:t>
      </w:r>
      <w:r w:rsidR="002C0527" w:rsidRPr="49325671">
        <w:rPr>
          <w:rFonts w:ascii="Arial" w:hAnsi="Arial" w:cs="Arial"/>
          <w:sz w:val="24"/>
          <w:szCs w:val="24"/>
        </w:rPr>
        <w:t xml:space="preserve">works </w:t>
      </w:r>
      <w:r w:rsidR="00E94E69" w:rsidRPr="49325671">
        <w:rPr>
          <w:rFonts w:ascii="Arial" w:hAnsi="Arial" w:cs="Arial"/>
          <w:sz w:val="24"/>
          <w:szCs w:val="24"/>
        </w:rPr>
        <w:t>with the</w:t>
      </w:r>
      <w:r w:rsidR="009625D8" w:rsidRPr="49325671">
        <w:rPr>
          <w:rFonts w:ascii="Arial" w:hAnsi="Arial" w:cs="Arial"/>
          <w:sz w:val="24"/>
          <w:szCs w:val="24"/>
        </w:rPr>
        <w:t xml:space="preserve"> community across government agencies</w:t>
      </w:r>
      <w:r w:rsidR="008B0E8E" w:rsidRPr="49325671">
        <w:rPr>
          <w:rFonts w:ascii="Arial" w:hAnsi="Arial" w:cs="Arial"/>
          <w:sz w:val="24"/>
          <w:szCs w:val="24"/>
        </w:rPr>
        <w:t>,</w:t>
      </w:r>
      <w:r w:rsidR="00DF0699" w:rsidRPr="49325671">
        <w:rPr>
          <w:rFonts w:ascii="Arial" w:hAnsi="Arial" w:cs="Arial"/>
          <w:sz w:val="24"/>
          <w:szCs w:val="24"/>
        </w:rPr>
        <w:t xml:space="preserve"> </w:t>
      </w:r>
      <w:r w:rsidR="00DC0D25" w:rsidRPr="49325671">
        <w:rPr>
          <w:rFonts w:ascii="Arial" w:hAnsi="Arial" w:cs="Arial"/>
          <w:sz w:val="24"/>
          <w:szCs w:val="24"/>
        </w:rPr>
        <w:t xml:space="preserve">so that a disability does not have to be </w:t>
      </w:r>
      <w:r w:rsidR="00EF1566" w:rsidRPr="49325671">
        <w:rPr>
          <w:rFonts w:ascii="Arial" w:hAnsi="Arial" w:cs="Arial"/>
          <w:sz w:val="24"/>
          <w:szCs w:val="24"/>
        </w:rPr>
        <w:t>a barrier</w:t>
      </w:r>
      <w:r w:rsidR="00DC0D25" w:rsidRPr="49325671">
        <w:rPr>
          <w:rFonts w:ascii="Arial" w:hAnsi="Arial" w:cs="Arial"/>
          <w:sz w:val="24"/>
          <w:szCs w:val="24"/>
        </w:rPr>
        <w:t xml:space="preserve"> for people living in NSW.</w:t>
      </w:r>
    </w:p>
    <w:p w14:paraId="370F6BC6" w14:textId="7F668A15" w:rsidR="00DC0D25" w:rsidRPr="00340E5E" w:rsidRDefault="0017457E" w:rsidP="003B4FD2">
      <w:pPr>
        <w:spacing w:after="120"/>
        <w:rPr>
          <w:rFonts w:ascii="Arial" w:hAnsi="Arial" w:cs="Arial"/>
          <w:sz w:val="24"/>
          <w:szCs w:val="24"/>
        </w:rPr>
      </w:pPr>
      <w:r w:rsidRPr="49325671">
        <w:rPr>
          <w:rFonts w:ascii="Arial" w:hAnsi="Arial" w:cs="Arial"/>
          <w:sz w:val="24"/>
          <w:szCs w:val="24"/>
        </w:rPr>
        <w:t>W</w:t>
      </w:r>
      <w:r w:rsidR="00877038" w:rsidRPr="49325671">
        <w:rPr>
          <w:rFonts w:ascii="Arial" w:hAnsi="Arial" w:cs="Arial"/>
          <w:sz w:val="24"/>
          <w:szCs w:val="24"/>
        </w:rPr>
        <w:t xml:space="preserve">e call on </w:t>
      </w:r>
      <w:r w:rsidRPr="49325671">
        <w:rPr>
          <w:rFonts w:ascii="Arial" w:hAnsi="Arial" w:cs="Arial"/>
          <w:sz w:val="24"/>
          <w:szCs w:val="24"/>
        </w:rPr>
        <w:t xml:space="preserve">parties and candidates </w:t>
      </w:r>
      <w:r w:rsidR="00877038" w:rsidRPr="49325671">
        <w:rPr>
          <w:rFonts w:ascii="Arial" w:hAnsi="Arial" w:cs="Arial"/>
          <w:sz w:val="24"/>
          <w:szCs w:val="24"/>
        </w:rPr>
        <w:t>to</w:t>
      </w:r>
      <w:r w:rsidRPr="49325671">
        <w:rPr>
          <w:rFonts w:ascii="Arial" w:hAnsi="Arial" w:cs="Arial"/>
          <w:sz w:val="24"/>
          <w:szCs w:val="24"/>
        </w:rPr>
        <w:t xml:space="preserve"> </w:t>
      </w:r>
      <w:r w:rsidR="00877038" w:rsidRPr="49325671">
        <w:rPr>
          <w:rFonts w:ascii="Arial" w:hAnsi="Arial" w:cs="Arial"/>
          <w:sz w:val="24"/>
          <w:szCs w:val="24"/>
        </w:rPr>
        <w:t xml:space="preserve">support </w:t>
      </w:r>
      <w:r w:rsidR="00553FEA" w:rsidRPr="49325671">
        <w:rPr>
          <w:rFonts w:ascii="Arial" w:hAnsi="Arial" w:cs="Arial"/>
          <w:sz w:val="24"/>
          <w:szCs w:val="24"/>
        </w:rPr>
        <w:t>the</w:t>
      </w:r>
      <w:r w:rsidR="00F24963" w:rsidRPr="49325671">
        <w:rPr>
          <w:rFonts w:ascii="Arial" w:hAnsi="Arial" w:cs="Arial"/>
          <w:sz w:val="24"/>
          <w:szCs w:val="24"/>
        </w:rPr>
        <w:t xml:space="preserve"> federal</w:t>
      </w:r>
      <w:r w:rsidR="00553FEA" w:rsidRPr="49325671">
        <w:rPr>
          <w:rFonts w:ascii="Arial" w:hAnsi="Arial" w:cs="Arial"/>
          <w:sz w:val="24"/>
          <w:szCs w:val="24"/>
        </w:rPr>
        <w:t xml:space="preserve"> </w:t>
      </w:r>
      <w:r w:rsidR="00877038" w:rsidRPr="49325671">
        <w:rPr>
          <w:rFonts w:ascii="Arial" w:hAnsi="Arial" w:cs="Arial"/>
          <w:sz w:val="24"/>
          <w:szCs w:val="24"/>
        </w:rPr>
        <w:t xml:space="preserve">NDIS </w:t>
      </w:r>
      <w:r w:rsidR="00A2600D" w:rsidRPr="49325671">
        <w:rPr>
          <w:rFonts w:ascii="Arial" w:hAnsi="Arial" w:cs="Arial"/>
          <w:sz w:val="24"/>
          <w:szCs w:val="24"/>
        </w:rPr>
        <w:t>R</w:t>
      </w:r>
      <w:r w:rsidR="00877038" w:rsidRPr="49325671">
        <w:rPr>
          <w:rFonts w:ascii="Arial" w:hAnsi="Arial" w:cs="Arial"/>
          <w:sz w:val="24"/>
          <w:szCs w:val="24"/>
        </w:rPr>
        <w:t>eview</w:t>
      </w:r>
      <w:r w:rsidRPr="49325671">
        <w:rPr>
          <w:rFonts w:ascii="Arial" w:hAnsi="Arial" w:cs="Arial"/>
          <w:sz w:val="24"/>
          <w:szCs w:val="24"/>
        </w:rPr>
        <w:t xml:space="preserve"> and eliminate the </w:t>
      </w:r>
      <w:r w:rsidR="00877038" w:rsidRPr="49325671">
        <w:rPr>
          <w:rFonts w:ascii="Arial" w:hAnsi="Arial" w:cs="Arial"/>
          <w:sz w:val="24"/>
          <w:szCs w:val="24"/>
        </w:rPr>
        <w:t>duplication of effort</w:t>
      </w:r>
      <w:r w:rsidRPr="49325671">
        <w:rPr>
          <w:rFonts w:ascii="Arial" w:hAnsi="Arial" w:cs="Arial"/>
          <w:sz w:val="24"/>
          <w:szCs w:val="24"/>
        </w:rPr>
        <w:t xml:space="preserve"> in dual reporting faced by providers that detracts from delivering an efficient system of supports.</w:t>
      </w:r>
      <w:bookmarkStart w:id="0" w:name="_Hlk120782452"/>
      <w:bookmarkEnd w:id="0"/>
    </w:p>
    <w:p w14:paraId="65A64EBD" w14:textId="56D03E01" w:rsidR="00DC0D25" w:rsidRPr="00340E5E" w:rsidRDefault="008A07FB" w:rsidP="003B4FD2">
      <w:pPr>
        <w:spacing w:after="120"/>
        <w:rPr>
          <w:rFonts w:ascii="Arial" w:hAnsi="Arial" w:cs="Arial"/>
          <w:sz w:val="24"/>
          <w:szCs w:val="24"/>
        </w:rPr>
      </w:pPr>
      <w:r w:rsidRPr="49325671">
        <w:rPr>
          <w:rFonts w:ascii="Arial" w:hAnsi="Arial" w:cs="Arial"/>
          <w:sz w:val="24"/>
          <w:szCs w:val="24"/>
        </w:rPr>
        <w:t>NDS</w:t>
      </w:r>
      <w:r w:rsidR="00DF0699" w:rsidRPr="49325671">
        <w:rPr>
          <w:rFonts w:ascii="Arial" w:hAnsi="Arial" w:cs="Arial"/>
          <w:sz w:val="24"/>
          <w:szCs w:val="24"/>
        </w:rPr>
        <w:t xml:space="preserve"> ask that the </w:t>
      </w:r>
      <w:r w:rsidR="00155E7D" w:rsidRPr="49325671">
        <w:rPr>
          <w:rFonts w:ascii="Arial" w:hAnsi="Arial" w:cs="Arial"/>
          <w:sz w:val="24"/>
          <w:szCs w:val="24"/>
        </w:rPr>
        <w:t>c</w:t>
      </w:r>
      <w:r w:rsidR="000C0F12" w:rsidRPr="49325671">
        <w:rPr>
          <w:rFonts w:ascii="Arial" w:hAnsi="Arial" w:cs="Arial"/>
          <w:sz w:val="24"/>
          <w:szCs w:val="24"/>
        </w:rPr>
        <w:t>andidates and political parties</w:t>
      </w:r>
      <w:r w:rsidR="00155E7D" w:rsidRPr="49325671">
        <w:rPr>
          <w:rFonts w:ascii="Arial" w:hAnsi="Arial" w:cs="Arial"/>
          <w:sz w:val="24"/>
          <w:szCs w:val="24"/>
        </w:rPr>
        <w:t xml:space="preserve"> </w:t>
      </w:r>
      <w:r w:rsidR="00592276" w:rsidRPr="49325671">
        <w:rPr>
          <w:rFonts w:ascii="Arial" w:hAnsi="Arial" w:cs="Arial"/>
          <w:sz w:val="24"/>
          <w:szCs w:val="24"/>
        </w:rPr>
        <w:t xml:space="preserve">commit to actions </w:t>
      </w:r>
      <w:r w:rsidR="00BE3B3B" w:rsidRPr="49325671">
        <w:rPr>
          <w:rFonts w:ascii="Arial" w:hAnsi="Arial" w:cs="Arial"/>
          <w:sz w:val="24"/>
          <w:szCs w:val="24"/>
        </w:rPr>
        <w:t>across</w:t>
      </w:r>
      <w:r w:rsidR="00592276" w:rsidRPr="49325671">
        <w:rPr>
          <w:rFonts w:ascii="Arial" w:hAnsi="Arial" w:cs="Arial"/>
          <w:sz w:val="24"/>
          <w:szCs w:val="24"/>
        </w:rPr>
        <w:t xml:space="preserve"> the following four areas of </w:t>
      </w:r>
      <w:r w:rsidR="00B31B46" w:rsidRPr="49325671">
        <w:rPr>
          <w:rFonts w:ascii="Arial" w:hAnsi="Arial" w:cs="Arial"/>
          <w:sz w:val="24"/>
          <w:szCs w:val="24"/>
        </w:rPr>
        <w:t xml:space="preserve">most </w:t>
      </w:r>
      <w:r w:rsidR="00592276" w:rsidRPr="49325671">
        <w:rPr>
          <w:rFonts w:ascii="Arial" w:hAnsi="Arial" w:cs="Arial"/>
          <w:sz w:val="24"/>
          <w:szCs w:val="24"/>
        </w:rPr>
        <w:t>need</w:t>
      </w:r>
      <w:r w:rsidR="00387D27" w:rsidRPr="49325671">
        <w:rPr>
          <w:rFonts w:ascii="Arial" w:hAnsi="Arial" w:cs="Arial"/>
          <w:sz w:val="24"/>
          <w:szCs w:val="24"/>
        </w:rPr>
        <w:t>:</w:t>
      </w:r>
    </w:p>
    <w:p w14:paraId="6DE4A7E4" w14:textId="6F760842" w:rsidR="00155E7D" w:rsidRPr="00340E5E" w:rsidRDefault="00155E7D" w:rsidP="00F97ACE">
      <w:pPr>
        <w:pStyle w:val="ListParagraph"/>
        <w:numPr>
          <w:ilvl w:val="0"/>
          <w:numId w:val="7"/>
        </w:numPr>
        <w:spacing w:before="400" w:after="120"/>
        <w:ind w:left="357" w:hanging="357"/>
        <w:contextualSpacing w:val="0"/>
        <w:rPr>
          <w:rFonts w:ascii="Arial" w:hAnsi="Arial" w:cs="Arial"/>
          <w:b/>
          <w:sz w:val="24"/>
          <w:szCs w:val="24"/>
        </w:rPr>
      </w:pPr>
      <w:r w:rsidRPr="00340E5E">
        <w:rPr>
          <w:rFonts w:ascii="Arial" w:hAnsi="Arial" w:cs="Arial"/>
          <w:b/>
          <w:sz w:val="24"/>
          <w:szCs w:val="24"/>
        </w:rPr>
        <w:t>Workforce</w:t>
      </w:r>
    </w:p>
    <w:p w14:paraId="1E27CD61" w14:textId="5E727C76" w:rsidR="009F1223" w:rsidRPr="00340E5E" w:rsidRDefault="009F1223" w:rsidP="003B4FD2">
      <w:pPr>
        <w:spacing w:after="120"/>
        <w:ind w:left="352"/>
        <w:rPr>
          <w:rFonts w:ascii="Arial" w:hAnsi="Arial" w:cs="Arial"/>
          <w:sz w:val="24"/>
          <w:szCs w:val="24"/>
        </w:rPr>
      </w:pPr>
      <w:r w:rsidRPr="5A8A72DE">
        <w:rPr>
          <w:rFonts w:ascii="Arial" w:hAnsi="Arial" w:cs="Arial"/>
          <w:sz w:val="24"/>
          <w:szCs w:val="24"/>
        </w:rPr>
        <w:t xml:space="preserve">There is a </w:t>
      </w:r>
      <w:r w:rsidR="00340E5E" w:rsidRPr="5A8A72DE">
        <w:rPr>
          <w:rFonts w:ascii="Arial" w:hAnsi="Arial" w:cs="Arial"/>
          <w:sz w:val="24"/>
          <w:szCs w:val="24"/>
        </w:rPr>
        <w:t xml:space="preserve">severe </w:t>
      </w:r>
      <w:r w:rsidRPr="5A8A72DE">
        <w:rPr>
          <w:rFonts w:ascii="Arial" w:hAnsi="Arial" w:cs="Arial"/>
          <w:sz w:val="24"/>
          <w:szCs w:val="24"/>
        </w:rPr>
        <w:t>shortage of workers across the sector</w:t>
      </w:r>
      <w:r w:rsidR="00884B89" w:rsidRPr="5A8A72DE">
        <w:rPr>
          <w:rFonts w:ascii="Arial" w:hAnsi="Arial" w:cs="Arial"/>
          <w:sz w:val="24"/>
          <w:szCs w:val="24"/>
        </w:rPr>
        <w:t>. T</w:t>
      </w:r>
      <w:r w:rsidRPr="5A8A72DE">
        <w:rPr>
          <w:rFonts w:ascii="Arial" w:hAnsi="Arial" w:cs="Arial"/>
          <w:sz w:val="24"/>
          <w:szCs w:val="24"/>
        </w:rPr>
        <w:t>his shortage is expected to grow significantly</w:t>
      </w:r>
      <w:r w:rsidR="6B8AEE58" w:rsidRPr="5A8A72DE">
        <w:rPr>
          <w:rFonts w:ascii="Arial" w:hAnsi="Arial" w:cs="Arial"/>
          <w:sz w:val="24"/>
          <w:szCs w:val="24"/>
        </w:rPr>
        <w:t xml:space="preserve">. The NDIS National Workforce Plan identifies that </w:t>
      </w:r>
      <w:r w:rsidR="00340E5E" w:rsidRPr="5A8A72DE">
        <w:rPr>
          <w:rFonts w:ascii="Arial" w:hAnsi="Arial" w:cs="Arial"/>
          <w:sz w:val="24"/>
          <w:szCs w:val="24"/>
        </w:rPr>
        <w:t>the national demand for workers</w:t>
      </w:r>
      <w:r w:rsidR="00713CBC" w:rsidRPr="5A8A72DE">
        <w:rPr>
          <w:rFonts w:ascii="Arial" w:hAnsi="Arial" w:cs="Arial"/>
          <w:sz w:val="24"/>
          <w:szCs w:val="24"/>
        </w:rPr>
        <w:t xml:space="preserve"> </w:t>
      </w:r>
      <w:r w:rsidR="23D0CAEB" w:rsidRPr="5A8A72DE">
        <w:rPr>
          <w:rFonts w:ascii="Arial" w:hAnsi="Arial" w:cs="Arial"/>
          <w:sz w:val="24"/>
          <w:szCs w:val="24"/>
        </w:rPr>
        <w:t xml:space="preserve">is </w:t>
      </w:r>
      <w:r w:rsidR="00340E5E" w:rsidRPr="5A8A72DE">
        <w:rPr>
          <w:rFonts w:ascii="Arial" w:hAnsi="Arial" w:cs="Arial"/>
          <w:sz w:val="24"/>
          <w:szCs w:val="24"/>
        </w:rPr>
        <w:t>expected to increase by 3</w:t>
      </w:r>
      <w:r w:rsidR="3E94664B" w:rsidRPr="5A8A72DE">
        <w:rPr>
          <w:rFonts w:ascii="Arial" w:hAnsi="Arial" w:cs="Arial"/>
          <w:sz w:val="24"/>
          <w:szCs w:val="24"/>
        </w:rPr>
        <w:t>1</w:t>
      </w:r>
      <w:r w:rsidR="008843C5" w:rsidRPr="5A8A72DE">
        <w:rPr>
          <w:rFonts w:ascii="Arial" w:hAnsi="Arial" w:cs="Arial"/>
          <w:sz w:val="24"/>
          <w:szCs w:val="24"/>
        </w:rPr>
        <w:t xml:space="preserve"> per cent</w:t>
      </w:r>
      <w:r w:rsidR="00340E5E" w:rsidRPr="5A8A72DE">
        <w:rPr>
          <w:rFonts w:ascii="Arial" w:hAnsi="Arial" w:cs="Arial"/>
          <w:sz w:val="24"/>
          <w:szCs w:val="24"/>
        </w:rPr>
        <w:t xml:space="preserve"> by 2024. Coupled with this is</w:t>
      </w:r>
      <w:r w:rsidR="00CF7DC1" w:rsidRPr="5A8A72DE">
        <w:rPr>
          <w:rFonts w:ascii="Arial" w:hAnsi="Arial" w:cs="Arial"/>
          <w:sz w:val="24"/>
          <w:szCs w:val="24"/>
        </w:rPr>
        <w:t xml:space="preserve"> a</w:t>
      </w:r>
      <w:r w:rsidR="00340E5E" w:rsidRPr="5A8A72DE">
        <w:rPr>
          <w:rFonts w:ascii="Arial" w:hAnsi="Arial" w:cs="Arial"/>
          <w:sz w:val="24"/>
          <w:szCs w:val="24"/>
        </w:rPr>
        <w:t xml:space="preserve"> high rate of turnover of workers in the sector (</w:t>
      </w:r>
      <w:r w:rsidR="4D955681" w:rsidRPr="5A8A72DE">
        <w:rPr>
          <w:rFonts w:ascii="Arial" w:hAnsi="Arial" w:cs="Arial"/>
          <w:sz w:val="24"/>
          <w:szCs w:val="24"/>
        </w:rPr>
        <w:t>greater tha</w:t>
      </w:r>
      <w:r w:rsidR="4CC8CF83" w:rsidRPr="5A8A72DE">
        <w:rPr>
          <w:rFonts w:ascii="Arial" w:hAnsi="Arial" w:cs="Arial"/>
          <w:sz w:val="24"/>
          <w:szCs w:val="24"/>
        </w:rPr>
        <w:t xml:space="preserve">n </w:t>
      </w:r>
      <w:r w:rsidR="00340E5E" w:rsidRPr="5A8A72DE">
        <w:rPr>
          <w:rFonts w:ascii="Arial" w:hAnsi="Arial" w:cs="Arial"/>
          <w:sz w:val="24"/>
          <w:szCs w:val="24"/>
        </w:rPr>
        <w:t>17</w:t>
      </w:r>
      <w:r w:rsidR="008843C5" w:rsidRPr="5A8A72DE">
        <w:rPr>
          <w:rFonts w:ascii="Arial" w:hAnsi="Arial" w:cs="Arial"/>
          <w:sz w:val="24"/>
          <w:szCs w:val="24"/>
        </w:rPr>
        <w:t xml:space="preserve"> per cent</w:t>
      </w:r>
      <w:r w:rsidR="00340E5E" w:rsidRPr="5A8A72DE">
        <w:rPr>
          <w:rFonts w:ascii="Arial" w:hAnsi="Arial" w:cs="Arial"/>
          <w:sz w:val="24"/>
          <w:szCs w:val="24"/>
        </w:rPr>
        <w:t xml:space="preserve">) </w:t>
      </w:r>
      <w:r w:rsidR="00884B89" w:rsidRPr="5A8A72DE">
        <w:rPr>
          <w:rFonts w:ascii="Arial" w:hAnsi="Arial" w:cs="Arial"/>
          <w:sz w:val="24"/>
          <w:szCs w:val="24"/>
        </w:rPr>
        <w:t>that places</w:t>
      </w:r>
      <w:r w:rsidR="00340E5E" w:rsidRPr="5A8A72DE">
        <w:rPr>
          <w:rFonts w:ascii="Arial" w:hAnsi="Arial" w:cs="Arial"/>
          <w:sz w:val="24"/>
          <w:szCs w:val="24"/>
        </w:rPr>
        <w:t xml:space="preserve"> added pressure on the capacity to provide support</w:t>
      </w:r>
      <w:r w:rsidR="00884B89" w:rsidRPr="5A8A72DE">
        <w:rPr>
          <w:rFonts w:ascii="Arial" w:hAnsi="Arial" w:cs="Arial"/>
          <w:sz w:val="24"/>
          <w:szCs w:val="24"/>
        </w:rPr>
        <w:t xml:space="preserve"> to people most in need</w:t>
      </w:r>
      <w:r w:rsidR="00340E5E" w:rsidRPr="5A8A72DE">
        <w:rPr>
          <w:rFonts w:ascii="Arial" w:hAnsi="Arial" w:cs="Arial"/>
          <w:sz w:val="24"/>
          <w:szCs w:val="24"/>
        </w:rPr>
        <w:t>.</w:t>
      </w:r>
    </w:p>
    <w:p w14:paraId="5BA805DE" w14:textId="74BE9F28" w:rsidR="00155E7D" w:rsidRPr="0060758D" w:rsidRDefault="7F8B8968" w:rsidP="40F1404F">
      <w:pPr>
        <w:pStyle w:val="Default"/>
        <w:spacing w:after="120" w:line="259" w:lineRule="auto"/>
        <w:ind w:left="360"/>
      </w:pPr>
      <w:r>
        <w:t>We ask that political parties commit to e</w:t>
      </w:r>
      <w:r w:rsidR="165BDC6F">
        <w:t>nsur</w:t>
      </w:r>
      <w:r>
        <w:t>ing</w:t>
      </w:r>
      <w:r w:rsidR="5F612BBB">
        <w:t xml:space="preserve"> that</w:t>
      </w:r>
      <w:r w:rsidR="165BDC6F">
        <w:t xml:space="preserve"> people with disabilities have access to a resilient disability support sector and skilled workforce </w:t>
      </w:r>
      <w:r w:rsidR="5EB1BA74">
        <w:t>by</w:t>
      </w:r>
      <w:r w:rsidR="1E248AD5">
        <w:t>:</w:t>
      </w:r>
    </w:p>
    <w:p w14:paraId="1A026647" w14:textId="40AC04BC" w:rsidR="00DA6E6A" w:rsidRPr="0060758D" w:rsidRDefault="00884B89" w:rsidP="003B4FD2">
      <w:pPr>
        <w:pStyle w:val="bulletpoints1"/>
        <w:numPr>
          <w:ilvl w:val="0"/>
          <w:numId w:val="3"/>
        </w:numPr>
        <w:spacing w:line="259" w:lineRule="auto"/>
      </w:pPr>
      <w:r>
        <w:t>Funding</w:t>
      </w:r>
      <w:r w:rsidR="00DF0699">
        <w:t xml:space="preserve"> strategies </w:t>
      </w:r>
      <w:r>
        <w:t xml:space="preserve">and actions </w:t>
      </w:r>
      <w:r w:rsidR="00DF0699">
        <w:t>to promote careers in the NSW disability sector to address key workforce shortages</w:t>
      </w:r>
    </w:p>
    <w:p w14:paraId="296ED4BE" w14:textId="791667C4" w:rsidR="00B31B46" w:rsidRPr="00F070BC" w:rsidRDefault="00664643" w:rsidP="003B4FD2">
      <w:pPr>
        <w:pStyle w:val="bulletpoints1"/>
        <w:numPr>
          <w:ilvl w:val="0"/>
          <w:numId w:val="3"/>
        </w:numPr>
        <w:spacing w:line="259" w:lineRule="auto"/>
      </w:pPr>
      <w:r>
        <w:t>In</w:t>
      </w:r>
      <w:r w:rsidR="00EF1566">
        <w:t xml:space="preserve">vestment </w:t>
      </w:r>
      <w:r w:rsidR="00DA6E6A">
        <w:t>into the retention of a skilled disability workforce</w:t>
      </w:r>
      <w:r w:rsidR="00025612">
        <w:t>.</w:t>
      </w:r>
    </w:p>
    <w:p w14:paraId="5B31DF64" w14:textId="361084B9" w:rsidR="00155E7D" w:rsidRPr="00880BA6" w:rsidRDefault="00155E7D" w:rsidP="00F97ACE">
      <w:pPr>
        <w:pStyle w:val="ListParagraph"/>
        <w:numPr>
          <w:ilvl w:val="0"/>
          <w:numId w:val="7"/>
        </w:numPr>
        <w:spacing w:before="400" w:after="120"/>
        <w:ind w:left="360"/>
        <w:rPr>
          <w:rFonts w:ascii="Arial" w:hAnsi="Arial" w:cs="Arial"/>
          <w:b/>
          <w:sz w:val="24"/>
          <w:szCs w:val="24"/>
        </w:rPr>
      </w:pPr>
      <w:r w:rsidRPr="00880BA6">
        <w:rPr>
          <w:rFonts w:ascii="Arial" w:hAnsi="Arial" w:cs="Arial"/>
          <w:b/>
          <w:sz w:val="24"/>
          <w:szCs w:val="24"/>
        </w:rPr>
        <w:t>Housing</w:t>
      </w:r>
    </w:p>
    <w:p w14:paraId="5042EF42" w14:textId="580F41D0" w:rsidR="00A53231" w:rsidRPr="00F070BC" w:rsidRDefault="00340E5E" w:rsidP="003B4FD2">
      <w:pPr>
        <w:spacing w:after="120"/>
        <w:ind w:left="360"/>
        <w:rPr>
          <w:rFonts w:ascii="Arial" w:hAnsi="Arial" w:cs="Arial"/>
          <w:sz w:val="24"/>
          <w:szCs w:val="24"/>
        </w:rPr>
      </w:pPr>
      <w:r w:rsidRPr="2662894E">
        <w:rPr>
          <w:rFonts w:ascii="Arial" w:hAnsi="Arial" w:cs="Arial"/>
          <w:sz w:val="24"/>
          <w:szCs w:val="24"/>
        </w:rPr>
        <w:t xml:space="preserve">Current housing strategies are not meeting the </w:t>
      </w:r>
      <w:r w:rsidR="7FF63B0F" w:rsidRPr="2662894E">
        <w:rPr>
          <w:rFonts w:ascii="Arial" w:hAnsi="Arial" w:cs="Arial"/>
          <w:sz w:val="24"/>
          <w:szCs w:val="24"/>
        </w:rPr>
        <w:t>needs of pe</w:t>
      </w:r>
      <w:r w:rsidRPr="2662894E">
        <w:rPr>
          <w:rFonts w:ascii="Arial" w:hAnsi="Arial" w:cs="Arial"/>
          <w:sz w:val="24"/>
          <w:szCs w:val="24"/>
        </w:rPr>
        <w:t xml:space="preserve">ople with </w:t>
      </w:r>
      <w:r w:rsidR="4348386D" w:rsidRPr="2662894E">
        <w:rPr>
          <w:rFonts w:ascii="Arial" w:hAnsi="Arial" w:cs="Arial"/>
          <w:sz w:val="24"/>
          <w:szCs w:val="24"/>
        </w:rPr>
        <w:t>disability. T</w:t>
      </w:r>
      <w:r w:rsidRPr="2662894E">
        <w:rPr>
          <w:rFonts w:ascii="Arial" w:hAnsi="Arial" w:cs="Arial"/>
          <w:sz w:val="24"/>
          <w:szCs w:val="24"/>
        </w:rPr>
        <w:t xml:space="preserve">here needs to be </w:t>
      </w:r>
      <w:r w:rsidR="4348386D" w:rsidRPr="2662894E">
        <w:rPr>
          <w:rFonts w:ascii="Arial" w:hAnsi="Arial" w:cs="Arial"/>
          <w:sz w:val="24"/>
          <w:szCs w:val="24"/>
        </w:rPr>
        <w:t>intensive</w:t>
      </w:r>
      <w:r w:rsidR="7FF63B0F" w:rsidRPr="2662894E">
        <w:rPr>
          <w:rFonts w:ascii="Arial" w:hAnsi="Arial" w:cs="Arial"/>
          <w:sz w:val="24"/>
          <w:szCs w:val="24"/>
        </w:rPr>
        <w:t xml:space="preserve"> collaboration with stakeholders to develop creative solutions to the fill the demand</w:t>
      </w:r>
      <w:r w:rsidR="04487472" w:rsidRPr="2662894E">
        <w:rPr>
          <w:rFonts w:ascii="Arial" w:hAnsi="Arial" w:cs="Arial"/>
          <w:sz w:val="24"/>
          <w:szCs w:val="24"/>
        </w:rPr>
        <w:t>.</w:t>
      </w:r>
      <w:r w:rsidR="4884DB47" w:rsidRPr="2662894E">
        <w:rPr>
          <w:rFonts w:ascii="Arial" w:hAnsi="Arial" w:cs="Arial"/>
          <w:sz w:val="24"/>
          <w:szCs w:val="24"/>
        </w:rPr>
        <w:t xml:space="preserve"> People with disability are a significant and increasing cohort of public housing tenants. </w:t>
      </w:r>
      <w:r w:rsidR="32E1341B" w:rsidRPr="2662894E">
        <w:rPr>
          <w:rFonts w:ascii="Arial" w:hAnsi="Arial" w:cs="Arial"/>
          <w:sz w:val="24"/>
          <w:szCs w:val="24"/>
        </w:rPr>
        <w:t xml:space="preserve">As stated in a special NSW </w:t>
      </w:r>
      <w:r w:rsidR="32E1341B" w:rsidRPr="2662894E">
        <w:rPr>
          <w:rFonts w:ascii="Arial" w:hAnsi="Arial" w:cs="Arial"/>
          <w:sz w:val="24"/>
          <w:szCs w:val="24"/>
        </w:rPr>
        <w:lastRenderedPageBreak/>
        <w:t>Ombudsman’s report into disability housing</w:t>
      </w:r>
      <w:r w:rsidR="3441E824" w:rsidRPr="2662894E">
        <w:rPr>
          <w:rFonts w:ascii="Arial" w:hAnsi="Arial" w:cs="Arial"/>
          <w:sz w:val="24"/>
          <w:szCs w:val="24"/>
        </w:rPr>
        <w:t xml:space="preserve"> (2022)</w:t>
      </w:r>
      <w:r w:rsidR="32E1341B" w:rsidRPr="2662894E">
        <w:rPr>
          <w:rFonts w:ascii="Arial" w:hAnsi="Arial" w:cs="Arial"/>
          <w:sz w:val="24"/>
          <w:szCs w:val="24"/>
        </w:rPr>
        <w:t>, of</w:t>
      </w:r>
      <w:r w:rsidR="4884DB47" w:rsidRPr="2662894E">
        <w:rPr>
          <w:rFonts w:ascii="Arial" w:hAnsi="Arial" w:cs="Arial"/>
          <w:sz w:val="24"/>
          <w:szCs w:val="24"/>
        </w:rPr>
        <w:t xml:space="preserve"> the 167,321 tenants in public housing, 35,543 (approximately 21</w:t>
      </w:r>
      <w:r w:rsidR="008843C5" w:rsidRPr="2662894E">
        <w:rPr>
          <w:rFonts w:ascii="Arial" w:hAnsi="Arial" w:cs="Arial"/>
          <w:sz w:val="24"/>
          <w:szCs w:val="24"/>
        </w:rPr>
        <w:t xml:space="preserve"> per cent</w:t>
      </w:r>
      <w:r w:rsidR="4884DB47" w:rsidRPr="2662894E">
        <w:rPr>
          <w:rFonts w:ascii="Arial" w:hAnsi="Arial" w:cs="Arial"/>
          <w:sz w:val="24"/>
          <w:szCs w:val="24"/>
        </w:rPr>
        <w:t>) are known to have a disability that could affect their tenancy needs.</w:t>
      </w:r>
      <w:r w:rsidR="019CBA3B" w:rsidRPr="2662894E">
        <w:rPr>
          <w:rFonts w:ascii="Arial" w:hAnsi="Arial" w:cs="Arial"/>
          <w:sz w:val="24"/>
          <w:szCs w:val="24"/>
        </w:rPr>
        <w:t xml:space="preserve"> </w:t>
      </w:r>
      <w:r w:rsidR="4884DB47" w:rsidRPr="2662894E">
        <w:rPr>
          <w:rFonts w:ascii="Arial" w:hAnsi="Arial" w:cs="Arial"/>
          <w:sz w:val="24"/>
          <w:szCs w:val="24"/>
        </w:rPr>
        <w:t>Up to 34</w:t>
      </w:r>
      <w:r w:rsidR="008843C5" w:rsidRPr="2662894E">
        <w:rPr>
          <w:rFonts w:ascii="Arial" w:hAnsi="Arial" w:cs="Arial"/>
          <w:sz w:val="24"/>
          <w:szCs w:val="24"/>
        </w:rPr>
        <w:t xml:space="preserve"> per cent</w:t>
      </w:r>
      <w:r w:rsidR="4884DB47" w:rsidRPr="2662894E">
        <w:rPr>
          <w:rFonts w:ascii="Arial" w:hAnsi="Arial" w:cs="Arial"/>
          <w:sz w:val="24"/>
          <w:szCs w:val="24"/>
        </w:rPr>
        <w:t xml:space="preserve"> of tenants receive a disability support pension.</w:t>
      </w:r>
      <w:r w:rsidR="79C63DC6" w:rsidRPr="2662894E">
        <w:rPr>
          <w:rFonts w:ascii="Arial" w:hAnsi="Arial" w:cs="Arial"/>
          <w:sz w:val="24"/>
          <w:szCs w:val="24"/>
        </w:rPr>
        <w:t xml:space="preserve"> </w:t>
      </w:r>
      <w:r w:rsidR="0A5FD5A4" w:rsidRPr="2662894E">
        <w:rPr>
          <w:rFonts w:ascii="Arial" w:hAnsi="Arial" w:cs="Arial"/>
          <w:sz w:val="24"/>
          <w:szCs w:val="24"/>
        </w:rPr>
        <w:t xml:space="preserve">To meet the housing requirements people with disability and their families (whether they are NDIS participants or not) will require increased investment in accessible and affordable housing. </w:t>
      </w:r>
    </w:p>
    <w:p w14:paraId="07DD14E5" w14:textId="75E5D088" w:rsidR="00DF0699" w:rsidRPr="00C41D63" w:rsidRDefault="000C0F12" w:rsidP="003B4FD2">
      <w:pPr>
        <w:spacing w:after="120"/>
        <w:ind w:left="360"/>
        <w:rPr>
          <w:rFonts w:ascii="Arial" w:hAnsi="Arial" w:cs="Arial"/>
          <w:sz w:val="24"/>
          <w:szCs w:val="24"/>
        </w:rPr>
      </w:pPr>
      <w:r w:rsidRPr="00C41D63">
        <w:rPr>
          <w:rFonts w:ascii="Arial" w:hAnsi="Arial" w:cs="Arial"/>
          <w:sz w:val="24"/>
          <w:szCs w:val="24"/>
        </w:rPr>
        <w:t>We ask that political parties commit to provid</w:t>
      </w:r>
      <w:r w:rsidR="00267AE7" w:rsidRPr="00C41D63">
        <w:rPr>
          <w:rFonts w:ascii="Arial" w:hAnsi="Arial" w:cs="Arial"/>
          <w:sz w:val="24"/>
          <w:szCs w:val="24"/>
        </w:rPr>
        <w:t>ing</w:t>
      </w:r>
      <w:r w:rsidRPr="00C41D63">
        <w:rPr>
          <w:rFonts w:ascii="Arial" w:hAnsi="Arial" w:cs="Arial"/>
          <w:sz w:val="24"/>
          <w:szCs w:val="24"/>
        </w:rPr>
        <w:t xml:space="preserve"> a</w:t>
      </w:r>
      <w:r w:rsidR="00DF0699" w:rsidRPr="00C41D63">
        <w:rPr>
          <w:rFonts w:ascii="Arial" w:hAnsi="Arial" w:cs="Arial"/>
          <w:sz w:val="24"/>
          <w:szCs w:val="24"/>
        </w:rPr>
        <w:t>ccess to suitable housing through</w:t>
      </w:r>
      <w:r w:rsidR="00237141" w:rsidRPr="00C41D63">
        <w:rPr>
          <w:rFonts w:ascii="Arial" w:hAnsi="Arial" w:cs="Arial"/>
          <w:sz w:val="24"/>
          <w:szCs w:val="24"/>
        </w:rPr>
        <w:t>:</w:t>
      </w:r>
    </w:p>
    <w:p w14:paraId="47774213" w14:textId="1D6B917B" w:rsidR="00DF0699" w:rsidRPr="00C41D63" w:rsidRDefault="0018706C" w:rsidP="003B4FD2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338289E6">
        <w:rPr>
          <w:rFonts w:ascii="Arial" w:hAnsi="Arial" w:cs="Arial"/>
          <w:sz w:val="24"/>
          <w:szCs w:val="24"/>
        </w:rPr>
        <w:t>e</w:t>
      </w:r>
      <w:r w:rsidR="00675B2B" w:rsidRPr="338289E6">
        <w:rPr>
          <w:rFonts w:ascii="Arial" w:hAnsi="Arial" w:cs="Arial"/>
          <w:sz w:val="24"/>
          <w:szCs w:val="24"/>
        </w:rPr>
        <w:t xml:space="preserve">nsuring that suitable </w:t>
      </w:r>
      <w:r w:rsidR="00D76893" w:rsidRPr="338289E6">
        <w:rPr>
          <w:rFonts w:ascii="Arial" w:hAnsi="Arial" w:cs="Arial"/>
          <w:sz w:val="24"/>
          <w:szCs w:val="24"/>
        </w:rPr>
        <w:t>state-owned</w:t>
      </w:r>
      <w:r w:rsidR="00DF0699" w:rsidRPr="338289E6">
        <w:rPr>
          <w:rFonts w:ascii="Arial" w:hAnsi="Arial" w:cs="Arial"/>
          <w:sz w:val="24"/>
          <w:szCs w:val="24"/>
        </w:rPr>
        <w:t xml:space="preserve"> housing </w:t>
      </w:r>
      <w:r w:rsidR="00B31B46" w:rsidRPr="338289E6">
        <w:rPr>
          <w:rFonts w:ascii="Arial" w:hAnsi="Arial" w:cs="Arial"/>
          <w:sz w:val="24"/>
          <w:szCs w:val="24"/>
        </w:rPr>
        <w:t xml:space="preserve">is </w:t>
      </w:r>
      <w:r w:rsidR="00DF0699" w:rsidRPr="338289E6">
        <w:rPr>
          <w:rFonts w:ascii="Arial" w:hAnsi="Arial" w:cs="Arial"/>
          <w:sz w:val="24"/>
          <w:szCs w:val="24"/>
        </w:rPr>
        <w:t>available to people with disability</w:t>
      </w:r>
    </w:p>
    <w:p w14:paraId="452EA52C" w14:textId="7371AF79" w:rsidR="00DF0699" w:rsidRPr="00340E5E" w:rsidRDefault="0018706C" w:rsidP="003B4FD2">
      <w:pPr>
        <w:pStyle w:val="bulletpoints1"/>
        <w:numPr>
          <w:ilvl w:val="0"/>
          <w:numId w:val="6"/>
        </w:numPr>
        <w:spacing w:line="259" w:lineRule="auto"/>
      </w:pPr>
      <w:r>
        <w:t>investment</w:t>
      </w:r>
      <w:r w:rsidR="00DF0699">
        <w:t xml:space="preserve"> in </w:t>
      </w:r>
      <w:r>
        <w:t xml:space="preserve">appropriate </w:t>
      </w:r>
      <w:r w:rsidR="00DF0699">
        <w:t>disability specific housing responses</w:t>
      </w:r>
    </w:p>
    <w:p w14:paraId="3CE5A732" w14:textId="3CCF1041" w:rsidR="0018706C" w:rsidRPr="00340E5E" w:rsidRDefault="0018706C" w:rsidP="003B4FD2">
      <w:pPr>
        <w:pStyle w:val="bulletpoints1"/>
        <w:numPr>
          <w:ilvl w:val="0"/>
          <w:numId w:val="6"/>
        </w:numPr>
        <w:spacing w:line="259" w:lineRule="auto"/>
      </w:pPr>
      <w:r>
        <w:t>ensuring that people who are not eligible for NDIS accommodation supports have access to appropriate social housing</w:t>
      </w:r>
    </w:p>
    <w:p w14:paraId="298373C2" w14:textId="263B2DFE" w:rsidR="00DF0699" w:rsidRPr="00340E5E" w:rsidRDefault="00DA6E6A" w:rsidP="003B4FD2">
      <w:pPr>
        <w:pStyle w:val="bulletpoints1"/>
        <w:numPr>
          <w:ilvl w:val="0"/>
          <w:numId w:val="6"/>
        </w:numPr>
        <w:spacing w:before="0" w:line="259" w:lineRule="auto"/>
        <w:ind w:left="1066" w:hanging="357"/>
      </w:pPr>
      <w:r>
        <w:t>making the</w:t>
      </w:r>
      <w:r w:rsidR="00DF0699">
        <w:t xml:space="preserve"> National Construction Code accessible building guidelines mandatory</w:t>
      </w:r>
      <w:r>
        <w:t xml:space="preserve"> </w:t>
      </w:r>
      <w:r w:rsidR="0018706C">
        <w:t xml:space="preserve">for </w:t>
      </w:r>
      <w:r w:rsidR="000C0F12">
        <w:t xml:space="preserve">new </w:t>
      </w:r>
      <w:r w:rsidR="0018706C">
        <w:t>builds</w:t>
      </w:r>
      <w:r w:rsidR="00025612">
        <w:t>.</w:t>
      </w:r>
    </w:p>
    <w:p w14:paraId="26A45FF1" w14:textId="7D3AAA1F" w:rsidR="00155E7D" w:rsidRDefault="00155E7D" w:rsidP="00F97ACE">
      <w:pPr>
        <w:pStyle w:val="Default"/>
        <w:numPr>
          <w:ilvl w:val="0"/>
          <w:numId w:val="7"/>
        </w:numPr>
        <w:spacing w:before="400" w:after="120" w:line="259" w:lineRule="auto"/>
        <w:ind w:left="357" w:hanging="357"/>
        <w:rPr>
          <w:b/>
        </w:rPr>
      </w:pPr>
      <w:r w:rsidRPr="00340E5E">
        <w:rPr>
          <w:b/>
        </w:rPr>
        <w:t>Support for people with a disability outside the NDIS framework</w:t>
      </w:r>
    </w:p>
    <w:p w14:paraId="21A7EFC2" w14:textId="2E794503" w:rsidR="00155E7D" w:rsidRPr="00C23480" w:rsidRDefault="008349DE" w:rsidP="003B4FD2">
      <w:pPr>
        <w:pStyle w:val="Default"/>
        <w:spacing w:after="120" w:line="259" w:lineRule="auto"/>
        <w:ind w:left="357"/>
        <w:rPr>
          <w:color w:val="auto"/>
        </w:rPr>
      </w:pPr>
      <w:r w:rsidRPr="00C23480">
        <w:rPr>
          <w:color w:val="auto"/>
        </w:rPr>
        <w:t xml:space="preserve">Not all people with disability are eligible for NDIS funded supports. The NDIS reported </w:t>
      </w:r>
      <w:r w:rsidR="34A0798F" w:rsidRPr="00C23480">
        <w:rPr>
          <w:color w:val="auto"/>
        </w:rPr>
        <w:t>in</w:t>
      </w:r>
      <w:r w:rsidRPr="00C23480">
        <w:rPr>
          <w:color w:val="auto"/>
        </w:rPr>
        <w:t xml:space="preserve"> June 2022 that approximately 161,000 people in NSW were receiving NDIS funding. From a</w:t>
      </w:r>
      <w:r w:rsidR="00C41D63" w:rsidRPr="00C23480">
        <w:rPr>
          <w:color w:val="auto"/>
        </w:rPr>
        <w:t xml:space="preserve"> </w:t>
      </w:r>
      <w:r w:rsidRPr="00C23480">
        <w:rPr>
          <w:color w:val="auto"/>
        </w:rPr>
        <w:t xml:space="preserve">total of approximately 1.37 million people with disability </w:t>
      </w:r>
      <w:r w:rsidR="00166AD8" w:rsidRPr="00C23480">
        <w:rPr>
          <w:color w:val="auto"/>
        </w:rPr>
        <w:t>in NSW</w:t>
      </w:r>
      <w:r w:rsidR="00F93BDA" w:rsidRPr="00C23480">
        <w:rPr>
          <w:color w:val="auto"/>
        </w:rPr>
        <w:t>,</w:t>
      </w:r>
      <w:r w:rsidRPr="00C23480">
        <w:rPr>
          <w:color w:val="auto"/>
        </w:rPr>
        <w:t xml:space="preserve"> this means less than 12</w:t>
      </w:r>
      <w:r w:rsidR="008843C5" w:rsidRPr="00C23480">
        <w:rPr>
          <w:color w:val="auto"/>
        </w:rPr>
        <w:t xml:space="preserve"> per cent</w:t>
      </w:r>
      <w:r w:rsidRPr="00C23480">
        <w:rPr>
          <w:color w:val="auto"/>
        </w:rPr>
        <w:t xml:space="preserve"> of people with disability in NSW are receiving NDIS supports</w:t>
      </w:r>
      <w:r w:rsidR="00D25141" w:rsidRPr="00C23480">
        <w:rPr>
          <w:color w:val="auto"/>
        </w:rPr>
        <w:t>.</w:t>
      </w:r>
    </w:p>
    <w:p w14:paraId="228966D5" w14:textId="6CE2985A" w:rsidR="00675B2B" w:rsidRPr="00340E5E" w:rsidRDefault="7F8B8968" w:rsidP="40F1404F">
      <w:pPr>
        <w:pStyle w:val="Default"/>
        <w:spacing w:after="120" w:line="259" w:lineRule="auto"/>
        <w:ind w:left="360" w:hanging="3"/>
      </w:pPr>
      <w:r>
        <w:t>We ask that political parties commit to d</w:t>
      </w:r>
      <w:r w:rsidR="67563438">
        <w:t>evelop</w:t>
      </w:r>
      <w:r w:rsidR="0ADB136D">
        <w:t>ing</w:t>
      </w:r>
      <w:r w:rsidR="165BDC6F">
        <w:t xml:space="preserve"> </w:t>
      </w:r>
      <w:r w:rsidR="0ADB136D">
        <w:t xml:space="preserve">an </w:t>
      </w:r>
      <w:r w:rsidR="165BDC6F">
        <w:t xml:space="preserve">effective, integrated social care response for the people </w:t>
      </w:r>
      <w:r w:rsidR="11AC2B88">
        <w:t>with a disability</w:t>
      </w:r>
      <w:r w:rsidR="0FCA738D">
        <w:t xml:space="preserve"> in NSW</w:t>
      </w:r>
      <w:r w:rsidR="11AC2B88">
        <w:t xml:space="preserve"> who</w:t>
      </w:r>
      <w:r w:rsidR="0FCA738D">
        <w:t xml:space="preserve"> are</w:t>
      </w:r>
      <w:r w:rsidR="11AC2B88">
        <w:t xml:space="preserve"> </w:t>
      </w:r>
      <w:r w:rsidR="165BDC6F">
        <w:t xml:space="preserve">not eligible for the </w:t>
      </w:r>
      <w:r w:rsidR="67563438">
        <w:t>NDIS</w:t>
      </w:r>
      <w:r w:rsidR="3DE31413">
        <w:t xml:space="preserve"> through</w:t>
      </w:r>
      <w:r w:rsidR="196009C7">
        <w:t>:</w:t>
      </w:r>
    </w:p>
    <w:p w14:paraId="49BACC5C" w14:textId="0F57382A" w:rsidR="009331F7" w:rsidRPr="00D97DD8" w:rsidRDefault="009331F7" w:rsidP="003B4FD2">
      <w:pPr>
        <w:pStyle w:val="bulletpoints1"/>
        <w:numPr>
          <w:ilvl w:val="0"/>
          <w:numId w:val="2"/>
        </w:numPr>
        <w:spacing w:before="0" w:line="259" w:lineRule="auto"/>
        <w:ind w:left="714" w:hanging="357"/>
      </w:pPr>
      <w:r>
        <w:t>collaboration with the NSW disability support sector to better understand the gaps in mainstream supports</w:t>
      </w:r>
      <w:r w:rsidR="00D97DD8">
        <w:t xml:space="preserve"> and implement strategies </w:t>
      </w:r>
      <w:r w:rsidR="00560FEE">
        <w:t xml:space="preserve">that will </w:t>
      </w:r>
      <w:r w:rsidR="00D97DD8">
        <w:t>deliver</w:t>
      </w:r>
      <w:r>
        <w:t xml:space="preserve"> support at a state level </w:t>
      </w:r>
      <w:r w:rsidR="00D97DD8">
        <w:t xml:space="preserve">to people </w:t>
      </w:r>
      <w:r w:rsidR="00B93D1D">
        <w:t xml:space="preserve">who </w:t>
      </w:r>
      <w:r>
        <w:t>fall outside the scope of the NDIS</w:t>
      </w:r>
      <w:r w:rsidR="0017457E">
        <w:t>.</w:t>
      </w:r>
    </w:p>
    <w:p w14:paraId="0C3ACF8D" w14:textId="4E142BF6" w:rsidR="00DF0699" w:rsidRPr="00340E5E" w:rsidRDefault="0018706C" w:rsidP="003B4FD2">
      <w:pPr>
        <w:pStyle w:val="bulletpoints1"/>
        <w:numPr>
          <w:ilvl w:val="0"/>
          <w:numId w:val="2"/>
        </w:numPr>
        <w:spacing w:before="0" w:line="259" w:lineRule="auto"/>
        <w:ind w:left="714" w:hanging="357"/>
      </w:pPr>
      <w:r>
        <w:t>i</w:t>
      </w:r>
      <w:r w:rsidR="00664643">
        <w:t>n</w:t>
      </w:r>
      <w:r>
        <w:t xml:space="preserve">vestment in </w:t>
      </w:r>
      <w:r w:rsidR="008A07FB">
        <w:t xml:space="preserve">access to </w:t>
      </w:r>
      <w:r w:rsidR="00DF0699">
        <w:t xml:space="preserve">mainstream services </w:t>
      </w:r>
      <w:r w:rsidR="008A07FB">
        <w:t xml:space="preserve">for people with disability to navigate across </w:t>
      </w:r>
      <w:r w:rsidR="000C0F12">
        <w:t>the boundaries of health, housing, education and training, and employment.</w:t>
      </w:r>
    </w:p>
    <w:p w14:paraId="6A32826E" w14:textId="0F189E5C" w:rsidR="00155E7D" w:rsidRPr="001832E2" w:rsidRDefault="00155E7D" w:rsidP="00F97ACE">
      <w:pPr>
        <w:pStyle w:val="Default"/>
        <w:numPr>
          <w:ilvl w:val="0"/>
          <w:numId w:val="7"/>
        </w:numPr>
        <w:spacing w:before="400" w:after="120" w:line="259" w:lineRule="auto"/>
        <w:ind w:left="360"/>
        <w:rPr>
          <w:b/>
        </w:rPr>
      </w:pPr>
      <w:r w:rsidRPr="001832E2">
        <w:rPr>
          <w:b/>
        </w:rPr>
        <w:t>Employment</w:t>
      </w:r>
      <w:r w:rsidR="00877038" w:rsidRPr="001832E2">
        <w:rPr>
          <w:b/>
        </w:rPr>
        <w:t xml:space="preserve"> and Economic Participation</w:t>
      </w:r>
    </w:p>
    <w:p w14:paraId="75889970" w14:textId="4C7AE05D" w:rsidR="008349DE" w:rsidRPr="00340E5E" w:rsidRDefault="008349DE" w:rsidP="003B4FD2">
      <w:pPr>
        <w:pStyle w:val="Default"/>
        <w:spacing w:after="120" w:line="259" w:lineRule="auto"/>
        <w:ind w:left="349"/>
        <w:rPr>
          <w:b/>
          <w:bCs/>
        </w:rPr>
      </w:pPr>
      <w:r>
        <w:t xml:space="preserve">People with disability are over-represented in the unemployment statistics. ABS data from 2019 reports </w:t>
      </w:r>
      <w:r w:rsidR="00C93BF0">
        <w:t xml:space="preserve">that </w:t>
      </w:r>
      <w:r>
        <w:t>people with disability have a 53.4</w:t>
      </w:r>
      <w:r w:rsidR="008843C5">
        <w:t xml:space="preserve"> per cent</w:t>
      </w:r>
      <w:r>
        <w:t xml:space="preserve"> workforce participation rate, compared to 84.1</w:t>
      </w:r>
      <w:r w:rsidR="008843C5">
        <w:t xml:space="preserve"> per cent</w:t>
      </w:r>
      <w:r>
        <w:t xml:space="preserve"> for the general population. Similarly, the unemployment rate for people with disability is 10.3</w:t>
      </w:r>
      <w:r w:rsidR="008843C5">
        <w:t xml:space="preserve"> per cent</w:t>
      </w:r>
      <w:r>
        <w:t xml:space="preserve"> compared to 4.6</w:t>
      </w:r>
      <w:r w:rsidR="008843C5">
        <w:t xml:space="preserve"> per cent</w:t>
      </w:r>
      <w:r>
        <w:t xml:space="preserve"> for the general population</w:t>
      </w:r>
      <w:r w:rsidR="001832E2">
        <w:t>.</w:t>
      </w:r>
    </w:p>
    <w:p w14:paraId="458D0E69" w14:textId="44AA9D73" w:rsidR="00DF0699" w:rsidRPr="00340E5E" w:rsidRDefault="7F8B8968" w:rsidP="40F1404F">
      <w:pPr>
        <w:pStyle w:val="Default"/>
        <w:spacing w:after="120" w:line="259" w:lineRule="auto"/>
        <w:ind w:left="360" w:hanging="11"/>
      </w:pPr>
      <w:r>
        <w:lastRenderedPageBreak/>
        <w:t>We ask that political parties commit to i</w:t>
      </w:r>
      <w:r w:rsidR="165BDC6F">
        <w:t xml:space="preserve">mprove the employment </w:t>
      </w:r>
      <w:r w:rsidR="58A9F209">
        <w:t xml:space="preserve">and economic participation </w:t>
      </w:r>
      <w:r w:rsidR="165BDC6F">
        <w:t>opportunities for pe</w:t>
      </w:r>
      <w:r w:rsidR="67563438">
        <w:t>ople with disabilities through</w:t>
      </w:r>
      <w:r w:rsidR="2748737E">
        <w:t>:</w:t>
      </w:r>
      <w:r w:rsidR="165BDC6F">
        <w:t xml:space="preserve"> </w:t>
      </w:r>
    </w:p>
    <w:p w14:paraId="4F6EB14E" w14:textId="23D8F4E6" w:rsidR="00DF0699" w:rsidRPr="00340E5E" w:rsidRDefault="00DF0699" w:rsidP="003B4FD2">
      <w:pPr>
        <w:pStyle w:val="bulletpoints1"/>
        <w:numPr>
          <w:ilvl w:val="0"/>
          <w:numId w:val="1"/>
        </w:numPr>
        <w:spacing w:before="0" w:line="259" w:lineRule="auto"/>
        <w:ind w:left="714" w:hanging="357"/>
      </w:pPr>
      <w:r>
        <w:t>targeted NSW government procurement with social enterprises</w:t>
      </w:r>
      <w:r w:rsidR="00025612">
        <w:t>.</w:t>
      </w:r>
    </w:p>
    <w:p w14:paraId="5C3DCDDD" w14:textId="0A2BE822" w:rsidR="00DA6E6A" w:rsidRPr="00340E5E" w:rsidRDefault="00DA6E6A" w:rsidP="003B4FD2">
      <w:pPr>
        <w:pStyle w:val="bulletpoints1"/>
        <w:numPr>
          <w:ilvl w:val="0"/>
          <w:numId w:val="1"/>
        </w:numPr>
        <w:spacing w:before="0" w:line="259" w:lineRule="auto"/>
        <w:ind w:left="714" w:hanging="357"/>
      </w:pPr>
      <w:r>
        <w:t>fund</w:t>
      </w:r>
      <w:r w:rsidR="00155E7D">
        <w:t>ing</w:t>
      </w:r>
      <w:r>
        <w:t xml:space="preserve"> the development and implementation of a strategy that improves the access to jobs for people with disability to allow greater participation</w:t>
      </w:r>
      <w:r w:rsidR="005A55F0">
        <w:t xml:space="preserve"> in the workforce</w:t>
      </w:r>
      <w:r w:rsidR="00025612">
        <w:t>.</w:t>
      </w:r>
    </w:p>
    <w:p w14:paraId="3B8C8EF6" w14:textId="14B80539" w:rsidR="001F051E" w:rsidRDefault="00B9277E" w:rsidP="003B4FD2">
      <w:pPr>
        <w:pStyle w:val="bulletpoints1"/>
        <w:numPr>
          <w:ilvl w:val="0"/>
          <w:numId w:val="1"/>
        </w:numPr>
        <w:spacing w:before="0" w:line="259" w:lineRule="auto"/>
        <w:ind w:left="714" w:hanging="357"/>
      </w:pPr>
      <w:r>
        <w:t>i</w:t>
      </w:r>
      <w:r w:rsidR="0018706C">
        <w:t>nvestment in a state</w:t>
      </w:r>
      <w:r w:rsidR="0060758D">
        <w:t>-</w:t>
      </w:r>
      <w:r w:rsidR="0018706C">
        <w:t>wide</w:t>
      </w:r>
      <w:r>
        <w:t xml:space="preserve"> </w:t>
      </w:r>
      <w:r w:rsidR="0060758D">
        <w:t>activity</w:t>
      </w:r>
      <w:r w:rsidR="0018706C">
        <w:t xml:space="preserve"> that </w:t>
      </w:r>
      <w:r w:rsidR="0060758D">
        <w:t>actively addresses the barriers to employment of people with disability that exist in</w:t>
      </w:r>
      <w:r>
        <w:t xml:space="preserve"> the community</w:t>
      </w:r>
      <w:r w:rsidR="00F93BDA">
        <w:t>.</w:t>
      </w:r>
    </w:p>
    <w:sectPr w:rsidR="001F051E" w:rsidSect="00155E7D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520A6" w14:textId="77777777" w:rsidR="003340A2" w:rsidRDefault="003340A2" w:rsidP="00A53231">
      <w:pPr>
        <w:spacing w:after="0" w:line="240" w:lineRule="auto"/>
      </w:pPr>
      <w:r>
        <w:separator/>
      </w:r>
    </w:p>
  </w:endnote>
  <w:endnote w:type="continuationSeparator" w:id="0">
    <w:p w14:paraId="556FACA8" w14:textId="77777777" w:rsidR="003340A2" w:rsidRDefault="003340A2" w:rsidP="00A53231">
      <w:pPr>
        <w:spacing w:after="0" w:line="240" w:lineRule="auto"/>
      </w:pPr>
      <w:r>
        <w:continuationSeparator/>
      </w:r>
    </w:p>
  </w:endnote>
  <w:endnote w:type="continuationNotice" w:id="1">
    <w:p w14:paraId="773EE5A3" w14:textId="77777777" w:rsidR="00AD5296" w:rsidRDefault="00AD52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D3ACA" w14:textId="77777777" w:rsidR="003340A2" w:rsidRDefault="003340A2" w:rsidP="00A53231">
      <w:pPr>
        <w:spacing w:after="0" w:line="240" w:lineRule="auto"/>
      </w:pPr>
      <w:r>
        <w:separator/>
      </w:r>
    </w:p>
  </w:footnote>
  <w:footnote w:type="continuationSeparator" w:id="0">
    <w:p w14:paraId="760C73ED" w14:textId="77777777" w:rsidR="003340A2" w:rsidRDefault="003340A2" w:rsidP="00A53231">
      <w:pPr>
        <w:spacing w:after="0" w:line="240" w:lineRule="auto"/>
      </w:pPr>
      <w:r>
        <w:continuationSeparator/>
      </w:r>
    </w:p>
  </w:footnote>
  <w:footnote w:type="continuationNotice" w:id="1">
    <w:p w14:paraId="592686F3" w14:textId="77777777" w:rsidR="00AD5296" w:rsidRDefault="00AD529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3C69"/>
    <w:multiLevelType w:val="hybridMultilevel"/>
    <w:tmpl w:val="D69CE0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066C7"/>
    <w:multiLevelType w:val="hybridMultilevel"/>
    <w:tmpl w:val="3C1A268A"/>
    <w:lvl w:ilvl="0" w:tplc="F376A46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84D2EB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8AA1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4AC5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A82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BE0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AA5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0405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FAD7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662E"/>
    <w:multiLevelType w:val="hybridMultilevel"/>
    <w:tmpl w:val="65D87FDA"/>
    <w:lvl w:ilvl="0" w:tplc="FFFFFFFF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0548EDE">
      <w:start w:val="1"/>
      <w:numFmt w:val="bullet"/>
      <w:pStyle w:val="bulletpoints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6416FB7"/>
    <w:multiLevelType w:val="hybridMultilevel"/>
    <w:tmpl w:val="FFFFFFFF"/>
    <w:lvl w:ilvl="0" w:tplc="C6F2E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A0C8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FC55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2494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8CF0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D410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E93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C80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F05C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6286B"/>
    <w:multiLevelType w:val="hybridMultilevel"/>
    <w:tmpl w:val="7F58BDE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03A7CD"/>
    <w:multiLevelType w:val="hybridMultilevel"/>
    <w:tmpl w:val="FFFFFFFF"/>
    <w:lvl w:ilvl="0" w:tplc="764E1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9AF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D2F3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3A25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342B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18F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F04F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D2C9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DE9D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9446E"/>
    <w:multiLevelType w:val="hybridMultilevel"/>
    <w:tmpl w:val="7260342A"/>
    <w:lvl w:ilvl="0" w:tplc="BAAA815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DCCC1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7EC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E61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AAEA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765A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EE9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4E73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F6E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90893"/>
    <w:multiLevelType w:val="hybridMultilevel"/>
    <w:tmpl w:val="FFFFFFFF"/>
    <w:lvl w:ilvl="0" w:tplc="C9AED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7AD8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7C32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10F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7457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0CF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AA7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D0D4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B283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704146">
    <w:abstractNumId w:val="5"/>
  </w:num>
  <w:num w:numId="2" w16cid:durableId="649483438">
    <w:abstractNumId w:val="7"/>
  </w:num>
  <w:num w:numId="3" w16cid:durableId="1033189345">
    <w:abstractNumId w:val="3"/>
  </w:num>
  <w:num w:numId="4" w16cid:durableId="1352143331">
    <w:abstractNumId w:val="1"/>
  </w:num>
  <w:num w:numId="5" w16cid:durableId="9841512">
    <w:abstractNumId w:val="6"/>
  </w:num>
  <w:num w:numId="6" w16cid:durableId="1223370312">
    <w:abstractNumId w:val="2"/>
  </w:num>
  <w:num w:numId="7" w16cid:durableId="415515129">
    <w:abstractNumId w:val="0"/>
  </w:num>
  <w:num w:numId="8" w16cid:durableId="4547577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D25"/>
    <w:rsid w:val="00025612"/>
    <w:rsid w:val="0006138F"/>
    <w:rsid w:val="00064313"/>
    <w:rsid w:val="0006516F"/>
    <w:rsid w:val="0009386B"/>
    <w:rsid w:val="00095F89"/>
    <w:rsid w:val="000C0F12"/>
    <w:rsid w:val="000C23CA"/>
    <w:rsid w:val="000D5042"/>
    <w:rsid w:val="001108E4"/>
    <w:rsid w:val="00113102"/>
    <w:rsid w:val="00155E7D"/>
    <w:rsid w:val="00166AD8"/>
    <w:rsid w:val="0017457E"/>
    <w:rsid w:val="001832E2"/>
    <w:rsid w:val="0018706C"/>
    <w:rsid w:val="001C5C6F"/>
    <w:rsid w:val="001D0774"/>
    <w:rsid w:val="001F051E"/>
    <w:rsid w:val="00207991"/>
    <w:rsid w:val="00237141"/>
    <w:rsid w:val="00267AE7"/>
    <w:rsid w:val="002809C6"/>
    <w:rsid w:val="00286DFC"/>
    <w:rsid w:val="00287A4D"/>
    <w:rsid w:val="002C0527"/>
    <w:rsid w:val="002C2319"/>
    <w:rsid w:val="0030607B"/>
    <w:rsid w:val="003340A2"/>
    <w:rsid w:val="00340E5E"/>
    <w:rsid w:val="0035336A"/>
    <w:rsid w:val="003735D9"/>
    <w:rsid w:val="00387D27"/>
    <w:rsid w:val="00392FAD"/>
    <w:rsid w:val="003B4FD2"/>
    <w:rsid w:val="003F2ABC"/>
    <w:rsid w:val="0044284F"/>
    <w:rsid w:val="00477092"/>
    <w:rsid w:val="004A3043"/>
    <w:rsid w:val="004B0D64"/>
    <w:rsid w:val="004B6A50"/>
    <w:rsid w:val="005232C4"/>
    <w:rsid w:val="005430A1"/>
    <w:rsid w:val="005431E3"/>
    <w:rsid w:val="005458F6"/>
    <w:rsid w:val="00546C46"/>
    <w:rsid w:val="00553FEA"/>
    <w:rsid w:val="00556F9C"/>
    <w:rsid w:val="00560FEE"/>
    <w:rsid w:val="005823C4"/>
    <w:rsid w:val="00592276"/>
    <w:rsid w:val="005A55F0"/>
    <w:rsid w:val="005B2FA8"/>
    <w:rsid w:val="005B754B"/>
    <w:rsid w:val="0060758D"/>
    <w:rsid w:val="00616437"/>
    <w:rsid w:val="006244AE"/>
    <w:rsid w:val="00664643"/>
    <w:rsid w:val="00672B06"/>
    <w:rsid w:val="0067365F"/>
    <w:rsid w:val="00675B2B"/>
    <w:rsid w:val="00680211"/>
    <w:rsid w:val="006F54E2"/>
    <w:rsid w:val="007113B6"/>
    <w:rsid w:val="00713CBC"/>
    <w:rsid w:val="0072129A"/>
    <w:rsid w:val="007323F2"/>
    <w:rsid w:val="007420E8"/>
    <w:rsid w:val="007702DE"/>
    <w:rsid w:val="0077333B"/>
    <w:rsid w:val="007762B2"/>
    <w:rsid w:val="007A3908"/>
    <w:rsid w:val="007A6455"/>
    <w:rsid w:val="007B16EE"/>
    <w:rsid w:val="007B3970"/>
    <w:rsid w:val="007B5329"/>
    <w:rsid w:val="007B5A6D"/>
    <w:rsid w:val="007B6E8D"/>
    <w:rsid w:val="007C65BF"/>
    <w:rsid w:val="00806E70"/>
    <w:rsid w:val="008349DE"/>
    <w:rsid w:val="00842894"/>
    <w:rsid w:val="00857A01"/>
    <w:rsid w:val="00871D04"/>
    <w:rsid w:val="00875AAD"/>
    <w:rsid w:val="00877038"/>
    <w:rsid w:val="00880BA6"/>
    <w:rsid w:val="008843C5"/>
    <w:rsid w:val="00884B89"/>
    <w:rsid w:val="008A07FB"/>
    <w:rsid w:val="008B0E8E"/>
    <w:rsid w:val="008E6A17"/>
    <w:rsid w:val="00916F05"/>
    <w:rsid w:val="009331F7"/>
    <w:rsid w:val="00951000"/>
    <w:rsid w:val="009536FB"/>
    <w:rsid w:val="009625D8"/>
    <w:rsid w:val="0097099D"/>
    <w:rsid w:val="009F1223"/>
    <w:rsid w:val="00A14482"/>
    <w:rsid w:val="00A2600D"/>
    <w:rsid w:val="00A53231"/>
    <w:rsid w:val="00A604C0"/>
    <w:rsid w:val="00A92332"/>
    <w:rsid w:val="00A969A9"/>
    <w:rsid w:val="00AD2BDB"/>
    <w:rsid w:val="00AD5296"/>
    <w:rsid w:val="00AF22C7"/>
    <w:rsid w:val="00AF6CE6"/>
    <w:rsid w:val="00B109B8"/>
    <w:rsid w:val="00B31B46"/>
    <w:rsid w:val="00B33E33"/>
    <w:rsid w:val="00B832B1"/>
    <w:rsid w:val="00B9277E"/>
    <w:rsid w:val="00B931D9"/>
    <w:rsid w:val="00B93D1D"/>
    <w:rsid w:val="00BA4810"/>
    <w:rsid w:val="00BA7218"/>
    <w:rsid w:val="00BB0C19"/>
    <w:rsid w:val="00BE3190"/>
    <w:rsid w:val="00BE3B3B"/>
    <w:rsid w:val="00C23480"/>
    <w:rsid w:val="00C240AD"/>
    <w:rsid w:val="00C35AEA"/>
    <w:rsid w:val="00C409A2"/>
    <w:rsid w:val="00C410B1"/>
    <w:rsid w:val="00C41D63"/>
    <w:rsid w:val="00C541D1"/>
    <w:rsid w:val="00C93BF0"/>
    <w:rsid w:val="00CA36C6"/>
    <w:rsid w:val="00CB25E7"/>
    <w:rsid w:val="00CB3830"/>
    <w:rsid w:val="00CF7DC1"/>
    <w:rsid w:val="00D22CF9"/>
    <w:rsid w:val="00D25141"/>
    <w:rsid w:val="00D3350A"/>
    <w:rsid w:val="00D45F51"/>
    <w:rsid w:val="00D6350D"/>
    <w:rsid w:val="00D76893"/>
    <w:rsid w:val="00D97DD8"/>
    <w:rsid w:val="00DA44A3"/>
    <w:rsid w:val="00DA6E6A"/>
    <w:rsid w:val="00DC0D25"/>
    <w:rsid w:val="00DC1C26"/>
    <w:rsid w:val="00DD7D86"/>
    <w:rsid w:val="00DE14BC"/>
    <w:rsid w:val="00DF0699"/>
    <w:rsid w:val="00E228F2"/>
    <w:rsid w:val="00E45025"/>
    <w:rsid w:val="00E55F3A"/>
    <w:rsid w:val="00E94E69"/>
    <w:rsid w:val="00EF1566"/>
    <w:rsid w:val="00F070BC"/>
    <w:rsid w:val="00F12EB7"/>
    <w:rsid w:val="00F12F94"/>
    <w:rsid w:val="00F167E0"/>
    <w:rsid w:val="00F225E7"/>
    <w:rsid w:val="00F24963"/>
    <w:rsid w:val="00F637DD"/>
    <w:rsid w:val="00F84758"/>
    <w:rsid w:val="00F93BDA"/>
    <w:rsid w:val="00F97ACE"/>
    <w:rsid w:val="00FC60FB"/>
    <w:rsid w:val="00FE5101"/>
    <w:rsid w:val="019CBA3B"/>
    <w:rsid w:val="04487472"/>
    <w:rsid w:val="0868953B"/>
    <w:rsid w:val="0A5FD5A4"/>
    <w:rsid w:val="0ACBDF2B"/>
    <w:rsid w:val="0ADB136D"/>
    <w:rsid w:val="0B48084C"/>
    <w:rsid w:val="0B4B1F41"/>
    <w:rsid w:val="0BDBACCA"/>
    <w:rsid w:val="0FCA738D"/>
    <w:rsid w:val="11AC2B88"/>
    <w:rsid w:val="1364428A"/>
    <w:rsid w:val="165BDC6F"/>
    <w:rsid w:val="172B94EB"/>
    <w:rsid w:val="174BDE40"/>
    <w:rsid w:val="196009C7"/>
    <w:rsid w:val="1BBF2319"/>
    <w:rsid w:val="1E248AD5"/>
    <w:rsid w:val="1E47ED3F"/>
    <w:rsid w:val="1EA49996"/>
    <w:rsid w:val="20D7E53A"/>
    <w:rsid w:val="23D0CAEB"/>
    <w:rsid w:val="2473ED08"/>
    <w:rsid w:val="249E0666"/>
    <w:rsid w:val="2639D6C7"/>
    <w:rsid w:val="2662894E"/>
    <w:rsid w:val="2748737E"/>
    <w:rsid w:val="27D5A728"/>
    <w:rsid w:val="2AD4B63C"/>
    <w:rsid w:val="2B51A076"/>
    <w:rsid w:val="2E9AB5CB"/>
    <w:rsid w:val="310472D3"/>
    <w:rsid w:val="32E1341B"/>
    <w:rsid w:val="338289E6"/>
    <w:rsid w:val="3441E824"/>
    <w:rsid w:val="34585F1F"/>
    <w:rsid w:val="34A0798F"/>
    <w:rsid w:val="35F48A4E"/>
    <w:rsid w:val="3CAC011A"/>
    <w:rsid w:val="3CFDC8DC"/>
    <w:rsid w:val="3DE31413"/>
    <w:rsid w:val="3E94664B"/>
    <w:rsid w:val="3F6F1DB5"/>
    <w:rsid w:val="3FE3A1DC"/>
    <w:rsid w:val="40DE7426"/>
    <w:rsid w:val="40F1404F"/>
    <w:rsid w:val="41506897"/>
    <w:rsid w:val="42C314ED"/>
    <w:rsid w:val="42CD1C4E"/>
    <w:rsid w:val="432B60A1"/>
    <w:rsid w:val="4348386D"/>
    <w:rsid w:val="45FAB5AF"/>
    <w:rsid w:val="46BBD8FC"/>
    <w:rsid w:val="47912250"/>
    <w:rsid w:val="47C6030F"/>
    <w:rsid w:val="4884DB47"/>
    <w:rsid w:val="49325671"/>
    <w:rsid w:val="499E6228"/>
    <w:rsid w:val="4AB8156A"/>
    <w:rsid w:val="4CC8CF83"/>
    <w:rsid w:val="4CF876EE"/>
    <w:rsid w:val="4D6858FF"/>
    <w:rsid w:val="4D955681"/>
    <w:rsid w:val="4DE5DAB1"/>
    <w:rsid w:val="4F53B85C"/>
    <w:rsid w:val="54A7F142"/>
    <w:rsid w:val="55E4C7DD"/>
    <w:rsid w:val="5638371C"/>
    <w:rsid w:val="57D06ECB"/>
    <w:rsid w:val="58A9F209"/>
    <w:rsid w:val="5A8A72DE"/>
    <w:rsid w:val="5EB1BA74"/>
    <w:rsid w:val="5F612BBB"/>
    <w:rsid w:val="64B258AF"/>
    <w:rsid w:val="67563438"/>
    <w:rsid w:val="687578A1"/>
    <w:rsid w:val="6A14AEE3"/>
    <w:rsid w:val="6B8AEE58"/>
    <w:rsid w:val="6C1B8349"/>
    <w:rsid w:val="6C352433"/>
    <w:rsid w:val="70E76C88"/>
    <w:rsid w:val="76B6BFFA"/>
    <w:rsid w:val="79C63DC6"/>
    <w:rsid w:val="7DFC8215"/>
    <w:rsid w:val="7EDCDB75"/>
    <w:rsid w:val="7F8B8968"/>
    <w:rsid w:val="7FEBDE5B"/>
    <w:rsid w:val="7FF6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01DEF"/>
  <w15:chartTrackingRefBased/>
  <w15:docId w15:val="{E1F1CE00-6D77-427B-8D2A-1A7E3857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FA8"/>
    <w:pPr>
      <w:spacing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75B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B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DF06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5B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75B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D7D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6E6A"/>
    <w:pPr>
      <w:ind w:left="720"/>
      <w:contextualSpacing/>
    </w:pPr>
  </w:style>
  <w:style w:type="paragraph" w:customStyle="1" w:styleId="bulletpoints1">
    <w:name w:val="bulletpoints1"/>
    <w:basedOn w:val="Default"/>
    <w:link w:val="bulletpoints1Char"/>
    <w:qFormat/>
    <w:rsid w:val="00D22CF9"/>
    <w:pPr>
      <w:numPr>
        <w:ilvl w:val="1"/>
        <w:numId w:val="6"/>
      </w:numPr>
      <w:spacing w:before="120" w:after="120"/>
    </w:pPr>
  </w:style>
  <w:style w:type="character" w:customStyle="1" w:styleId="DefaultChar">
    <w:name w:val="Default Char"/>
    <w:basedOn w:val="DefaultParagraphFont"/>
    <w:link w:val="Default"/>
    <w:rsid w:val="00D22CF9"/>
    <w:rPr>
      <w:rFonts w:ascii="Arial" w:hAnsi="Arial" w:cs="Arial"/>
      <w:color w:val="000000"/>
      <w:sz w:val="24"/>
      <w:szCs w:val="24"/>
    </w:rPr>
  </w:style>
  <w:style w:type="character" w:customStyle="1" w:styleId="bulletpoints1Char">
    <w:name w:val="bulletpoints1 Char"/>
    <w:basedOn w:val="DefaultChar"/>
    <w:link w:val="bulletpoints1"/>
    <w:rsid w:val="00D22CF9"/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7099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532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32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5323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A7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72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72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218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754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7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D5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5296"/>
  </w:style>
  <w:style w:type="paragraph" w:styleId="Footer">
    <w:name w:val="footer"/>
    <w:basedOn w:val="Normal"/>
    <w:link w:val="FooterChar"/>
    <w:uiPriority w:val="99"/>
    <w:semiHidden/>
    <w:unhideWhenUsed/>
    <w:rsid w:val="00AD5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5296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715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89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9763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141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8036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422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documenttasks/documenttasks1.xml><?xml version="1.0" encoding="utf-8"?>
<t:Tasks xmlns:t="http://schemas.microsoft.com/office/tasks/2019/documenttasks" xmlns:oel="http://schemas.microsoft.com/office/2019/extlst">
  <t:Task id="{DBC24F3B-A0DF-43A2-827F-FC906CD93FB6}">
    <t:Anchor>
      <t:Comment id="342575942"/>
    </t:Anchor>
    <t:History>
      <t:Event id="{E851F1F8-FF93-49BA-BA28-0F975FC4B5E3}" time="2022-12-02T03:21:02.819Z">
        <t:Attribution userId="S::andrew.beswick@nds.org.au::2ae17bd3-5838-4b45-9c4c-edfb1257f5bd" userProvider="AD" userName="Andrew Beswick"/>
        <t:Anchor>
          <t:Comment id="1083668358"/>
        </t:Anchor>
        <t:Create/>
      </t:Event>
      <t:Event id="{3A2FC791-3B5B-41CA-9F85-19502E4F93C7}" time="2022-12-02T03:21:02.819Z">
        <t:Attribution userId="S::andrew.beswick@nds.org.au::2ae17bd3-5838-4b45-9c4c-edfb1257f5bd" userProvider="AD" userName="Andrew Beswick"/>
        <t:Anchor>
          <t:Comment id="1083668358"/>
        </t:Anchor>
        <t:Assign userId="S::karen.stace@nds.org.au::24c3c66f-196e-48b9-9322-c58815e7f084" userProvider="AD" userName="Karen Stace"/>
      </t:Event>
      <t:Event id="{53074378-A2AE-4038-A818-AAA158FD496F}" time="2022-12-02T03:21:02.819Z">
        <t:Attribution userId="S::andrew.beswick@nds.org.au::2ae17bd3-5838-4b45-9c4c-edfb1257f5bd" userProvider="AD" userName="Andrew Beswick"/>
        <t:Anchor>
          <t:Comment id="1083668358"/>
        </t:Anchor>
        <t:SetTitle title="@Karen Stace can you advise?"/>
      </t:Event>
      <t:Event id="{7F43244E-3F0C-4136-94D6-E55121B821A0}" time="2022-12-02T04:56:10.173Z">
        <t:Attribution userId="S::paul.galloway@nds.org.au::eec98647-481f-43b0-9174-8287d1fef675" userProvider="AD" userName="Paul Galloway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74A6F4CDF12D4D872DCB76BEB27A23" ma:contentTypeVersion="14" ma:contentTypeDescription="Create a new document." ma:contentTypeScope="" ma:versionID="cb710f20adf5982e95ab149400a4512d">
  <xsd:schema xmlns:xsd="http://www.w3.org/2001/XMLSchema" xmlns:xs="http://www.w3.org/2001/XMLSchema" xmlns:p="http://schemas.microsoft.com/office/2006/metadata/properties" xmlns:ns3="125b0d46-46bf-4eb4-b11c-ce764d4b9e20" xmlns:ns4="b47eac71-e64f-4ffb-99ab-d339fda3c13b" targetNamespace="http://schemas.microsoft.com/office/2006/metadata/properties" ma:root="true" ma:fieldsID="1a09eedf4a9a5fa14025279a4c7f9157" ns3:_="" ns4:_="">
    <xsd:import namespace="125b0d46-46bf-4eb4-b11c-ce764d4b9e20"/>
    <xsd:import namespace="b47eac71-e64f-4ffb-99ab-d339fda3c1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b0d46-46bf-4eb4-b11c-ce764d4b9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ac71-e64f-4ffb-99ab-d339fda3c1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A2422F-E35F-4B85-A736-FA577F3B15BC}">
  <ds:schemaRefs>
    <ds:schemaRef ds:uri="http://schemas.microsoft.com/office/2006/documentManagement/types"/>
    <ds:schemaRef ds:uri="125b0d46-46bf-4eb4-b11c-ce764d4b9e2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47eac71-e64f-4ffb-99ab-d339fda3c13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575E00C-5F07-4346-A3E3-BE159AE593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868471-BE9C-4F48-8294-A4116746B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5b0d46-46bf-4eb4-b11c-ce764d4b9e20"/>
    <ds:schemaRef ds:uri="b47eac71-e64f-4ffb-99ab-d339fda3c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4094</Characters>
  <Application>Microsoft Office Word</Application>
  <DocSecurity>0</DocSecurity>
  <Lines>34</Lines>
  <Paragraphs>9</Paragraphs>
  <ScaleCrop>false</ScaleCrop>
  <Company>National Disability Services</Company>
  <LinksUpToDate>false</LinksUpToDate>
  <CharactersWithSpaces>4803</CharactersWithSpaces>
  <SharedDoc>false</SharedDoc>
  <HLinks>
    <vt:vector size="24" baseType="variant">
      <vt:variant>
        <vt:i4>3080247</vt:i4>
      </vt:variant>
      <vt:variant>
        <vt:i4>9</vt:i4>
      </vt:variant>
      <vt:variant>
        <vt:i4>0</vt:i4>
      </vt:variant>
      <vt:variant>
        <vt:i4>5</vt:i4>
      </vt:variant>
      <vt:variant>
        <vt:lpwstr>https://www.ombo.nsw.gov.au/__data/assets/pdf_file/0005/138047/Modifying-Public-Housing-properties-to-meet-the-needs-of-tenants-with-disability_v1.1.pdf</vt:lpwstr>
      </vt:variant>
      <vt:variant>
        <vt:lpwstr/>
      </vt:variant>
      <vt:variant>
        <vt:i4>4063252</vt:i4>
      </vt:variant>
      <vt:variant>
        <vt:i4>6</vt:i4>
      </vt:variant>
      <vt:variant>
        <vt:i4>0</vt:i4>
      </vt:variant>
      <vt:variant>
        <vt:i4>5</vt:i4>
      </vt:variant>
      <vt:variant>
        <vt:lpwstr>mailto:paul.galloway@nds.org.au</vt:lpwstr>
      </vt:variant>
      <vt:variant>
        <vt:lpwstr/>
      </vt:variant>
      <vt:variant>
        <vt:i4>3538951</vt:i4>
      </vt:variant>
      <vt:variant>
        <vt:i4>3</vt:i4>
      </vt:variant>
      <vt:variant>
        <vt:i4>0</vt:i4>
      </vt:variant>
      <vt:variant>
        <vt:i4>5</vt:i4>
      </vt:variant>
      <vt:variant>
        <vt:lpwstr>mailto:john.yealland@nds.org.au</vt:lpwstr>
      </vt:variant>
      <vt:variant>
        <vt:lpwstr/>
      </vt:variant>
      <vt:variant>
        <vt:i4>4063252</vt:i4>
      </vt:variant>
      <vt:variant>
        <vt:i4>0</vt:i4>
      </vt:variant>
      <vt:variant>
        <vt:i4>0</vt:i4>
      </vt:variant>
      <vt:variant>
        <vt:i4>5</vt:i4>
      </vt:variant>
      <vt:variant>
        <vt:lpwstr>mailto:paul.galloway@nds.org.au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Yealland</dc:creator>
  <cp:keywords/>
  <dc:description/>
  <cp:lastModifiedBy>Andrew Beswick</cp:lastModifiedBy>
  <cp:revision>2</cp:revision>
  <dcterms:created xsi:type="dcterms:W3CDTF">2022-12-05T01:48:00Z</dcterms:created>
  <dcterms:modified xsi:type="dcterms:W3CDTF">2022-12-05T01:48:00Z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0x0101007874A6F4CDF12D4D872DCB76BEB27A23</vt:lpwstr>
  </property>
</Properties>
</file>