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Registration Brochure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Finding the Way Forward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NDS NSW Conference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n-AU" w:eastAsia="en-AU"/>
        </w:rPr>
      </w:pPr>
      <w:r w:rsidRPr="00B64CBD">
        <w:rPr>
          <w:rFonts w:ascii="Arial" w:hAnsi="Arial" w:cs="Arial"/>
          <w:sz w:val="32"/>
          <w:szCs w:val="28"/>
          <w:lang w:val="en-AU" w:eastAsia="en-AU"/>
        </w:rPr>
        <w:t>15 -16 February 2018</w:t>
      </w:r>
    </w:p>
    <w:p w:rsidR="00B64CBD" w:rsidRDefault="00B64CBD" w:rsidP="00B64CBD">
      <w:pPr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28"/>
          <w:lang w:val="en-AU" w:eastAsia="en-AU"/>
        </w:rPr>
      </w:pPr>
      <w:r w:rsidRPr="00B64CBD">
        <w:rPr>
          <w:rFonts w:ascii="Arial" w:hAnsi="Arial" w:cs="Arial"/>
          <w:sz w:val="32"/>
          <w:szCs w:val="28"/>
          <w:lang w:val="en-AU" w:eastAsia="en-AU"/>
        </w:rPr>
        <w:t>Hilton Sydney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2"/>
          <w:szCs w:val="28"/>
          <w:lang w:val="en-AU" w:eastAsia="en-AU"/>
        </w:rPr>
        <w:t>Register Online Now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!</w:t>
      </w:r>
    </w:p>
    <w:p w:rsidR="00B64CBD" w:rsidRPr="00B64CBD" w:rsidRDefault="00B64CBD" w:rsidP="00B64CB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Click here to register online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Welcome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As we fast approach the ful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 implementation of the NDIS in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NSW in July 2018, the 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DS NSW conference will focus 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how service providers are findi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ng ways to deliver high quality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supports to people with a disability in an NDIS context.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Drawing on the experien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ce of a broad range of experts,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providers and people with a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disability, the conference will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tackle some of the difficult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issues that have threatened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derail the delivery of th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 promise of the NDIS. Sessions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will include a focus on the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mes such as housing, transport,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employment and workforce. The conference will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highlight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how providers are workin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g together, with government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with the people that they sup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port to find innovative ways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address these issues.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conference will include k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ey note speakers, plenaries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practical workshops and sessions. A meeting fo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 CEO’s of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NSW providers with senior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NDIA staff and Ken Baker, Chief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Executive, NDS will also be held as part of the conference.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 large range of exhibit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ors will be on hand to showcase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products and serv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ices to delegates. The 2018 NSW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conference represents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 not to be missed opportunity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for anyone with an interest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in the future of the disability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sector and NDIS supports,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to hear the latest information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research, and share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learnings and experiences with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colleagues. The conferenc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 will also challenge delegates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individually and collectively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to identify the way forward for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organisations.</w:t>
      </w:r>
    </w:p>
    <w:p w:rsidR="00B64CBD" w:rsidRPr="009650BB" w:rsidRDefault="00FD3A1A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>Platinum</w:t>
      </w:r>
      <w:bookmarkStart w:id="0" w:name="_GoBack"/>
      <w:bookmarkEnd w:id="0"/>
      <w:r w:rsidR="009650BB"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Sponsor</w:t>
      </w:r>
    </w:p>
    <w:p w:rsidR="00B64CBD" w:rsidRPr="009650BB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9650BB">
        <w:rPr>
          <w:rFonts w:ascii="Arial" w:hAnsi="Arial" w:cs="Arial"/>
          <w:bCs/>
          <w:sz w:val="28"/>
          <w:szCs w:val="28"/>
          <w:lang w:val="en-AU" w:eastAsia="en-AU"/>
        </w:rPr>
        <w:t xml:space="preserve">Global Disability &amp; Health Care Services 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Registration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Registration 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cludes all conference sessions,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morning and afternoon teas, lun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ches, a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delegate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satchel, conference program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trade exhibition entry.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conf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erence cocktail function is not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included in the registration cost.</w:t>
      </w:r>
    </w:p>
    <w:p w:rsidR="00B64CBD" w:rsidRPr="00B64CBD" w:rsidRDefault="00FD3A1A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hyperlink r:id="rId6" w:history="1">
        <w:r w:rsidR="00B64CBD" w:rsidRPr="009650BB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Register Online Here</w:t>
        </w:r>
      </w:hyperlink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Registrations fo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 this conference will close at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5pm on Friday, 9 February.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lastRenderedPageBreak/>
        <w:t>Participation Requirements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If you have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any participation requirements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e.g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hearing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loop, interpreters, large print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program)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please advise us by Monday, 15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January to ensu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re availability. Delegates will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need to organise their own personal support.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venue is wheelcha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ir accessible.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</w:t>
      </w:r>
      <w:proofErr w:type="gramStart"/>
      <w:r w:rsidRPr="00B64CBD">
        <w:rPr>
          <w:rFonts w:ascii="Arial" w:hAnsi="Arial" w:cs="Arial"/>
          <w:sz w:val="28"/>
          <w:szCs w:val="28"/>
          <w:lang w:val="en-AU" w:eastAsia="en-AU"/>
        </w:rPr>
        <w:t>all</w:t>
      </w:r>
      <w:proofErr w:type="gram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prices are per person and include GST)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>NDS</w:t>
      </w: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Members/Organisational</w:t>
      </w:r>
      <w:r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</w:t>
      </w: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Associates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$455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Standard Full Registration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$500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$275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Group Registration**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$455*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Non-Members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$640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Standard Full Registration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$700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$385</w:t>
      </w:r>
    </w:p>
    <w:p w:rsidR="00B64CBD" w:rsidRPr="009650BB" w:rsidRDefault="00E75C00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NDS </w:t>
      </w:r>
      <w:r w:rsidR="009650BB"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Industry Supporter/Research Affiliate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$545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$600</w:t>
      </w:r>
    </w:p>
    <w:p w:rsid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$330</w:t>
      </w:r>
    </w:p>
    <w:p w:rsid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* Early Bird ra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te applies to registrations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payments received by Monday, 29 January.</w:t>
      </w: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** Group rate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is per person and applies to 4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or more del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egates attending the conference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from the same NDS member organisation.</w:t>
      </w:r>
    </w:p>
    <w:p w:rsidR="009650BB" w:rsidRPr="009650BB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If minimum 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equirements are not met for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group rate, an ad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ditional invoice will be issued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for the differenc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between the full registration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the group rate.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Cocktail Function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5.00pm – 6.30pm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Date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Thursday, 15 February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Hilton, Sydney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Cost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$65 per person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(not included in registration fee)</w:t>
      </w:r>
    </w:p>
    <w:p w:rsidR="00B64CBD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Conference Venue</w:t>
      </w:r>
    </w:p>
    <w:p w:rsid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Hilton, Sydney</w:t>
      </w: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488 George Street, Sydney</w:t>
      </w:r>
    </w:p>
    <w:p w:rsidR="009650BB" w:rsidRPr="009650BB" w:rsidRDefault="009650BB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: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02 9265 6050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Centrally lo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cated in the CBD, Hilton Sydney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is close to s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hopping, entertainment and only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a short walk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from Darling Harbour. The hotel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features del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uxe accommodation including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luxurious 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nd much-talked about relaxation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rooms and su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ites. Few restaurants can match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 inspi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red elegance of glass brasserie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where highly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awarded restaurateur/Chef Luke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Mangan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ha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s created </w:t>
      </w:r>
      <w:r w:rsidR="009650BB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the definitive Sydney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dining exper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ience. With contemporary design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a roof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top terrace, enjoy cocktails in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Zeta Bar or visit the heritage-listed Marble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Bar renowned for its opulent Victorian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decor and live bands. The hotel is also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home to </w:t>
      </w:r>
      <w:proofErr w:type="spellStart"/>
      <w:r w:rsidR="009650BB">
        <w:rPr>
          <w:rFonts w:ascii="Arial" w:hAnsi="Arial" w:cs="Arial"/>
          <w:sz w:val="28"/>
          <w:szCs w:val="28"/>
          <w:lang w:val="en-AU" w:eastAsia="en-AU"/>
        </w:rPr>
        <w:t>LivingWell</w:t>
      </w:r>
      <w:proofErr w:type="spellEnd"/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Premier Health Club,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 city’s l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argest hotel gym, featuring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latest inter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active equipment, group fitness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stud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ios, saunas, steam rooms, spa and 25m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swimming pool.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See more here: </w:t>
      </w:r>
      <w:hyperlink r:id="rId7" w:history="1">
        <w:r w:rsidRPr="009650BB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www.hiltonsydney.com.au</w:t>
        </w:r>
      </w:hyperlink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Accommodation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Conferen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ce participants are responsible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for makin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g their own hotel accommodation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bookings direct with the hotel of their choice.</w:t>
      </w:r>
    </w:p>
    <w:p w:rsidR="00B64CBD" w:rsidRPr="009650BB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NDS has negotiated sp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ecial rates with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Hilton Syd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ney, to make a booking with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conference rate, please </w:t>
      </w:r>
      <w:hyperlink r:id="rId8" w:history="1">
        <w:r w:rsidRPr="009650BB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click here</w:t>
        </w:r>
      </w:hyperlink>
    </w:p>
    <w:p w:rsidR="00B64CBD" w:rsidRPr="00BD022E" w:rsidRDefault="00BD022E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Parking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Hilton Sy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dney offers conference delegate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parking ra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tes through Secure Parking from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$57.50 for 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elf-parking or $81.00 for valet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parking whi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ch is based on per entry. There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is also se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cure parking available in close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proximity to Hilton Sydney located 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259 Pit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Street. For rates and further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informat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ion please phone (02) 8912 4900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or visit </w:t>
      </w:r>
      <w:hyperlink r:id="rId9" w:history="1">
        <w:r w:rsidRPr="00BD022E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www.secureparking.com.au</w:t>
        </w:r>
      </w:hyperlink>
      <w:r w:rsidRPr="00BD022E">
        <w:rPr>
          <w:rFonts w:ascii="Arial" w:hAnsi="Arial" w:cs="Arial"/>
          <w:sz w:val="28"/>
          <w:szCs w:val="28"/>
          <w:lang w:val="en-AU" w:eastAsia="en-AU"/>
        </w:rPr>
        <w:t>.</w:t>
      </w:r>
    </w:p>
    <w:p w:rsidR="00B64CBD" w:rsidRPr="00BD022E" w:rsidRDefault="00BD022E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6"/>
          <w:szCs w:val="28"/>
          <w:lang w:val="en-AU" w:eastAsia="en-AU"/>
        </w:rPr>
        <w:t>Terms &amp; Conditions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Cancellations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All cancellatio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ns should be made in writing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and wi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ll be charged an administration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fee of $50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. No refunds will be made after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Thursday, 1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February. If you are unable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attend, substitute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delegates from the same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organisatio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n are welcome. Please advise us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of any cancellat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ions or transfers in writing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confs@nds.org.au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No refunds 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will be made for non-attendance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at the con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ference and conference cocktail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function.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Liability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In the event of in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dustrial disruption or other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unforese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en circumstances, NDS is unable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to accept re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sponsibility for loss of monies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incurred by d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elegates. Delegates should make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own ar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rangements with respect to both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personal and travel insurance.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Program Disclaimer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National Di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sability Services Limited (NDS)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believes that th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 information contained in this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publication is correct at the time of publishing.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However, NDS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reserves the right to vary any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of the speake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rs, topics or times referred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 this publication withou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further notice. Any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conference or p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ublic forum referred to in this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publication 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may involve the presentation of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informati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on by speakers or other persons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(Presentations). The views expressed in any</w:t>
      </w:r>
    </w:p>
    <w:p w:rsidR="00B64CBD" w:rsidRPr="00BD022E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lastRenderedPageBreak/>
        <w:t>Presentations are not necessarily the views of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and NDS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does not warrant or represent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that the Present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ations are accurate or suitable for any specific needs. The Presentations are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intended to p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rovide general information only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that should no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be relied on instead of other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legal, medical, financial or professional advice.</w:t>
      </w:r>
    </w:p>
    <w:p w:rsid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6"/>
          <w:szCs w:val="28"/>
          <w:lang w:val="en-AU" w:eastAsia="en-AU"/>
        </w:rPr>
        <w:t>Preliminary Program</w:t>
      </w:r>
    </w:p>
    <w:p w:rsidR="00BD022E" w:rsidRPr="00BD022E" w:rsidRDefault="00BD022E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Thursday, 15 February DAY 1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8.30am – 9.30am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9.30am – 9.35am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Welcome </w:t>
      </w:r>
      <w:r w:rsidR="00BD022E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to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Country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Aunty Norma Ingram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9.35am – 9.45am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NDS NSW Chair’s Address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Anne Bryce, Chief Executive Officer, Achieve Australia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9.45am – 10.30am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Keynote Address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Louise Milligan, Investigative reporter for the ABC’s 7.30 program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10.30am – 11.00am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11.00am – 12.00pm </w:t>
      </w:r>
      <w:r w:rsidR="002F3FE1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Panel: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Do more dollars equal bet</w:t>
      </w:r>
      <w:r w:rsidR="00BD022E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ter outcomes? Perspectives from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participants, advocates &amp; providers</w:t>
      </w:r>
      <w:r w:rsidR="00BD022E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on using NDIS budgets to drive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innovation </w:t>
      </w:r>
    </w:p>
    <w:p w:rsidR="00B64CBD" w:rsidRPr="00BD022E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Gordon Duff, NDS. Facilitated by Libby Ellis,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InCharge</w:t>
      </w:r>
      <w:proofErr w:type="spellEnd"/>
    </w:p>
    <w:p w:rsidR="002F3FE1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12.00pm – 1.00pm </w:t>
      </w:r>
    </w:p>
    <w:p w:rsidR="00B64CBD" w:rsidRPr="00B64CBD" w:rsidRDefault="002F3FE1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Graeme Head, </w:t>
      </w:r>
      <w:r w:rsidR="00B64CBD" w:rsidRPr="002F3FE1">
        <w:rPr>
          <w:rFonts w:ascii="Arial" w:hAnsi="Arial" w:cs="Arial"/>
          <w:bCs/>
          <w:sz w:val="28"/>
          <w:szCs w:val="28"/>
          <w:lang w:val="en-AU" w:eastAsia="en-AU"/>
        </w:rPr>
        <w:t>NDIS Quality &amp; Safeguarding Commissioner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1.00pm – 2.00pm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2.00pm – 3.30pm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0B46FB" w:rsidRPr="000B46FB" w:rsidRDefault="000B46FB" w:rsidP="00BD022E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t>2.00pm – 3.00pm</w:t>
      </w:r>
    </w:p>
    <w:p w:rsid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Quality &amp; Practice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Developing the NDIS Practice Standards - The new standards in action: What did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we learn from the trial?</w:t>
      </w:r>
    </w:p>
    <w:p w:rsidR="000B46FB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Workforce challenges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Are high performing workplace practices the answer? Providers share what they have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learnt </w:t>
      </w:r>
    </w:p>
    <w:p w:rsidR="000B46FB" w:rsidRDefault="007C3C2C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Bronwyn Mitchell,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Lifebridge</w:t>
      </w:r>
      <w:proofErr w:type="spellEnd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; Kathy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Wonderly</w:t>
      </w:r>
      <w:proofErr w:type="spellEnd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, ACES &amp; Kate Smith, Civic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Sustainability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How is the sector really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pe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rforming financially &amp; what can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they do about it?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Penny Knight, University of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Western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Australia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0B46FB" w:rsidRDefault="000B46FB" w:rsidP="00BD022E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lastRenderedPageBreak/>
        <w:t>3.00pm – 3.30pm</w:t>
      </w:r>
    </w:p>
    <w:p w:rsidR="000B46FB" w:rsidRDefault="000B46FB" w:rsidP="007C3C2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Quality &amp; Practice - Privacy law &amp; principles: recent reforms &amp; implications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for providers</w:t>
      </w:r>
    </w:p>
    <w:p w:rsidR="007C3C2C" w:rsidRPr="007C3C2C" w:rsidRDefault="007C3C2C" w:rsidP="000B46F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Tal Williams, </w:t>
      </w:r>
      <w:proofErr w:type="spellStart"/>
      <w:r>
        <w:rPr>
          <w:rFonts w:ascii="Arial" w:hAnsi="Arial" w:cs="Arial"/>
          <w:bCs/>
          <w:sz w:val="28"/>
          <w:szCs w:val="28"/>
          <w:lang w:val="en-AU" w:eastAsia="en-AU"/>
        </w:rPr>
        <w:t>Helman</w:t>
      </w:r>
      <w:proofErr w:type="spellEnd"/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 Webb Lawyers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Workforce Challenges -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A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ttracting the future workforce: What do young people really think about working in the disability sector: Reflections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from </w:t>
      </w:r>
      <w:proofErr w:type="spellStart"/>
      <w:proofErr w:type="gram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ProjectABLE</w:t>
      </w:r>
      <w:proofErr w:type="spellEnd"/>
      <w:proofErr w:type="gramEnd"/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Sarah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Hirst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ProjectABLE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team,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Sustainability -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growth the secret to financial sustainability? Discussion about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financial &amp; strategic implications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Penn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y Knight, University of Western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Australia</w:t>
      </w:r>
      <w:r w:rsidR="007C3C2C">
        <w:rPr>
          <w:rFonts w:ascii="Arial" w:hAnsi="Arial" w:cs="Arial"/>
          <w:sz w:val="28"/>
          <w:szCs w:val="28"/>
          <w:lang w:val="en-AU" w:eastAsia="en-AU"/>
        </w:rPr>
        <w:t>; Denise Heath, NADO &amp; Tim Curran, Live Better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3.30pm – 4.00pm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Afternoon Tea</w:t>
      </w:r>
    </w:p>
    <w:p w:rsidR="000B46FB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4.00pm – 5.00pm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Panel: Meeting the transport ne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eds of people with a disability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under the NDIS: Is there a way forward? </w:t>
      </w:r>
    </w:p>
    <w:p w:rsidR="00B64CBD" w:rsidRPr="000B46FB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NSW Point to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Point Com</w:t>
      </w:r>
      <w:r w:rsidR="000B46FB">
        <w:rPr>
          <w:rFonts w:ascii="Arial" w:hAnsi="Arial" w:cs="Arial"/>
          <w:sz w:val="28"/>
          <w:szCs w:val="28"/>
          <w:lang w:val="en-AU" w:eastAsia="en-AU"/>
        </w:rPr>
        <w:t>missioner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; </w:t>
      </w:r>
      <w:r w:rsidR="000B46FB">
        <w:rPr>
          <w:rFonts w:ascii="Arial" w:hAnsi="Arial" w:cs="Arial"/>
          <w:sz w:val="28"/>
          <w:szCs w:val="28"/>
          <w:lang w:val="en-AU" w:eastAsia="en-AU"/>
        </w:rPr>
        <w:t xml:space="preserve">Margaret Bowen, The 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Disability Trust; Marty Gray, Uber; Reggie Cabal ORIX; Martin Rogers, NSW Taxi Council &amp; Samantha French, PWDA.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Facilitated by Helen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Bouropolous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>, NDS</w:t>
      </w:r>
    </w:p>
    <w:p w:rsid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5.00pm – 6.30pm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Conference cocktail function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0B46FB">
        <w:rPr>
          <w:rFonts w:ascii="Arial" w:hAnsi="Arial" w:cs="Arial"/>
          <w:b/>
          <w:bCs/>
          <w:sz w:val="36"/>
          <w:szCs w:val="28"/>
          <w:lang w:val="en-AU" w:eastAsia="en-AU"/>
        </w:rPr>
        <w:t>Friday, 16 February DAY 2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8.30am – 9.00am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State Committee Deputy Chair Address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Chris Cam</w:t>
      </w:r>
      <w:r w:rsidR="000B46FB">
        <w:rPr>
          <w:rFonts w:ascii="Arial" w:hAnsi="Arial" w:cs="Arial"/>
          <w:sz w:val="28"/>
          <w:szCs w:val="28"/>
          <w:lang w:val="en-AU" w:eastAsia="en-AU"/>
        </w:rPr>
        <w:t xml:space="preserve">pbell, Chief Executive Officer, </w:t>
      </w:r>
      <w:proofErr w:type="gramStart"/>
      <w:r w:rsidRPr="00B64CBD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Junction Works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9.10am – 10.10am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National Keynote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Ken Baker, Chief Executive, National Disability Services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10.10am – 11.00am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NDIA Keynote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Robert De Luca, Chief Executive Officer, NDIA (invited)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11.00am – 11.30am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11.30am – 1.00pm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t>11.30am – 12.30pm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Mainstream interfaces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- Challenges for providers when participants can’t make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planning &amp; contract decisions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Anna Gauci, NSW Office of the Public Guardian; Malcolm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Schyvens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NCAT;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Necta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Minas, NSW Trustee &amp; Guardian &amp; Chris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Faulkner, NDIA</w:t>
      </w:r>
    </w:p>
    <w:p w:rsidR="00AE12DD" w:rsidRPr="00AE12D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lastRenderedPageBreak/>
        <w:t xml:space="preserve">SDA &amp; innovation in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housing - Specialist Disability Accommodation: What do the design categories mean for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providers: opportuni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ties &amp;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challenges </w:t>
      </w:r>
      <w:r w:rsidR="00AE12DD" w:rsidRPr="00B64CBD">
        <w:rPr>
          <w:rFonts w:ascii="Arial" w:hAnsi="Arial" w:cs="Arial"/>
          <w:sz w:val="28"/>
          <w:szCs w:val="28"/>
          <w:lang w:val="en-AU" w:eastAsia="en-AU"/>
        </w:rPr>
        <w:t>Joe Manton, Access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="00AE12DD" w:rsidRPr="00B64CBD">
        <w:rPr>
          <w:rFonts w:ascii="Arial" w:hAnsi="Arial" w:cs="Arial"/>
          <w:sz w:val="28"/>
          <w:szCs w:val="28"/>
          <w:lang w:val="en-AU" w:eastAsia="en-AU"/>
        </w:rPr>
        <w:t>Institute</w:t>
      </w:r>
    </w:p>
    <w:p w:rsidR="00AE12DD" w:rsidRDefault="00AE12DD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AE12DD" w:rsidRPr="00B64CB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Addressing emerging gaps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in the NDIS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Developments in Policy, practice</w:t>
      </w:r>
    </w:p>
    <w:p w:rsidR="00AE12DD" w:rsidRDefault="00AE12DD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&amp; resources: The NDIS &amp; Mental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Health Interface </w:t>
      </w:r>
    </w:p>
    <w:p w:rsidR="000B46FB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Jim Simpson,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NSWCID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&amp; Michelle </w:t>
      </w:r>
      <w:proofErr w:type="spellStart"/>
      <w:r w:rsidR="007C3C2C">
        <w:rPr>
          <w:rFonts w:ascii="Arial" w:hAnsi="Arial" w:cs="Arial"/>
          <w:sz w:val="28"/>
          <w:szCs w:val="28"/>
          <w:lang w:val="en-AU" w:eastAsia="en-AU"/>
        </w:rPr>
        <w:t>Henwood</w:t>
      </w:r>
      <w:proofErr w:type="spellEnd"/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gramStart"/>
      <w:r w:rsidR="007C3C2C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Benevolent Society</w:t>
      </w:r>
    </w:p>
    <w:p w:rsidR="00AE12DD" w:rsidRPr="00B64CBD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12.30pm – 1.00pm</w:t>
      </w:r>
    </w:p>
    <w:p w:rsidR="00AE12D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Mainstream interfaces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- Admissions 2 Discharge Initiative: Streamlining the hospital journey of people with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disability </w:t>
      </w:r>
    </w:p>
    <w:p w:rsidR="000B46FB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Lif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O’Connor, South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East Sydney Local Health District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&amp; Catherine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Mulcahy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Northcott</w:t>
      </w:r>
      <w:proofErr w:type="spellEnd"/>
    </w:p>
    <w:p w:rsidR="00AE12DD" w:rsidRPr="00B64CB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SDA &amp; innovation in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housing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Future options for accommodation support: The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role of parent-lead initiatives</w:t>
      </w:r>
    </w:p>
    <w:p w:rsidR="000B46FB" w:rsidRPr="00AE12DD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</w:t>
      </w:r>
      <w:r>
        <w:rPr>
          <w:rFonts w:ascii="Arial" w:hAnsi="Arial" w:cs="Arial"/>
          <w:sz w:val="28"/>
          <w:szCs w:val="28"/>
          <w:lang w:val="en-AU" w:eastAsia="en-AU"/>
        </w:rPr>
        <w:t>t</w:t>
      </w:r>
      <w:r w:rsidR="007C3C2C">
        <w:rPr>
          <w:rFonts w:ascii="Arial" w:hAnsi="Arial" w:cs="Arial"/>
          <w:sz w:val="28"/>
          <w:szCs w:val="28"/>
          <w:lang w:val="en-AU" w:eastAsia="en-AU"/>
        </w:rPr>
        <w:t>eve Anthony, Para Co-operative;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Faen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Burrows, Supported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Independent Living Co-operative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&amp; James Brown Common Equity NSW</w:t>
      </w:r>
    </w:p>
    <w:p w:rsidR="000B46FB" w:rsidRPr="00B64CBD" w:rsidRDefault="000B46FB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Addressing emerging gaps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in the NDIS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Gaps in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services for children,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young people &amp; their families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1.00pm – 2.00pm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B64CBD" w:rsidRDefault="00B64CBD" w:rsidP="007C3C2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2.00pm – 2.40pm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Panel: Employment for people wit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 a disability - what might the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future look like?</w:t>
      </w:r>
    </w:p>
    <w:p w:rsidR="007C3C2C" w:rsidRPr="007C3C2C" w:rsidRDefault="007C3C2C" w:rsidP="00AE12D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>Laura O’Reilly, Jigsaw &amp; Pennie Kearney, Mai-</w:t>
      </w:r>
      <w:proofErr w:type="spellStart"/>
      <w:r>
        <w:rPr>
          <w:rFonts w:ascii="Arial" w:hAnsi="Arial" w:cs="Arial"/>
          <w:bCs/>
          <w:sz w:val="28"/>
          <w:szCs w:val="28"/>
          <w:lang w:val="en-AU" w:eastAsia="en-AU"/>
        </w:rPr>
        <w:t>Wel</w:t>
      </w:r>
      <w:proofErr w:type="spellEnd"/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2.40pm – 3.15pm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Closing Keynote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Nas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Campanella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>, Journalist &amp; newsreader with the ABC &amp; Triple J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3.30pm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Conference concludes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02 9256 3192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Email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confs@nds.org.au</w:t>
      </w:r>
    </w:p>
    <w:p w:rsidR="00FE54EB" w:rsidRPr="00B64CBD" w:rsidRDefault="00B64CBD" w:rsidP="00B64CBD">
      <w:pPr>
        <w:rPr>
          <w:rFonts w:ascii="Arial" w:hAnsi="Arial" w:cs="Arial"/>
          <w:sz w:val="28"/>
          <w:szCs w:val="28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www.nds.org.au</w:t>
      </w:r>
    </w:p>
    <w:sectPr w:rsidR="00FE54EB" w:rsidRPr="00B64CBD" w:rsidSect="00155847">
      <w:pgSz w:w="11909" w:h="16834" w:code="9"/>
      <w:pgMar w:top="1077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D51"/>
    <w:multiLevelType w:val="hybridMultilevel"/>
    <w:tmpl w:val="DC9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856"/>
    <w:multiLevelType w:val="hybridMultilevel"/>
    <w:tmpl w:val="8C38D6FA"/>
    <w:lvl w:ilvl="0" w:tplc="C8725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055"/>
    <w:multiLevelType w:val="hybridMultilevel"/>
    <w:tmpl w:val="9E163736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333"/>
    <w:multiLevelType w:val="hybridMultilevel"/>
    <w:tmpl w:val="11ECF498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556"/>
    <w:multiLevelType w:val="hybridMultilevel"/>
    <w:tmpl w:val="C55014E8"/>
    <w:lvl w:ilvl="0" w:tplc="471C8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5720"/>
    <w:multiLevelType w:val="hybridMultilevel"/>
    <w:tmpl w:val="EA9AC23E"/>
    <w:lvl w:ilvl="0" w:tplc="06DA5B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A4090"/>
    <w:multiLevelType w:val="hybridMultilevel"/>
    <w:tmpl w:val="5FEE87F2"/>
    <w:lvl w:ilvl="0" w:tplc="EF8C97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7"/>
    <w:rsid w:val="00013386"/>
    <w:rsid w:val="00023159"/>
    <w:rsid w:val="000307BE"/>
    <w:rsid w:val="00034556"/>
    <w:rsid w:val="00042F91"/>
    <w:rsid w:val="00044E69"/>
    <w:rsid w:val="00052A29"/>
    <w:rsid w:val="00053010"/>
    <w:rsid w:val="000535FE"/>
    <w:rsid w:val="00063C48"/>
    <w:rsid w:val="00081A12"/>
    <w:rsid w:val="00081AC9"/>
    <w:rsid w:val="00093CDD"/>
    <w:rsid w:val="000963D8"/>
    <w:rsid w:val="000970EF"/>
    <w:rsid w:val="000B46FB"/>
    <w:rsid w:val="000B47B0"/>
    <w:rsid w:val="000D749A"/>
    <w:rsid w:val="000E1378"/>
    <w:rsid w:val="000E42BC"/>
    <w:rsid w:val="000E5D57"/>
    <w:rsid w:val="000E6989"/>
    <w:rsid w:val="000F29F9"/>
    <w:rsid w:val="000F7199"/>
    <w:rsid w:val="001151EA"/>
    <w:rsid w:val="001159A3"/>
    <w:rsid w:val="00117EA0"/>
    <w:rsid w:val="001202E3"/>
    <w:rsid w:val="00125288"/>
    <w:rsid w:val="00131C75"/>
    <w:rsid w:val="00132AB4"/>
    <w:rsid w:val="001341CF"/>
    <w:rsid w:val="00145C70"/>
    <w:rsid w:val="00155847"/>
    <w:rsid w:val="0016367D"/>
    <w:rsid w:val="00165F39"/>
    <w:rsid w:val="0016639A"/>
    <w:rsid w:val="00173DC9"/>
    <w:rsid w:val="00175EEA"/>
    <w:rsid w:val="00192083"/>
    <w:rsid w:val="001A154F"/>
    <w:rsid w:val="001A4203"/>
    <w:rsid w:val="001B7ACF"/>
    <w:rsid w:val="001C7424"/>
    <w:rsid w:val="001D629D"/>
    <w:rsid w:val="001E3D37"/>
    <w:rsid w:val="001E65C8"/>
    <w:rsid w:val="001F1660"/>
    <w:rsid w:val="001F1B11"/>
    <w:rsid w:val="001F41EA"/>
    <w:rsid w:val="001F5A6A"/>
    <w:rsid w:val="00202159"/>
    <w:rsid w:val="00203E90"/>
    <w:rsid w:val="00205562"/>
    <w:rsid w:val="002070E6"/>
    <w:rsid w:val="00225109"/>
    <w:rsid w:val="00277A49"/>
    <w:rsid w:val="00284570"/>
    <w:rsid w:val="002853C3"/>
    <w:rsid w:val="00287E9F"/>
    <w:rsid w:val="0029345B"/>
    <w:rsid w:val="002A2971"/>
    <w:rsid w:val="002B1ECD"/>
    <w:rsid w:val="002B4EAB"/>
    <w:rsid w:val="002C04D5"/>
    <w:rsid w:val="002C147A"/>
    <w:rsid w:val="002D381D"/>
    <w:rsid w:val="002F31C4"/>
    <w:rsid w:val="002F3FE1"/>
    <w:rsid w:val="002F5584"/>
    <w:rsid w:val="00316E02"/>
    <w:rsid w:val="00320F44"/>
    <w:rsid w:val="003234E6"/>
    <w:rsid w:val="00330BED"/>
    <w:rsid w:val="00332090"/>
    <w:rsid w:val="003364BC"/>
    <w:rsid w:val="003401C2"/>
    <w:rsid w:val="003451F9"/>
    <w:rsid w:val="00346243"/>
    <w:rsid w:val="003642B2"/>
    <w:rsid w:val="00364480"/>
    <w:rsid w:val="003702B3"/>
    <w:rsid w:val="00387AE8"/>
    <w:rsid w:val="0039047D"/>
    <w:rsid w:val="00391C07"/>
    <w:rsid w:val="00394D6D"/>
    <w:rsid w:val="003B7C62"/>
    <w:rsid w:val="003C10AB"/>
    <w:rsid w:val="003C55D5"/>
    <w:rsid w:val="003D5ADF"/>
    <w:rsid w:val="003E0BDA"/>
    <w:rsid w:val="003E18B9"/>
    <w:rsid w:val="003E422D"/>
    <w:rsid w:val="003E6AAC"/>
    <w:rsid w:val="003F777A"/>
    <w:rsid w:val="003F79C4"/>
    <w:rsid w:val="003F7EB3"/>
    <w:rsid w:val="004167C4"/>
    <w:rsid w:val="004253F6"/>
    <w:rsid w:val="00432849"/>
    <w:rsid w:val="004478CC"/>
    <w:rsid w:val="0045776E"/>
    <w:rsid w:val="004712A5"/>
    <w:rsid w:val="004715DD"/>
    <w:rsid w:val="004A3A9C"/>
    <w:rsid w:val="004B44E2"/>
    <w:rsid w:val="004B59A0"/>
    <w:rsid w:val="004B7CAD"/>
    <w:rsid w:val="004C1237"/>
    <w:rsid w:val="004C6273"/>
    <w:rsid w:val="004E04EE"/>
    <w:rsid w:val="004F2679"/>
    <w:rsid w:val="004F5306"/>
    <w:rsid w:val="0050589A"/>
    <w:rsid w:val="005116E2"/>
    <w:rsid w:val="005121B1"/>
    <w:rsid w:val="00523882"/>
    <w:rsid w:val="00556D00"/>
    <w:rsid w:val="00564537"/>
    <w:rsid w:val="00564A56"/>
    <w:rsid w:val="005918FE"/>
    <w:rsid w:val="00595FB2"/>
    <w:rsid w:val="005B3998"/>
    <w:rsid w:val="005C191C"/>
    <w:rsid w:val="005C278E"/>
    <w:rsid w:val="005D6E57"/>
    <w:rsid w:val="005E06ED"/>
    <w:rsid w:val="005F1525"/>
    <w:rsid w:val="005F2281"/>
    <w:rsid w:val="005F40C0"/>
    <w:rsid w:val="005F42B3"/>
    <w:rsid w:val="005F669A"/>
    <w:rsid w:val="006050CD"/>
    <w:rsid w:val="006058A8"/>
    <w:rsid w:val="00605A78"/>
    <w:rsid w:val="006133FE"/>
    <w:rsid w:val="0061721F"/>
    <w:rsid w:val="00617785"/>
    <w:rsid w:val="00620250"/>
    <w:rsid w:val="00636A9E"/>
    <w:rsid w:val="006415BD"/>
    <w:rsid w:val="00654167"/>
    <w:rsid w:val="0066008A"/>
    <w:rsid w:val="006605E8"/>
    <w:rsid w:val="00664BB5"/>
    <w:rsid w:val="00670F07"/>
    <w:rsid w:val="006770B0"/>
    <w:rsid w:val="00680DB3"/>
    <w:rsid w:val="0068187F"/>
    <w:rsid w:val="006916D1"/>
    <w:rsid w:val="0069338A"/>
    <w:rsid w:val="006A0725"/>
    <w:rsid w:val="006A0A96"/>
    <w:rsid w:val="006A3339"/>
    <w:rsid w:val="006A3547"/>
    <w:rsid w:val="006A6812"/>
    <w:rsid w:val="006B23EB"/>
    <w:rsid w:val="006B698B"/>
    <w:rsid w:val="006C00B5"/>
    <w:rsid w:val="006D15FB"/>
    <w:rsid w:val="006D4FAF"/>
    <w:rsid w:val="006D7420"/>
    <w:rsid w:val="006E220F"/>
    <w:rsid w:val="006E6A42"/>
    <w:rsid w:val="006F2DDB"/>
    <w:rsid w:val="006F4B7A"/>
    <w:rsid w:val="006F769A"/>
    <w:rsid w:val="0070110F"/>
    <w:rsid w:val="007012DD"/>
    <w:rsid w:val="0070505C"/>
    <w:rsid w:val="00705B79"/>
    <w:rsid w:val="00707675"/>
    <w:rsid w:val="007143DF"/>
    <w:rsid w:val="0074578C"/>
    <w:rsid w:val="00752E01"/>
    <w:rsid w:val="007549D4"/>
    <w:rsid w:val="00761C43"/>
    <w:rsid w:val="00761C6B"/>
    <w:rsid w:val="00765181"/>
    <w:rsid w:val="00774565"/>
    <w:rsid w:val="0078046C"/>
    <w:rsid w:val="00782227"/>
    <w:rsid w:val="00784AE4"/>
    <w:rsid w:val="00786647"/>
    <w:rsid w:val="00786A3B"/>
    <w:rsid w:val="00791974"/>
    <w:rsid w:val="007A70CE"/>
    <w:rsid w:val="007B07A2"/>
    <w:rsid w:val="007C201D"/>
    <w:rsid w:val="007C3C2C"/>
    <w:rsid w:val="007D0AA9"/>
    <w:rsid w:val="007D3D03"/>
    <w:rsid w:val="007D6855"/>
    <w:rsid w:val="007D722A"/>
    <w:rsid w:val="007E40ED"/>
    <w:rsid w:val="007E6531"/>
    <w:rsid w:val="007F1E30"/>
    <w:rsid w:val="00802E56"/>
    <w:rsid w:val="00804B4B"/>
    <w:rsid w:val="00805EE1"/>
    <w:rsid w:val="00827A2F"/>
    <w:rsid w:val="00832D11"/>
    <w:rsid w:val="00844EA4"/>
    <w:rsid w:val="00860134"/>
    <w:rsid w:val="00871147"/>
    <w:rsid w:val="0087723D"/>
    <w:rsid w:val="00894E11"/>
    <w:rsid w:val="00895928"/>
    <w:rsid w:val="00895EDE"/>
    <w:rsid w:val="008A2E0B"/>
    <w:rsid w:val="008A4713"/>
    <w:rsid w:val="008B3BBB"/>
    <w:rsid w:val="008B6C0C"/>
    <w:rsid w:val="008C593C"/>
    <w:rsid w:val="008C758B"/>
    <w:rsid w:val="008D6C05"/>
    <w:rsid w:val="008D7A63"/>
    <w:rsid w:val="008E008F"/>
    <w:rsid w:val="008E7D09"/>
    <w:rsid w:val="008F687F"/>
    <w:rsid w:val="008F7FF1"/>
    <w:rsid w:val="009004FB"/>
    <w:rsid w:val="009011E1"/>
    <w:rsid w:val="00901277"/>
    <w:rsid w:val="00910F43"/>
    <w:rsid w:val="009122C4"/>
    <w:rsid w:val="00916339"/>
    <w:rsid w:val="009168B6"/>
    <w:rsid w:val="00923AD0"/>
    <w:rsid w:val="009256FC"/>
    <w:rsid w:val="00934A3D"/>
    <w:rsid w:val="009359D0"/>
    <w:rsid w:val="00940CDC"/>
    <w:rsid w:val="00944CA0"/>
    <w:rsid w:val="00951FF5"/>
    <w:rsid w:val="00953446"/>
    <w:rsid w:val="009536F0"/>
    <w:rsid w:val="00955526"/>
    <w:rsid w:val="009624F0"/>
    <w:rsid w:val="00963D97"/>
    <w:rsid w:val="009650BB"/>
    <w:rsid w:val="00965CDE"/>
    <w:rsid w:val="0097556B"/>
    <w:rsid w:val="00977366"/>
    <w:rsid w:val="00980F2D"/>
    <w:rsid w:val="00995714"/>
    <w:rsid w:val="009A2AB9"/>
    <w:rsid w:val="009A4112"/>
    <w:rsid w:val="009A47D5"/>
    <w:rsid w:val="009A4D0D"/>
    <w:rsid w:val="009A7806"/>
    <w:rsid w:val="009B5364"/>
    <w:rsid w:val="009B54EB"/>
    <w:rsid w:val="009B5869"/>
    <w:rsid w:val="009D156D"/>
    <w:rsid w:val="009D4568"/>
    <w:rsid w:val="00A01C6E"/>
    <w:rsid w:val="00A01F42"/>
    <w:rsid w:val="00A1023F"/>
    <w:rsid w:val="00A13166"/>
    <w:rsid w:val="00A241FA"/>
    <w:rsid w:val="00A26DA2"/>
    <w:rsid w:val="00A31402"/>
    <w:rsid w:val="00A31B8E"/>
    <w:rsid w:val="00A3518D"/>
    <w:rsid w:val="00A51E4B"/>
    <w:rsid w:val="00A53E48"/>
    <w:rsid w:val="00A616D6"/>
    <w:rsid w:val="00A635FF"/>
    <w:rsid w:val="00A64901"/>
    <w:rsid w:val="00A679BE"/>
    <w:rsid w:val="00A809D5"/>
    <w:rsid w:val="00A83108"/>
    <w:rsid w:val="00A842CE"/>
    <w:rsid w:val="00A8679F"/>
    <w:rsid w:val="00A921CE"/>
    <w:rsid w:val="00AA7C7A"/>
    <w:rsid w:val="00AC59E3"/>
    <w:rsid w:val="00AC7B8B"/>
    <w:rsid w:val="00AD03AE"/>
    <w:rsid w:val="00AD4379"/>
    <w:rsid w:val="00AD5F98"/>
    <w:rsid w:val="00AD7C99"/>
    <w:rsid w:val="00AE12DD"/>
    <w:rsid w:val="00AE1C45"/>
    <w:rsid w:val="00AE75B0"/>
    <w:rsid w:val="00AF5607"/>
    <w:rsid w:val="00B01FA8"/>
    <w:rsid w:val="00B048C0"/>
    <w:rsid w:val="00B105C1"/>
    <w:rsid w:val="00B20B8A"/>
    <w:rsid w:val="00B331B9"/>
    <w:rsid w:val="00B37E74"/>
    <w:rsid w:val="00B418E2"/>
    <w:rsid w:val="00B4565D"/>
    <w:rsid w:val="00B623E5"/>
    <w:rsid w:val="00B64CBD"/>
    <w:rsid w:val="00B71E85"/>
    <w:rsid w:val="00B77AFA"/>
    <w:rsid w:val="00BA3943"/>
    <w:rsid w:val="00BA4838"/>
    <w:rsid w:val="00BA4BBD"/>
    <w:rsid w:val="00BC101B"/>
    <w:rsid w:val="00BC1107"/>
    <w:rsid w:val="00BC4A33"/>
    <w:rsid w:val="00BC509F"/>
    <w:rsid w:val="00BD022E"/>
    <w:rsid w:val="00BD6E5E"/>
    <w:rsid w:val="00BF25F5"/>
    <w:rsid w:val="00BF30BC"/>
    <w:rsid w:val="00BF5910"/>
    <w:rsid w:val="00BF6193"/>
    <w:rsid w:val="00C01D9B"/>
    <w:rsid w:val="00C05ACC"/>
    <w:rsid w:val="00C06758"/>
    <w:rsid w:val="00C06CB2"/>
    <w:rsid w:val="00C10D36"/>
    <w:rsid w:val="00C17E43"/>
    <w:rsid w:val="00C2299E"/>
    <w:rsid w:val="00C364DC"/>
    <w:rsid w:val="00C524AA"/>
    <w:rsid w:val="00C572C3"/>
    <w:rsid w:val="00C87813"/>
    <w:rsid w:val="00C90687"/>
    <w:rsid w:val="00C96D1E"/>
    <w:rsid w:val="00CA07A5"/>
    <w:rsid w:val="00CB6034"/>
    <w:rsid w:val="00CC238A"/>
    <w:rsid w:val="00CD1235"/>
    <w:rsid w:val="00CD2B70"/>
    <w:rsid w:val="00CD399C"/>
    <w:rsid w:val="00CD72B3"/>
    <w:rsid w:val="00CE419F"/>
    <w:rsid w:val="00CE7A87"/>
    <w:rsid w:val="00CF42E3"/>
    <w:rsid w:val="00D02276"/>
    <w:rsid w:val="00D04B93"/>
    <w:rsid w:val="00D06A38"/>
    <w:rsid w:val="00D07E45"/>
    <w:rsid w:val="00D11006"/>
    <w:rsid w:val="00D12583"/>
    <w:rsid w:val="00D208B0"/>
    <w:rsid w:val="00D2671E"/>
    <w:rsid w:val="00D4292D"/>
    <w:rsid w:val="00D47504"/>
    <w:rsid w:val="00D62A02"/>
    <w:rsid w:val="00D71810"/>
    <w:rsid w:val="00D74D14"/>
    <w:rsid w:val="00D829A3"/>
    <w:rsid w:val="00D8522F"/>
    <w:rsid w:val="00D85E09"/>
    <w:rsid w:val="00D8609F"/>
    <w:rsid w:val="00D8654D"/>
    <w:rsid w:val="00D90291"/>
    <w:rsid w:val="00D95CDA"/>
    <w:rsid w:val="00DA529B"/>
    <w:rsid w:val="00DA6FC1"/>
    <w:rsid w:val="00DC0F19"/>
    <w:rsid w:val="00DC23B8"/>
    <w:rsid w:val="00DC72D3"/>
    <w:rsid w:val="00DD737A"/>
    <w:rsid w:val="00DE3332"/>
    <w:rsid w:val="00DE6BB7"/>
    <w:rsid w:val="00DF1D33"/>
    <w:rsid w:val="00DF58D3"/>
    <w:rsid w:val="00DF767E"/>
    <w:rsid w:val="00E07F10"/>
    <w:rsid w:val="00E25355"/>
    <w:rsid w:val="00E36511"/>
    <w:rsid w:val="00E4197E"/>
    <w:rsid w:val="00E45769"/>
    <w:rsid w:val="00E474CE"/>
    <w:rsid w:val="00E54B2C"/>
    <w:rsid w:val="00E55A77"/>
    <w:rsid w:val="00E75C00"/>
    <w:rsid w:val="00E835B4"/>
    <w:rsid w:val="00E848F4"/>
    <w:rsid w:val="00E93FB6"/>
    <w:rsid w:val="00EA3579"/>
    <w:rsid w:val="00EA48A3"/>
    <w:rsid w:val="00EA6591"/>
    <w:rsid w:val="00EA7E92"/>
    <w:rsid w:val="00EB2272"/>
    <w:rsid w:val="00EC3AEA"/>
    <w:rsid w:val="00ED1510"/>
    <w:rsid w:val="00EF0293"/>
    <w:rsid w:val="00F11CCB"/>
    <w:rsid w:val="00F16B50"/>
    <w:rsid w:val="00F17482"/>
    <w:rsid w:val="00F20AD4"/>
    <w:rsid w:val="00F20BB3"/>
    <w:rsid w:val="00F3127E"/>
    <w:rsid w:val="00F50BF7"/>
    <w:rsid w:val="00F52C60"/>
    <w:rsid w:val="00F52EC7"/>
    <w:rsid w:val="00F57EDC"/>
    <w:rsid w:val="00F62EA0"/>
    <w:rsid w:val="00F631C4"/>
    <w:rsid w:val="00F7075B"/>
    <w:rsid w:val="00F71588"/>
    <w:rsid w:val="00F72912"/>
    <w:rsid w:val="00F77C5D"/>
    <w:rsid w:val="00F82639"/>
    <w:rsid w:val="00F838A0"/>
    <w:rsid w:val="00F849C7"/>
    <w:rsid w:val="00F97D9B"/>
    <w:rsid w:val="00FA65CF"/>
    <w:rsid w:val="00FA69D3"/>
    <w:rsid w:val="00FB5AFB"/>
    <w:rsid w:val="00FB74F0"/>
    <w:rsid w:val="00FC422A"/>
    <w:rsid w:val="00FD39AF"/>
    <w:rsid w:val="00FD3A1A"/>
    <w:rsid w:val="00FD477B"/>
    <w:rsid w:val="00FE54EB"/>
    <w:rsid w:val="00FF0AD4"/>
    <w:rsid w:val="00FF249F"/>
    <w:rsid w:val="00FF38F2"/>
    <w:rsid w:val="00FF48A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36677F-46A8-43B6-B25D-1D65AF7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DSHeading2"/>
    <w:next w:val="Normal"/>
    <w:link w:val="Heading2Char"/>
    <w:uiPriority w:val="99"/>
    <w:qFormat/>
    <w:rsid w:val="006F4B7A"/>
    <w:pPr>
      <w:spacing w:before="6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F4B7A"/>
    <w:pPr>
      <w:spacing w:after="120"/>
      <w:outlineLvl w:val="2"/>
    </w:pPr>
    <w:rPr>
      <w:rFonts w:ascii="Arial" w:hAnsi="Arial" w:cs="Arial"/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963D97"/>
    <w:rPr>
      <w:rFonts w:cs="Times New Roman"/>
      <w:color w:val="0000FF"/>
      <w:u w:val="single"/>
    </w:rPr>
  </w:style>
  <w:style w:type="paragraph" w:customStyle="1" w:styleId="NDSHeading2">
    <w:name w:val="NDS Heading 2"/>
    <w:basedOn w:val="Heading3"/>
    <w:uiPriority w:val="99"/>
    <w:rsid w:val="00951FF5"/>
    <w:rPr>
      <w:sz w:val="28"/>
      <w:szCs w:val="28"/>
    </w:rPr>
  </w:style>
  <w:style w:type="paragraph" w:customStyle="1" w:styleId="NDSHeading3">
    <w:name w:val="NDS Heading 3"/>
    <w:basedOn w:val="NDSHeading2"/>
    <w:uiPriority w:val="99"/>
    <w:rsid w:val="007A70CE"/>
    <w:pPr>
      <w:spacing w:after="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E40ED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316E02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7556B"/>
    <w:rPr>
      <w:rFonts w:cs="Times New Roman"/>
      <w:b/>
      <w:bCs/>
    </w:rPr>
  </w:style>
  <w:style w:type="character" w:customStyle="1" w:styleId="EmailStyle211">
    <w:name w:val="EmailStyle211"/>
    <w:basedOn w:val="DefaultParagraphFont"/>
    <w:uiPriority w:val="99"/>
    <w:semiHidden/>
    <w:rsid w:val="0097556B"/>
    <w:rPr>
      <w:rFonts w:ascii="Arial" w:hAnsi="Arial" w:cs="Arial"/>
      <w:color w:val="0000FF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E4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E4B"/>
    <w:pPr>
      <w:spacing w:after="0" w:line="24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31C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B418E2"/>
    <w:rPr>
      <w:rFonts w:cs="Times New Roman"/>
      <w:i/>
    </w:rPr>
  </w:style>
  <w:style w:type="paragraph" w:customStyle="1" w:styleId="Pa8">
    <w:name w:val="Pa8"/>
    <w:basedOn w:val="Default"/>
    <w:next w:val="Default"/>
    <w:uiPriority w:val="99"/>
    <w:rsid w:val="00910F43"/>
    <w:pPr>
      <w:spacing w:line="241" w:lineRule="atLeast"/>
    </w:pPr>
    <w:rPr>
      <w:rFonts w:ascii="Helvetica 35 Thin" w:hAnsi="Helvetica 35 Thin" w:cs="Times New Roman"/>
      <w:color w:val="auto"/>
      <w:lang w:val="en-AU" w:eastAsia="en-AU"/>
    </w:rPr>
  </w:style>
  <w:style w:type="character" w:customStyle="1" w:styleId="A6">
    <w:name w:val="A6"/>
    <w:uiPriority w:val="99"/>
    <w:rsid w:val="00910F43"/>
    <w:rPr>
      <w:rFonts w:cs="Helvetica 35 Thin"/>
      <w:color w:val="000000"/>
      <w:sz w:val="22"/>
      <w:szCs w:val="22"/>
    </w:rPr>
  </w:style>
  <w:style w:type="character" w:customStyle="1" w:styleId="color15">
    <w:name w:val="color_15"/>
    <w:basedOn w:val="DefaultParagraphFont"/>
    <w:rsid w:val="007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/en/hi/groups/personalized/S/SYDHITW-GNDSN-20180214/index.jhtml?WT.mc_id=POG" TargetMode="External"/><Relationship Id="rId3" Type="http://schemas.openxmlformats.org/officeDocument/2006/relationships/styles" Target="styles.xml"/><Relationship Id="rId7" Type="http://schemas.openxmlformats.org/officeDocument/2006/relationships/hyperlink" Target="file:///\\nds.local\NSW\Common\EVENTS\1%20ANNUAL%20CONFERENCE\NSW%202018\Program\Conference%20Brochure\www.hiltonsydney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events-and-training/conferences/nsw-conference-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ds.local\NSW\Common\EVENTS\1%20ANNUAL%20CONFERENCE\NSW%202018\Program\Conference%20Brochure\www.securepark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FD63-21EA-4DFC-B17E-D2152C4A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F22094E8.dotm</Template>
  <TotalTime>0</TotalTime>
  <Pages>6</Pages>
  <Words>1531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and Social Participation Conference 2010</vt:lpstr>
    </vt:vector>
  </TitlesOfParts>
  <Company>National Disability Services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and Social Participation Conference 2010</dc:title>
  <dc:creator>Sarah Maguire</dc:creator>
  <cp:lastModifiedBy>Claire Blackmore</cp:lastModifiedBy>
  <cp:revision>2</cp:revision>
  <dcterms:created xsi:type="dcterms:W3CDTF">2018-01-11T23:01:00Z</dcterms:created>
  <dcterms:modified xsi:type="dcterms:W3CDTF">2018-01-11T23:01:00Z</dcterms:modified>
</cp:coreProperties>
</file>