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F7" w:rsidRPr="007B0BF7" w:rsidRDefault="00680C1D" w:rsidP="00936A06">
      <w:pPr>
        <w:pStyle w:val="Title"/>
        <w:spacing w:before="40"/>
        <w:jc w:val="center"/>
        <w:rPr>
          <w:rFonts w:ascii="Arial" w:hAnsi="Arial" w:cs="Arial"/>
          <w:sz w:val="64"/>
          <w:szCs w:val="64"/>
        </w:rPr>
      </w:pPr>
      <w:bookmarkStart w:id="0" w:name="_GoBack"/>
      <w:bookmarkEnd w:id="0"/>
      <w:r w:rsidRPr="007B0BF7">
        <w:rPr>
          <w:rFonts w:ascii="Arial" w:hAnsi="Arial" w:cs="Arial"/>
          <w:sz w:val="64"/>
          <w:szCs w:val="64"/>
        </w:rPr>
        <w:t>Melbourne Disability Research to Action Forum</w:t>
      </w:r>
    </w:p>
    <w:p w:rsidR="00680C1D" w:rsidRPr="00B45269" w:rsidRDefault="00B45269" w:rsidP="007B0BF7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B45269">
        <w:rPr>
          <w:rFonts w:ascii="Arial" w:hAnsi="Arial" w:cs="Arial"/>
          <w:sz w:val="24"/>
          <w:szCs w:val="24"/>
        </w:rPr>
        <w:t xml:space="preserve">Wednesday 15 February, 2017, </w:t>
      </w:r>
      <w:r w:rsidR="00680C1D" w:rsidRPr="00B45269">
        <w:rPr>
          <w:rFonts w:ascii="Arial" w:hAnsi="Arial" w:cs="Arial"/>
          <w:sz w:val="24"/>
          <w:szCs w:val="24"/>
        </w:rPr>
        <w:t>9:00a</w:t>
      </w:r>
      <w:r w:rsidR="00D322FF">
        <w:rPr>
          <w:rFonts w:ascii="Arial" w:hAnsi="Arial" w:cs="Arial"/>
          <w:sz w:val="24"/>
          <w:szCs w:val="24"/>
        </w:rPr>
        <w:t>m – 4:00pm, followed by drinks</w:t>
      </w:r>
      <w:r w:rsidR="00680C1D" w:rsidRPr="00B45269">
        <w:rPr>
          <w:rFonts w:ascii="Arial" w:hAnsi="Arial" w:cs="Arial"/>
          <w:sz w:val="24"/>
          <w:szCs w:val="24"/>
        </w:rPr>
        <w:t xml:space="preserve"> and networking</w:t>
      </w:r>
    </w:p>
    <w:p w:rsidR="000E0E08" w:rsidRPr="00B45269" w:rsidRDefault="00680C1D" w:rsidP="00936A06">
      <w:pPr>
        <w:spacing w:before="40" w:after="40"/>
        <w:jc w:val="center"/>
        <w:rPr>
          <w:rFonts w:ascii="Arial" w:hAnsi="Arial" w:cs="Arial"/>
          <w:sz w:val="24"/>
          <w:szCs w:val="24"/>
        </w:rPr>
      </w:pPr>
      <w:r w:rsidRPr="00B45269">
        <w:rPr>
          <w:rFonts w:ascii="Arial" w:hAnsi="Arial" w:cs="Arial"/>
          <w:sz w:val="24"/>
          <w:szCs w:val="24"/>
        </w:rPr>
        <w:t>RMIT University, 445 Swanston Street, Melbourne, Building 80, Level 7</w:t>
      </w:r>
    </w:p>
    <w:tbl>
      <w:tblPr>
        <w:tblStyle w:val="TableGrid"/>
        <w:tblW w:w="5201" w:type="pct"/>
        <w:tblLayout w:type="fixed"/>
        <w:tblLook w:val="04A0" w:firstRow="1" w:lastRow="0" w:firstColumn="1" w:lastColumn="0" w:noHBand="0" w:noVBand="1"/>
        <w:tblCaption w:val="program"/>
      </w:tblPr>
      <w:tblGrid>
        <w:gridCol w:w="1346"/>
        <w:gridCol w:w="2587"/>
        <w:gridCol w:w="2978"/>
        <w:gridCol w:w="3264"/>
        <w:gridCol w:w="2553"/>
        <w:gridCol w:w="2652"/>
      </w:tblGrid>
      <w:tr w:rsidR="000E0E08" w:rsidRPr="00680C1D" w:rsidTr="00DB7099">
        <w:trPr>
          <w:trHeight w:val="247"/>
          <w:tblHeader/>
        </w:trPr>
        <w:tc>
          <w:tcPr>
            <w:tcW w:w="438" w:type="pct"/>
            <w:shd w:val="clear" w:color="auto" w:fill="E7E6E6" w:themeFill="background2"/>
          </w:tcPr>
          <w:p w:rsidR="000E0E08" w:rsidRPr="009B4ED7" w:rsidRDefault="000E0E08" w:rsidP="00167CBE">
            <w:pPr>
              <w:pStyle w:val="ListParagraph"/>
              <w:tabs>
                <w:tab w:val="left" w:pos="11907"/>
              </w:tabs>
              <w:spacing w:before="20" w:after="20"/>
              <w:ind w:left="0"/>
              <w:rPr>
                <w:rFonts w:cs="Arial"/>
                <w:sz w:val="22"/>
              </w:rPr>
            </w:pPr>
            <w:bookmarkStart w:id="1" w:name="Title_1" w:colFirst="0" w:colLast="0"/>
            <w:r w:rsidRPr="009B4ED7">
              <w:rPr>
                <w:rFonts w:cs="Arial"/>
                <w:sz w:val="22"/>
              </w:rPr>
              <w:t>Time</w:t>
            </w:r>
          </w:p>
        </w:tc>
        <w:tc>
          <w:tcPr>
            <w:tcW w:w="4562" w:type="pct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0E0E08" w:rsidRPr="009B4ED7" w:rsidRDefault="000E0E08" w:rsidP="000E0E08">
            <w:pPr>
              <w:spacing w:before="20" w:after="20"/>
              <w:rPr>
                <w:rFonts w:ascii="Arial" w:hAnsi="Arial" w:cs="Arial"/>
              </w:rPr>
            </w:pPr>
            <w:r w:rsidRPr="009B4ED7">
              <w:rPr>
                <w:rFonts w:ascii="Arial" w:hAnsi="Arial" w:cs="Arial"/>
              </w:rPr>
              <w:t>Session</w:t>
            </w:r>
          </w:p>
        </w:tc>
      </w:tr>
      <w:bookmarkEnd w:id="1"/>
      <w:tr w:rsidR="000E0E08" w:rsidRPr="00680C1D" w:rsidTr="00DB7099">
        <w:trPr>
          <w:trHeight w:val="247"/>
        </w:trPr>
        <w:tc>
          <w:tcPr>
            <w:tcW w:w="438" w:type="pct"/>
            <w:shd w:val="clear" w:color="auto" w:fill="E7E6E6" w:themeFill="background2"/>
          </w:tcPr>
          <w:p w:rsidR="000E0E08" w:rsidRPr="00346DCC" w:rsidRDefault="000E0E08" w:rsidP="00167CBE">
            <w:pPr>
              <w:pStyle w:val="ListParagraph"/>
              <w:tabs>
                <w:tab w:val="left" w:pos="11907"/>
              </w:tabs>
              <w:spacing w:before="20" w:after="20"/>
              <w:ind w:left="0"/>
              <w:rPr>
                <w:rFonts w:cs="Arial"/>
                <w:b/>
                <w:sz w:val="22"/>
              </w:rPr>
            </w:pPr>
            <w:r w:rsidRPr="00346DCC">
              <w:rPr>
                <w:rFonts w:cs="Arial"/>
                <w:b/>
                <w:sz w:val="22"/>
              </w:rPr>
              <w:t>8:00am</w:t>
            </w:r>
          </w:p>
        </w:tc>
        <w:tc>
          <w:tcPr>
            <w:tcW w:w="4562" w:type="pct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0E0E08" w:rsidRPr="00EE760C" w:rsidRDefault="000E0E08" w:rsidP="000E0E08">
            <w:pPr>
              <w:spacing w:before="20" w:after="20"/>
              <w:rPr>
                <w:rFonts w:ascii="Arial" w:hAnsi="Arial" w:cs="Arial"/>
                <w:b/>
              </w:rPr>
            </w:pPr>
            <w:r w:rsidRPr="00346DCC">
              <w:rPr>
                <w:rFonts w:ascii="Arial" w:hAnsi="Arial" w:cs="Arial"/>
                <w:b/>
              </w:rPr>
              <w:t xml:space="preserve">Registration </w:t>
            </w:r>
          </w:p>
        </w:tc>
      </w:tr>
      <w:tr w:rsidR="000E0E08" w:rsidRPr="00680C1D" w:rsidTr="00DB7099">
        <w:trPr>
          <w:trHeight w:val="484"/>
        </w:trPr>
        <w:tc>
          <w:tcPr>
            <w:tcW w:w="438" w:type="pct"/>
          </w:tcPr>
          <w:p w:rsidR="000E0E08" w:rsidRPr="00346DCC" w:rsidRDefault="000E0E08" w:rsidP="00167CBE">
            <w:pPr>
              <w:tabs>
                <w:tab w:val="left" w:pos="11907"/>
              </w:tabs>
              <w:spacing w:before="40" w:after="40"/>
              <w:rPr>
                <w:rFonts w:ascii="Arial" w:hAnsi="Arial" w:cs="Arial"/>
                <w:b/>
              </w:rPr>
            </w:pPr>
            <w:r w:rsidRPr="00346DCC">
              <w:rPr>
                <w:rFonts w:ascii="Arial" w:hAnsi="Arial" w:cs="Arial"/>
                <w:b/>
              </w:rPr>
              <w:t>9:00am – 9:15am</w:t>
            </w:r>
          </w:p>
        </w:tc>
        <w:tc>
          <w:tcPr>
            <w:tcW w:w="4562" w:type="pct"/>
            <w:gridSpan w:val="5"/>
            <w:tcBorders>
              <w:right w:val="single" w:sz="4" w:space="0" w:color="auto"/>
            </w:tcBorders>
          </w:tcPr>
          <w:p w:rsidR="007B0BF7" w:rsidRDefault="007B0BF7" w:rsidP="007B0BF7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 and Overview</w:t>
            </w:r>
          </w:p>
          <w:p w:rsidR="000E0E08" w:rsidRPr="00346DCC" w:rsidRDefault="000E0E08" w:rsidP="005A6E7C">
            <w:pPr>
              <w:spacing w:before="20" w:after="20"/>
              <w:rPr>
                <w:rFonts w:ascii="Arial" w:hAnsi="Arial" w:cs="Arial"/>
              </w:rPr>
            </w:pPr>
            <w:r w:rsidRPr="009B4ED7">
              <w:rPr>
                <w:rFonts w:ascii="Arial" w:hAnsi="Arial" w:cs="Arial"/>
              </w:rPr>
              <w:t>David Moody</w:t>
            </w:r>
            <w:r w:rsidRPr="00346DCC">
              <w:rPr>
                <w:rFonts w:ascii="Arial" w:hAnsi="Arial" w:cs="Arial"/>
              </w:rPr>
              <w:t xml:space="preserve">, </w:t>
            </w:r>
            <w:r w:rsidR="005A6E7C" w:rsidRPr="00346DCC">
              <w:rPr>
                <w:rFonts w:ascii="Arial" w:hAnsi="Arial" w:cs="Arial"/>
              </w:rPr>
              <w:t xml:space="preserve">Victoria </w:t>
            </w:r>
            <w:r w:rsidRPr="00346DCC">
              <w:rPr>
                <w:rFonts w:ascii="Arial" w:hAnsi="Arial" w:cs="Arial"/>
              </w:rPr>
              <w:t xml:space="preserve">State Manager, NDS </w:t>
            </w:r>
          </w:p>
        </w:tc>
      </w:tr>
      <w:tr w:rsidR="000E0E08" w:rsidRPr="00680C1D" w:rsidTr="00DB7099">
        <w:trPr>
          <w:trHeight w:val="604"/>
        </w:trPr>
        <w:tc>
          <w:tcPr>
            <w:tcW w:w="438" w:type="pct"/>
          </w:tcPr>
          <w:p w:rsidR="000E0E08" w:rsidRPr="00346DCC" w:rsidRDefault="00BE476B" w:rsidP="00167CBE">
            <w:pPr>
              <w:tabs>
                <w:tab w:val="left" w:pos="11907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9:15am – 9:25</w:t>
            </w:r>
            <w:r w:rsidR="000E0E08" w:rsidRPr="00346DCC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4562" w:type="pct"/>
            <w:gridSpan w:val="5"/>
            <w:tcBorders>
              <w:right w:val="single" w:sz="4" w:space="0" w:color="auto"/>
            </w:tcBorders>
          </w:tcPr>
          <w:p w:rsidR="000E0E08" w:rsidRDefault="007B0BF7" w:rsidP="00680C1D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</w:t>
            </w:r>
          </w:p>
          <w:p w:rsidR="000E0E08" w:rsidRPr="00346DCC" w:rsidRDefault="000E0E08" w:rsidP="007B0BF7">
            <w:pPr>
              <w:spacing w:before="20" w:after="20"/>
              <w:rPr>
                <w:rFonts w:ascii="Arial" w:hAnsi="Arial" w:cs="Arial"/>
              </w:rPr>
            </w:pPr>
            <w:r w:rsidRPr="009B4ED7">
              <w:rPr>
                <w:rFonts w:ascii="Arial" w:hAnsi="Arial" w:cs="Arial"/>
              </w:rPr>
              <w:t>Martin Bean</w:t>
            </w:r>
            <w:r w:rsidR="00BE476B" w:rsidRPr="009B4ED7">
              <w:rPr>
                <w:rFonts w:ascii="Arial" w:hAnsi="Arial" w:cs="Arial"/>
              </w:rPr>
              <w:t>,</w:t>
            </w:r>
            <w:r w:rsidR="00BE476B">
              <w:rPr>
                <w:rFonts w:ascii="Arial" w:hAnsi="Arial" w:cs="Arial"/>
              </w:rPr>
              <w:t xml:space="preserve"> CB</w:t>
            </w:r>
            <w:r w:rsidRPr="00346DCC">
              <w:rPr>
                <w:rFonts w:ascii="Arial" w:hAnsi="Arial" w:cs="Arial"/>
              </w:rPr>
              <w:t>E, Vice-chancellor of RMIT University</w:t>
            </w:r>
          </w:p>
        </w:tc>
      </w:tr>
      <w:tr w:rsidR="00680C1D" w:rsidRPr="00680C1D" w:rsidTr="00DB7099">
        <w:trPr>
          <w:trHeight w:val="525"/>
        </w:trPr>
        <w:tc>
          <w:tcPr>
            <w:tcW w:w="438" w:type="pct"/>
          </w:tcPr>
          <w:p w:rsidR="00680C1D" w:rsidRPr="00346DCC" w:rsidRDefault="00BE476B" w:rsidP="00167CBE">
            <w:pPr>
              <w:tabs>
                <w:tab w:val="left" w:pos="11907"/>
              </w:tabs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9:25</w:t>
            </w:r>
            <w:r w:rsidR="00680C1D" w:rsidRPr="00346DCC">
              <w:rPr>
                <w:rFonts w:ascii="Arial" w:hAnsi="Arial" w:cs="Arial"/>
                <w:b/>
              </w:rPr>
              <w:t>am – 10:45am</w:t>
            </w:r>
          </w:p>
        </w:tc>
        <w:tc>
          <w:tcPr>
            <w:tcW w:w="4562" w:type="pct"/>
            <w:gridSpan w:val="5"/>
          </w:tcPr>
          <w:p w:rsidR="007B0BF7" w:rsidRDefault="007B0BF7" w:rsidP="007B0BF7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Inclusive research p</w:t>
            </w:r>
            <w:r w:rsidR="00680C1D" w:rsidRPr="00346DCC">
              <w:rPr>
                <w:rFonts w:ascii="Arial" w:hAnsi="Arial" w:cs="Arial"/>
                <w:b/>
              </w:rPr>
              <w:t>ractice</w:t>
            </w:r>
            <w:r>
              <w:rPr>
                <w:rFonts w:ascii="Arial" w:hAnsi="Arial" w:cs="Arial"/>
                <w:b/>
              </w:rPr>
              <w:t>: case studies, commentary, and questions</w:t>
            </w:r>
          </w:p>
          <w:p w:rsidR="00680C1D" w:rsidRPr="007B0BF7" w:rsidRDefault="007B0BF7" w:rsidP="007B0BF7">
            <w:pPr>
              <w:spacing w:before="20" w:after="20"/>
              <w:rPr>
                <w:rFonts w:cs="Arial"/>
              </w:rPr>
            </w:pPr>
            <w:r w:rsidRPr="007B0BF7">
              <w:rPr>
                <w:rFonts w:ascii="Arial" w:hAnsi="Arial" w:cs="Arial"/>
              </w:rPr>
              <w:t>People with disability and practitioners discuss recent experiences with inclusive disability research</w:t>
            </w:r>
            <w:r w:rsidR="007658F1" w:rsidRPr="007B0BF7">
              <w:rPr>
                <w:rFonts w:ascii="Arial" w:hAnsi="Arial" w:cs="Arial"/>
              </w:rPr>
              <w:t xml:space="preserve">, </w:t>
            </w:r>
            <w:r w:rsidR="009B4ED7">
              <w:rPr>
                <w:rFonts w:ascii="Arial" w:hAnsi="Arial" w:cs="Arial"/>
              </w:rPr>
              <w:t>with commentary from Dr</w:t>
            </w:r>
            <w:r w:rsidRPr="007B0BF7">
              <w:rPr>
                <w:rFonts w:ascii="Arial" w:hAnsi="Arial" w:cs="Arial"/>
              </w:rPr>
              <w:t xml:space="preserve"> Patsie Frawley, Deakin University, and </w:t>
            </w:r>
            <w:r w:rsidR="00680C1D" w:rsidRPr="007B0BF7">
              <w:rPr>
                <w:rFonts w:ascii="Arial" w:hAnsi="Arial" w:cs="Arial"/>
              </w:rPr>
              <w:t xml:space="preserve">Daniel Leighton, </w:t>
            </w:r>
            <w:r w:rsidR="007658F1" w:rsidRPr="007B0BF7">
              <w:rPr>
                <w:rFonts w:ascii="Arial" w:hAnsi="Arial" w:cs="Arial"/>
              </w:rPr>
              <w:t>Chair of the NDS Victoria Research Advisory Group</w:t>
            </w:r>
          </w:p>
        </w:tc>
      </w:tr>
      <w:tr w:rsidR="00680C1D" w:rsidRPr="00680C1D" w:rsidTr="00DB7099">
        <w:trPr>
          <w:trHeight w:val="235"/>
        </w:trPr>
        <w:tc>
          <w:tcPr>
            <w:tcW w:w="438" w:type="pct"/>
            <w:shd w:val="clear" w:color="auto" w:fill="E7E6E6" w:themeFill="background2"/>
          </w:tcPr>
          <w:p w:rsidR="00680C1D" w:rsidRPr="00B45269" w:rsidRDefault="00680C1D" w:rsidP="00936A06">
            <w:pPr>
              <w:pStyle w:val="ListParagraph"/>
              <w:tabs>
                <w:tab w:val="left" w:pos="11907"/>
              </w:tabs>
              <w:spacing w:before="20" w:after="20"/>
              <w:ind w:left="0"/>
              <w:rPr>
                <w:rFonts w:cs="Arial"/>
                <w:b/>
                <w:sz w:val="21"/>
                <w:szCs w:val="21"/>
              </w:rPr>
            </w:pPr>
            <w:r w:rsidRPr="00167CBE">
              <w:rPr>
                <w:rFonts w:cs="Arial"/>
                <w:b/>
                <w:sz w:val="22"/>
              </w:rPr>
              <w:t>10:45am</w:t>
            </w:r>
          </w:p>
        </w:tc>
        <w:tc>
          <w:tcPr>
            <w:tcW w:w="4562" w:type="pct"/>
            <w:gridSpan w:val="5"/>
            <w:shd w:val="clear" w:color="auto" w:fill="E7E6E6" w:themeFill="background2"/>
          </w:tcPr>
          <w:p w:rsidR="00680C1D" w:rsidRPr="00B45269" w:rsidRDefault="007B0BF7" w:rsidP="00936A06">
            <w:pPr>
              <w:spacing w:before="20" w:after="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>Morning Tea</w:t>
            </w:r>
          </w:p>
        </w:tc>
      </w:tr>
      <w:tr w:rsidR="00680C1D" w:rsidRPr="00680C1D" w:rsidTr="003E1073">
        <w:trPr>
          <w:trHeight w:val="450"/>
        </w:trPr>
        <w:tc>
          <w:tcPr>
            <w:tcW w:w="438" w:type="pct"/>
          </w:tcPr>
          <w:p w:rsidR="00680C1D" w:rsidRPr="00B45269" w:rsidRDefault="00680C1D" w:rsidP="00167CBE">
            <w:pPr>
              <w:tabs>
                <w:tab w:val="left" w:pos="11907"/>
              </w:tabs>
              <w:spacing w:before="40" w:after="40"/>
              <w:rPr>
                <w:rFonts w:cs="Arial"/>
                <w:b/>
                <w:sz w:val="21"/>
                <w:szCs w:val="21"/>
              </w:rPr>
            </w:pPr>
            <w:r w:rsidRPr="00167CBE">
              <w:rPr>
                <w:rFonts w:ascii="Arial" w:hAnsi="Arial" w:cs="Arial"/>
                <w:b/>
              </w:rPr>
              <w:t>11:15am – 12:45pm</w:t>
            </w:r>
          </w:p>
        </w:tc>
        <w:tc>
          <w:tcPr>
            <w:tcW w:w="841" w:type="pct"/>
          </w:tcPr>
          <w:p w:rsidR="00936A06" w:rsidRPr="00F11627" w:rsidRDefault="00936A06" w:rsidP="00936A06">
            <w:pPr>
              <w:spacing w:before="20" w:after="40"/>
              <w:rPr>
                <w:rFonts w:ascii="Arial" w:hAnsi="Arial" w:cs="Arial"/>
                <w:b/>
                <w:u w:val="single"/>
              </w:rPr>
            </w:pPr>
            <w:r w:rsidRPr="00F11627">
              <w:rPr>
                <w:rFonts w:ascii="Arial" w:hAnsi="Arial" w:cs="Arial"/>
                <w:b/>
                <w:u w:val="single"/>
              </w:rPr>
              <w:t xml:space="preserve">Lecture </w:t>
            </w:r>
            <w:r w:rsidRPr="00825158">
              <w:rPr>
                <w:rFonts w:ascii="Arial" w:hAnsi="Arial" w:cs="Arial"/>
                <w:b/>
                <w:u w:val="single"/>
              </w:rPr>
              <w:t>Theatre</w:t>
            </w:r>
          </w:p>
          <w:p w:rsidR="00680C1D" w:rsidRPr="00167CBE" w:rsidRDefault="00680C1D" w:rsidP="00936A06">
            <w:pPr>
              <w:spacing w:before="20" w:after="40"/>
              <w:rPr>
                <w:rFonts w:ascii="Arial" w:hAnsi="Arial" w:cs="Arial"/>
                <w:b/>
              </w:rPr>
            </w:pPr>
            <w:r w:rsidRPr="00167CBE">
              <w:rPr>
                <w:rFonts w:ascii="Arial" w:hAnsi="Arial" w:cs="Arial"/>
                <w:b/>
              </w:rPr>
              <w:t>Better outcomes</w:t>
            </w:r>
          </w:p>
          <w:p w:rsidR="00680C1D" w:rsidRPr="00167CBE" w:rsidRDefault="007658F1" w:rsidP="00680C1D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167CBE">
              <w:rPr>
                <w:rFonts w:ascii="Arial" w:hAnsi="Arial" w:cs="Arial"/>
                <w:sz w:val="19"/>
                <w:szCs w:val="19"/>
              </w:rPr>
              <w:t>“</w:t>
            </w:r>
            <w:r w:rsidR="00680C1D" w:rsidRPr="00167CBE">
              <w:rPr>
                <w:rFonts w:ascii="Arial" w:hAnsi="Arial" w:cs="Arial"/>
                <w:sz w:val="19"/>
                <w:szCs w:val="19"/>
              </w:rPr>
              <w:t>Improving customer service and safeguards through learning from complaints</w:t>
            </w:r>
            <w:r w:rsidRPr="00167CBE"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FC4209" w:rsidRDefault="00E16422" w:rsidP="00E16422">
            <w:pPr>
              <w:spacing w:before="20" w:after="60"/>
              <w:ind w:left="17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Miranda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Bruyniks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FC4209">
              <w:rPr>
                <w:rFonts w:ascii="Arial" w:hAnsi="Arial" w:cs="Arial"/>
                <w:sz w:val="19"/>
                <w:szCs w:val="19"/>
              </w:rPr>
              <w:t>Deputy</w:t>
            </w:r>
            <w:r w:rsidR="00FC4209" w:rsidRPr="00167CBE">
              <w:rPr>
                <w:rFonts w:ascii="Arial" w:hAnsi="Arial" w:cs="Arial"/>
                <w:sz w:val="19"/>
                <w:szCs w:val="19"/>
              </w:rPr>
              <w:t xml:space="preserve"> Commission</w:t>
            </w:r>
            <w:r w:rsidR="00FC4209">
              <w:rPr>
                <w:rFonts w:ascii="Arial" w:hAnsi="Arial" w:cs="Arial"/>
                <w:sz w:val="19"/>
                <w:szCs w:val="19"/>
              </w:rPr>
              <w:t>er of</w:t>
            </w:r>
            <w:r w:rsidR="00FC4209" w:rsidRPr="00167CB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C4209">
              <w:rPr>
                <w:rFonts w:ascii="Arial" w:hAnsi="Arial" w:cs="Arial"/>
                <w:sz w:val="19"/>
                <w:szCs w:val="19"/>
              </w:rPr>
              <w:t xml:space="preserve">the Office of the </w:t>
            </w:r>
            <w:r w:rsidR="00FC4209" w:rsidRPr="00167CBE">
              <w:rPr>
                <w:rFonts w:ascii="Arial" w:hAnsi="Arial" w:cs="Arial"/>
                <w:sz w:val="19"/>
                <w:szCs w:val="19"/>
              </w:rPr>
              <w:t>Disability Services</w:t>
            </w:r>
            <w:r w:rsidR="00FC4209">
              <w:rPr>
                <w:rFonts w:ascii="Arial" w:hAnsi="Arial" w:cs="Arial"/>
                <w:sz w:val="19"/>
                <w:szCs w:val="19"/>
              </w:rPr>
              <w:t xml:space="preserve"> Commissioner</w:t>
            </w:r>
          </w:p>
          <w:p w:rsidR="00680C1D" w:rsidRPr="00167CBE" w:rsidRDefault="00167CBE" w:rsidP="00FC4209">
            <w:pPr>
              <w:spacing w:before="20" w:after="2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167CBE">
              <w:rPr>
                <w:rFonts w:ascii="Arial" w:hAnsi="Arial" w:cs="Arial"/>
                <w:sz w:val="19"/>
                <w:szCs w:val="19"/>
              </w:rPr>
              <w:t>“</w:t>
            </w:r>
            <w:r w:rsidR="00680C1D" w:rsidRPr="00167CBE">
              <w:rPr>
                <w:rFonts w:ascii="Arial" w:hAnsi="Arial" w:cs="Arial"/>
                <w:sz w:val="19"/>
                <w:szCs w:val="19"/>
              </w:rPr>
              <w:t>Evidence about achieving quality of life for people with intellectual disability in supported accommodation</w:t>
            </w:r>
            <w:r w:rsidRPr="00167CBE"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3E1073" w:rsidRDefault="00680C1D" w:rsidP="00E16422">
            <w:pPr>
              <w:spacing w:before="20" w:after="60"/>
              <w:ind w:left="212"/>
              <w:rPr>
                <w:rFonts w:ascii="Arial" w:hAnsi="Arial" w:cs="Arial"/>
                <w:sz w:val="19"/>
                <w:szCs w:val="19"/>
              </w:rPr>
            </w:pPr>
            <w:r w:rsidRPr="00167CBE">
              <w:rPr>
                <w:rFonts w:ascii="Arial" w:hAnsi="Arial" w:cs="Arial"/>
                <w:sz w:val="19"/>
                <w:szCs w:val="19"/>
              </w:rPr>
              <w:t>Professor Christine Bigby, La Trobe University</w:t>
            </w:r>
          </w:p>
          <w:p w:rsidR="003E1073" w:rsidRPr="00167CBE" w:rsidRDefault="003E1073" w:rsidP="003E1073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“</w:t>
            </w:r>
            <w:r w:rsidRPr="00167CBE">
              <w:rPr>
                <w:rFonts w:ascii="Arial" w:hAnsi="Arial" w:cs="Arial"/>
                <w:sz w:val="19"/>
                <w:szCs w:val="19"/>
              </w:rPr>
              <w:t>Staff perceptions of organisational culture in group homes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680C1D" w:rsidRPr="00B45269" w:rsidRDefault="003E1073" w:rsidP="00E10C0C">
            <w:pPr>
              <w:spacing w:before="20" w:after="40"/>
              <w:ind w:left="177"/>
              <w:rPr>
                <w:rFonts w:ascii="Arial" w:hAnsi="Arial" w:cs="Arial"/>
                <w:b/>
                <w:sz w:val="21"/>
                <w:szCs w:val="21"/>
              </w:rPr>
            </w:pPr>
            <w:r w:rsidRPr="00167CBE">
              <w:rPr>
                <w:rFonts w:ascii="Arial" w:hAnsi="Arial" w:cs="Arial"/>
                <w:sz w:val="19"/>
                <w:szCs w:val="19"/>
              </w:rPr>
              <w:t>Lincoln Humphreys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167CBE">
              <w:rPr>
                <w:rFonts w:ascii="Arial" w:hAnsi="Arial" w:cs="Arial"/>
                <w:sz w:val="19"/>
                <w:szCs w:val="19"/>
              </w:rPr>
              <w:t xml:space="preserve"> La Trobe University</w:t>
            </w:r>
          </w:p>
        </w:tc>
        <w:tc>
          <w:tcPr>
            <w:tcW w:w="968" w:type="pct"/>
          </w:tcPr>
          <w:p w:rsidR="00936A06" w:rsidRPr="00F11627" w:rsidRDefault="00936A06" w:rsidP="00936A06">
            <w:pPr>
              <w:spacing w:before="20" w:after="4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Room 2</w:t>
            </w:r>
          </w:p>
          <w:p w:rsidR="00680C1D" w:rsidRPr="001A2B97" w:rsidRDefault="00680C1D" w:rsidP="00936A06">
            <w:pPr>
              <w:spacing w:before="20" w:after="40"/>
              <w:rPr>
                <w:rFonts w:ascii="Arial" w:hAnsi="Arial" w:cs="Arial"/>
                <w:b/>
              </w:rPr>
            </w:pPr>
            <w:r w:rsidRPr="00167CBE">
              <w:rPr>
                <w:rFonts w:ascii="Arial" w:hAnsi="Arial" w:cs="Arial"/>
                <w:b/>
              </w:rPr>
              <w:t>Research Informing P</w:t>
            </w:r>
            <w:r w:rsidRPr="001A2B97">
              <w:rPr>
                <w:rFonts w:ascii="Arial" w:hAnsi="Arial" w:cs="Arial"/>
                <w:b/>
              </w:rPr>
              <w:t>ractice</w:t>
            </w:r>
          </w:p>
          <w:p w:rsidR="00680C1D" w:rsidRPr="001A2B97" w:rsidRDefault="00167CBE" w:rsidP="00680C1D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1A2B97">
              <w:rPr>
                <w:rFonts w:ascii="Arial" w:hAnsi="Arial" w:cs="Arial"/>
                <w:sz w:val="19"/>
                <w:szCs w:val="19"/>
              </w:rPr>
              <w:t>“</w:t>
            </w:r>
            <w:r w:rsidR="0034668F">
              <w:rPr>
                <w:rFonts w:ascii="Arial" w:hAnsi="Arial" w:cs="Arial"/>
                <w:sz w:val="19"/>
                <w:szCs w:val="19"/>
              </w:rPr>
              <w:t>Working t</w:t>
            </w:r>
            <w:r w:rsidR="00680C1D" w:rsidRPr="001A2B97">
              <w:rPr>
                <w:rFonts w:ascii="Arial" w:hAnsi="Arial" w:cs="Arial"/>
                <w:sz w:val="19"/>
                <w:szCs w:val="19"/>
              </w:rPr>
              <w:t>ogether: service providers and co-design with service users</w:t>
            </w:r>
            <w:r w:rsidRPr="001A2B97"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680C1D" w:rsidRPr="001A2B97" w:rsidRDefault="001A2B97" w:rsidP="00936A06">
            <w:pPr>
              <w:spacing w:before="20" w:after="60"/>
              <w:ind w:left="174" w:firstLine="2"/>
              <w:rPr>
                <w:rFonts w:ascii="Arial" w:hAnsi="Arial" w:cs="Arial"/>
                <w:sz w:val="19"/>
                <w:szCs w:val="19"/>
              </w:rPr>
            </w:pPr>
            <w:r w:rsidRPr="001A2B97">
              <w:rPr>
                <w:rFonts w:ascii="Arial" w:hAnsi="Arial" w:cs="Arial"/>
                <w:sz w:val="19"/>
                <w:szCs w:val="19"/>
              </w:rPr>
              <w:t>Raelene West</w:t>
            </w:r>
            <w:r w:rsidR="007B0BF7">
              <w:rPr>
                <w:rFonts w:ascii="Arial" w:hAnsi="Arial" w:cs="Arial"/>
                <w:sz w:val="19"/>
                <w:szCs w:val="19"/>
              </w:rPr>
              <w:t>, RMIT</w:t>
            </w:r>
          </w:p>
          <w:p w:rsidR="00680C1D" w:rsidRPr="00167CBE" w:rsidRDefault="00167CBE" w:rsidP="00167CBE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1A2B97">
              <w:rPr>
                <w:rFonts w:ascii="Arial" w:hAnsi="Arial" w:cs="Arial"/>
                <w:sz w:val="19"/>
                <w:szCs w:val="19"/>
              </w:rPr>
              <w:t>“</w:t>
            </w:r>
            <w:r w:rsidR="00680C1D" w:rsidRPr="001A2B97">
              <w:rPr>
                <w:rFonts w:ascii="Arial" w:hAnsi="Arial" w:cs="Arial"/>
                <w:sz w:val="19"/>
                <w:szCs w:val="19"/>
              </w:rPr>
              <w:t>Lessons for disability</w:t>
            </w:r>
            <w:r w:rsidR="00680C1D" w:rsidRPr="00167CBE">
              <w:rPr>
                <w:rFonts w:ascii="Arial" w:hAnsi="Arial" w:cs="Arial"/>
                <w:sz w:val="19"/>
                <w:szCs w:val="19"/>
              </w:rPr>
              <w:t xml:space="preserve"> service providers from an evaluation of mental health peer recovery communities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680C1D" w:rsidRPr="00167CBE" w:rsidRDefault="007B0BF7" w:rsidP="00936A06">
            <w:pPr>
              <w:spacing w:before="20" w:after="60"/>
              <w:ind w:left="176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Assoc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0F3BD4">
              <w:rPr>
                <w:rFonts w:ascii="Arial" w:hAnsi="Arial" w:cs="Arial"/>
                <w:sz w:val="19"/>
                <w:szCs w:val="19"/>
              </w:rPr>
              <w:t xml:space="preserve"> Professor </w:t>
            </w:r>
            <w:r w:rsidR="000F3BD4" w:rsidRPr="000F3BD4">
              <w:rPr>
                <w:rFonts w:ascii="Arial" w:hAnsi="Arial" w:cs="Arial"/>
                <w:sz w:val="19"/>
                <w:szCs w:val="19"/>
              </w:rPr>
              <w:t>Lisa Brophy</w:t>
            </w:r>
            <w:r w:rsidR="000F3BD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F3BD4" w:rsidRPr="0057071B">
              <w:rPr>
                <w:rFonts w:ascii="Arial" w:hAnsi="Arial" w:cs="Arial"/>
                <w:sz w:val="19"/>
                <w:szCs w:val="19"/>
              </w:rPr>
              <w:t xml:space="preserve">University of Melbourne, </w:t>
            </w:r>
            <w:r w:rsidR="0057071B" w:rsidRPr="0057071B">
              <w:rPr>
                <w:rFonts w:ascii="Arial" w:hAnsi="Arial" w:cs="Arial"/>
                <w:sz w:val="19"/>
                <w:szCs w:val="19"/>
              </w:rPr>
              <w:t>Mark Heeney,</w:t>
            </w:r>
            <w:r w:rsidR="0057071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7071B" w:rsidRPr="0057071B">
              <w:rPr>
                <w:rFonts w:ascii="Arial" w:hAnsi="Arial" w:cs="Arial"/>
                <w:sz w:val="19"/>
                <w:szCs w:val="19"/>
              </w:rPr>
              <w:t>Cassandra Politanski</w:t>
            </w:r>
            <w:r w:rsidR="000F3BD4" w:rsidRPr="0057071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0F3BD4">
              <w:rPr>
                <w:rFonts w:ascii="Arial" w:hAnsi="Arial" w:cs="Arial"/>
                <w:sz w:val="19"/>
                <w:szCs w:val="19"/>
              </w:rPr>
              <w:t>MIND Australia</w:t>
            </w:r>
          </w:p>
          <w:p w:rsidR="00680C1D" w:rsidRPr="00167CBE" w:rsidRDefault="00167CBE" w:rsidP="00680C1D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“</w:t>
            </w:r>
            <w:r w:rsidR="0034668F">
              <w:rPr>
                <w:rFonts w:ascii="Arial" w:hAnsi="Arial" w:cs="Arial"/>
                <w:sz w:val="19"/>
                <w:szCs w:val="19"/>
              </w:rPr>
              <w:t>Translating research into practice in an early c</w:t>
            </w:r>
            <w:r w:rsidR="00680C1D" w:rsidRPr="00167CBE">
              <w:rPr>
                <w:rFonts w:ascii="Arial" w:hAnsi="Arial" w:cs="Arial"/>
                <w:sz w:val="19"/>
                <w:szCs w:val="19"/>
              </w:rPr>
              <w:t xml:space="preserve">hildhood </w:t>
            </w:r>
            <w:r w:rsidR="0034668F">
              <w:rPr>
                <w:rFonts w:ascii="Arial" w:hAnsi="Arial" w:cs="Arial"/>
                <w:sz w:val="19"/>
                <w:szCs w:val="19"/>
              </w:rPr>
              <w:t>intervention s</w:t>
            </w:r>
            <w:r w:rsidR="00680C1D" w:rsidRPr="00167CBE">
              <w:rPr>
                <w:rFonts w:ascii="Arial" w:hAnsi="Arial" w:cs="Arial"/>
                <w:sz w:val="19"/>
                <w:szCs w:val="19"/>
              </w:rPr>
              <w:t>ervice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680C1D" w:rsidRPr="00B45269" w:rsidRDefault="00FD3F6F" w:rsidP="00346DCC">
            <w:pPr>
              <w:spacing w:before="20" w:after="80"/>
              <w:ind w:left="176"/>
              <w:rPr>
                <w:rFonts w:ascii="Arial" w:hAnsi="Arial" w:cs="Arial"/>
                <w:b/>
                <w:sz w:val="21"/>
                <w:szCs w:val="21"/>
              </w:rPr>
            </w:pPr>
            <w:r w:rsidRPr="00FD3F6F">
              <w:rPr>
                <w:rFonts w:ascii="Arial" w:hAnsi="Arial" w:cs="Arial"/>
                <w:sz w:val="19"/>
                <w:szCs w:val="19"/>
              </w:rPr>
              <w:t>Nicole Mahar and Dr Kate Davis</w:t>
            </w:r>
            <w:r w:rsidR="00680C1D" w:rsidRPr="00167CBE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46DCC">
              <w:rPr>
                <w:rFonts w:ascii="Arial" w:hAnsi="Arial" w:cs="Arial"/>
                <w:sz w:val="19"/>
                <w:szCs w:val="19"/>
              </w:rPr>
              <w:t>EPIC Centre</w:t>
            </w:r>
            <w:r w:rsidR="00D322FF">
              <w:rPr>
                <w:rFonts w:ascii="Arial" w:hAnsi="Arial" w:cs="Arial"/>
                <w:sz w:val="19"/>
                <w:szCs w:val="19"/>
              </w:rPr>
              <w:t xml:space="preserve"> RMIT University</w:t>
            </w:r>
          </w:p>
        </w:tc>
        <w:tc>
          <w:tcPr>
            <w:tcW w:w="1061" w:type="pct"/>
          </w:tcPr>
          <w:p w:rsidR="00936A06" w:rsidRPr="00F11627" w:rsidRDefault="00936A06" w:rsidP="00936A06">
            <w:pPr>
              <w:spacing w:before="20" w:after="4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Room 6</w:t>
            </w:r>
          </w:p>
          <w:p w:rsidR="00680C1D" w:rsidRPr="00167CBE" w:rsidRDefault="00450F73" w:rsidP="00936A06">
            <w:pPr>
              <w:spacing w:before="2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Independence and Self-D</w:t>
            </w:r>
            <w:r w:rsidR="00680C1D" w:rsidRPr="00167CBE">
              <w:rPr>
                <w:rFonts w:ascii="Arial" w:hAnsi="Arial" w:cs="Arial"/>
                <w:b/>
              </w:rPr>
              <w:t>etermination</w:t>
            </w:r>
          </w:p>
          <w:p w:rsidR="00680C1D" w:rsidRPr="00167CBE" w:rsidRDefault="00BE3385" w:rsidP="00936A0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7CBE">
              <w:rPr>
                <w:rFonts w:ascii="Arial" w:hAnsi="Arial" w:cs="Arial"/>
                <w:sz w:val="19"/>
                <w:szCs w:val="19"/>
              </w:rPr>
              <w:t>“</w:t>
            </w:r>
            <w:r w:rsidR="0034668F">
              <w:rPr>
                <w:rFonts w:ascii="Arial" w:hAnsi="Arial" w:cs="Arial"/>
                <w:sz w:val="19"/>
                <w:szCs w:val="19"/>
              </w:rPr>
              <w:t>Individualised supported living in the community for people with an intellectual d</w:t>
            </w:r>
            <w:r w:rsidR="00680C1D" w:rsidRPr="00167CBE">
              <w:rPr>
                <w:rFonts w:ascii="Arial" w:hAnsi="Arial" w:cs="Arial"/>
                <w:sz w:val="19"/>
                <w:szCs w:val="19"/>
              </w:rPr>
              <w:t>isability</w:t>
            </w:r>
            <w:r w:rsidR="00167CBE"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680C1D" w:rsidRPr="00167CBE" w:rsidRDefault="000D355A" w:rsidP="00936A06">
            <w:pPr>
              <w:spacing w:before="20" w:after="60"/>
              <w:ind w:left="177" w:hanging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Dr Meredith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Prain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University o</w:t>
            </w:r>
            <w:r w:rsidR="00680C1D" w:rsidRPr="00167CBE">
              <w:rPr>
                <w:rFonts w:ascii="Arial" w:hAnsi="Arial" w:cs="Arial"/>
                <w:sz w:val="19"/>
                <w:szCs w:val="19"/>
              </w:rPr>
              <w:t>f Melbourne</w:t>
            </w:r>
          </w:p>
          <w:p w:rsidR="00E97F3C" w:rsidRDefault="002A6D4C" w:rsidP="00E97F3C">
            <w:pPr>
              <w:spacing w:after="20"/>
              <w:ind w:left="43" w:hanging="43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 w:rsidRPr="00C5756B">
              <w:rPr>
                <w:rFonts w:ascii="Arial" w:hAnsi="Arial" w:cs="Arial"/>
                <w:iCs/>
                <w:color w:val="000000"/>
                <w:sz w:val="19"/>
                <w:szCs w:val="19"/>
              </w:rPr>
              <w:t>“Guided self-determination: How people with intellectual disability have been supported to have choice and control.”</w:t>
            </w:r>
          </w:p>
          <w:p w:rsidR="00E10C0C" w:rsidRDefault="00BE3385" w:rsidP="00E10C0C">
            <w:pPr>
              <w:spacing w:before="20" w:after="80"/>
              <w:ind w:firstLine="17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William Crisp, La Trobe University</w:t>
            </w:r>
          </w:p>
          <w:p w:rsidR="00BE3385" w:rsidRPr="00167CBE" w:rsidRDefault="00BE3385" w:rsidP="00E10C0C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“</w:t>
            </w:r>
            <w:r w:rsidRPr="00167CBE">
              <w:rPr>
                <w:rFonts w:ascii="Arial" w:hAnsi="Arial" w:cs="Arial"/>
                <w:sz w:val="19"/>
                <w:szCs w:val="19"/>
              </w:rPr>
              <w:t xml:space="preserve">Decision-making support guidelines for disability workers, families and carers of people with cognitive disability: 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Pr="00167CBE">
              <w:rPr>
                <w:rFonts w:ascii="Arial" w:hAnsi="Arial" w:cs="Arial"/>
                <w:sz w:val="19"/>
                <w:szCs w:val="19"/>
              </w:rPr>
              <w:t>reation of two resources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680C1D" w:rsidRPr="00E97F3C" w:rsidRDefault="00BE3385" w:rsidP="00E10C0C">
            <w:pPr>
              <w:spacing w:before="20" w:after="60"/>
              <w:ind w:left="177" w:hanging="1"/>
              <w:rPr>
                <w:rFonts w:ascii="Arial" w:hAnsi="Arial" w:cs="Arial"/>
                <w:sz w:val="19"/>
                <w:szCs w:val="19"/>
              </w:rPr>
            </w:pPr>
            <w:r w:rsidRPr="00167CBE">
              <w:rPr>
                <w:rFonts w:ascii="Arial" w:hAnsi="Arial" w:cs="Arial"/>
                <w:sz w:val="19"/>
                <w:szCs w:val="19"/>
              </w:rPr>
              <w:t>Dr Stella Koritsas, Scope Australia, and Rachel Vanstone, Carers Victoria</w:t>
            </w:r>
          </w:p>
        </w:tc>
        <w:tc>
          <w:tcPr>
            <w:tcW w:w="830" w:type="pct"/>
          </w:tcPr>
          <w:p w:rsidR="00936A06" w:rsidRPr="00F11627" w:rsidRDefault="00936A06" w:rsidP="00936A06">
            <w:pPr>
              <w:spacing w:before="20" w:after="4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Room 7</w:t>
            </w:r>
          </w:p>
          <w:p w:rsidR="00680C1D" w:rsidRPr="00167CBE" w:rsidRDefault="00680C1D" w:rsidP="00936A06">
            <w:pPr>
              <w:spacing w:before="20" w:after="40"/>
              <w:rPr>
                <w:rFonts w:ascii="Arial" w:hAnsi="Arial" w:cs="Arial"/>
                <w:b/>
              </w:rPr>
            </w:pPr>
            <w:r w:rsidRPr="00167CBE">
              <w:rPr>
                <w:rFonts w:ascii="Arial" w:hAnsi="Arial" w:cs="Arial"/>
                <w:b/>
              </w:rPr>
              <w:t>Achieving Quality Services</w:t>
            </w:r>
          </w:p>
          <w:p w:rsidR="00936A06" w:rsidRPr="00167CBE" w:rsidRDefault="00936A06" w:rsidP="00936A0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“</w:t>
            </w:r>
            <w:r w:rsidRPr="00167CBE">
              <w:rPr>
                <w:rFonts w:ascii="Arial" w:hAnsi="Arial" w:cs="Arial"/>
                <w:sz w:val="19"/>
                <w:szCs w:val="19"/>
              </w:rPr>
              <w:t>Measuring the GAP between consumer expectations and satisfaction of disability clients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936A06" w:rsidRPr="00167CBE" w:rsidRDefault="00936A06" w:rsidP="00936A06">
            <w:pPr>
              <w:spacing w:before="20" w:after="80"/>
              <w:ind w:left="177" w:hanging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Stephen Thomas, Jewish Care </w:t>
            </w:r>
          </w:p>
          <w:p w:rsidR="00680C1D" w:rsidRPr="00167CBE" w:rsidRDefault="00167CBE" w:rsidP="00936A0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“</w:t>
            </w:r>
            <w:r w:rsidR="00680C1D" w:rsidRPr="00167CBE">
              <w:rPr>
                <w:rFonts w:ascii="Arial" w:hAnsi="Arial" w:cs="Arial"/>
                <w:sz w:val="19"/>
                <w:szCs w:val="19"/>
              </w:rPr>
              <w:t>Quality systems that measure both process and outcomes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680C1D" w:rsidRPr="00167CBE" w:rsidRDefault="00680C1D" w:rsidP="00167CBE">
            <w:pPr>
              <w:spacing w:before="20" w:after="80"/>
              <w:ind w:left="177" w:hanging="1"/>
              <w:rPr>
                <w:rFonts w:ascii="Arial" w:hAnsi="Arial" w:cs="Arial"/>
                <w:sz w:val="19"/>
                <w:szCs w:val="19"/>
              </w:rPr>
            </w:pPr>
            <w:r w:rsidRPr="00167CBE">
              <w:rPr>
                <w:rFonts w:ascii="Arial" w:hAnsi="Arial" w:cs="Arial"/>
                <w:sz w:val="19"/>
                <w:szCs w:val="19"/>
              </w:rPr>
              <w:t>Jade McEwen, La Trobe University</w:t>
            </w:r>
          </w:p>
          <w:p w:rsidR="00680C1D" w:rsidRDefault="00167CBE" w:rsidP="00680C1D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“</w:t>
            </w:r>
            <w:r w:rsidR="00680C1D" w:rsidRPr="00167CBE">
              <w:rPr>
                <w:rFonts w:ascii="Arial" w:hAnsi="Arial" w:cs="Arial"/>
                <w:sz w:val="19"/>
                <w:szCs w:val="19"/>
              </w:rPr>
              <w:t>Frontline staffs’ experiences of paperwork in group homes for people with intellectual disability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680C1D" w:rsidRPr="00B45269" w:rsidRDefault="00D44E1E" w:rsidP="00167CBE">
            <w:pPr>
              <w:spacing w:before="20" w:after="80"/>
              <w:ind w:left="177" w:hanging="1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Claire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Quillam</w:t>
            </w:r>
            <w:proofErr w:type="spellEnd"/>
            <w:r w:rsidR="00680C1D" w:rsidRPr="00C5756B">
              <w:rPr>
                <w:rFonts w:ascii="Arial" w:hAnsi="Arial" w:cs="Arial"/>
                <w:sz w:val="19"/>
                <w:szCs w:val="19"/>
              </w:rPr>
              <w:t>,</w:t>
            </w:r>
            <w:r w:rsidR="00680C1D" w:rsidRPr="00167CBE">
              <w:rPr>
                <w:rFonts w:ascii="Arial" w:hAnsi="Arial" w:cs="Arial"/>
                <w:sz w:val="19"/>
                <w:szCs w:val="19"/>
              </w:rPr>
              <w:t xml:space="preserve"> La Trobe University</w:t>
            </w:r>
          </w:p>
        </w:tc>
        <w:tc>
          <w:tcPr>
            <w:tcW w:w="862" w:type="pct"/>
          </w:tcPr>
          <w:p w:rsidR="00936A06" w:rsidRPr="00F11627" w:rsidRDefault="00936A06" w:rsidP="00936A06">
            <w:pPr>
              <w:spacing w:before="20" w:after="4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Room 8</w:t>
            </w:r>
          </w:p>
          <w:p w:rsidR="00680C1D" w:rsidRPr="00167CBE" w:rsidRDefault="00450F73" w:rsidP="00936A06">
            <w:pPr>
              <w:spacing w:before="2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Responding to Indigenous N</w:t>
            </w:r>
            <w:r w:rsidR="00680C1D" w:rsidRPr="00167CBE">
              <w:rPr>
                <w:rFonts w:ascii="Arial" w:hAnsi="Arial" w:cs="Arial"/>
                <w:b/>
              </w:rPr>
              <w:t>eeds</w:t>
            </w:r>
          </w:p>
          <w:p w:rsidR="00680C1D" w:rsidRPr="00167CBE" w:rsidRDefault="00167CBE" w:rsidP="00680C1D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“</w:t>
            </w:r>
            <w:r w:rsidR="00680C1D" w:rsidRPr="00167CBE">
              <w:rPr>
                <w:rFonts w:ascii="Arial" w:hAnsi="Arial" w:cs="Arial"/>
                <w:sz w:val="19"/>
                <w:szCs w:val="19"/>
              </w:rPr>
              <w:t>Building organisational capacity and staff capability for working with Aboriginal people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680C1D" w:rsidRPr="00167CBE" w:rsidRDefault="00DB7099" w:rsidP="00167CBE">
            <w:pPr>
              <w:spacing w:before="20" w:after="80"/>
              <w:ind w:left="177" w:hanging="1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54337">
              <w:rPr>
                <w:rFonts w:ascii="Arial" w:hAnsi="Arial" w:cs="Arial"/>
                <w:sz w:val="19"/>
                <w:szCs w:val="19"/>
              </w:rPr>
              <w:t>Darcel</w:t>
            </w:r>
            <w:proofErr w:type="spellEnd"/>
            <w:r w:rsidRPr="00554337">
              <w:rPr>
                <w:rFonts w:ascii="Arial" w:hAnsi="Arial" w:cs="Arial"/>
                <w:sz w:val="19"/>
                <w:szCs w:val="19"/>
              </w:rPr>
              <w:t xml:space="preserve"> Russell and Heather Boyd</w:t>
            </w:r>
            <w:r w:rsidR="00FD3F6F" w:rsidRPr="00554337">
              <w:rPr>
                <w:rFonts w:ascii="Arial" w:hAnsi="Arial" w:cs="Arial"/>
                <w:sz w:val="19"/>
                <w:szCs w:val="19"/>
              </w:rPr>
              <w:t>,</w:t>
            </w:r>
            <w:r w:rsidR="00FD3F6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0C1D" w:rsidRPr="00167CBE">
              <w:rPr>
                <w:rFonts w:ascii="Arial" w:hAnsi="Arial" w:cs="Arial"/>
                <w:sz w:val="19"/>
                <w:szCs w:val="19"/>
              </w:rPr>
              <w:t xml:space="preserve">Melbourne City Mission; </w:t>
            </w:r>
            <w:r>
              <w:rPr>
                <w:rFonts w:ascii="Arial" w:hAnsi="Arial" w:cs="Arial"/>
                <w:sz w:val="19"/>
                <w:szCs w:val="19"/>
              </w:rPr>
              <w:t xml:space="preserve">Sam </w:t>
            </w:r>
            <w:r w:rsidR="008D7961">
              <w:rPr>
                <w:rFonts w:ascii="Arial" w:hAnsi="Arial" w:cs="Arial"/>
                <w:sz w:val="19"/>
                <w:szCs w:val="19"/>
              </w:rPr>
              <w:t>Atkinson</w:t>
            </w:r>
            <w:r w:rsidR="003406C1">
              <w:rPr>
                <w:rFonts w:ascii="Arial" w:hAnsi="Arial" w:cs="Arial"/>
                <w:sz w:val="19"/>
                <w:szCs w:val="19"/>
              </w:rPr>
              <w:t xml:space="preserve"> and Emma </w:t>
            </w:r>
            <w:proofErr w:type="spellStart"/>
            <w:r w:rsidR="003406C1">
              <w:rPr>
                <w:rFonts w:ascii="Arial" w:hAnsi="Arial" w:cs="Arial"/>
                <w:sz w:val="19"/>
                <w:szCs w:val="19"/>
              </w:rPr>
              <w:t>Bamblett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680C1D" w:rsidRPr="00167CBE">
              <w:rPr>
                <w:rFonts w:ascii="Arial" w:hAnsi="Arial" w:cs="Arial"/>
                <w:sz w:val="19"/>
                <w:szCs w:val="19"/>
              </w:rPr>
              <w:t>Aboriginal Advancement League</w:t>
            </w:r>
          </w:p>
          <w:p w:rsidR="00680C1D" w:rsidRPr="00167CBE" w:rsidRDefault="00167CBE" w:rsidP="00680C1D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“</w:t>
            </w:r>
            <w:r w:rsidR="00680C1D" w:rsidRPr="00167CBE">
              <w:rPr>
                <w:rFonts w:ascii="Arial" w:hAnsi="Arial" w:cs="Arial"/>
                <w:sz w:val="19"/>
                <w:szCs w:val="19"/>
              </w:rPr>
              <w:t>Working with Indigenous Clients – it doesn’t have to be hard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680C1D" w:rsidRPr="00B45269" w:rsidRDefault="00680C1D" w:rsidP="00554337">
            <w:pPr>
              <w:spacing w:before="20" w:after="80"/>
              <w:ind w:left="177" w:hanging="1"/>
              <w:rPr>
                <w:rFonts w:ascii="Arial" w:hAnsi="Arial" w:cs="Arial"/>
                <w:b/>
                <w:sz w:val="21"/>
                <w:szCs w:val="21"/>
              </w:rPr>
            </w:pPr>
            <w:r w:rsidRPr="00167CBE">
              <w:rPr>
                <w:rFonts w:ascii="Arial" w:hAnsi="Arial" w:cs="Arial"/>
                <w:sz w:val="19"/>
                <w:szCs w:val="19"/>
              </w:rPr>
              <w:t>Adrian Appo, OAM, First Australians Capital</w:t>
            </w:r>
            <w:r w:rsidR="00554337">
              <w:rPr>
                <w:rFonts w:ascii="Arial" w:hAnsi="Arial" w:cs="Arial"/>
                <w:sz w:val="19"/>
                <w:szCs w:val="19"/>
              </w:rPr>
              <w:t>, and</w:t>
            </w:r>
            <w:r w:rsidRPr="00167CB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54337">
              <w:rPr>
                <w:rFonts w:ascii="Arial" w:hAnsi="Arial" w:cs="Arial"/>
                <w:sz w:val="19"/>
                <w:szCs w:val="19"/>
              </w:rPr>
              <w:t xml:space="preserve">Founding CEO, </w:t>
            </w:r>
            <w:proofErr w:type="spellStart"/>
            <w:r w:rsidRPr="00167CBE">
              <w:rPr>
                <w:rFonts w:ascii="Arial" w:hAnsi="Arial" w:cs="Arial"/>
                <w:sz w:val="19"/>
                <w:szCs w:val="19"/>
              </w:rPr>
              <w:t>Ganbina</w:t>
            </w:r>
            <w:proofErr w:type="spellEnd"/>
          </w:p>
        </w:tc>
      </w:tr>
    </w:tbl>
    <w:p w:rsidR="00D15A12" w:rsidRDefault="00D15A12" w:rsidP="007B0BF7">
      <w:pPr>
        <w:spacing w:before="20" w:after="20"/>
        <w:rPr>
          <w:rFonts w:ascii="Arial" w:hAnsi="Arial" w:cs="Arial"/>
          <w:sz w:val="20"/>
          <w:szCs w:val="20"/>
        </w:rPr>
      </w:pPr>
    </w:p>
    <w:p w:rsidR="009B4ED7" w:rsidRDefault="009B4ED7" w:rsidP="007B0BF7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201" w:type="pct"/>
        <w:tblLayout w:type="fixed"/>
        <w:tblLook w:val="04A0" w:firstRow="1" w:lastRow="0" w:firstColumn="1" w:lastColumn="0" w:noHBand="0" w:noVBand="1"/>
      </w:tblPr>
      <w:tblGrid>
        <w:gridCol w:w="1346"/>
        <w:gridCol w:w="2587"/>
        <w:gridCol w:w="2978"/>
        <w:gridCol w:w="3119"/>
        <w:gridCol w:w="2692"/>
        <w:gridCol w:w="2658"/>
      </w:tblGrid>
      <w:tr w:rsidR="009B4ED7" w:rsidRPr="00167CBE" w:rsidTr="00D5268E">
        <w:trPr>
          <w:trHeight w:val="140"/>
        </w:trPr>
        <w:tc>
          <w:tcPr>
            <w:tcW w:w="438" w:type="pct"/>
            <w:shd w:val="clear" w:color="auto" w:fill="E7E6E6" w:themeFill="background2"/>
          </w:tcPr>
          <w:p w:rsidR="009B4ED7" w:rsidRPr="009B4ED7" w:rsidRDefault="009B4ED7" w:rsidP="009B4ED7">
            <w:pPr>
              <w:pStyle w:val="ListParagraph"/>
              <w:tabs>
                <w:tab w:val="left" w:pos="11907"/>
              </w:tabs>
              <w:spacing w:before="20" w:after="20"/>
              <w:ind w:left="0"/>
              <w:rPr>
                <w:rFonts w:cs="Arial"/>
                <w:sz w:val="22"/>
              </w:rPr>
            </w:pPr>
            <w:r w:rsidRPr="009B4ED7">
              <w:rPr>
                <w:rFonts w:cs="Arial"/>
                <w:sz w:val="22"/>
              </w:rPr>
              <w:t>Time</w:t>
            </w:r>
          </w:p>
        </w:tc>
        <w:tc>
          <w:tcPr>
            <w:tcW w:w="4562" w:type="pct"/>
            <w:gridSpan w:val="5"/>
            <w:shd w:val="clear" w:color="auto" w:fill="E7E6E6" w:themeFill="background2"/>
          </w:tcPr>
          <w:p w:rsidR="009B4ED7" w:rsidRPr="009B4ED7" w:rsidRDefault="009B4ED7" w:rsidP="009B4ED7">
            <w:pPr>
              <w:spacing w:before="20" w:after="20"/>
              <w:rPr>
                <w:rFonts w:ascii="Arial" w:hAnsi="Arial" w:cs="Arial"/>
              </w:rPr>
            </w:pPr>
            <w:r w:rsidRPr="009B4ED7">
              <w:rPr>
                <w:rFonts w:ascii="Arial" w:hAnsi="Arial" w:cs="Arial"/>
              </w:rPr>
              <w:t>Session</w:t>
            </w:r>
          </w:p>
        </w:tc>
      </w:tr>
      <w:tr w:rsidR="009B4ED7" w:rsidRPr="00167CBE" w:rsidTr="00D5268E">
        <w:trPr>
          <w:trHeight w:val="140"/>
        </w:trPr>
        <w:tc>
          <w:tcPr>
            <w:tcW w:w="438" w:type="pct"/>
            <w:shd w:val="clear" w:color="auto" w:fill="E7E6E6" w:themeFill="background2"/>
          </w:tcPr>
          <w:p w:rsidR="009B4ED7" w:rsidRPr="00B45269" w:rsidRDefault="009B4ED7" w:rsidP="009B4ED7">
            <w:pPr>
              <w:pStyle w:val="ListParagraph"/>
              <w:tabs>
                <w:tab w:val="left" w:pos="11907"/>
              </w:tabs>
              <w:spacing w:before="40" w:after="40"/>
              <w:ind w:left="29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2"/>
              </w:rPr>
              <w:t>12:45</w:t>
            </w:r>
            <w:r w:rsidRPr="00167CBE">
              <w:rPr>
                <w:rFonts w:cs="Arial"/>
                <w:b/>
                <w:sz w:val="22"/>
              </w:rPr>
              <w:t>pm</w:t>
            </w:r>
          </w:p>
        </w:tc>
        <w:tc>
          <w:tcPr>
            <w:tcW w:w="4562" w:type="pct"/>
            <w:gridSpan w:val="5"/>
            <w:shd w:val="clear" w:color="auto" w:fill="E7E6E6" w:themeFill="background2"/>
          </w:tcPr>
          <w:p w:rsidR="009B4ED7" w:rsidRPr="00167CBE" w:rsidRDefault="009B4ED7" w:rsidP="009B4ED7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</w:tc>
      </w:tr>
      <w:tr w:rsidR="009B4ED7" w:rsidRPr="00D322FF" w:rsidTr="003E1073">
        <w:trPr>
          <w:trHeight w:val="1159"/>
        </w:trPr>
        <w:tc>
          <w:tcPr>
            <w:tcW w:w="438" w:type="pct"/>
          </w:tcPr>
          <w:p w:rsidR="009B4ED7" w:rsidRPr="00B45269" w:rsidRDefault="009B4ED7" w:rsidP="009B4ED7">
            <w:pPr>
              <w:tabs>
                <w:tab w:val="left" w:pos="11907"/>
              </w:tabs>
              <w:spacing w:before="80" w:after="40"/>
              <w:ind w:left="29" w:right="-11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t>1:40pm – 3:10</w:t>
            </w:r>
            <w:r w:rsidRPr="00167CBE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841" w:type="pct"/>
          </w:tcPr>
          <w:p w:rsidR="00936A06" w:rsidRPr="00F11627" w:rsidRDefault="00936A06" w:rsidP="00936A06">
            <w:pPr>
              <w:spacing w:before="20" w:after="40"/>
              <w:rPr>
                <w:rFonts w:ascii="Arial" w:hAnsi="Arial" w:cs="Arial"/>
                <w:b/>
                <w:u w:val="single"/>
              </w:rPr>
            </w:pPr>
            <w:r w:rsidRPr="00F11627">
              <w:rPr>
                <w:rFonts w:ascii="Arial" w:hAnsi="Arial" w:cs="Arial"/>
                <w:b/>
                <w:u w:val="single"/>
              </w:rPr>
              <w:t xml:space="preserve">Lecture </w:t>
            </w:r>
            <w:r w:rsidRPr="00825158">
              <w:rPr>
                <w:rFonts w:ascii="Arial" w:hAnsi="Arial" w:cs="Arial"/>
                <w:b/>
                <w:u w:val="single"/>
              </w:rPr>
              <w:t>Theatre</w:t>
            </w:r>
          </w:p>
          <w:p w:rsidR="00FD1D33" w:rsidRPr="009F5D27" w:rsidRDefault="00FD1D33" w:rsidP="00FD1D33">
            <w:pPr>
              <w:spacing w:before="20" w:after="80"/>
              <w:rPr>
                <w:rFonts w:ascii="Arial" w:hAnsi="Arial" w:cs="Arial"/>
                <w:b/>
              </w:rPr>
            </w:pPr>
            <w:r w:rsidRPr="009F5D27">
              <w:rPr>
                <w:rFonts w:ascii="Arial" w:hAnsi="Arial" w:cs="Arial"/>
                <w:b/>
              </w:rPr>
              <w:t>Workforce</w:t>
            </w:r>
          </w:p>
          <w:p w:rsidR="00FD1D33" w:rsidRPr="009F5D27" w:rsidRDefault="00FD1D33" w:rsidP="00FD1D33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9F5D27">
              <w:rPr>
                <w:rFonts w:ascii="Arial" w:hAnsi="Arial" w:cs="Arial"/>
                <w:sz w:val="19"/>
                <w:szCs w:val="19"/>
              </w:rPr>
              <w:t>“Enabling the front line. Testing New ways of working: the evaluation of the High Performing Work Practices Initiative”</w:t>
            </w:r>
          </w:p>
          <w:p w:rsidR="00FD1D33" w:rsidRDefault="00FD1D33" w:rsidP="00450F73">
            <w:pPr>
              <w:spacing w:before="20" w:after="60"/>
              <w:ind w:left="177"/>
              <w:rPr>
                <w:rFonts w:ascii="Arial" w:hAnsi="Arial" w:cs="Arial"/>
                <w:sz w:val="19"/>
                <w:szCs w:val="19"/>
              </w:rPr>
            </w:pPr>
            <w:r w:rsidRPr="009F5D27">
              <w:rPr>
                <w:rFonts w:ascii="Arial" w:hAnsi="Arial" w:cs="Arial"/>
                <w:sz w:val="19"/>
                <w:szCs w:val="19"/>
              </w:rPr>
              <w:t>Caroline Alcorso, NDS</w:t>
            </w:r>
          </w:p>
          <w:p w:rsidR="00FD1D33" w:rsidRPr="009F5D27" w:rsidRDefault="00FD1D33" w:rsidP="00FD1D33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9F5D27">
              <w:rPr>
                <w:rFonts w:ascii="Arial" w:hAnsi="Arial" w:cs="Arial"/>
                <w:sz w:val="19"/>
                <w:szCs w:val="19"/>
              </w:rPr>
              <w:t>“Precarious employment in the disability support workforce”</w:t>
            </w:r>
          </w:p>
          <w:p w:rsidR="00FD1D33" w:rsidRPr="009F5D27" w:rsidRDefault="00FD1D33" w:rsidP="00FD1D33">
            <w:pPr>
              <w:spacing w:before="20" w:after="80"/>
              <w:ind w:left="177"/>
              <w:rPr>
                <w:rFonts w:ascii="Arial" w:hAnsi="Arial" w:cs="Arial"/>
                <w:sz w:val="19"/>
                <w:szCs w:val="19"/>
              </w:rPr>
            </w:pPr>
            <w:r w:rsidRPr="009F5D27">
              <w:rPr>
                <w:rFonts w:ascii="Arial" w:hAnsi="Arial" w:cs="Arial"/>
                <w:sz w:val="19"/>
                <w:szCs w:val="19"/>
              </w:rPr>
              <w:t>Karen Douglas, RMIT University</w:t>
            </w:r>
          </w:p>
          <w:p w:rsidR="00FD1D33" w:rsidRPr="009F5D27" w:rsidRDefault="00FD1D33" w:rsidP="00FD1D33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9F5D27">
              <w:rPr>
                <w:rFonts w:ascii="Arial" w:hAnsi="Arial" w:cs="Arial"/>
                <w:sz w:val="19"/>
                <w:szCs w:val="19"/>
              </w:rPr>
              <w:t>“Strategies to maximise support worker opportunities in NDIS environment”</w:t>
            </w:r>
          </w:p>
          <w:p w:rsidR="00FD1D33" w:rsidRPr="009F5D27" w:rsidRDefault="00FD1D33" w:rsidP="00FD1D33">
            <w:pPr>
              <w:spacing w:before="20" w:after="80"/>
              <w:ind w:left="177"/>
              <w:rPr>
                <w:rFonts w:ascii="Arial" w:hAnsi="Arial" w:cs="Arial"/>
                <w:sz w:val="19"/>
                <w:szCs w:val="19"/>
              </w:rPr>
            </w:pPr>
            <w:r w:rsidRPr="009F5D27">
              <w:rPr>
                <w:rFonts w:ascii="Arial" w:hAnsi="Arial" w:cs="Arial"/>
                <w:sz w:val="19"/>
                <w:szCs w:val="19"/>
              </w:rPr>
              <w:t>Dr Carmel Laragy and Wendy Taylor, RMIT University</w:t>
            </w:r>
          </w:p>
          <w:p w:rsidR="009B4ED7" w:rsidRPr="00B45269" w:rsidRDefault="009B4ED7" w:rsidP="00FD1D33">
            <w:pPr>
              <w:spacing w:before="20" w:after="8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8" w:type="pct"/>
          </w:tcPr>
          <w:p w:rsidR="00936A06" w:rsidRPr="00F11627" w:rsidRDefault="00936A06" w:rsidP="00936A06">
            <w:pPr>
              <w:spacing w:before="20" w:after="4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Room 2</w:t>
            </w:r>
          </w:p>
          <w:p w:rsidR="00FD1D33" w:rsidRPr="00167CBE" w:rsidRDefault="00450F73" w:rsidP="00FD1D33">
            <w:pPr>
              <w:spacing w:before="2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Inclusive R</w:t>
            </w:r>
            <w:r w:rsidR="00FD1D33" w:rsidRPr="00167CBE">
              <w:rPr>
                <w:rFonts w:ascii="Arial" w:hAnsi="Arial" w:cs="Arial"/>
                <w:b/>
              </w:rPr>
              <w:t>esearch</w:t>
            </w:r>
          </w:p>
          <w:p w:rsidR="00FD1D33" w:rsidRPr="00167CBE" w:rsidRDefault="00FD1D33" w:rsidP="00FD1D33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Workshop: “</w:t>
            </w:r>
            <w:r w:rsidRPr="00167CBE">
              <w:rPr>
                <w:rFonts w:ascii="Arial" w:hAnsi="Arial" w:cs="Arial"/>
                <w:sz w:val="19"/>
                <w:szCs w:val="19"/>
              </w:rPr>
              <w:t>Involving people whose voices are not often heard in research and service development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FD1D33" w:rsidRPr="009F5D27" w:rsidRDefault="00FD1D33" w:rsidP="00FD1D33">
            <w:pPr>
              <w:spacing w:before="20" w:after="80"/>
              <w:ind w:left="177"/>
              <w:rPr>
                <w:rFonts w:ascii="Arial" w:hAnsi="Arial" w:cs="Arial"/>
                <w:b/>
                <w:sz w:val="21"/>
                <w:szCs w:val="21"/>
              </w:rPr>
            </w:pPr>
            <w:r w:rsidRPr="00167CBE">
              <w:rPr>
                <w:rFonts w:ascii="Arial" w:hAnsi="Arial" w:cs="Arial"/>
                <w:sz w:val="19"/>
                <w:szCs w:val="19"/>
              </w:rPr>
              <w:t>Dr Sarah Pollock, Mind Australia, and Dr Erin Wilson, Deakin University</w:t>
            </w:r>
          </w:p>
        </w:tc>
        <w:tc>
          <w:tcPr>
            <w:tcW w:w="1014" w:type="pct"/>
          </w:tcPr>
          <w:p w:rsidR="00936A06" w:rsidRPr="00F11627" w:rsidRDefault="00936A06" w:rsidP="00936A06">
            <w:pPr>
              <w:spacing w:before="20" w:after="4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Room 6</w:t>
            </w:r>
          </w:p>
          <w:p w:rsidR="009B4ED7" w:rsidRPr="00167CBE" w:rsidRDefault="00450F73" w:rsidP="009B4ED7">
            <w:pPr>
              <w:spacing w:before="2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Models of C</w:t>
            </w:r>
            <w:r w:rsidR="009B4ED7" w:rsidRPr="00167CBE">
              <w:rPr>
                <w:rFonts w:ascii="Arial" w:hAnsi="Arial" w:cs="Arial"/>
                <w:b/>
              </w:rPr>
              <w:t xml:space="preserve">ommunity </w:t>
            </w:r>
            <w:r>
              <w:rPr>
                <w:rFonts w:ascii="Arial" w:hAnsi="Arial" w:cs="Arial"/>
                <w:b/>
              </w:rPr>
              <w:t>P</w:t>
            </w:r>
            <w:r w:rsidR="009B4ED7" w:rsidRPr="00167CBE">
              <w:rPr>
                <w:rFonts w:ascii="Arial" w:hAnsi="Arial" w:cs="Arial"/>
                <w:b/>
              </w:rPr>
              <w:t>articipation</w:t>
            </w:r>
          </w:p>
          <w:p w:rsidR="00B24ECD" w:rsidRPr="00D322FF" w:rsidRDefault="00B24ECD" w:rsidP="00B24ECD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D322FF">
              <w:rPr>
                <w:rFonts w:ascii="Arial" w:hAnsi="Arial" w:cs="Arial"/>
                <w:sz w:val="19"/>
                <w:szCs w:val="19"/>
              </w:rPr>
              <w:t>“</w:t>
            </w:r>
            <w:r>
              <w:rPr>
                <w:rFonts w:ascii="Arial" w:hAnsi="Arial" w:cs="Arial"/>
                <w:sz w:val="19"/>
                <w:szCs w:val="19"/>
              </w:rPr>
              <w:t>Inclusion and capability – co-creating emergence through living systems</w:t>
            </w:r>
            <w:r w:rsidRPr="00D322FF"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B24ECD" w:rsidRDefault="00B24ECD" w:rsidP="00B24ECD">
            <w:pPr>
              <w:spacing w:before="20" w:after="80"/>
              <w:ind w:left="184"/>
              <w:rPr>
                <w:rFonts w:ascii="Arial" w:hAnsi="Arial" w:cs="Arial"/>
                <w:sz w:val="19"/>
                <w:szCs w:val="19"/>
              </w:rPr>
            </w:pPr>
            <w:r w:rsidRPr="00D322FF">
              <w:rPr>
                <w:rFonts w:ascii="Arial" w:hAnsi="Arial" w:cs="Arial"/>
                <w:sz w:val="19"/>
                <w:szCs w:val="19"/>
              </w:rPr>
              <w:t>Lucy Murphy</w:t>
            </w:r>
            <w:r>
              <w:rPr>
                <w:rFonts w:ascii="Arial" w:hAnsi="Arial" w:cs="Arial"/>
                <w:sz w:val="19"/>
                <w:szCs w:val="19"/>
              </w:rPr>
              <w:t xml:space="preserve"> and Adam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Schickerling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Pr="00D322FF">
              <w:rPr>
                <w:rFonts w:ascii="Arial" w:hAnsi="Arial" w:cs="Arial"/>
                <w:sz w:val="19"/>
                <w:szCs w:val="19"/>
              </w:rPr>
              <w:t>nnecto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B4ED7" w:rsidRPr="00167CBE" w:rsidRDefault="009B4ED7" w:rsidP="00B24ECD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“</w:t>
            </w:r>
            <w:r w:rsidRPr="00167CBE">
              <w:rPr>
                <w:rFonts w:ascii="Arial" w:hAnsi="Arial" w:cs="Arial"/>
                <w:sz w:val="19"/>
                <w:szCs w:val="19"/>
              </w:rPr>
              <w:t>Using different conceptualisations of community participation to support people with intellectual disability to make choices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9B4ED7" w:rsidRPr="00E97F3C" w:rsidRDefault="009B4ED7" w:rsidP="00FC4DFD">
            <w:pPr>
              <w:spacing w:before="20" w:after="80"/>
              <w:ind w:left="177"/>
              <w:rPr>
                <w:rFonts w:ascii="Arial" w:hAnsi="Arial" w:cs="Arial"/>
                <w:sz w:val="19"/>
                <w:szCs w:val="19"/>
              </w:rPr>
            </w:pPr>
            <w:r w:rsidRPr="00167CBE">
              <w:rPr>
                <w:rFonts w:ascii="Arial" w:hAnsi="Arial" w:cs="Arial"/>
                <w:sz w:val="19"/>
                <w:szCs w:val="19"/>
              </w:rPr>
              <w:t>Professor Christine Bigby, La Trobe University</w:t>
            </w:r>
          </w:p>
        </w:tc>
        <w:tc>
          <w:tcPr>
            <w:tcW w:w="875" w:type="pct"/>
          </w:tcPr>
          <w:p w:rsidR="00936A06" w:rsidRPr="00F11627" w:rsidRDefault="00936A06" w:rsidP="00936A06">
            <w:pPr>
              <w:spacing w:before="20" w:after="4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Room 7</w:t>
            </w:r>
          </w:p>
          <w:p w:rsidR="009B4ED7" w:rsidRPr="00167CBE" w:rsidRDefault="00450F73" w:rsidP="009B4ED7">
            <w:pPr>
              <w:spacing w:before="2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Interfaces B</w:t>
            </w:r>
            <w:r w:rsidR="009B4ED7" w:rsidRPr="00167CBE">
              <w:rPr>
                <w:rFonts w:ascii="Arial" w:hAnsi="Arial" w:cs="Arial"/>
                <w:b/>
              </w:rPr>
              <w:t xml:space="preserve">etween </w:t>
            </w:r>
            <w:r>
              <w:rPr>
                <w:rFonts w:ascii="Arial" w:hAnsi="Arial" w:cs="Arial"/>
                <w:b/>
              </w:rPr>
              <w:t>S</w:t>
            </w:r>
            <w:r w:rsidR="009B4ED7" w:rsidRPr="00167CBE">
              <w:rPr>
                <w:rFonts w:ascii="Arial" w:hAnsi="Arial" w:cs="Arial"/>
                <w:b/>
              </w:rPr>
              <w:t>ervices</w:t>
            </w:r>
          </w:p>
          <w:p w:rsidR="009B4ED7" w:rsidRPr="00167CBE" w:rsidRDefault="009B4ED7" w:rsidP="009B4ED7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“</w:t>
            </w:r>
            <w:r w:rsidRPr="00167CBE">
              <w:rPr>
                <w:rFonts w:ascii="Arial" w:hAnsi="Arial" w:cs="Arial"/>
                <w:sz w:val="19"/>
                <w:szCs w:val="19"/>
              </w:rPr>
              <w:t>Hospital encounters of adults with cognitive disability – examining ways to strengthen a mainstream system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9B4ED7" w:rsidRPr="00167CBE" w:rsidRDefault="009B4ED7" w:rsidP="009B4ED7">
            <w:pPr>
              <w:spacing w:before="20" w:after="80"/>
              <w:ind w:left="177"/>
              <w:rPr>
                <w:rFonts w:ascii="Arial" w:hAnsi="Arial" w:cs="Arial"/>
                <w:sz w:val="19"/>
                <w:szCs w:val="19"/>
              </w:rPr>
            </w:pPr>
            <w:r w:rsidRPr="00D322FF">
              <w:rPr>
                <w:rFonts w:ascii="Arial" w:hAnsi="Arial" w:cs="Arial"/>
                <w:sz w:val="19"/>
                <w:szCs w:val="19"/>
              </w:rPr>
              <w:t xml:space="preserve">Dr </w:t>
            </w:r>
            <w:r w:rsidRPr="00167CBE">
              <w:rPr>
                <w:rFonts w:ascii="Arial" w:hAnsi="Arial" w:cs="Arial"/>
                <w:sz w:val="19"/>
                <w:szCs w:val="19"/>
              </w:rPr>
              <w:t>Teresa Iacono, La Trobe University</w:t>
            </w:r>
          </w:p>
          <w:p w:rsidR="00B24ECD" w:rsidRPr="00167CBE" w:rsidRDefault="00B24ECD" w:rsidP="00B24ECD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“</w:t>
            </w:r>
            <w:r w:rsidRPr="00167CBE">
              <w:rPr>
                <w:rFonts w:ascii="Arial" w:hAnsi="Arial" w:cs="Arial"/>
                <w:sz w:val="19"/>
                <w:szCs w:val="19"/>
              </w:rPr>
              <w:t>Working together to respond to violence and abuse: challenges and good practice across the disability and domestic violence sectors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B24ECD" w:rsidRDefault="00B24ECD" w:rsidP="00B24ECD">
            <w:pPr>
              <w:spacing w:before="20" w:after="80"/>
              <w:ind w:left="205"/>
              <w:rPr>
                <w:rFonts w:ascii="Arial" w:hAnsi="Arial" w:cs="Arial"/>
                <w:sz w:val="19"/>
                <w:szCs w:val="19"/>
              </w:rPr>
            </w:pPr>
            <w:r w:rsidRPr="00167CBE">
              <w:rPr>
                <w:rFonts w:ascii="Arial" w:hAnsi="Arial" w:cs="Arial"/>
                <w:sz w:val="19"/>
                <w:szCs w:val="19"/>
              </w:rPr>
              <w:t>Dr Patsie Frawley, Deakin University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B4ED7" w:rsidRPr="00167CBE" w:rsidRDefault="009B4ED7" w:rsidP="00B24ECD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“</w:t>
            </w:r>
            <w:r w:rsidRPr="00167CBE">
              <w:rPr>
                <w:rFonts w:ascii="Arial" w:hAnsi="Arial" w:cs="Arial"/>
                <w:sz w:val="19"/>
                <w:szCs w:val="19"/>
              </w:rPr>
              <w:t xml:space="preserve">Evaluation of the </w:t>
            </w:r>
            <w:proofErr w:type="spellStart"/>
            <w:r w:rsidRPr="00167CBE">
              <w:rPr>
                <w:rFonts w:ascii="Arial" w:hAnsi="Arial" w:cs="Arial"/>
                <w:sz w:val="19"/>
                <w:szCs w:val="19"/>
              </w:rPr>
              <w:t>Baptcare</w:t>
            </w:r>
            <w:proofErr w:type="spellEnd"/>
            <w:r w:rsidRPr="00167CBE">
              <w:rPr>
                <w:rFonts w:ascii="Arial" w:hAnsi="Arial" w:cs="Arial"/>
                <w:sz w:val="19"/>
                <w:szCs w:val="19"/>
              </w:rPr>
              <w:t xml:space="preserve"> LAC model in the Tasmanian NDIS trial sites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9B4ED7" w:rsidRPr="00FC4DFD" w:rsidRDefault="009B4ED7" w:rsidP="00FC4DFD">
            <w:pPr>
              <w:spacing w:before="20" w:after="80"/>
              <w:ind w:left="177"/>
              <w:rPr>
                <w:rFonts w:ascii="Arial" w:hAnsi="Arial" w:cs="Arial"/>
                <w:sz w:val="19"/>
                <w:szCs w:val="19"/>
              </w:rPr>
            </w:pPr>
            <w:r w:rsidRPr="00DB7099">
              <w:rPr>
                <w:rFonts w:ascii="Arial" w:hAnsi="Arial" w:cs="Arial"/>
                <w:sz w:val="19"/>
                <w:szCs w:val="19"/>
              </w:rPr>
              <w:t>Christina David,</w:t>
            </w:r>
            <w:r w:rsidRPr="00167CBE">
              <w:rPr>
                <w:rFonts w:ascii="Arial" w:hAnsi="Arial" w:cs="Arial"/>
                <w:sz w:val="19"/>
                <w:szCs w:val="19"/>
              </w:rPr>
              <w:t xml:space="preserve"> RMIT University</w:t>
            </w:r>
            <w:r w:rsidRPr="00DB7099">
              <w:rPr>
                <w:rFonts w:ascii="Arial" w:hAnsi="Arial" w:cs="Arial"/>
                <w:sz w:val="19"/>
                <w:szCs w:val="19"/>
              </w:rPr>
              <w:t xml:space="preserve"> and Rachel </w:t>
            </w:r>
            <w:proofErr w:type="spellStart"/>
            <w:r w:rsidRPr="00DB7099">
              <w:rPr>
                <w:rFonts w:ascii="Arial" w:hAnsi="Arial" w:cs="Arial"/>
                <w:sz w:val="19"/>
                <w:szCs w:val="19"/>
              </w:rPr>
              <w:t>Breman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Baptcare</w:t>
            </w:r>
            <w:proofErr w:type="spellEnd"/>
          </w:p>
        </w:tc>
        <w:tc>
          <w:tcPr>
            <w:tcW w:w="864" w:type="pct"/>
          </w:tcPr>
          <w:p w:rsidR="00936A06" w:rsidRPr="00F11627" w:rsidRDefault="00936A06" w:rsidP="00936A06">
            <w:pPr>
              <w:spacing w:before="20" w:after="4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Room 8</w:t>
            </w:r>
          </w:p>
          <w:p w:rsidR="009B4ED7" w:rsidRPr="00167CBE" w:rsidRDefault="009B4ED7" w:rsidP="009B4ED7">
            <w:pPr>
              <w:spacing w:before="20" w:after="80"/>
              <w:rPr>
                <w:rFonts w:ascii="Arial" w:hAnsi="Arial" w:cs="Arial"/>
                <w:b/>
              </w:rPr>
            </w:pPr>
            <w:r w:rsidRPr="00167CBE">
              <w:rPr>
                <w:rFonts w:ascii="Arial" w:hAnsi="Arial" w:cs="Arial"/>
                <w:b/>
              </w:rPr>
              <w:t>Housing and Supported Living</w:t>
            </w:r>
          </w:p>
          <w:p w:rsidR="007C3708" w:rsidRPr="002607EF" w:rsidRDefault="007C3708" w:rsidP="007C3708">
            <w:pPr>
              <w:rPr>
                <w:rFonts w:ascii="Arial" w:hAnsi="Arial" w:cs="Arial"/>
                <w:sz w:val="19"/>
                <w:szCs w:val="19"/>
              </w:rPr>
            </w:pPr>
            <w:r w:rsidRPr="002607EF">
              <w:rPr>
                <w:rFonts w:ascii="Arial" w:hAnsi="Arial" w:cs="Arial"/>
                <w:sz w:val="19"/>
                <w:szCs w:val="19"/>
              </w:rPr>
              <w:t xml:space="preserve">“Bringing together students and people with disabilities: </w:t>
            </w:r>
            <w:r>
              <w:rPr>
                <w:rFonts w:ascii="Arial" w:hAnsi="Arial" w:cs="Arial"/>
                <w:sz w:val="19"/>
                <w:szCs w:val="19"/>
              </w:rPr>
              <w:t>Reflections on a collaborative housing and design project with Frasers Property Australia and Yooralla</w:t>
            </w:r>
            <w:r w:rsidRPr="002607EF"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9B4ED7" w:rsidRPr="00FE2BEC" w:rsidRDefault="009B4ED7" w:rsidP="009B4ED7">
            <w:pPr>
              <w:spacing w:before="20" w:after="80"/>
              <w:ind w:left="177"/>
              <w:rPr>
                <w:rFonts w:ascii="Arial" w:hAnsi="Arial" w:cs="Arial"/>
                <w:sz w:val="19"/>
                <w:szCs w:val="19"/>
              </w:rPr>
            </w:pPr>
            <w:r w:rsidRPr="00D322FF">
              <w:rPr>
                <w:rFonts w:ascii="Arial" w:hAnsi="Arial" w:cs="Arial"/>
                <w:sz w:val="19"/>
                <w:szCs w:val="19"/>
              </w:rPr>
              <w:t xml:space="preserve">Dr Andrew Martel, </w:t>
            </w:r>
            <w:r w:rsidRPr="00FE2BEC">
              <w:rPr>
                <w:rFonts w:ascii="Arial" w:hAnsi="Arial" w:cs="Arial"/>
                <w:sz w:val="19"/>
                <w:szCs w:val="19"/>
              </w:rPr>
              <w:t>University of Melbourne</w:t>
            </w:r>
          </w:p>
          <w:p w:rsidR="009B4ED7" w:rsidRPr="00167CBE" w:rsidRDefault="009B4ED7" w:rsidP="009B4ED7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FE2BEC">
              <w:rPr>
                <w:rFonts w:ascii="Arial" w:hAnsi="Arial" w:cs="Arial"/>
                <w:sz w:val="19"/>
                <w:szCs w:val="19"/>
              </w:rPr>
              <w:t>“Lake House: Seeing</w:t>
            </w:r>
            <w:r w:rsidRPr="00167CBE">
              <w:rPr>
                <w:rFonts w:ascii="Arial" w:hAnsi="Arial" w:cs="Arial"/>
                <w:sz w:val="19"/>
                <w:szCs w:val="19"/>
              </w:rPr>
              <w:t xml:space="preserve"> group homes differently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  <w:p w:rsidR="009B4ED7" w:rsidRPr="00D322FF" w:rsidRDefault="009B4ED7" w:rsidP="00FC4DFD">
            <w:pPr>
              <w:spacing w:before="20" w:after="80"/>
              <w:ind w:left="177"/>
              <w:rPr>
                <w:rFonts w:ascii="Arial" w:hAnsi="Arial" w:cs="Arial"/>
                <w:sz w:val="19"/>
                <w:szCs w:val="19"/>
              </w:rPr>
            </w:pPr>
            <w:r w:rsidRPr="00167CBE">
              <w:rPr>
                <w:rFonts w:ascii="Arial" w:hAnsi="Arial" w:cs="Arial"/>
                <w:sz w:val="19"/>
                <w:szCs w:val="19"/>
              </w:rPr>
              <w:t>Lisa Hamilton, La Trobe University</w:t>
            </w:r>
          </w:p>
        </w:tc>
      </w:tr>
      <w:tr w:rsidR="009B4ED7" w:rsidRPr="007B0BF7" w:rsidTr="00D5268E">
        <w:trPr>
          <w:trHeight w:val="603"/>
        </w:trPr>
        <w:tc>
          <w:tcPr>
            <w:tcW w:w="438" w:type="pct"/>
          </w:tcPr>
          <w:p w:rsidR="009B4ED7" w:rsidRDefault="009B4ED7" w:rsidP="009B4ED7">
            <w:pPr>
              <w:tabs>
                <w:tab w:val="left" w:pos="11907"/>
              </w:tabs>
              <w:spacing w:before="80" w:after="40"/>
              <w:ind w:left="29" w:right="-110"/>
              <w:rPr>
                <w:rFonts w:ascii="Arial" w:hAnsi="Arial" w:cs="Arial"/>
                <w:b/>
              </w:rPr>
            </w:pPr>
            <w:r w:rsidRPr="00346DCC">
              <w:rPr>
                <w:rFonts w:ascii="Arial" w:hAnsi="Arial" w:cs="Arial"/>
                <w:b/>
              </w:rPr>
              <w:t>3:15pm</w:t>
            </w:r>
            <w:r>
              <w:rPr>
                <w:rFonts w:ascii="Arial" w:hAnsi="Arial" w:cs="Arial"/>
                <w:b/>
              </w:rPr>
              <w:t xml:space="preserve"> – 3:45pm</w:t>
            </w:r>
          </w:p>
        </w:tc>
        <w:tc>
          <w:tcPr>
            <w:tcW w:w="4562" w:type="pct"/>
            <w:gridSpan w:val="5"/>
          </w:tcPr>
          <w:p w:rsidR="009B4ED7" w:rsidRDefault="009B4ED7" w:rsidP="009B4ED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Plenary</w:t>
            </w:r>
          </w:p>
          <w:p w:rsidR="009B4ED7" w:rsidRPr="007B0BF7" w:rsidRDefault="009B4ED7" w:rsidP="009B4ED7">
            <w:pPr>
              <w:spacing w:before="40" w:after="40"/>
              <w:rPr>
                <w:rFonts w:ascii="Arial" w:hAnsi="Arial" w:cs="Arial"/>
              </w:rPr>
            </w:pPr>
            <w:r w:rsidRPr="009F5D27">
              <w:rPr>
                <w:rFonts w:ascii="Arial" w:hAnsi="Arial" w:cs="Arial"/>
              </w:rPr>
              <w:t xml:space="preserve">Peter De </w:t>
            </w:r>
            <w:proofErr w:type="spellStart"/>
            <w:r w:rsidRPr="009F5D27">
              <w:rPr>
                <w:rFonts w:ascii="Arial" w:hAnsi="Arial" w:cs="Arial"/>
              </w:rPr>
              <w:t>Natris</w:t>
            </w:r>
            <w:proofErr w:type="spellEnd"/>
            <w:r>
              <w:rPr>
                <w:rFonts w:ascii="Arial" w:hAnsi="Arial" w:cs="Arial"/>
              </w:rPr>
              <w:t>, National Disability Insurance Agency</w:t>
            </w:r>
          </w:p>
        </w:tc>
      </w:tr>
      <w:tr w:rsidR="009B4ED7" w:rsidRPr="009F5D27" w:rsidTr="00D5268E">
        <w:trPr>
          <w:trHeight w:val="740"/>
        </w:trPr>
        <w:tc>
          <w:tcPr>
            <w:tcW w:w="438" w:type="pct"/>
          </w:tcPr>
          <w:p w:rsidR="009B4ED7" w:rsidRPr="00346DCC" w:rsidRDefault="009B4ED7" w:rsidP="009B4ED7">
            <w:pPr>
              <w:tabs>
                <w:tab w:val="left" w:pos="11907"/>
              </w:tabs>
              <w:spacing w:before="40" w:after="40"/>
              <w:ind w:lef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3:45pm</w:t>
            </w:r>
            <w:r w:rsidRPr="00346DCC">
              <w:rPr>
                <w:rFonts w:ascii="Arial" w:hAnsi="Arial" w:cs="Arial"/>
                <w:b/>
              </w:rPr>
              <w:t xml:space="preserve"> – 4:00pm</w:t>
            </w:r>
          </w:p>
        </w:tc>
        <w:tc>
          <w:tcPr>
            <w:tcW w:w="4562" w:type="pct"/>
            <w:gridSpan w:val="5"/>
          </w:tcPr>
          <w:p w:rsidR="009B4ED7" w:rsidRDefault="009B4ED7" w:rsidP="009B4ED7">
            <w:pPr>
              <w:spacing w:before="40"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Closing </w:t>
            </w:r>
            <w:r w:rsidR="00D5268E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emarks</w:t>
            </w:r>
          </w:p>
          <w:p w:rsidR="009B4ED7" w:rsidRPr="009F5D27" w:rsidRDefault="009B4ED7" w:rsidP="009B4ED7">
            <w:pPr>
              <w:spacing w:before="40" w:after="40"/>
              <w:rPr>
                <w:rFonts w:ascii="Arial" w:hAnsi="Arial" w:cs="Arial"/>
              </w:rPr>
            </w:pPr>
            <w:r w:rsidRPr="009B4ED7">
              <w:rPr>
                <w:rFonts w:ascii="Arial" w:hAnsi="Arial" w:cs="Arial"/>
              </w:rPr>
              <w:t>Gordon Duff,</w:t>
            </w:r>
            <w:r w:rsidRPr="009F5D27">
              <w:rPr>
                <w:rFonts w:ascii="Arial" w:hAnsi="Arial" w:cs="Arial"/>
              </w:rPr>
              <w:t xml:space="preserve"> Centre for Applied Disability Research</w:t>
            </w:r>
          </w:p>
          <w:p w:rsidR="009B4ED7" w:rsidRPr="009F5D27" w:rsidRDefault="009B4ED7" w:rsidP="009B4ED7">
            <w:pPr>
              <w:spacing w:before="40" w:after="40"/>
              <w:rPr>
                <w:rFonts w:ascii="Arial" w:hAnsi="Arial" w:cs="Arial"/>
              </w:rPr>
            </w:pPr>
            <w:r w:rsidRPr="009B4ED7">
              <w:rPr>
                <w:rFonts w:ascii="Arial" w:hAnsi="Arial" w:cs="Arial"/>
              </w:rPr>
              <w:t>Daniel Leighton,</w:t>
            </w:r>
            <w:r w:rsidRPr="009F5D27">
              <w:rPr>
                <w:rFonts w:ascii="Arial" w:hAnsi="Arial" w:cs="Arial"/>
              </w:rPr>
              <w:t xml:space="preserve"> Chair of the NDS Victoria Research Advisory Group</w:t>
            </w:r>
          </w:p>
        </w:tc>
      </w:tr>
      <w:tr w:rsidR="009B4ED7" w:rsidRPr="00346DCC" w:rsidTr="00D5268E">
        <w:trPr>
          <w:trHeight w:val="102"/>
        </w:trPr>
        <w:tc>
          <w:tcPr>
            <w:tcW w:w="438" w:type="pct"/>
            <w:shd w:val="clear" w:color="auto" w:fill="E7E6E6" w:themeFill="background2"/>
          </w:tcPr>
          <w:p w:rsidR="009B4ED7" w:rsidRPr="00346DCC" w:rsidRDefault="009B4ED7" w:rsidP="009B4ED7">
            <w:pPr>
              <w:tabs>
                <w:tab w:val="left" w:pos="11907"/>
              </w:tabs>
              <w:spacing w:before="40" w:after="40"/>
              <w:ind w:left="29"/>
              <w:rPr>
                <w:rFonts w:ascii="Arial" w:hAnsi="Arial" w:cs="Arial"/>
                <w:b/>
              </w:rPr>
            </w:pPr>
            <w:r w:rsidRPr="00346DCC">
              <w:rPr>
                <w:rFonts w:ascii="Arial" w:hAnsi="Arial" w:cs="Arial"/>
                <w:b/>
              </w:rPr>
              <w:t>4:00pm</w:t>
            </w:r>
          </w:p>
        </w:tc>
        <w:tc>
          <w:tcPr>
            <w:tcW w:w="4562" w:type="pct"/>
            <w:gridSpan w:val="5"/>
            <w:shd w:val="clear" w:color="auto" w:fill="E7E6E6" w:themeFill="background2"/>
          </w:tcPr>
          <w:p w:rsidR="009B4ED7" w:rsidRPr="00346DCC" w:rsidRDefault="009B4ED7" w:rsidP="009B4ED7">
            <w:pPr>
              <w:spacing w:before="40" w:after="40"/>
              <w:rPr>
                <w:rFonts w:ascii="Arial" w:hAnsi="Arial" w:cs="Arial"/>
                <w:b/>
              </w:rPr>
            </w:pPr>
            <w:r w:rsidRPr="00346DCC">
              <w:rPr>
                <w:rFonts w:ascii="Arial" w:hAnsi="Arial" w:cs="Arial"/>
                <w:b/>
              </w:rPr>
              <w:t>Drinks, afternoon tea, and networking</w:t>
            </w:r>
          </w:p>
        </w:tc>
      </w:tr>
    </w:tbl>
    <w:p w:rsidR="009B4ED7" w:rsidRPr="00680C1D" w:rsidRDefault="009B4ED7" w:rsidP="007B0BF7">
      <w:pPr>
        <w:spacing w:before="20" w:after="20"/>
        <w:rPr>
          <w:rFonts w:ascii="Arial" w:hAnsi="Arial" w:cs="Arial"/>
          <w:sz w:val="20"/>
          <w:szCs w:val="20"/>
        </w:rPr>
      </w:pPr>
    </w:p>
    <w:sectPr w:rsidR="009B4ED7" w:rsidRPr="00680C1D" w:rsidSect="007B0BF7">
      <w:headerReference w:type="default" r:id="rId9"/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73" w:rsidRDefault="00450F73" w:rsidP="00680C1D">
      <w:pPr>
        <w:spacing w:after="0" w:line="240" w:lineRule="auto"/>
      </w:pPr>
      <w:r>
        <w:separator/>
      </w:r>
    </w:p>
  </w:endnote>
  <w:endnote w:type="continuationSeparator" w:id="0">
    <w:p w:rsidR="00450F73" w:rsidRDefault="00450F73" w:rsidP="0068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73" w:rsidRDefault="00450F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73" w:rsidRDefault="00450F73" w:rsidP="00680C1D">
      <w:pPr>
        <w:spacing w:after="0" w:line="240" w:lineRule="auto"/>
      </w:pPr>
      <w:r>
        <w:separator/>
      </w:r>
    </w:p>
  </w:footnote>
  <w:footnote w:type="continuationSeparator" w:id="0">
    <w:p w:rsidR="00450F73" w:rsidRDefault="00450F73" w:rsidP="0068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73" w:rsidRDefault="00450F73" w:rsidP="00D95C75">
    <w:pPr>
      <w:pStyle w:val="Header"/>
      <w:tabs>
        <w:tab w:val="clear" w:pos="4513"/>
        <w:tab w:val="clear" w:pos="9026"/>
        <w:tab w:val="left" w:pos="9525"/>
        <w:tab w:val="left" w:pos="11624"/>
        <w:tab w:val="left" w:pos="13780"/>
      </w:tabs>
      <w:ind w:right="-501"/>
      <w:rPr>
        <w:sz w:val="20"/>
        <w:szCs w:val="20"/>
      </w:rPr>
    </w:pPr>
    <w:r w:rsidRPr="00680C1D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0D3D60BE" wp14:editId="06B50037">
          <wp:simplePos x="0" y="0"/>
          <wp:positionH relativeFrom="column">
            <wp:posOffset>4022725</wp:posOffset>
          </wp:positionH>
          <wp:positionV relativeFrom="paragraph">
            <wp:posOffset>-266862</wp:posOffset>
          </wp:positionV>
          <wp:extent cx="1581150" cy="610235"/>
          <wp:effectExtent l="0" t="0" r="0" b="0"/>
          <wp:wrapNone/>
          <wp:docPr id="22" name="Picture 22" descr="Centre for Applied  Disability Resear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rah.fordyce\AppData\Local\Microsoft\Windows\Temporary Internet Files\Content.Outlook\CR5SH4A5\CAD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C1D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8D5F161" wp14:editId="729A074D">
          <wp:simplePos x="0" y="0"/>
          <wp:positionH relativeFrom="column">
            <wp:posOffset>-84455</wp:posOffset>
          </wp:positionH>
          <wp:positionV relativeFrom="paragraph">
            <wp:posOffset>-322742</wp:posOffset>
          </wp:positionV>
          <wp:extent cx="2038350" cy="713105"/>
          <wp:effectExtent l="0" t="0" r="0" b="0"/>
          <wp:wrapNone/>
          <wp:docPr id="24" name="Picture 24" descr="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S_New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0C1D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A1718D9" wp14:editId="03210AB0">
          <wp:simplePos x="0" y="0"/>
          <wp:positionH relativeFrom="column">
            <wp:posOffset>7322982</wp:posOffset>
          </wp:positionH>
          <wp:positionV relativeFrom="paragraph">
            <wp:posOffset>-304800</wp:posOffset>
          </wp:positionV>
          <wp:extent cx="1676400" cy="750570"/>
          <wp:effectExtent l="0" t="0" r="0" b="0"/>
          <wp:wrapNone/>
          <wp:docPr id="23" name="Picture 23" descr="RMIT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apprdfs01n02.rmit.internal\eh2\E73282\Documents\All Docs 1.1.16 current\RMIT\LOGO\RMIT LOGO_POS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450F73" w:rsidRPr="00D15A12" w:rsidRDefault="00450F73" w:rsidP="009B4ED7">
    <w:pPr>
      <w:pStyle w:val="Header"/>
      <w:tabs>
        <w:tab w:val="clear" w:pos="4513"/>
        <w:tab w:val="clear" w:pos="9026"/>
        <w:tab w:val="left" w:pos="11624"/>
        <w:tab w:val="left" w:pos="13780"/>
      </w:tabs>
      <w:ind w:right="-501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7853"/>
    <w:multiLevelType w:val="hybridMultilevel"/>
    <w:tmpl w:val="59FEBB5E"/>
    <w:lvl w:ilvl="0" w:tplc="B324DE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1D"/>
    <w:rsid w:val="0004788F"/>
    <w:rsid w:val="000608AE"/>
    <w:rsid w:val="00081E70"/>
    <w:rsid w:val="000A6E21"/>
    <w:rsid w:val="000D355A"/>
    <w:rsid w:val="000E0E08"/>
    <w:rsid w:val="000F3BD4"/>
    <w:rsid w:val="00167CBE"/>
    <w:rsid w:val="001A2B97"/>
    <w:rsid w:val="001A5647"/>
    <w:rsid w:val="001F64E6"/>
    <w:rsid w:val="00207019"/>
    <w:rsid w:val="002352FD"/>
    <w:rsid w:val="002607EF"/>
    <w:rsid w:val="002A6D4C"/>
    <w:rsid w:val="00326C1A"/>
    <w:rsid w:val="003406C1"/>
    <w:rsid w:val="0034668F"/>
    <w:rsid w:val="00346DCC"/>
    <w:rsid w:val="003E1073"/>
    <w:rsid w:val="00450F73"/>
    <w:rsid w:val="00540540"/>
    <w:rsid w:val="00554337"/>
    <w:rsid w:val="0057071B"/>
    <w:rsid w:val="005924D3"/>
    <w:rsid w:val="005A6E7C"/>
    <w:rsid w:val="005B416D"/>
    <w:rsid w:val="005B643C"/>
    <w:rsid w:val="006027AD"/>
    <w:rsid w:val="00662580"/>
    <w:rsid w:val="00680C1D"/>
    <w:rsid w:val="006B2C15"/>
    <w:rsid w:val="007658F1"/>
    <w:rsid w:val="007918B7"/>
    <w:rsid w:val="007B0BF7"/>
    <w:rsid w:val="007C3708"/>
    <w:rsid w:val="008256B6"/>
    <w:rsid w:val="008D7961"/>
    <w:rsid w:val="00936A06"/>
    <w:rsid w:val="00986051"/>
    <w:rsid w:val="009B4ED7"/>
    <w:rsid w:val="009F2ADE"/>
    <w:rsid w:val="009F5D27"/>
    <w:rsid w:val="00A12FE5"/>
    <w:rsid w:val="00AE266C"/>
    <w:rsid w:val="00B24ECD"/>
    <w:rsid w:val="00B45269"/>
    <w:rsid w:val="00BE3385"/>
    <w:rsid w:val="00BE476B"/>
    <w:rsid w:val="00C05F4B"/>
    <w:rsid w:val="00C40F08"/>
    <w:rsid w:val="00C5756B"/>
    <w:rsid w:val="00CC33BC"/>
    <w:rsid w:val="00CD1B7C"/>
    <w:rsid w:val="00CE31B1"/>
    <w:rsid w:val="00D15A12"/>
    <w:rsid w:val="00D322FF"/>
    <w:rsid w:val="00D35089"/>
    <w:rsid w:val="00D44E1E"/>
    <w:rsid w:val="00D5268E"/>
    <w:rsid w:val="00D95C75"/>
    <w:rsid w:val="00DB7099"/>
    <w:rsid w:val="00DD5DDB"/>
    <w:rsid w:val="00E10C0C"/>
    <w:rsid w:val="00E16422"/>
    <w:rsid w:val="00E37A8E"/>
    <w:rsid w:val="00E42201"/>
    <w:rsid w:val="00E81DB9"/>
    <w:rsid w:val="00E97F3C"/>
    <w:rsid w:val="00EE760C"/>
    <w:rsid w:val="00FC4209"/>
    <w:rsid w:val="00FC4DFD"/>
    <w:rsid w:val="00FD1D33"/>
    <w:rsid w:val="00FD3F6F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C1D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68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1D"/>
  </w:style>
  <w:style w:type="paragraph" w:styleId="Footer">
    <w:name w:val="footer"/>
    <w:basedOn w:val="Normal"/>
    <w:link w:val="FooterChar"/>
    <w:uiPriority w:val="99"/>
    <w:unhideWhenUsed/>
    <w:rsid w:val="0068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1D"/>
  </w:style>
  <w:style w:type="paragraph" w:styleId="BalloonText">
    <w:name w:val="Balloon Text"/>
    <w:basedOn w:val="Normal"/>
    <w:link w:val="BalloonTextChar"/>
    <w:uiPriority w:val="99"/>
    <w:semiHidden/>
    <w:unhideWhenUsed/>
    <w:rsid w:val="0054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4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0E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0E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C1D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68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1D"/>
  </w:style>
  <w:style w:type="paragraph" w:styleId="Footer">
    <w:name w:val="footer"/>
    <w:basedOn w:val="Normal"/>
    <w:link w:val="FooterChar"/>
    <w:uiPriority w:val="99"/>
    <w:unhideWhenUsed/>
    <w:rsid w:val="0068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1D"/>
  </w:style>
  <w:style w:type="paragraph" w:styleId="BalloonText">
    <w:name w:val="Balloon Text"/>
    <w:basedOn w:val="Normal"/>
    <w:link w:val="BalloonTextChar"/>
    <w:uiPriority w:val="99"/>
    <w:semiHidden/>
    <w:unhideWhenUsed/>
    <w:rsid w:val="0054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4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0E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0E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AFCE-CAAE-4C4D-B53F-E8BDF55C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707B4F43.dotm</Template>
  <TotalTime>0</TotalTime>
  <Pages>2</Pages>
  <Words>753</Words>
  <Characters>4294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Brown-Pinsky</dc:creator>
  <cp:lastModifiedBy>Ariane Casareo</cp:lastModifiedBy>
  <cp:revision>2</cp:revision>
  <cp:lastPrinted>2017-02-13T05:54:00Z</cp:lastPrinted>
  <dcterms:created xsi:type="dcterms:W3CDTF">2017-02-13T22:43:00Z</dcterms:created>
  <dcterms:modified xsi:type="dcterms:W3CDTF">2017-02-13T22:43:00Z</dcterms:modified>
</cp:coreProperties>
</file>