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5A9C" w14:textId="513EF30D" w:rsidR="1746666E" w:rsidRPr="004B07BE" w:rsidRDefault="1746666E" w:rsidP="00E10813">
      <w:pPr>
        <w:pStyle w:val="Title"/>
      </w:pPr>
      <w:r w:rsidRPr="004B07BE">
        <w:t>National Disability Services</w:t>
      </w:r>
    </w:p>
    <w:p w14:paraId="6C482988" w14:textId="4C2F0DB7" w:rsidR="1746666E" w:rsidRPr="004B07BE" w:rsidRDefault="2B8D6774" w:rsidP="00E10813">
      <w:pPr>
        <w:pStyle w:val="Title"/>
      </w:pPr>
      <w:r w:rsidRPr="004B07BE">
        <w:t xml:space="preserve">Submission to the </w:t>
      </w:r>
      <w:r w:rsidR="000E262F" w:rsidRPr="004B07BE">
        <w:t xml:space="preserve">Disability </w:t>
      </w:r>
      <w:r w:rsidRPr="004B07BE">
        <w:t xml:space="preserve">Royal Commission on the </w:t>
      </w:r>
      <w:r w:rsidR="66AEADF2" w:rsidRPr="004B07BE">
        <w:t xml:space="preserve">Supported decision-making and guardianship </w:t>
      </w:r>
    </w:p>
    <w:p w14:paraId="0CE458E3" w14:textId="307E7166" w:rsidR="003F47F1" w:rsidRPr="004B07BE" w:rsidRDefault="003F47F1" w:rsidP="00B3033F">
      <w:pPr>
        <w:pStyle w:val="Heading1"/>
      </w:pPr>
      <w:r w:rsidRPr="004B07BE">
        <w:t xml:space="preserve">1.0 </w:t>
      </w:r>
      <w:r w:rsidRPr="004B07BE">
        <w:tab/>
        <w:t xml:space="preserve">Overview </w:t>
      </w:r>
    </w:p>
    <w:p w14:paraId="2758EBFD" w14:textId="1CEB07A1" w:rsidR="008006B1" w:rsidRPr="004B07BE" w:rsidRDefault="003F47F1" w:rsidP="003F47F1">
      <w:pPr>
        <w:spacing w:before="100" w:beforeAutospacing="1" w:after="160"/>
        <w:rPr>
          <w:rFonts w:eastAsia="Calibri" w:cs="Arial"/>
        </w:rPr>
      </w:pPr>
      <w:r w:rsidRPr="004B07BE">
        <w:rPr>
          <w:rFonts w:eastAsia="Calibri" w:cs="Arial"/>
        </w:rPr>
        <w:t xml:space="preserve">National Disability Services (NDS) is pleased to make a submission to </w:t>
      </w:r>
      <w:r w:rsidR="00463FA7" w:rsidRPr="004B07BE">
        <w:rPr>
          <w:rFonts w:eastAsia="Calibri" w:cs="Arial"/>
        </w:rPr>
        <w:t xml:space="preserve">provide support and </w:t>
      </w:r>
      <w:r w:rsidR="00431D0C" w:rsidRPr="004B07BE">
        <w:rPr>
          <w:rFonts w:eastAsia="Calibri" w:cs="Arial"/>
        </w:rPr>
        <w:t>inform</w:t>
      </w:r>
      <w:r w:rsidR="00463FA7" w:rsidRPr="004B07BE">
        <w:rPr>
          <w:rFonts w:eastAsia="Calibri" w:cs="Arial"/>
        </w:rPr>
        <w:t>ation to</w:t>
      </w:r>
      <w:r w:rsidRPr="004B07BE">
        <w:rPr>
          <w:rFonts w:eastAsia="Calibri" w:cs="Arial"/>
        </w:rPr>
        <w:t xml:space="preserve"> the</w:t>
      </w:r>
      <w:r w:rsidR="00591DB5" w:rsidRPr="004B07BE">
        <w:rPr>
          <w:rFonts w:eastAsia="Calibri" w:cs="Arial"/>
        </w:rPr>
        <w:t xml:space="preserve"> </w:t>
      </w:r>
      <w:r w:rsidR="00677B82" w:rsidRPr="004B07BE">
        <w:rPr>
          <w:rFonts w:eastAsia="Calibri" w:cs="Arial"/>
        </w:rPr>
        <w:t>Royal Commission into the Violence, Abuse, Neglect and Exploitation of People with Disability</w:t>
      </w:r>
      <w:r w:rsidR="00B359D9" w:rsidRPr="004B07BE">
        <w:rPr>
          <w:rFonts w:eastAsia="Calibri" w:cs="Arial"/>
        </w:rPr>
        <w:t xml:space="preserve"> (</w:t>
      </w:r>
      <w:r w:rsidR="00BA3CCA" w:rsidRPr="004B07BE">
        <w:rPr>
          <w:rFonts w:eastAsia="Calibri" w:cs="Arial"/>
        </w:rPr>
        <w:t xml:space="preserve">the </w:t>
      </w:r>
      <w:r w:rsidR="00B359D9" w:rsidRPr="004B07BE">
        <w:rPr>
          <w:rFonts w:eastAsia="Calibri" w:cs="Arial"/>
        </w:rPr>
        <w:t xml:space="preserve">Royal Commission) </w:t>
      </w:r>
      <w:r w:rsidR="00431D0C" w:rsidRPr="004B07BE">
        <w:rPr>
          <w:rFonts w:eastAsia="Calibri" w:cs="Arial"/>
        </w:rPr>
        <w:t xml:space="preserve">regarding </w:t>
      </w:r>
      <w:r w:rsidR="00C77545" w:rsidRPr="004B07BE">
        <w:rPr>
          <w:rFonts w:eastAsia="Calibri" w:cs="Arial"/>
        </w:rPr>
        <w:t xml:space="preserve">the </w:t>
      </w:r>
      <w:r w:rsidR="00356CB8" w:rsidRPr="004B07BE">
        <w:rPr>
          <w:rFonts w:eastAsia="Calibri" w:cs="Arial"/>
        </w:rPr>
        <w:t>S</w:t>
      </w:r>
      <w:r w:rsidR="00463FA7" w:rsidRPr="004B07BE">
        <w:rPr>
          <w:rFonts w:eastAsia="Calibri" w:cs="Arial"/>
        </w:rPr>
        <w:t>upport</w:t>
      </w:r>
      <w:r w:rsidR="002157E2" w:rsidRPr="004B07BE">
        <w:rPr>
          <w:rFonts w:eastAsia="Calibri" w:cs="Arial"/>
        </w:rPr>
        <w:t>ed</w:t>
      </w:r>
      <w:r w:rsidR="00610FAB" w:rsidRPr="004B07BE">
        <w:rPr>
          <w:rFonts w:eastAsia="Calibri" w:cs="Arial"/>
        </w:rPr>
        <w:t xml:space="preserve"> </w:t>
      </w:r>
      <w:r w:rsidR="00463FA7" w:rsidRPr="004B07BE">
        <w:rPr>
          <w:rFonts w:eastAsia="Calibri" w:cs="Arial"/>
        </w:rPr>
        <w:t>decision</w:t>
      </w:r>
      <w:r w:rsidR="00606791" w:rsidRPr="004B07BE">
        <w:rPr>
          <w:rFonts w:eastAsia="Calibri" w:cs="Arial"/>
        </w:rPr>
        <w:t>-</w:t>
      </w:r>
      <w:r w:rsidR="00463FA7" w:rsidRPr="004B07BE">
        <w:rPr>
          <w:rFonts w:eastAsia="Calibri" w:cs="Arial"/>
        </w:rPr>
        <w:t xml:space="preserve">making </w:t>
      </w:r>
      <w:r w:rsidR="00606791" w:rsidRPr="004B07BE">
        <w:rPr>
          <w:rFonts w:eastAsia="Calibri" w:cs="Arial"/>
        </w:rPr>
        <w:t>and g</w:t>
      </w:r>
      <w:r w:rsidR="00463FA7" w:rsidRPr="004B07BE">
        <w:rPr>
          <w:rFonts w:eastAsia="Calibri" w:cs="Arial"/>
        </w:rPr>
        <w:t>uardianship</w:t>
      </w:r>
      <w:r w:rsidR="008006B1" w:rsidRPr="004B07BE">
        <w:rPr>
          <w:rFonts w:eastAsia="Calibri" w:cs="Arial"/>
        </w:rPr>
        <w:t>: proposal</w:t>
      </w:r>
      <w:r w:rsidR="007D1206" w:rsidRPr="004B07BE">
        <w:rPr>
          <w:rFonts w:eastAsia="Calibri" w:cs="Arial"/>
        </w:rPr>
        <w:t>s</w:t>
      </w:r>
      <w:r w:rsidR="008006B1" w:rsidRPr="004B07BE">
        <w:rPr>
          <w:rFonts w:eastAsia="Calibri" w:cs="Arial"/>
        </w:rPr>
        <w:t xml:space="preserve"> for reform</w:t>
      </w:r>
      <w:r w:rsidR="00557A0D" w:rsidRPr="004B07BE">
        <w:rPr>
          <w:rFonts w:eastAsia="Calibri" w:cs="Arial"/>
        </w:rPr>
        <w:t>,</w:t>
      </w:r>
      <w:r w:rsidR="00356CB8" w:rsidRPr="004B07BE">
        <w:rPr>
          <w:rFonts w:eastAsia="Calibri" w:cs="Arial"/>
        </w:rPr>
        <w:t xml:space="preserve"> related </w:t>
      </w:r>
      <w:r w:rsidR="00BA3CCA" w:rsidRPr="004B07BE">
        <w:rPr>
          <w:rFonts w:eastAsia="Calibri" w:cs="Arial"/>
        </w:rPr>
        <w:t xml:space="preserve">hearings </w:t>
      </w:r>
      <w:r w:rsidR="006D4EA8" w:rsidRPr="004B07BE">
        <w:rPr>
          <w:rFonts w:eastAsia="Calibri" w:cs="Arial"/>
        </w:rPr>
        <w:t xml:space="preserve">and </w:t>
      </w:r>
      <w:hyperlink r:id="rId10" w:history="1">
        <w:r w:rsidR="006D4EA8" w:rsidRPr="004B07BE">
          <w:rPr>
            <w:rStyle w:val="Hyperlink"/>
            <w:rFonts w:eastAsia="Calibri" w:cs="Arial"/>
          </w:rPr>
          <w:t>Roundtable documents</w:t>
        </w:r>
      </w:hyperlink>
      <w:r w:rsidR="006D4EA8" w:rsidRPr="004B07BE">
        <w:rPr>
          <w:rFonts w:eastAsia="Calibri" w:cs="Arial"/>
        </w:rPr>
        <w:t xml:space="preserve"> from </w:t>
      </w:r>
      <w:r w:rsidR="00356CB8" w:rsidRPr="004B07BE">
        <w:rPr>
          <w:rFonts w:eastAsia="Calibri" w:cs="Arial"/>
        </w:rPr>
        <w:t>the Royal Commission.</w:t>
      </w:r>
      <w:r w:rsidR="00463FA7" w:rsidRPr="004B07BE">
        <w:rPr>
          <w:rFonts w:eastAsia="Calibri" w:cs="Arial"/>
        </w:rPr>
        <w:t xml:space="preserve"> </w:t>
      </w:r>
    </w:p>
    <w:p w14:paraId="7AAC26A5" w14:textId="67FABBD2" w:rsidR="00625617" w:rsidRPr="004B07BE" w:rsidRDefault="00625617" w:rsidP="00625617">
      <w:pPr>
        <w:spacing w:before="100" w:beforeAutospacing="1" w:after="120"/>
      </w:pPr>
      <w:r w:rsidRPr="004B07BE">
        <w:t xml:space="preserve">Supported decision-making is the best practice approach to uphold the rights and individual autonomy of people with disability and to enhance the ability of people with a disability to make their own decisions. When someone </w:t>
      </w:r>
      <w:proofErr w:type="gramStart"/>
      <w:r w:rsidRPr="004B07BE">
        <w:t>makes a decision</w:t>
      </w:r>
      <w:proofErr w:type="gramEnd"/>
      <w:r w:rsidRPr="004B07BE">
        <w:t xml:space="preserve"> on behalf of another person without their consent, a fundamental right is being denied. For people who need support when making a particular decision, supported decision-making is an approach that demonstrates respect for peoples</w:t>
      </w:r>
      <w:r w:rsidR="00C4300E" w:rsidRPr="004B07BE">
        <w:t>’</w:t>
      </w:r>
      <w:r w:rsidRPr="004B07BE">
        <w:t xml:space="preserve"> rights to make decisions about their own lives. </w:t>
      </w:r>
    </w:p>
    <w:p w14:paraId="74D28363" w14:textId="48147747" w:rsidR="0052747F" w:rsidRPr="004B07BE" w:rsidRDefault="0052747F" w:rsidP="00625617">
      <w:pPr>
        <w:spacing w:before="100" w:beforeAutospacing="1" w:after="120"/>
      </w:pPr>
      <w:r w:rsidRPr="004B07BE">
        <w:rPr>
          <w:rFonts w:eastAsia="Calibri" w:cs="Arial"/>
        </w:rPr>
        <w:t>A long-term vision of an Australian society that embeds supports for decision-making, appropriately funded for all those who require it, is a welcome goal</w:t>
      </w:r>
      <w:r w:rsidR="00F75337" w:rsidRPr="004B07BE">
        <w:rPr>
          <w:rFonts w:eastAsia="Calibri" w:cs="Arial"/>
        </w:rPr>
        <w:t xml:space="preserve"> for us all to work towards.</w:t>
      </w:r>
    </w:p>
    <w:p w14:paraId="58BBE8F4" w14:textId="1E320BFA" w:rsidR="009002D4" w:rsidRPr="004B07BE" w:rsidRDefault="009002D4" w:rsidP="00B3033F">
      <w:pPr>
        <w:pStyle w:val="Heading1"/>
      </w:pPr>
      <w:r w:rsidRPr="004B07BE">
        <w:t>2.0</w:t>
      </w:r>
      <w:r w:rsidRPr="004B07BE">
        <w:tab/>
        <w:t xml:space="preserve">Scope of this submission </w:t>
      </w:r>
    </w:p>
    <w:p w14:paraId="30A519B0" w14:textId="283C4F76" w:rsidR="0052747F" w:rsidRPr="004B07BE" w:rsidRDefault="0052747F" w:rsidP="0052747F">
      <w:pPr>
        <w:spacing w:before="100" w:beforeAutospacing="1" w:after="160"/>
      </w:pPr>
      <w:r w:rsidRPr="004B07BE">
        <w:t>Supported decision</w:t>
      </w:r>
      <w:r w:rsidR="008E6534" w:rsidRPr="004B07BE">
        <w:t>-</w:t>
      </w:r>
      <w:r w:rsidRPr="004B07BE">
        <w:t xml:space="preserve">making can appear as a straightforward concept but can be complex to do well. NDS acknowledges the depth of exploration by the Royal Commission on these concepts and principles. </w:t>
      </w:r>
    </w:p>
    <w:p w14:paraId="17016E2A" w14:textId="305BD5F2" w:rsidR="00A75D5A" w:rsidRPr="004B07BE" w:rsidRDefault="004507AE" w:rsidP="004507AE">
      <w:pPr>
        <w:spacing w:before="100" w:beforeAutospacing="1" w:after="160"/>
        <w:rPr>
          <w:rFonts w:eastAsia="Calibri" w:cs="Arial"/>
        </w:rPr>
      </w:pPr>
      <w:r w:rsidRPr="004B07BE">
        <w:rPr>
          <w:rFonts w:eastAsia="Calibri" w:cs="Arial"/>
        </w:rPr>
        <w:lastRenderedPageBreak/>
        <w:t>NDS wholeheartedly agree</w:t>
      </w:r>
      <w:r w:rsidR="3A218366" w:rsidRPr="004B07BE">
        <w:rPr>
          <w:rFonts w:eastAsia="Calibri" w:cs="Arial"/>
        </w:rPr>
        <w:t>s</w:t>
      </w:r>
      <w:r w:rsidRPr="004B07BE">
        <w:rPr>
          <w:rFonts w:eastAsia="Calibri" w:cs="Arial"/>
        </w:rPr>
        <w:t xml:space="preserve"> with other comments</w:t>
      </w:r>
      <w:r w:rsidR="00F73C41" w:rsidRPr="004B07BE" w:rsidDel="00091902">
        <w:rPr>
          <w:rFonts w:eastAsia="Calibri" w:cs="Arial"/>
        </w:rPr>
        <w:t xml:space="preserve"> </w:t>
      </w:r>
      <w:r w:rsidR="00F73C41" w:rsidRPr="004B07BE">
        <w:rPr>
          <w:rFonts w:eastAsia="Calibri" w:cs="Arial"/>
        </w:rPr>
        <w:t xml:space="preserve">in the </w:t>
      </w:r>
      <w:bookmarkStart w:id="0" w:name="_Hlk122467242"/>
      <w:r w:rsidR="00F73C41" w:rsidRPr="004B07BE">
        <w:rPr>
          <w:rFonts w:eastAsia="Calibri" w:cs="Arial"/>
          <w:color w:val="2B579A"/>
          <w:shd w:val="clear" w:color="auto" w:fill="E6E6E6"/>
        </w:rPr>
        <w:fldChar w:fldCharType="begin"/>
      </w:r>
      <w:r w:rsidR="00F73C41" w:rsidRPr="004B07BE">
        <w:rPr>
          <w:rFonts w:eastAsia="Calibri" w:cs="Arial"/>
        </w:rPr>
        <w:instrText xml:space="preserve"> HYPERLINK "https://disability.royalcommission.gov.au/system/files/2022-10/Roundtable%20-%20Supported%20decision-making%20and%20guardianship%20-%20Summary%20report.docx" </w:instrText>
      </w:r>
      <w:r w:rsidR="00F73C41" w:rsidRPr="004B07BE">
        <w:rPr>
          <w:rFonts w:eastAsia="Calibri" w:cs="Arial"/>
          <w:color w:val="2B579A"/>
          <w:shd w:val="clear" w:color="auto" w:fill="E6E6E6"/>
        </w:rPr>
      </w:r>
      <w:r w:rsidR="00F73C41" w:rsidRPr="004B07BE">
        <w:rPr>
          <w:rFonts w:eastAsia="Calibri" w:cs="Arial"/>
          <w:color w:val="2B579A"/>
          <w:shd w:val="clear" w:color="auto" w:fill="E6E6E6"/>
        </w:rPr>
        <w:fldChar w:fldCharType="separate"/>
      </w:r>
      <w:r w:rsidRPr="004B07BE">
        <w:rPr>
          <w:rStyle w:val="Hyperlink"/>
          <w:rFonts w:eastAsia="Calibri" w:cs="Arial"/>
        </w:rPr>
        <w:t>Roundtable - Supported decision-making and guardianship: Summary report</w:t>
      </w:r>
      <w:r w:rsidR="00F73C41" w:rsidRPr="004B07BE">
        <w:rPr>
          <w:rFonts w:eastAsia="Calibri" w:cs="Arial"/>
          <w:color w:val="2B579A"/>
          <w:shd w:val="clear" w:color="auto" w:fill="E6E6E6"/>
        </w:rPr>
        <w:fldChar w:fldCharType="end"/>
      </w:r>
      <w:r w:rsidR="00D662D0" w:rsidRPr="004B07BE">
        <w:rPr>
          <w:rFonts w:eastAsia="Calibri" w:cs="Arial"/>
        </w:rPr>
        <w:t xml:space="preserve"> (The Royal Commission</w:t>
      </w:r>
      <w:r w:rsidRPr="004B07BE">
        <w:rPr>
          <w:rFonts w:eastAsia="Calibri" w:cs="Arial"/>
        </w:rPr>
        <w:t>, October 2022, page 3)</w:t>
      </w:r>
      <w:bookmarkEnd w:id="0"/>
      <w:r w:rsidRPr="004B07BE">
        <w:rPr>
          <w:rFonts w:eastAsia="Calibri" w:cs="Arial"/>
        </w:rPr>
        <w:t xml:space="preserve"> </w:t>
      </w:r>
      <w:r w:rsidR="00091902" w:rsidRPr="004B07BE">
        <w:rPr>
          <w:rFonts w:eastAsia="Calibri" w:cs="Arial"/>
        </w:rPr>
        <w:t>that</w:t>
      </w:r>
      <w:r w:rsidRPr="004B07BE">
        <w:rPr>
          <w:rFonts w:eastAsia="Calibri" w:cs="Arial"/>
        </w:rPr>
        <w:t xml:space="preserve"> view the proposed national supported decision-making framework as an opportunity to establish a shared understanding of concepts and principles of supported decision-making.</w:t>
      </w:r>
      <w:r w:rsidR="00740851" w:rsidRPr="004B07BE">
        <w:rPr>
          <w:rFonts w:eastAsia="Calibri" w:cs="Arial"/>
        </w:rPr>
        <w:t xml:space="preserve"> </w:t>
      </w:r>
    </w:p>
    <w:p w14:paraId="10B310C4" w14:textId="056D7F22" w:rsidR="004507AE" w:rsidRPr="004B07BE" w:rsidRDefault="19DA43EC" w:rsidP="3F5F974C">
      <w:pPr>
        <w:spacing w:before="100" w:beforeAutospacing="1" w:after="160"/>
        <w:rPr>
          <w:rFonts w:eastAsia="Calibri" w:cs="Arial"/>
        </w:rPr>
      </w:pPr>
      <w:r w:rsidRPr="004B07BE">
        <w:rPr>
          <w:rFonts w:eastAsia="Calibri" w:cs="Arial"/>
        </w:rPr>
        <w:t xml:space="preserve">NDS </w:t>
      </w:r>
      <w:r w:rsidR="59EE5B22" w:rsidRPr="004B07BE">
        <w:rPr>
          <w:rFonts w:eastAsia="Calibri" w:cs="Arial"/>
        </w:rPr>
        <w:t>also concur</w:t>
      </w:r>
      <w:r w:rsidR="003119B2" w:rsidRPr="004B07BE">
        <w:rPr>
          <w:rFonts w:eastAsia="Calibri" w:cs="Arial"/>
        </w:rPr>
        <w:t>s</w:t>
      </w:r>
      <w:r w:rsidR="59EE5B22" w:rsidRPr="004B07BE">
        <w:rPr>
          <w:rFonts w:eastAsia="Calibri" w:cs="Arial"/>
        </w:rPr>
        <w:t xml:space="preserve"> with the general support provided </w:t>
      </w:r>
      <w:r w:rsidR="46626F5D" w:rsidRPr="004B07BE">
        <w:t xml:space="preserve">for the need to move towards supported decision-making and away from substitute decision-making, </w:t>
      </w:r>
      <w:r w:rsidRPr="004B07BE">
        <w:rPr>
          <w:rFonts w:eastAsia="Calibri" w:cs="Arial"/>
        </w:rPr>
        <w:t>with some caution</w:t>
      </w:r>
      <w:r w:rsidR="33F16C5D" w:rsidRPr="004B07BE">
        <w:rPr>
          <w:rFonts w:eastAsia="Calibri" w:cs="Arial"/>
        </w:rPr>
        <w:t>s</w:t>
      </w:r>
      <w:r w:rsidR="7B33E992" w:rsidRPr="004B07BE">
        <w:rPr>
          <w:rFonts w:eastAsia="Calibri" w:cs="Arial"/>
        </w:rPr>
        <w:t xml:space="preserve"> around </w:t>
      </w:r>
      <w:r w:rsidR="0BFE4BBE" w:rsidRPr="004B07BE">
        <w:rPr>
          <w:rFonts w:eastAsia="Calibri" w:cs="Arial"/>
        </w:rPr>
        <w:t xml:space="preserve">potential </w:t>
      </w:r>
      <w:r w:rsidR="7B33E992" w:rsidRPr="004B07BE">
        <w:rPr>
          <w:rFonts w:eastAsia="Calibri" w:cs="Arial"/>
        </w:rPr>
        <w:t>gaps</w:t>
      </w:r>
      <w:r w:rsidR="0BFE4BBE" w:rsidRPr="004B07BE">
        <w:rPr>
          <w:rFonts w:eastAsia="Calibri" w:cs="Arial"/>
        </w:rPr>
        <w:t>, the complexity of multiple systems</w:t>
      </w:r>
      <w:r w:rsidR="0A0C8554" w:rsidRPr="004B07BE">
        <w:rPr>
          <w:rFonts w:eastAsia="Calibri" w:cs="Arial"/>
        </w:rPr>
        <w:t xml:space="preserve"> and </w:t>
      </w:r>
      <w:r w:rsidR="22019FCA" w:rsidRPr="004B07BE">
        <w:rPr>
          <w:rFonts w:eastAsia="Calibri" w:cs="Arial"/>
        </w:rPr>
        <w:t>ensuring clarity of roles and responsibilities</w:t>
      </w:r>
      <w:r w:rsidRPr="004B07BE">
        <w:rPr>
          <w:rFonts w:eastAsia="Calibri" w:cs="Arial"/>
        </w:rPr>
        <w:t xml:space="preserve">. </w:t>
      </w:r>
    </w:p>
    <w:p w14:paraId="17CAEC91" w14:textId="08896D75" w:rsidR="00655484" w:rsidRPr="004B07BE" w:rsidRDefault="00CF0CE0" w:rsidP="00B9209B">
      <w:pPr>
        <w:spacing w:before="100" w:beforeAutospacing="1" w:after="160"/>
        <w:rPr>
          <w:rFonts w:eastAsia="Calibri" w:cs="Arial"/>
        </w:rPr>
      </w:pPr>
      <w:r w:rsidRPr="004B07BE">
        <w:rPr>
          <w:lang w:val="en"/>
        </w:rPr>
        <w:t xml:space="preserve">In this </w:t>
      </w:r>
      <w:r w:rsidR="003A1B58" w:rsidRPr="004B07BE">
        <w:rPr>
          <w:lang w:val="en"/>
        </w:rPr>
        <w:t>submission</w:t>
      </w:r>
      <w:r w:rsidRPr="004B07BE">
        <w:rPr>
          <w:lang w:val="en"/>
        </w:rPr>
        <w:t xml:space="preserve">, NDS </w:t>
      </w:r>
      <w:r w:rsidR="002036CF" w:rsidRPr="004B07BE">
        <w:rPr>
          <w:lang w:val="en"/>
        </w:rPr>
        <w:t xml:space="preserve">will comment on </w:t>
      </w:r>
      <w:r w:rsidR="00AB6D5E" w:rsidRPr="004B07BE">
        <w:t>considerations for successful implementation</w:t>
      </w:r>
      <w:r w:rsidR="00465C01" w:rsidRPr="004B07BE">
        <w:t xml:space="preserve"> that relate to</w:t>
      </w:r>
      <w:r w:rsidR="00AB6D5E" w:rsidRPr="004B07BE">
        <w:t xml:space="preserve"> </w:t>
      </w:r>
      <w:r w:rsidR="00FF6F21" w:rsidRPr="004B07BE">
        <w:rPr>
          <w:lang w:val="en"/>
        </w:rPr>
        <w:t xml:space="preserve">the </w:t>
      </w:r>
      <w:r w:rsidR="00491012" w:rsidRPr="004B07BE">
        <w:rPr>
          <w:lang w:val="en"/>
        </w:rPr>
        <w:t xml:space="preserve">challenges presented by the </w:t>
      </w:r>
      <w:r w:rsidR="00FF6F21" w:rsidRPr="004B07BE">
        <w:rPr>
          <w:lang w:val="en"/>
        </w:rPr>
        <w:t>systemic context</w:t>
      </w:r>
      <w:r w:rsidR="00491012" w:rsidRPr="004B07BE">
        <w:rPr>
          <w:lang w:val="en"/>
        </w:rPr>
        <w:t xml:space="preserve">, </w:t>
      </w:r>
      <w:r w:rsidR="003A1B58" w:rsidRPr="004B07BE">
        <w:rPr>
          <w:lang w:val="en"/>
        </w:rPr>
        <w:t xml:space="preserve">the </w:t>
      </w:r>
      <w:r w:rsidR="001B290D" w:rsidRPr="004B07BE">
        <w:rPr>
          <w:lang w:val="en"/>
        </w:rPr>
        <w:t xml:space="preserve">critical </w:t>
      </w:r>
      <w:r w:rsidR="003A1B58" w:rsidRPr="004B07BE">
        <w:rPr>
          <w:lang w:val="en"/>
        </w:rPr>
        <w:t>role of providers</w:t>
      </w:r>
      <w:r w:rsidR="00B600B3" w:rsidRPr="004B07BE">
        <w:rPr>
          <w:lang w:val="en"/>
        </w:rPr>
        <w:t>, safeguarding mechanisms</w:t>
      </w:r>
      <w:r w:rsidR="00FF6F21" w:rsidRPr="004B07BE">
        <w:rPr>
          <w:lang w:val="en"/>
        </w:rPr>
        <w:t xml:space="preserve"> and </w:t>
      </w:r>
      <w:r w:rsidR="001B290D" w:rsidRPr="004B07BE">
        <w:rPr>
          <w:lang w:val="en"/>
        </w:rPr>
        <w:t xml:space="preserve">the importance of broad </w:t>
      </w:r>
      <w:r w:rsidR="003A1B58" w:rsidRPr="004B07BE">
        <w:rPr>
          <w:lang w:val="en"/>
        </w:rPr>
        <w:t>stakeholder education</w:t>
      </w:r>
      <w:r w:rsidR="00FF6F21" w:rsidRPr="004B07BE">
        <w:rPr>
          <w:lang w:val="en"/>
        </w:rPr>
        <w:t>.</w:t>
      </w:r>
    </w:p>
    <w:p w14:paraId="6D20E692" w14:textId="42917222" w:rsidR="003425FD" w:rsidRPr="004B07BE" w:rsidRDefault="003B3A8C" w:rsidP="00B3033F">
      <w:pPr>
        <w:pStyle w:val="Heading1"/>
      </w:pPr>
      <w:r w:rsidRPr="004B07BE">
        <w:t>3</w:t>
      </w:r>
      <w:r w:rsidR="003425FD" w:rsidRPr="004B07BE">
        <w:t>.0</w:t>
      </w:r>
      <w:r w:rsidR="003425FD" w:rsidRPr="004B07BE">
        <w:tab/>
        <w:t xml:space="preserve">Policy Environment </w:t>
      </w:r>
    </w:p>
    <w:p w14:paraId="30B08BD6" w14:textId="0F969B95" w:rsidR="006E2B47" w:rsidRPr="004B07BE" w:rsidRDefault="006E2B47" w:rsidP="006E2B47">
      <w:pPr>
        <w:spacing w:before="100" w:beforeAutospacing="1" w:after="120"/>
        <w:rPr>
          <w:rFonts w:cs="Arial"/>
          <w:b/>
          <w:bCs/>
        </w:rPr>
      </w:pPr>
      <w:r w:rsidRPr="004B07BE">
        <w:rPr>
          <w:rFonts w:cs="Arial"/>
          <w:b/>
          <w:bCs/>
        </w:rPr>
        <w:t>United Nations Convention on the Rights of Persons with Disabilities</w:t>
      </w:r>
    </w:p>
    <w:p w14:paraId="048B6EEF" w14:textId="413A7E10" w:rsidR="007A3A06" w:rsidRPr="004B07BE" w:rsidRDefault="00665792" w:rsidP="000C2C37">
      <w:pPr>
        <w:spacing w:before="100" w:beforeAutospacing="1"/>
        <w:rPr>
          <w:rFonts w:cs="Arial"/>
        </w:rPr>
      </w:pPr>
      <w:r w:rsidRPr="004B07BE">
        <w:rPr>
          <w:lang w:val="en"/>
        </w:rPr>
        <w:t xml:space="preserve">The work of the Royal Commission is </w:t>
      </w:r>
      <w:r w:rsidR="000C2C37" w:rsidRPr="004B07BE">
        <w:rPr>
          <w:lang w:val="en"/>
        </w:rPr>
        <w:t xml:space="preserve">guided by </w:t>
      </w:r>
      <w:r w:rsidR="005A72F6" w:rsidRPr="004B07BE">
        <w:rPr>
          <w:rFonts w:cs="Arial"/>
        </w:rPr>
        <w:t>t</w:t>
      </w:r>
      <w:r w:rsidR="000C2C37" w:rsidRPr="004B07BE">
        <w:rPr>
          <w:rFonts w:cs="Arial"/>
        </w:rPr>
        <w:t>he</w:t>
      </w:r>
      <w:hyperlink r:id="rId11" w:history="1">
        <w:r w:rsidR="000C2C37" w:rsidRPr="004B07BE">
          <w:rPr>
            <w:rStyle w:val="Hyperlink"/>
            <w:rFonts w:cs="Arial"/>
          </w:rPr>
          <w:t xml:space="preserve"> United Nations Convention on the Rights of Persons with Disabilities</w:t>
        </w:r>
      </w:hyperlink>
      <w:r w:rsidR="000C2C37" w:rsidRPr="004B07BE">
        <w:rPr>
          <w:rFonts w:cs="Arial"/>
        </w:rPr>
        <w:t xml:space="preserve"> (UNCRPD) which aims to “promote, protect and ensure the full and equal enjoyment of all human rights and fundamental freedoms by all persons with disabilities”. Under the Convention, </w:t>
      </w:r>
      <w:r w:rsidR="00C12BC7" w:rsidRPr="004B07BE">
        <w:rPr>
          <w:rFonts w:cs="Arial"/>
        </w:rPr>
        <w:t xml:space="preserve">Article 3 </w:t>
      </w:r>
      <w:r w:rsidR="00341BE1" w:rsidRPr="004B07BE">
        <w:rPr>
          <w:rFonts w:cs="Arial"/>
        </w:rPr>
        <w:t xml:space="preserve">outlines the general principle of </w:t>
      </w:r>
      <w:r w:rsidR="0003295C" w:rsidRPr="004B07BE">
        <w:rPr>
          <w:rFonts w:cs="Arial"/>
        </w:rPr>
        <w:t>A</w:t>
      </w:r>
      <w:r w:rsidR="00341BE1" w:rsidRPr="004B07BE">
        <w:t>rticle 3 of “Respect for inherent dignity, individual autonomy including the freedom to make one’s own choices, and independence of persons</w:t>
      </w:r>
      <w:r w:rsidR="007A3A06" w:rsidRPr="004B07BE">
        <w:t>”</w:t>
      </w:r>
      <w:r w:rsidR="002F5896" w:rsidRPr="004B07BE">
        <w:rPr>
          <w:rFonts w:cs="Arial"/>
        </w:rPr>
        <w:t xml:space="preserve">. </w:t>
      </w:r>
      <w:r w:rsidR="002F5896" w:rsidRPr="004B07BE">
        <w:rPr>
          <w:rFonts w:eastAsia="Calibri" w:cs="Arial"/>
        </w:rPr>
        <w:t>A support</w:t>
      </w:r>
      <w:r w:rsidR="006A58DE" w:rsidRPr="004B07BE">
        <w:rPr>
          <w:rFonts w:eastAsia="Calibri" w:cs="Arial"/>
        </w:rPr>
        <w:t>ed</w:t>
      </w:r>
      <w:r w:rsidR="002F5896" w:rsidRPr="004B07BE">
        <w:rPr>
          <w:rFonts w:eastAsia="Calibri" w:cs="Arial"/>
        </w:rPr>
        <w:t xml:space="preserve"> decision-making framework based on the will, preferences and rights of individuals is an essential component of a mature rights-based model of support, and of an inclusive society.</w:t>
      </w:r>
    </w:p>
    <w:p w14:paraId="50291B38" w14:textId="77777777" w:rsidR="003B3A8C" w:rsidRPr="004B07BE" w:rsidRDefault="00E17419" w:rsidP="000C2C37">
      <w:pPr>
        <w:spacing w:before="100" w:beforeAutospacing="1"/>
        <w:rPr>
          <w:rFonts w:cs="Arial"/>
        </w:rPr>
      </w:pPr>
      <w:r w:rsidRPr="004B07BE">
        <w:rPr>
          <w:rFonts w:cs="Arial"/>
        </w:rPr>
        <w:t>There was discussion in the reform proposals of the d</w:t>
      </w:r>
      <w:r w:rsidR="00CC5225" w:rsidRPr="004B07BE">
        <w:rPr>
          <w:rFonts w:eastAsia="Times New Roman" w:cs="Arial"/>
          <w:lang w:eastAsia="en-AU"/>
        </w:rPr>
        <w:t xml:space="preserve">iffering </w:t>
      </w:r>
      <w:r w:rsidRPr="004B07BE">
        <w:rPr>
          <w:rFonts w:eastAsia="Times New Roman" w:cs="Arial"/>
          <w:lang w:eastAsia="en-AU"/>
        </w:rPr>
        <w:t xml:space="preserve">interpretation </w:t>
      </w:r>
      <w:r w:rsidR="00CC5225" w:rsidRPr="004B07BE">
        <w:rPr>
          <w:rFonts w:eastAsia="Times New Roman" w:cs="Arial"/>
          <w:lang w:eastAsia="en-AU"/>
        </w:rPr>
        <w:t>of</w:t>
      </w:r>
      <w:r w:rsidR="00CB0BE2" w:rsidRPr="004B07BE">
        <w:rPr>
          <w:rFonts w:eastAsia="Times New Roman" w:cs="Arial"/>
          <w:lang w:eastAsia="en-AU"/>
        </w:rPr>
        <w:t xml:space="preserve"> </w:t>
      </w:r>
      <w:r w:rsidR="00CC5225" w:rsidRPr="004B07BE">
        <w:rPr>
          <w:rFonts w:eastAsia="Times New Roman" w:cs="Arial"/>
          <w:lang w:eastAsia="en-AU"/>
        </w:rPr>
        <w:t>Ar</w:t>
      </w:r>
      <w:r w:rsidR="00B23EFF" w:rsidRPr="004B07BE">
        <w:rPr>
          <w:rFonts w:cs="Arial"/>
        </w:rPr>
        <w:t>ticle 12</w:t>
      </w:r>
      <w:r w:rsidR="0003295C" w:rsidRPr="004B07BE">
        <w:rPr>
          <w:rFonts w:cs="Arial"/>
        </w:rPr>
        <w:t xml:space="preserve">: ‘Equal recognition before the law’. </w:t>
      </w:r>
      <w:r w:rsidR="000E4042" w:rsidRPr="004B07BE">
        <w:rPr>
          <w:rFonts w:eastAsia="Calibri" w:cs="Arial"/>
        </w:rPr>
        <w:t xml:space="preserve"> </w:t>
      </w:r>
      <w:r w:rsidR="005B3C24" w:rsidRPr="004B07BE">
        <w:rPr>
          <w:rFonts w:eastAsia="Calibri" w:cs="Arial"/>
        </w:rPr>
        <w:t>T</w:t>
      </w:r>
      <w:r w:rsidR="000E4042" w:rsidRPr="004B07BE">
        <w:t>he need to move towards supported decision-making and away from substitute decision-making</w:t>
      </w:r>
      <w:r w:rsidR="009260EB" w:rsidRPr="004B07BE">
        <w:rPr>
          <w:rFonts w:cs="Arial"/>
        </w:rPr>
        <w:t xml:space="preserve">, supported by NDS and stakeholders in the Roundtables must be well paced and include checks that do not leave gaps and risks for participants. </w:t>
      </w:r>
    </w:p>
    <w:p w14:paraId="002A8FE2" w14:textId="7E92676C" w:rsidR="00FB4BA1" w:rsidRPr="004B07BE" w:rsidRDefault="00723E78" w:rsidP="000C2C37">
      <w:pPr>
        <w:spacing w:before="100" w:beforeAutospacing="1"/>
        <w:rPr>
          <w:rFonts w:cs="Arial"/>
        </w:rPr>
      </w:pPr>
      <w:r w:rsidRPr="004B07BE">
        <w:rPr>
          <w:rFonts w:cs="Arial"/>
        </w:rPr>
        <w:lastRenderedPageBreak/>
        <w:t>Effective, safe supported decision</w:t>
      </w:r>
      <w:r w:rsidR="00317C6F" w:rsidRPr="004B07BE">
        <w:rPr>
          <w:rFonts w:cs="Arial"/>
        </w:rPr>
        <w:t>-</w:t>
      </w:r>
      <w:r w:rsidRPr="004B07BE">
        <w:rPr>
          <w:rFonts w:cs="Arial"/>
        </w:rPr>
        <w:t xml:space="preserve">making requires relationship building, time </w:t>
      </w:r>
      <w:r w:rsidR="00834698" w:rsidRPr="004B07BE">
        <w:rPr>
          <w:rFonts w:cs="Arial"/>
        </w:rPr>
        <w:t xml:space="preserve">to </w:t>
      </w:r>
      <w:r w:rsidR="00317C6F" w:rsidRPr="004B07BE">
        <w:rPr>
          <w:rFonts w:cs="Arial"/>
        </w:rPr>
        <w:t>understand a person’s communication</w:t>
      </w:r>
      <w:r w:rsidR="009C4EA1" w:rsidRPr="004B07BE">
        <w:rPr>
          <w:rFonts w:cs="Arial"/>
        </w:rPr>
        <w:t>, build trust and</w:t>
      </w:r>
      <w:r w:rsidR="00834698" w:rsidRPr="004B07BE">
        <w:rPr>
          <w:rFonts w:cs="Arial"/>
        </w:rPr>
        <w:t xml:space="preserve"> develop skills</w:t>
      </w:r>
      <w:r w:rsidR="009C4EA1" w:rsidRPr="004B07BE">
        <w:rPr>
          <w:rFonts w:cs="Arial"/>
        </w:rPr>
        <w:t xml:space="preserve">. NDS </w:t>
      </w:r>
      <w:r w:rsidR="002C7829" w:rsidRPr="004B07BE">
        <w:rPr>
          <w:rFonts w:cs="Arial"/>
        </w:rPr>
        <w:t>submits</w:t>
      </w:r>
      <w:r w:rsidR="00666C89" w:rsidRPr="004B07BE" w:rsidDel="002C7829">
        <w:rPr>
          <w:rFonts w:cs="Arial"/>
        </w:rPr>
        <w:t xml:space="preserve"> </w:t>
      </w:r>
      <w:r w:rsidR="004F2103" w:rsidRPr="004B07BE">
        <w:rPr>
          <w:rFonts w:cs="Arial"/>
        </w:rPr>
        <w:t xml:space="preserve">there will always be </w:t>
      </w:r>
      <w:r w:rsidR="00666C89" w:rsidRPr="004B07BE">
        <w:rPr>
          <w:rFonts w:cs="Arial"/>
        </w:rPr>
        <w:t>gaps whe</w:t>
      </w:r>
      <w:r w:rsidR="001E20D0" w:rsidRPr="004B07BE">
        <w:rPr>
          <w:rFonts w:cs="Arial"/>
        </w:rPr>
        <w:t>re trusted</w:t>
      </w:r>
      <w:r w:rsidR="00666C89" w:rsidRPr="004B07BE">
        <w:rPr>
          <w:rFonts w:cs="Arial"/>
        </w:rPr>
        <w:t xml:space="preserve"> people move on, </w:t>
      </w:r>
      <w:r w:rsidR="001E20D0" w:rsidRPr="004B07BE">
        <w:rPr>
          <w:rFonts w:cs="Arial"/>
        </w:rPr>
        <w:t xml:space="preserve">where people’s capability deteriorates, </w:t>
      </w:r>
      <w:r w:rsidR="00666C89" w:rsidRPr="004B07BE">
        <w:rPr>
          <w:rFonts w:cs="Arial"/>
        </w:rPr>
        <w:t>where thin markets for specialised support</w:t>
      </w:r>
      <w:r w:rsidR="008E50D1" w:rsidRPr="004B07BE">
        <w:rPr>
          <w:rFonts w:cs="Arial"/>
        </w:rPr>
        <w:t>ed</w:t>
      </w:r>
      <w:r w:rsidR="00666C89" w:rsidRPr="004B07BE">
        <w:rPr>
          <w:rFonts w:cs="Arial"/>
        </w:rPr>
        <w:t xml:space="preserve"> decision</w:t>
      </w:r>
      <w:r w:rsidR="008E6534" w:rsidRPr="004B07BE">
        <w:rPr>
          <w:rFonts w:cs="Arial"/>
        </w:rPr>
        <w:t>-</w:t>
      </w:r>
      <w:r w:rsidR="00666C89" w:rsidRPr="004B07BE">
        <w:rPr>
          <w:rFonts w:cs="Arial"/>
        </w:rPr>
        <w:t>making support</w:t>
      </w:r>
      <w:r w:rsidR="004F2103" w:rsidRPr="004B07BE">
        <w:rPr>
          <w:rFonts w:cs="Arial"/>
        </w:rPr>
        <w:t xml:space="preserve"> is identified</w:t>
      </w:r>
      <w:r w:rsidR="00FC1C85" w:rsidRPr="004B07BE">
        <w:rPr>
          <w:rFonts w:cs="Arial"/>
        </w:rPr>
        <w:t xml:space="preserve">, where current supports may be identified as having a conflict of interest on </w:t>
      </w:r>
      <w:r w:rsidR="00072385" w:rsidRPr="004B07BE">
        <w:rPr>
          <w:rFonts w:cs="Arial"/>
        </w:rPr>
        <w:t>a particular</w:t>
      </w:r>
      <w:r w:rsidR="00FC1C85" w:rsidRPr="004B07BE">
        <w:rPr>
          <w:rFonts w:cs="Arial"/>
        </w:rPr>
        <w:t xml:space="preserve"> issue</w:t>
      </w:r>
      <w:r w:rsidR="004F2103" w:rsidRPr="004B07BE">
        <w:rPr>
          <w:rFonts w:cs="Arial"/>
        </w:rPr>
        <w:t xml:space="preserve"> </w:t>
      </w:r>
      <w:r w:rsidR="00B9267E" w:rsidRPr="004B07BE">
        <w:rPr>
          <w:rFonts w:cs="Arial"/>
        </w:rPr>
        <w:t xml:space="preserve">and so on. </w:t>
      </w:r>
      <w:r w:rsidR="00834698" w:rsidRPr="004B07BE">
        <w:rPr>
          <w:rFonts w:cs="Arial"/>
        </w:rPr>
        <w:t xml:space="preserve"> </w:t>
      </w:r>
      <w:r w:rsidR="00BA156A" w:rsidRPr="004B07BE">
        <w:rPr>
          <w:rFonts w:cs="Arial"/>
        </w:rPr>
        <w:t>If</w:t>
      </w:r>
      <w:r w:rsidR="00BA156A" w:rsidRPr="004B07BE" w:rsidDel="00502463">
        <w:rPr>
          <w:rFonts w:cs="Arial"/>
        </w:rPr>
        <w:t xml:space="preserve"> </w:t>
      </w:r>
      <w:r w:rsidR="00BA156A" w:rsidRPr="004B07BE">
        <w:rPr>
          <w:rFonts w:cs="Arial"/>
        </w:rPr>
        <w:t>last resort substitute decision</w:t>
      </w:r>
      <w:r w:rsidR="008E6534" w:rsidRPr="004B07BE">
        <w:rPr>
          <w:rFonts w:cs="Arial"/>
        </w:rPr>
        <w:t>-</w:t>
      </w:r>
      <w:r w:rsidR="00BA156A" w:rsidRPr="004B07BE">
        <w:rPr>
          <w:rFonts w:cs="Arial"/>
        </w:rPr>
        <w:t xml:space="preserve">making is not available </w:t>
      </w:r>
      <w:r w:rsidR="008236EE" w:rsidRPr="004B07BE">
        <w:rPr>
          <w:rFonts w:cs="Arial"/>
        </w:rPr>
        <w:t>it is possible a quasi-system</w:t>
      </w:r>
      <w:r w:rsidR="00843197" w:rsidRPr="004B07BE">
        <w:rPr>
          <w:rFonts w:cs="Arial"/>
        </w:rPr>
        <w:t xml:space="preserve"> may develop</w:t>
      </w:r>
      <w:r w:rsidR="008236EE" w:rsidRPr="004B07BE">
        <w:rPr>
          <w:rFonts w:cs="Arial"/>
        </w:rPr>
        <w:t>, placing people with disability and other stakeholders at risk</w:t>
      </w:r>
      <w:r w:rsidR="00843197" w:rsidRPr="004B07BE">
        <w:rPr>
          <w:rFonts w:cs="Arial"/>
        </w:rPr>
        <w:t>.</w:t>
      </w:r>
    </w:p>
    <w:p w14:paraId="083FE9B9" w14:textId="51968D53" w:rsidR="003B3A8C" w:rsidRPr="004B07BE" w:rsidRDefault="01305C1D" w:rsidP="3F5F974C">
      <w:pPr>
        <w:spacing w:before="100" w:beforeAutospacing="1"/>
        <w:rPr>
          <w:rFonts w:cs="Arial"/>
        </w:rPr>
      </w:pPr>
      <w:r w:rsidRPr="004B07BE">
        <w:rPr>
          <w:rFonts w:cs="Arial"/>
        </w:rPr>
        <w:t xml:space="preserve">While we move </w:t>
      </w:r>
      <w:r w:rsidR="76C24048" w:rsidRPr="004B07BE">
        <w:rPr>
          <w:rFonts w:cs="Arial"/>
        </w:rPr>
        <w:t xml:space="preserve">away </w:t>
      </w:r>
      <w:r w:rsidR="6B978982" w:rsidRPr="004B07BE">
        <w:rPr>
          <w:rFonts w:cs="Arial"/>
        </w:rPr>
        <w:t xml:space="preserve">from </w:t>
      </w:r>
      <w:r w:rsidR="76C24048" w:rsidRPr="004B07BE">
        <w:rPr>
          <w:rFonts w:cs="Arial"/>
        </w:rPr>
        <w:t>substitute decision</w:t>
      </w:r>
      <w:r w:rsidR="26C2BF80" w:rsidRPr="004B07BE">
        <w:rPr>
          <w:rFonts w:cs="Arial"/>
        </w:rPr>
        <w:t>-</w:t>
      </w:r>
      <w:r w:rsidR="76C24048" w:rsidRPr="004B07BE">
        <w:rPr>
          <w:rFonts w:cs="Arial"/>
        </w:rPr>
        <w:t xml:space="preserve">making, </w:t>
      </w:r>
      <w:r w:rsidR="4269E4E1" w:rsidRPr="004B07BE">
        <w:rPr>
          <w:rFonts w:cs="Arial"/>
        </w:rPr>
        <w:t xml:space="preserve">NDS </w:t>
      </w:r>
      <w:r w:rsidR="47C3C6C5" w:rsidRPr="004B07BE">
        <w:rPr>
          <w:rFonts w:cs="Arial"/>
        </w:rPr>
        <w:t xml:space="preserve">is mindful that </w:t>
      </w:r>
      <w:r w:rsidR="4269E4E1" w:rsidRPr="004B07BE">
        <w:rPr>
          <w:rFonts w:cs="Arial"/>
        </w:rPr>
        <w:t xml:space="preserve"> the </w:t>
      </w:r>
      <w:r w:rsidR="24EFB06F" w:rsidRPr="004B07BE">
        <w:t>Australian Law Reform Commission</w:t>
      </w:r>
      <w:r w:rsidR="584C141D" w:rsidRPr="004B07BE">
        <w:t xml:space="preserve"> model</w:t>
      </w:r>
      <w:r w:rsidR="36E6B15A" w:rsidRPr="004B07BE">
        <w:t xml:space="preserve"> (</w:t>
      </w:r>
      <w:r w:rsidR="36E6B15A" w:rsidRPr="004B07BE">
        <w:rPr>
          <w:rFonts w:eastAsia="Arial" w:cs="Arial"/>
          <w:lang w:val="en-US"/>
        </w:rPr>
        <w:t xml:space="preserve">Australian Law Reform Commission, Equality, Capacity and Disability in Commonwealth Laws, Report 124, August 2014, p 68, </w:t>
      </w:r>
      <w:r w:rsidR="2A2C5D94" w:rsidRPr="004B07BE">
        <w:rPr>
          <w:rFonts w:eastAsia="Arial" w:cs="Arial"/>
          <w:lang w:val="en-US"/>
        </w:rPr>
        <w:t>cited</w:t>
      </w:r>
      <w:r w:rsidR="36E6B15A" w:rsidRPr="004B07BE">
        <w:t xml:space="preserve"> in </w:t>
      </w:r>
      <w:r w:rsidR="6810A933" w:rsidRPr="004B07BE">
        <w:t>R</w:t>
      </w:r>
      <w:r w:rsidR="61E7B6C9" w:rsidRPr="004B07BE">
        <w:t>oyal Commission</w:t>
      </w:r>
      <w:r w:rsidR="143E577D" w:rsidRPr="004B07BE">
        <w:t xml:space="preserve">, </w:t>
      </w:r>
      <w:r w:rsidR="61E7B6C9" w:rsidRPr="004B07BE">
        <w:t>Supported</w:t>
      </w:r>
      <w:r w:rsidR="4A39F815" w:rsidRPr="004B07BE">
        <w:t xml:space="preserve"> decision-making and guardianship: Proposals for reform</w:t>
      </w:r>
      <w:r w:rsidR="18EE1275" w:rsidRPr="004B07BE">
        <w:t>,</w:t>
      </w:r>
      <w:r w:rsidR="44463D1C" w:rsidRPr="004B07BE">
        <w:t xml:space="preserve"> </w:t>
      </w:r>
      <w:r w:rsidR="17573B84" w:rsidRPr="004B07BE">
        <w:t xml:space="preserve">May </w:t>
      </w:r>
      <w:r w:rsidR="44463D1C" w:rsidRPr="004B07BE">
        <w:t>2022</w:t>
      </w:r>
      <w:r w:rsidR="4DB37C56" w:rsidRPr="004B07BE">
        <w:t xml:space="preserve">, </w:t>
      </w:r>
      <w:r w:rsidR="61E7B6C9" w:rsidRPr="004B07BE">
        <w:t>p.27)</w:t>
      </w:r>
      <w:r w:rsidR="005746A3" w:rsidRPr="004B07BE">
        <w:t xml:space="preserve">,which </w:t>
      </w:r>
      <w:r w:rsidR="584C141D" w:rsidRPr="004B07BE">
        <w:t>retains substitute decision-making as a last resort</w:t>
      </w:r>
      <w:r w:rsidR="06590D59" w:rsidRPr="004B07BE">
        <w:t xml:space="preserve">, </w:t>
      </w:r>
      <w:r w:rsidR="16A70C8B" w:rsidRPr="004B07BE">
        <w:t>still has relevance w</w:t>
      </w:r>
      <w:r w:rsidR="78C2FF5E" w:rsidRPr="004B07BE">
        <w:t>here</w:t>
      </w:r>
      <w:r w:rsidR="7F4E0C24" w:rsidRPr="004B07BE">
        <w:t xml:space="preserve"> reforms cannot resolve these</w:t>
      </w:r>
      <w:r w:rsidR="78C2FF5E" w:rsidRPr="004B07BE">
        <w:t xml:space="preserve"> gaps</w:t>
      </w:r>
      <w:r w:rsidR="584C141D" w:rsidRPr="004B07BE">
        <w:t>.</w:t>
      </w:r>
      <w:r w:rsidR="6A663ACA" w:rsidRPr="004B07BE">
        <w:t xml:space="preserve"> </w:t>
      </w:r>
      <w:r w:rsidR="08501FAE" w:rsidRPr="004B07BE">
        <w:t>Incorporating</w:t>
      </w:r>
      <w:r w:rsidR="6A663ACA" w:rsidRPr="004B07BE">
        <w:t xml:space="preserve"> supported decision</w:t>
      </w:r>
      <w:r w:rsidR="00AF2825" w:rsidRPr="004B07BE">
        <w:t>-</w:t>
      </w:r>
      <w:r w:rsidR="6A663ACA" w:rsidRPr="004B07BE">
        <w:t>making into guardianship processes</w:t>
      </w:r>
      <w:r w:rsidR="08501FAE" w:rsidRPr="004B07BE">
        <w:t xml:space="preserve"> is keenly supported by NDS</w:t>
      </w:r>
      <w:r w:rsidR="79A4E25C" w:rsidRPr="004B07BE">
        <w:t xml:space="preserve">, noting the resourcing pressures that </w:t>
      </w:r>
      <w:r w:rsidR="48AC4BE4" w:rsidRPr="004B07BE">
        <w:t xml:space="preserve">can </w:t>
      </w:r>
      <w:r w:rsidR="79A4E25C" w:rsidRPr="004B07BE">
        <w:t>impact this in practice.</w:t>
      </w:r>
    </w:p>
    <w:p w14:paraId="4FCE7B48" w14:textId="54061426" w:rsidR="00BB5646" w:rsidRPr="004B07BE" w:rsidRDefault="00BB5646" w:rsidP="00BB5646">
      <w:pPr>
        <w:rPr>
          <w:b/>
          <w:bCs/>
        </w:rPr>
      </w:pPr>
      <w:r w:rsidRPr="004B07BE">
        <w:rPr>
          <w:b/>
          <w:bCs/>
        </w:rPr>
        <w:t>National Disability Insurance Scheme (Restrictive Practices and Behaviour Support) Rules 2018 and related State and Territory legislation</w:t>
      </w:r>
    </w:p>
    <w:p w14:paraId="4A47DF72" w14:textId="02E57A3A" w:rsidR="00C931F4" w:rsidRPr="004B07BE" w:rsidRDefault="00175C8E" w:rsidP="003B24C3">
      <w:r w:rsidRPr="004B07BE">
        <w:t xml:space="preserve">Where guardianship is a component of </w:t>
      </w:r>
      <w:r w:rsidR="009A3139" w:rsidRPr="004B07BE">
        <w:t>authorisation of restrictive practices</w:t>
      </w:r>
      <w:r w:rsidR="00F461AD" w:rsidRPr="004B07BE">
        <w:t xml:space="preserve"> providers are bound to </w:t>
      </w:r>
      <w:r w:rsidR="004D2D1C" w:rsidRPr="004B07BE">
        <w:t xml:space="preserve">follow these processes. </w:t>
      </w:r>
      <w:r w:rsidR="00FC033C" w:rsidRPr="004B07BE">
        <w:t xml:space="preserve">Reducing and eliminating the use of restrictive practices takes time, and a consistent concerted focus on practice delivery. This can be difficult in the context of high levels of reporting and red tape that the current system of positive behaviour support and restrictive practices entails. </w:t>
      </w:r>
      <w:r w:rsidR="009A0D27" w:rsidRPr="004B07BE">
        <w:t>Where authorisation systems remain connected</w:t>
      </w:r>
      <w:r w:rsidR="007D6859" w:rsidRPr="004B07BE">
        <w:t xml:space="preserve"> </w:t>
      </w:r>
      <w:r w:rsidR="009A0D27" w:rsidRPr="004B07BE">
        <w:t>to guardianship orders</w:t>
      </w:r>
      <w:r w:rsidR="00EC05E3" w:rsidRPr="004B07BE">
        <w:t xml:space="preserve"> </w:t>
      </w:r>
      <w:r w:rsidR="001F7EBE" w:rsidRPr="004B07BE">
        <w:t xml:space="preserve">(or during transition periods away from this </w:t>
      </w:r>
      <w:r w:rsidR="00EC05E3" w:rsidRPr="004B07BE">
        <w:t>model) it</w:t>
      </w:r>
      <w:r w:rsidR="009A0D27" w:rsidRPr="004B07BE">
        <w:t xml:space="preserve"> is important to </w:t>
      </w:r>
      <w:r w:rsidR="00C931F4" w:rsidRPr="004B07BE">
        <w:t>consider:</w:t>
      </w:r>
    </w:p>
    <w:p w14:paraId="0EBA2459" w14:textId="4B1FDEB7" w:rsidR="00FC033C" w:rsidRPr="004B07BE" w:rsidRDefault="00780395" w:rsidP="00C931F4">
      <w:pPr>
        <w:pStyle w:val="ListParagraph"/>
        <w:numPr>
          <w:ilvl w:val="0"/>
          <w:numId w:val="45"/>
        </w:numPr>
        <w:spacing w:line="360" w:lineRule="auto"/>
      </w:pPr>
      <w:r w:rsidRPr="004B07BE">
        <w:t>Proposed s</w:t>
      </w:r>
      <w:r w:rsidR="004D2D1C" w:rsidRPr="004B07BE">
        <w:t xml:space="preserve">horter </w:t>
      </w:r>
      <w:r w:rsidR="007D6859" w:rsidRPr="004B07BE">
        <w:t xml:space="preserve">term </w:t>
      </w:r>
      <w:r w:rsidR="004D2D1C" w:rsidRPr="004B07BE">
        <w:t>appointments</w:t>
      </w:r>
      <w:r w:rsidR="00E841E5" w:rsidRPr="004B07BE">
        <w:t xml:space="preserve"> </w:t>
      </w:r>
      <w:r w:rsidR="004D2D1C" w:rsidRPr="004B07BE">
        <w:t>of guardians for th</w:t>
      </w:r>
      <w:r w:rsidR="00E841E5" w:rsidRPr="004B07BE">
        <w:t>e</w:t>
      </w:r>
      <w:r w:rsidR="004D2D1C" w:rsidRPr="004B07BE">
        <w:t xml:space="preserve"> purpos</w:t>
      </w:r>
      <w:r w:rsidR="00904AAA" w:rsidRPr="004B07BE">
        <w:t>e</w:t>
      </w:r>
      <w:r w:rsidR="00E841E5" w:rsidRPr="004B07BE">
        <w:t xml:space="preserve"> of </w:t>
      </w:r>
      <w:r w:rsidR="007D6859" w:rsidRPr="004B07BE">
        <w:t xml:space="preserve">authorising restrictive </w:t>
      </w:r>
      <w:r w:rsidR="00A23EDC" w:rsidRPr="004B07BE">
        <w:t xml:space="preserve">practices </w:t>
      </w:r>
      <w:r w:rsidR="007D6859" w:rsidRPr="004B07BE">
        <w:t>may</w:t>
      </w:r>
      <w:r w:rsidR="00904AAA" w:rsidRPr="004B07BE">
        <w:t xml:space="preserve"> have unintended consequences of clogging the system with additional requests</w:t>
      </w:r>
      <w:r w:rsidR="006950F3" w:rsidRPr="004B07BE">
        <w:t xml:space="preserve"> and </w:t>
      </w:r>
      <w:r w:rsidR="00A77640" w:rsidRPr="004B07BE">
        <w:t>increas</w:t>
      </w:r>
      <w:r w:rsidR="00F56E69" w:rsidRPr="004B07BE">
        <w:t xml:space="preserve">ing </w:t>
      </w:r>
      <w:r w:rsidR="00A77640" w:rsidRPr="004B07BE">
        <w:t>timelines</w:t>
      </w:r>
      <w:r w:rsidR="006950F3" w:rsidRPr="004B07BE">
        <w:t xml:space="preserve">. Reducing restrictive practices take time and new plans are required on a 12 month or less basis. </w:t>
      </w:r>
      <w:r w:rsidR="00EC05E3" w:rsidRPr="004B07BE">
        <w:t>Chang</w:t>
      </w:r>
      <w:r w:rsidR="0079017B" w:rsidRPr="004B07BE">
        <w:t xml:space="preserve">ing the authorisation via guardians </w:t>
      </w:r>
      <w:r w:rsidR="00EC05E3" w:rsidRPr="004B07BE">
        <w:t>will need to consider the broader picture.</w:t>
      </w:r>
    </w:p>
    <w:p w14:paraId="7E6FA0AE" w14:textId="77777777" w:rsidR="00141F83" w:rsidRPr="004B07BE" w:rsidRDefault="00141F83" w:rsidP="00141F83">
      <w:pPr>
        <w:pStyle w:val="ListParagraph"/>
        <w:numPr>
          <w:ilvl w:val="0"/>
          <w:numId w:val="45"/>
        </w:numPr>
        <w:spacing w:line="360" w:lineRule="auto"/>
      </w:pPr>
      <w:r w:rsidRPr="004B07BE">
        <w:lastRenderedPageBreak/>
        <w:t xml:space="preserve">Reform proposal 16 suggest safeguards for restrictive practices within guardianship. </w:t>
      </w:r>
    </w:p>
    <w:p w14:paraId="45CF467C" w14:textId="17B882FF" w:rsidR="00141F83" w:rsidRPr="004B07BE" w:rsidRDefault="009915D4" w:rsidP="00141F83">
      <w:pPr>
        <w:pStyle w:val="ListParagraph"/>
        <w:numPr>
          <w:ilvl w:val="1"/>
          <w:numId w:val="45"/>
        </w:numPr>
        <w:spacing w:line="360" w:lineRule="auto"/>
      </w:pPr>
      <w:r w:rsidRPr="004B07BE">
        <w:t>E</w:t>
      </w:r>
      <w:r w:rsidR="00EC05E3" w:rsidRPr="004B07BE">
        <w:t>ducation for approving guardians in supported decision</w:t>
      </w:r>
      <w:r w:rsidR="00AF2825" w:rsidRPr="004B07BE">
        <w:t>-</w:t>
      </w:r>
      <w:r w:rsidR="00EC05E3" w:rsidRPr="004B07BE">
        <w:t>making and positive behaviour support</w:t>
      </w:r>
      <w:r w:rsidR="00D81043" w:rsidRPr="004B07BE">
        <w:t xml:space="preserve"> is a necessary safeguard</w:t>
      </w:r>
      <w:r w:rsidR="00EC05E3" w:rsidRPr="004B07BE">
        <w:t xml:space="preserve">. </w:t>
      </w:r>
    </w:p>
    <w:p w14:paraId="059F9375" w14:textId="623D51F7" w:rsidR="00EC05E3" w:rsidRPr="004B07BE" w:rsidRDefault="00141F83" w:rsidP="00E75D50">
      <w:pPr>
        <w:pStyle w:val="ListParagraph"/>
        <w:numPr>
          <w:ilvl w:val="1"/>
          <w:numId w:val="45"/>
        </w:numPr>
        <w:spacing w:line="360" w:lineRule="auto"/>
      </w:pPr>
      <w:r w:rsidRPr="004B07BE">
        <w:t xml:space="preserve">Other safeguards and monitoring </w:t>
      </w:r>
      <w:r w:rsidR="00B11B0D" w:rsidRPr="004B07BE">
        <w:t xml:space="preserve">must be </w:t>
      </w:r>
      <w:r w:rsidRPr="004B07BE">
        <w:t>integrated</w:t>
      </w:r>
      <w:r w:rsidR="00002F4D" w:rsidRPr="004B07BE">
        <w:t xml:space="preserve"> and </w:t>
      </w:r>
      <w:r w:rsidRPr="004B07BE">
        <w:t xml:space="preserve">streamlined </w:t>
      </w:r>
      <w:r w:rsidR="00B11B0D" w:rsidRPr="004B07BE">
        <w:t xml:space="preserve">into existing </w:t>
      </w:r>
      <w:r w:rsidRPr="004B07BE">
        <w:t>model</w:t>
      </w:r>
      <w:r w:rsidR="00002F4D" w:rsidRPr="004B07BE">
        <w:t>s</w:t>
      </w:r>
      <w:r w:rsidRPr="004B07BE">
        <w:t xml:space="preserve"> of safeguarding</w:t>
      </w:r>
      <w:r w:rsidR="00B11B0D" w:rsidRPr="004B07BE">
        <w:t xml:space="preserve">. </w:t>
      </w:r>
      <w:r w:rsidR="00911FF9" w:rsidRPr="004B07BE">
        <w:t xml:space="preserve">Adding further components to existing systems is untenable and </w:t>
      </w:r>
      <w:r w:rsidR="00602310" w:rsidRPr="004B07BE">
        <w:t>again reduces the</w:t>
      </w:r>
      <w:r w:rsidRPr="004B07BE">
        <w:t xml:space="preserve"> time available to implement the positive strategies that can influence behaviour change.</w:t>
      </w:r>
    </w:p>
    <w:p w14:paraId="2F1F6081" w14:textId="10FF5E0C" w:rsidR="00216256" w:rsidRPr="004B07BE" w:rsidRDefault="00216256" w:rsidP="003B24C3">
      <w:pPr>
        <w:rPr>
          <w:b/>
          <w:bCs/>
        </w:rPr>
      </w:pPr>
      <w:r w:rsidRPr="004B07BE">
        <w:rPr>
          <w:b/>
          <w:bCs/>
        </w:rPr>
        <w:t>NDIS (Provider Registration and Practice Standards) Rules 2018</w:t>
      </w:r>
    </w:p>
    <w:p w14:paraId="1D596D0B" w14:textId="3D6F95BA" w:rsidR="00216A38" w:rsidRPr="004B07BE" w:rsidRDefault="00A10081" w:rsidP="004B07BE">
      <w:pPr>
        <w:rPr>
          <w:rFonts w:cs="Arial"/>
        </w:rPr>
      </w:pPr>
      <w:bookmarkStart w:id="1" w:name="_Toc87951983"/>
      <w:r w:rsidRPr="004B07BE">
        <w:t>The NDIS Quality and Safety Commission embeds participants</w:t>
      </w:r>
      <w:r w:rsidR="00CA480F" w:rsidRPr="004B07BE">
        <w:t>’</w:t>
      </w:r>
      <w:r w:rsidRPr="004B07BE">
        <w:t xml:space="preserve"> rights in the Practice Standards required for registered NDIS providers. </w:t>
      </w:r>
      <w:r w:rsidR="000C0442" w:rsidRPr="004B07BE">
        <w:t>Independence and informed choice</w:t>
      </w:r>
      <w:bookmarkEnd w:id="1"/>
      <w:r w:rsidR="000C0442" w:rsidRPr="004B07BE">
        <w:t xml:space="preserve"> </w:t>
      </w:r>
      <w:r w:rsidR="00314911" w:rsidRPr="004B07BE">
        <w:t xml:space="preserve">are </w:t>
      </w:r>
      <w:r w:rsidR="000C0442" w:rsidRPr="004B07BE">
        <w:t xml:space="preserve">captured in </w:t>
      </w:r>
      <w:r w:rsidR="00216256" w:rsidRPr="004B07BE">
        <w:t xml:space="preserve">Part 2(6) of the NDIS (Provider Registration and Practice Standards) Rules 2018 states that “Each participant is supported by the provider to make informed choices, exercise control and maximise their independence in relation to the supports provided.” </w:t>
      </w:r>
      <w:r w:rsidR="00032FE2" w:rsidRPr="004B07BE">
        <w:rPr>
          <w:rFonts w:cs="Arial"/>
        </w:rPr>
        <w:t xml:space="preserve">Still, there will be variation in the degree to which an individual provider (and worker) </w:t>
      </w:r>
      <w:r w:rsidR="00FE54B5" w:rsidRPr="004B07BE">
        <w:rPr>
          <w:rFonts w:cs="Arial"/>
        </w:rPr>
        <w:t>has</w:t>
      </w:r>
      <w:r w:rsidR="00AF4678" w:rsidRPr="004B07BE">
        <w:rPr>
          <w:rFonts w:cs="Arial"/>
        </w:rPr>
        <w:t xml:space="preserve"> developed </w:t>
      </w:r>
      <w:r w:rsidR="00205AC4" w:rsidRPr="004B07BE">
        <w:rPr>
          <w:rFonts w:cs="Arial"/>
        </w:rPr>
        <w:t>support</w:t>
      </w:r>
      <w:r w:rsidR="00B17385" w:rsidRPr="004B07BE">
        <w:rPr>
          <w:rFonts w:cs="Arial"/>
        </w:rPr>
        <w:t>ed</w:t>
      </w:r>
      <w:r w:rsidR="00205AC4" w:rsidRPr="004B07BE">
        <w:rPr>
          <w:rFonts w:cs="Arial"/>
        </w:rPr>
        <w:t xml:space="preserve"> </w:t>
      </w:r>
      <w:r w:rsidR="00032FE2" w:rsidRPr="004B07BE">
        <w:rPr>
          <w:rFonts w:cs="Arial"/>
        </w:rPr>
        <w:t>decision</w:t>
      </w:r>
      <w:r w:rsidR="00B17385" w:rsidRPr="004B07BE">
        <w:rPr>
          <w:rFonts w:cs="Arial"/>
        </w:rPr>
        <w:t>-</w:t>
      </w:r>
      <w:r w:rsidR="00032FE2" w:rsidRPr="004B07BE">
        <w:rPr>
          <w:rFonts w:cs="Arial"/>
        </w:rPr>
        <w:t>making as part of their provision of support. For some providers, decision</w:t>
      </w:r>
      <w:r w:rsidR="00AF2825" w:rsidRPr="004B07BE">
        <w:rPr>
          <w:rFonts w:cs="Arial"/>
        </w:rPr>
        <w:t>-</w:t>
      </w:r>
      <w:r w:rsidR="00032FE2" w:rsidRPr="004B07BE">
        <w:rPr>
          <w:rFonts w:cs="Arial"/>
        </w:rPr>
        <w:t>making is such a focus they have developed extensive material to guide their staff.</w:t>
      </w:r>
      <w:r w:rsidR="004B07BE" w:rsidRPr="004B07BE">
        <w:rPr>
          <w:rFonts w:cs="Arial"/>
        </w:rPr>
        <w:t xml:space="preserve"> (For example, see </w:t>
      </w:r>
      <w:hyperlink r:id="rId12" w:history="1">
        <w:r w:rsidR="004B07BE" w:rsidRPr="004B07BE">
          <w:rPr>
            <w:rStyle w:val="Hyperlink"/>
            <w:rFonts w:cs="Arial"/>
          </w:rPr>
          <w:t>Scope’s suite of resources</w:t>
        </w:r>
      </w:hyperlink>
      <w:r w:rsidR="004B07BE" w:rsidRPr="004B07BE">
        <w:rPr>
          <w:rFonts w:cs="Arial"/>
        </w:rPr>
        <w:t>. They include booklets and videos for providers, families and legal professionals, and info sheets for support workers.)</w:t>
      </w:r>
    </w:p>
    <w:p w14:paraId="0B2851FD" w14:textId="6F8AD96E" w:rsidR="00CF2218" w:rsidRPr="004B07BE" w:rsidRDefault="00216A38" w:rsidP="003B24C3">
      <w:pPr>
        <w:rPr>
          <w:rFonts w:cs="Arial"/>
        </w:rPr>
      </w:pPr>
      <w:r w:rsidRPr="004B07BE">
        <w:rPr>
          <w:rFonts w:cs="Arial"/>
        </w:rPr>
        <w:t>Also of note is that while providers</w:t>
      </w:r>
      <w:r w:rsidR="003A3A63" w:rsidRPr="004B07BE">
        <w:rPr>
          <w:rFonts w:cs="Arial"/>
        </w:rPr>
        <w:t xml:space="preserve"> continue to</w:t>
      </w:r>
      <w:r w:rsidR="00C531DD" w:rsidRPr="004B07BE">
        <w:rPr>
          <w:rFonts w:cs="Arial"/>
        </w:rPr>
        <w:t xml:space="preserve"> </w:t>
      </w:r>
      <w:r w:rsidR="00FB51F1" w:rsidRPr="004B07BE">
        <w:rPr>
          <w:rFonts w:cs="Arial"/>
        </w:rPr>
        <w:t xml:space="preserve">further </w:t>
      </w:r>
      <w:r w:rsidR="00C531DD" w:rsidRPr="004B07BE">
        <w:rPr>
          <w:rFonts w:cs="Arial"/>
        </w:rPr>
        <w:t xml:space="preserve">embed choice and control in their service delivery systems, only registered providers </w:t>
      </w:r>
      <w:r w:rsidR="00830CAE" w:rsidRPr="004B07BE">
        <w:rPr>
          <w:rFonts w:cs="Arial"/>
        </w:rPr>
        <w:t xml:space="preserve">are </w:t>
      </w:r>
      <w:r w:rsidR="00ED39A5" w:rsidRPr="004B07BE">
        <w:rPr>
          <w:rFonts w:cs="Arial"/>
        </w:rPr>
        <w:t xml:space="preserve">monitored and </w:t>
      </w:r>
      <w:r w:rsidR="00830CAE" w:rsidRPr="004B07BE">
        <w:rPr>
          <w:rFonts w:cs="Arial"/>
        </w:rPr>
        <w:t xml:space="preserve">required to be responsive to the </w:t>
      </w:r>
      <w:r w:rsidR="00E63451" w:rsidRPr="004B07BE">
        <w:rPr>
          <w:rFonts w:cs="Arial"/>
        </w:rPr>
        <w:t>expectations</w:t>
      </w:r>
      <w:r w:rsidR="00830CAE" w:rsidRPr="004B07BE">
        <w:rPr>
          <w:rFonts w:cs="Arial"/>
        </w:rPr>
        <w:t xml:space="preserve"> outlined in the </w:t>
      </w:r>
      <w:r w:rsidR="00ED39A5" w:rsidRPr="004B07BE">
        <w:rPr>
          <w:rFonts w:cs="Arial"/>
        </w:rPr>
        <w:t>Practice Standards.</w:t>
      </w:r>
      <w:r w:rsidR="00830CAE" w:rsidRPr="004B07BE">
        <w:rPr>
          <w:rFonts w:cs="Arial"/>
        </w:rPr>
        <w:t xml:space="preserve"> </w:t>
      </w:r>
      <w:r w:rsidR="00E914CC" w:rsidRPr="004B07BE">
        <w:rPr>
          <w:rFonts w:cs="Arial"/>
        </w:rPr>
        <w:t xml:space="preserve">The Practice Standards provide other safeguards that </w:t>
      </w:r>
      <w:r w:rsidR="002E7C64" w:rsidRPr="004B07BE">
        <w:rPr>
          <w:rFonts w:cs="Arial"/>
        </w:rPr>
        <w:t>intersect with choice and control, and decision</w:t>
      </w:r>
      <w:r w:rsidR="00AF2825" w:rsidRPr="004B07BE">
        <w:rPr>
          <w:rFonts w:cs="Arial"/>
        </w:rPr>
        <w:t>-</w:t>
      </w:r>
      <w:r w:rsidR="002E7C64" w:rsidRPr="004B07BE">
        <w:rPr>
          <w:rFonts w:cs="Arial"/>
        </w:rPr>
        <w:t xml:space="preserve">making. </w:t>
      </w:r>
    </w:p>
    <w:p w14:paraId="2101278A" w14:textId="3CC454C3" w:rsidR="00112642" w:rsidRPr="004B07BE" w:rsidRDefault="00913A75" w:rsidP="003B24C3">
      <w:pPr>
        <w:rPr>
          <w:rFonts w:cs="Arial"/>
        </w:rPr>
      </w:pPr>
      <w:r w:rsidRPr="004B07BE">
        <w:rPr>
          <w:rFonts w:cs="Arial"/>
        </w:rPr>
        <w:t>L</w:t>
      </w:r>
      <w:r w:rsidR="00BF1ACD" w:rsidRPr="004B07BE">
        <w:rPr>
          <w:rFonts w:cs="Arial"/>
        </w:rPr>
        <w:t xml:space="preserve">egislative </w:t>
      </w:r>
      <w:r w:rsidRPr="004B07BE">
        <w:rPr>
          <w:rFonts w:cs="Arial"/>
        </w:rPr>
        <w:t xml:space="preserve">reforms for </w:t>
      </w:r>
      <w:r w:rsidR="00BF1ACD" w:rsidRPr="004B07BE">
        <w:rPr>
          <w:rFonts w:cs="Arial"/>
        </w:rPr>
        <w:t>support</w:t>
      </w:r>
      <w:r w:rsidRPr="004B07BE">
        <w:rPr>
          <w:rFonts w:cs="Arial"/>
        </w:rPr>
        <w:t>ed</w:t>
      </w:r>
      <w:r w:rsidR="00BF1ACD" w:rsidRPr="004B07BE">
        <w:rPr>
          <w:rFonts w:cs="Arial"/>
        </w:rPr>
        <w:t xml:space="preserve"> decision</w:t>
      </w:r>
      <w:r w:rsidR="00AF2825" w:rsidRPr="004B07BE">
        <w:rPr>
          <w:rFonts w:cs="Arial"/>
        </w:rPr>
        <w:t>-</w:t>
      </w:r>
      <w:r w:rsidR="00BF1ACD" w:rsidRPr="004B07BE">
        <w:rPr>
          <w:rFonts w:cs="Arial"/>
        </w:rPr>
        <w:t>making</w:t>
      </w:r>
      <w:r w:rsidR="002E7C64" w:rsidRPr="004B07BE">
        <w:rPr>
          <w:rFonts w:cs="Arial"/>
        </w:rPr>
        <w:t xml:space="preserve"> </w:t>
      </w:r>
      <w:r w:rsidR="00C658BE" w:rsidRPr="004B07BE">
        <w:rPr>
          <w:rFonts w:cs="Arial"/>
        </w:rPr>
        <w:t>may</w:t>
      </w:r>
      <w:r w:rsidR="002E7C64" w:rsidRPr="004B07BE">
        <w:rPr>
          <w:rFonts w:cs="Arial"/>
        </w:rPr>
        <w:t xml:space="preserve"> need to </w:t>
      </w:r>
      <w:r w:rsidR="004A3E2A" w:rsidRPr="004B07BE">
        <w:rPr>
          <w:rFonts w:cs="Arial"/>
        </w:rPr>
        <w:t>consider</w:t>
      </w:r>
      <w:r w:rsidR="002E7C64" w:rsidRPr="004B07BE">
        <w:rPr>
          <w:rFonts w:cs="Arial"/>
        </w:rPr>
        <w:t xml:space="preserve"> how </w:t>
      </w:r>
      <w:r w:rsidR="00AA6EB8" w:rsidRPr="004B07BE">
        <w:rPr>
          <w:rFonts w:cs="Arial"/>
        </w:rPr>
        <w:t xml:space="preserve">unregistered providers </w:t>
      </w:r>
      <w:r w:rsidR="00FD69EB" w:rsidRPr="004B07BE">
        <w:rPr>
          <w:rFonts w:cs="Arial"/>
        </w:rPr>
        <w:t>will</w:t>
      </w:r>
      <w:r w:rsidR="00AA6EB8" w:rsidRPr="004B07BE">
        <w:rPr>
          <w:rFonts w:cs="Arial"/>
        </w:rPr>
        <w:t xml:space="preserve"> be</w:t>
      </w:r>
      <w:r w:rsidR="008D6054" w:rsidRPr="004B07BE">
        <w:rPr>
          <w:rFonts w:cs="Arial"/>
        </w:rPr>
        <w:t xml:space="preserve"> </w:t>
      </w:r>
      <w:r w:rsidR="00AA6EB8" w:rsidRPr="004B07BE">
        <w:rPr>
          <w:rFonts w:cs="Arial"/>
        </w:rPr>
        <w:t xml:space="preserve">responsive to </w:t>
      </w:r>
      <w:r w:rsidR="004A3E2A" w:rsidRPr="004B07BE">
        <w:rPr>
          <w:rFonts w:cs="Arial"/>
        </w:rPr>
        <w:t>expectations</w:t>
      </w:r>
      <w:r w:rsidR="00AA6EB8" w:rsidRPr="004B07BE">
        <w:rPr>
          <w:rFonts w:cs="Arial"/>
        </w:rPr>
        <w:t xml:space="preserve"> and if</w:t>
      </w:r>
      <w:r w:rsidR="00FD69EB" w:rsidRPr="004B07BE">
        <w:rPr>
          <w:rFonts w:cs="Arial"/>
        </w:rPr>
        <w:t xml:space="preserve"> the</w:t>
      </w:r>
      <w:r w:rsidR="00AA6EB8" w:rsidRPr="004B07BE">
        <w:rPr>
          <w:rFonts w:cs="Arial"/>
        </w:rPr>
        <w:t xml:space="preserve"> </w:t>
      </w:r>
      <w:r w:rsidR="00AC7D91" w:rsidRPr="004B07BE">
        <w:rPr>
          <w:rFonts w:cs="Arial"/>
        </w:rPr>
        <w:t>legislation is discreet</w:t>
      </w:r>
      <w:r w:rsidR="004A3E2A" w:rsidRPr="004B07BE">
        <w:rPr>
          <w:rFonts w:cs="Arial"/>
        </w:rPr>
        <w:t xml:space="preserve"> enough to stand alone.</w:t>
      </w:r>
      <w:r w:rsidR="00BB5646" w:rsidRPr="004B07BE">
        <w:rPr>
          <w:rFonts w:cs="Arial"/>
        </w:rPr>
        <w:t xml:space="preserve"> </w:t>
      </w:r>
    </w:p>
    <w:p w14:paraId="7FD10DE8" w14:textId="5DEF14E3" w:rsidR="00E007BF" w:rsidRPr="004B07BE" w:rsidRDefault="53170E4B" w:rsidP="5E64CE69">
      <w:pPr>
        <w:rPr>
          <w:rFonts w:cs="Arial"/>
          <w:b/>
        </w:rPr>
      </w:pPr>
      <w:r w:rsidRPr="004B07BE">
        <w:rPr>
          <w:rFonts w:cs="Arial"/>
          <w:b/>
        </w:rPr>
        <w:t xml:space="preserve">NDIS </w:t>
      </w:r>
      <w:r w:rsidRPr="004B07BE">
        <w:rPr>
          <w:rFonts w:cs="Arial"/>
          <w:b/>
          <w:bCs/>
        </w:rPr>
        <w:t>R</w:t>
      </w:r>
      <w:r w:rsidR="296ECC23" w:rsidRPr="004B07BE">
        <w:rPr>
          <w:rFonts w:cs="Arial"/>
          <w:b/>
          <w:bCs/>
        </w:rPr>
        <w:t>e</w:t>
      </w:r>
      <w:r w:rsidRPr="004B07BE">
        <w:rPr>
          <w:rFonts w:cs="Arial"/>
          <w:b/>
          <w:bCs/>
        </w:rPr>
        <w:t>view</w:t>
      </w:r>
      <w:r w:rsidR="366D6773" w:rsidRPr="004B07BE">
        <w:rPr>
          <w:rFonts w:cs="Arial"/>
          <w:b/>
          <w:bCs/>
        </w:rPr>
        <w:t xml:space="preserve"> - an</w:t>
      </w:r>
      <w:r w:rsidRPr="004B07BE">
        <w:rPr>
          <w:rFonts w:cs="Arial"/>
          <w:b/>
        </w:rPr>
        <w:t xml:space="preserve"> integrated </w:t>
      </w:r>
      <w:r w:rsidR="440652DE" w:rsidRPr="004B07BE">
        <w:rPr>
          <w:rFonts w:cs="Arial"/>
          <w:b/>
          <w:bCs/>
        </w:rPr>
        <w:t>approach</w:t>
      </w:r>
    </w:p>
    <w:p w14:paraId="32F5F5E3" w14:textId="3DAA32E1" w:rsidR="00E007BF" w:rsidRPr="004B07BE" w:rsidRDefault="00E007BF" w:rsidP="5E64CE69">
      <w:pPr>
        <w:rPr>
          <w:lang w:val="en"/>
        </w:rPr>
      </w:pPr>
      <w:r w:rsidRPr="004B07BE">
        <w:rPr>
          <w:rFonts w:cs="Arial"/>
        </w:rPr>
        <w:t xml:space="preserve">The current review of the NDIS includes a focus on the NDIS Quality and Safeguarding Framework (the Framework). With an end date of October 2023 and a remit to implement changes throughout the review timeframe, this presents an </w:t>
      </w:r>
      <w:r w:rsidRPr="004B07BE">
        <w:rPr>
          <w:rFonts w:cs="Arial"/>
        </w:rPr>
        <w:lastRenderedPageBreak/>
        <w:t>opportunity to take an integrated approach to enshrining supported decision</w:t>
      </w:r>
      <w:r w:rsidR="00AF2825" w:rsidRPr="004B07BE">
        <w:rPr>
          <w:rFonts w:cs="Arial"/>
        </w:rPr>
        <w:t>-</w:t>
      </w:r>
      <w:r w:rsidRPr="004B07BE">
        <w:rPr>
          <w:rFonts w:cs="Arial"/>
        </w:rPr>
        <w:t xml:space="preserve">making, not just in terms of the Framework but across NDIS policies, </w:t>
      </w:r>
      <w:r w:rsidR="00406CC6" w:rsidRPr="004B07BE">
        <w:rPr>
          <w:rFonts w:cs="Arial"/>
        </w:rPr>
        <w:t>processes,</w:t>
      </w:r>
      <w:r w:rsidRPr="004B07BE">
        <w:rPr>
          <w:rFonts w:cs="Arial"/>
        </w:rPr>
        <w:t xml:space="preserve"> and systems more broadly. </w:t>
      </w:r>
    </w:p>
    <w:p w14:paraId="0BDEF6C8" w14:textId="77777777" w:rsidR="00D83BCB" w:rsidRPr="004B07BE" w:rsidRDefault="00D83BCB" w:rsidP="00B3033F">
      <w:pPr>
        <w:pStyle w:val="Heading1"/>
      </w:pPr>
      <w:r w:rsidRPr="004B07BE">
        <w:t>4.0</w:t>
      </w:r>
      <w:r w:rsidRPr="004B07BE">
        <w:tab/>
        <w:t>Relevant Issues</w:t>
      </w:r>
    </w:p>
    <w:p w14:paraId="7EAA22B2" w14:textId="5E4C8472" w:rsidR="00005D98" w:rsidRPr="004B07BE" w:rsidRDefault="00E92F9B" w:rsidP="00277904">
      <w:pPr>
        <w:pStyle w:val="Heading2"/>
      </w:pPr>
      <w:r w:rsidRPr="004B07BE">
        <w:t>4.</w:t>
      </w:r>
      <w:r w:rsidR="00235024" w:rsidRPr="004B07BE">
        <w:t>1</w:t>
      </w:r>
      <w:r w:rsidRPr="004B07BE">
        <w:t xml:space="preserve"> </w:t>
      </w:r>
      <w:r w:rsidR="00235024" w:rsidRPr="004B07BE">
        <w:t xml:space="preserve">Systemic </w:t>
      </w:r>
      <w:r w:rsidR="00EA6AC9" w:rsidRPr="004B07BE">
        <w:t>issues</w:t>
      </w:r>
    </w:p>
    <w:p w14:paraId="35D404E9" w14:textId="0C58EBE5" w:rsidR="00166241" w:rsidRPr="004B07BE" w:rsidRDefault="00166241" w:rsidP="00166241">
      <w:pPr>
        <w:spacing w:before="100" w:beforeAutospacing="1" w:after="160"/>
        <w:rPr>
          <w:rFonts w:eastAsia="Times New Roman" w:cs="Arial"/>
          <w:b/>
          <w:bCs/>
          <w:lang w:eastAsia="en-AU"/>
        </w:rPr>
      </w:pPr>
      <w:r w:rsidRPr="004B07BE">
        <w:rPr>
          <w:rFonts w:eastAsia="Times New Roman" w:cs="Arial"/>
          <w:b/>
          <w:bCs/>
          <w:lang w:eastAsia="en-AU"/>
        </w:rPr>
        <w:t xml:space="preserve">A </w:t>
      </w:r>
      <w:r w:rsidR="007371F2" w:rsidRPr="004B07BE">
        <w:rPr>
          <w:rFonts w:eastAsia="Times New Roman" w:cs="Arial"/>
          <w:b/>
          <w:bCs/>
          <w:lang w:eastAsia="en-AU"/>
        </w:rPr>
        <w:t xml:space="preserve">broad </w:t>
      </w:r>
      <w:r w:rsidRPr="004B07BE">
        <w:rPr>
          <w:rFonts w:eastAsia="Times New Roman" w:cs="Arial"/>
          <w:b/>
          <w:bCs/>
          <w:lang w:eastAsia="en-AU"/>
        </w:rPr>
        <w:t>systemic opportunity</w:t>
      </w:r>
    </w:p>
    <w:p w14:paraId="2227F504" w14:textId="0971037A" w:rsidR="00805C5B" w:rsidRPr="004B07BE" w:rsidRDefault="00166241" w:rsidP="00166241">
      <w:pPr>
        <w:spacing w:before="100" w:beforeAutospacing="1" w:after="160"/>
        <w:rPr>
          <w:rFonts w:eastAsia="Calibri" w:cs="Arial"/>
        </w:rPr>
      </w:pPr>
      <w:r w:rsidRPr="004B07BE">
        <w:rPr>
          <w:rFonts w:eastAsia="Calibri" w:cs="Arial"/>
        </w:rPr>
        <w:t xml:space="preserve">Importantly, the wide remit of </w:t>
      </w:r>
      <w:r w:rsidR="000515E0" w:rsidRPr="004B07BE">
        <w:rPr>
          <w:rFonts w:eastAsia="Calibri" w:cs="Arial"/>
        </w:rPr>
        <w:t>t</w:t>
      </w:r>
      <w:r w:rsidRPr="004B07BE">
        <w:rPr>
          <w:rFonts w:eastAsia="Calibri" w:cs="Arial"/>
        </w:rPr>
        <w:t>he Royal Commission presents the opportunity to recommend wide scale rollout of reform to embed supported decision</w:t>
      </w:r>
      <w:r w:rsidR="00AF2825" w:rsidRPr="004B07BE">
        <w:rPr>
          <w:rFonts w:eastAsia="Calibri" w:cs="Arial"/>
        </w:rPr>
        <w:t>-</w:t>
      </w:r>
      <w:r w:rsidRPr="004B07BE">
        <w:rPr>
          <w:rFonts w:eastAsia="Calibri" w:cs="Arial"/>
        </w:rPr>
        <w:t xml:space="preserve">making as an </w:t>
      </w:r>
      <w:r w:rsidRPr="004B07BE">
        <w:t xml:space="preserve">essential human rights-based tool. </w:t>
      </w:r>
      <w:r w:rsidRPr="004B07BE">
        <w:rPr>
          <w:rFonts w:eastAsia="Calibri" w:cs="Arial"/>
        </w:rPr>
        <w:t>NDS support</w:t>
      </w:r>
      <w:r w:rsidR="003D2F1F" w:rsidRPr="004B07BE">
        <w:rPr>
          <w:rFonts w:eastAsia="Calibri" w:cs="Arial"/>
        </w:rPr>
        <w:t>s</w:t>
      </w:r>
      <w:r w:rsidRPr="004B07BE">
        <w:rPr>
          <w:rFonts w:eastAsia="Calibri" w:cs="Arial"/>
        </w:rPr>
        <w:t xml:space="preserve"> the reform proposals to introduce the framework across all relevant contexts. </w:t>
      </w:r>
      <w:r w:rsidR="004139C7" w:rsidRPr="004B07BE">
        <w:rPr>
          <w:rFonts w:eastAsia="Calibri" w:cs="Arial"/>
        </w:rPr>
        <w:t xml:space="preserve">This is essential to uphold </w:t>
      </w:r>
      <w:r w:rsidR="00C7527D" w:rsidRPr="004B07BE">
        <w:rPr>
          <w:rFonts w:eastAsia="Calibri" w:cs="Arial"/>
        </w:rPr>
        <w:t xml:space="preserve">the rights of people with disability and may contribute to shifts in community attitudes. </w:t>
      </w:r>
    </w:p>
    <w:p w14:paraId="7820F318" w14:textId="6544F997" w:rsidR="00166241" w:rsidRPr="004B07BE" w:rsidRDefault="00166241" w:rsidP="00166241">
      <w:pPr>
        <w:spacing w:before="100" w:beforeAutospacing="1" w:after="160"/>
        <w:rPr>
          <w:rFonts w:eastAsia="Calibri" w:cs="Arial"/>
        </w:rPr>
      </w:pPr>
      <w:r w:rsidRPr="004B07BE">
        <w:rPr>
          <w:rFonts w:eastAsia="Calibri" w:cs="Arial"/>
        </w:rPr>
        <w:t xml:space="preserve">A shared framework </w:t>
      </w:r>
      <w:r w:rsidR="000369CA" w:rsidRPr="004B07BE">
        <w:rPr>
          <w:rFonts w:eastAsia="Calibri" w:cs="Arial"/>
        </w:rPr>
        <w:t xml:space="preserve">also </w:t>
      </w:r>
      <w:r w:rsidRPr="004B07BE">
        <w:rPr>
          <w:rFonts w:eastAsia="Calibri" w:cs="Arial"/>
        </w:rPr>
        <w:t xml:space="preserve">enables disability service providers to engage with </w:t>
      </w:r>
      <w:r w:rsidR="00444EFC" w:rsidRPr="004B07BE">
        <w:rPr>
          <w:rFonts w:eastAsia="Calibri" w:cs="Arial"/>
        </w:rPr>
        <w:t xml:space="preserve">other </w:t>
      </w:r>
      <w:r w:rsidR="00747638" w:rsidRPr="004B07BE">
        <w:rPr>
          <w:rFonts w:eastAsia="Calibri" w:cs="Arial"/>
        </w:rPr>
        <w:t>sectors</w:t>
      </w:r>
      <w:r w:rsidR="00BA291C" w:rsidRPr="004B07BE">
        <w:rPr>
          <w:rFonts w:eastAsia="Calibri" w:cs="Arial"/>
        </w:rPr>
        <w:t xml:space="preserve"> and the community </w:t>
      </w:r>
      <w:r w:rsidR="00A87ACE" w:rsidRPr="004B07BE">
        <w:rPr>
          <w:rFonts w:eastAsia="Calibri" w:cs="Arial"/>
        </w:rPr>
        <w:t xml:space="preserve">from a </w:t>
      </w:r>
      <w:r w:rsidR="00BA291C" w:rsidRPr="004B07BE">
        <w:rPr>
          <w:rFonts w:eastAsia="Calibri" w:cs="Arial"/>
        </w:rPr>
        <w:t>shared point of understanding</w:t>
      </w:r>
      <w:r w:rsidR="00CA2485" w:rsidRPr="004B07BE">
        <w:rPr>
          <w:rFonts w:eastAsia="Calibri" w:cs="Arial"/>
        </w:rPr>
        <w:t>,</w:t>
      </w:r>
      <w:r w:rsidR="00BA291C" w:rsidRPr="004B07BE">
        <w:rPr>
          <w:rFonts w:eastAsia="Calibri" w:cs="Arial"/>
        </w:rPr>
        <w:t xml:space="preserve"> </w:t>
      </w:r>
      <w:r w:rsidR="00747638" w:rsidRPr="004B07BE">
        <w:rPr>
          <w:rFonts w:eastAsia="Calibri" w:cs="Arial"/>
        </w:rPr>
        <w:t xml:space="preserve">towards </w:t>
      </w:r>
      <w:r w:rsidR="00747E20" w:rsidRPr="004B07BE">
        <w:rPr>
          <w:rFonts w:eastAsia="Calibri" w:cs="Arial"/>
        </w:rPr>
        <w:t xml:space="preserve">a greater realisation of rights and </w:t>
      </w:r>
      <w:r w:rsidRPr="004B07BE">
        <w:rPr>
          <w:rFonts w:eastAsia="Calibri" w:cs="Arial"/>
        </w:rPr>
        <w:t xml:space="preserve">autonomy for the people they support. </w:t>
      </w:r>
    </w:p>
    <w:p w14:paraId="5C98142E" w14:textId="77777777" w:rsidR="009E2A22" w:rsidRPr="004B07BE" w:rsidRDefault="009E2A22" w:rsidP="00166241">
      <w:pPr>
        <w:spacing w:before="100" w:beforeAutospacing="1" w:after="160"/>
        <w:rPr>
          <w:rFonts w:eastAsia="Times New Roman" w:cs="Arial"/>
          <w:b/>
          <w:bCs/>
          <w:lang w:eastAsia="en-AU"/>
        </w:rPr>
      </w:pPr>
      <w:r w:rsidRPr="004B07BE">
        <w:rPr>
          <w:rFonts w:eastAsia="Times New Roman" w:cs="Arial"/>
          <w:b/>
          <w:bCs/>
          <w:lang w:eastAsia="en-AU"/>
        </w:rPr>
        <w:t>Gaps in advocacy</w:t>
      </w:r>
    </w:p>
    <w:p w14:paraId="7D15CAE4" w14:textId="6BD68766" w:rsidR="005362E9" w:rsidRPr="004B07BE" w:rsidRDefault="10269304" w:rsidP="22ED23A3">
      <w:pPr>
        <w:spacing w:before="100" w:beforeAutospacing="1" w:after="160"/>
        <w:rPr>
          <w:rFonts w:eastAsia="Calibri" w:cs="Arial"/>
        </w:rPr>
      </w:pPr>
      <w:r w:rsidRPr="004B07BE">
        <w:rPr>
          <w:rFonts w:eastAsia="Calibri" w:cs="Arial"/>
        </w:rPr>
        <w:t>This year, o</w:t>
      </w:r>
      <w:r w:rsidR="737EAF7B" w:rsidRPr="004B07BE">
        <w:rPr>
          <w:rFonts w:eastAsia="Calibri" w:cs="Arial"/>
        </w:rPr>
        <w:t>nly 14</w:t>
      </w:r>
      <w:r w:rsidR="00F540A0" w:rsidRPr="004B07BE">
        <w:rPr>
          <w:rFonts w:eastAsia="Calibri" w:cs="Arial"/>
        </w:rPr>
        <w:t xml:space="preserve"> per cent</w:t>
      </w:r>
      <w:r w:rsidR="737EAF7B" w:rsidRPr="004B07BE">
        <w:rPr>
          <w:rFonts w:eastAsia="Calibri" w:cs="Arial"/>
        </w:rPr>
        <w:t xml:space="preserve"> of providers identified that there was </w:t>
      </w:r>
      <w:r w:rsidRPr="004B07BE">
        <w:rPr>
          <w:rFonts w:eastAsia="Calibri" w:cs="Arial"/>
        </w:rPr>
        <w:t>“</w:t>
      </w:r>
      <w:r w:rsidR="737EAF7B" w:rsidRPr="004B07BE">
        <w:rPr>
          <w:rFonts w:eastAsia="Calibri" w:cs="Arial"/>
        </w:rPr>
        <w:t>sufficient advocacy for people we support</w:t>
      </w:r>
      <w:r w:rsidRPr="004B07BE">
        <w:rPr>
          <w:rFonts w:eastAsia="Calibri" w:cs="Arial"/>
        </w:rPr>
        <w:t>”</w:t>
      </w:r>
      <w:r w:rsidR="737EAF7B" w:rsidRPr="004B07BE">
        <w:rPr>
          <w:rFonts w:eastAsia="Calibri" w:cs="Arial"/>
        </w:rPr>
        <w:t xml:space="preserve"> (</w:t>
      </w:r>
      <w:hyperlink r:id="rId13" w:history="1">
        <w:r w:rsidR="737EAF7B" w:rsidRPr="004B07BE">
          <w:rPr>
            <w:rStyle w:val="Hyperlink"/>
            <w:rFonts w:eastAsia="Calibri" w:cs="Arial"/>
          </w:rPr>
          <w:t>State of the Disability Sector Report, NDS, 2022</w:t>
        </w:r>
      </w:hyperlink>
      <w:r w:rsidR="737EAF7B" w:rsidRPr="004B07BE">
        <w:rPr>
          <w:rFonts w:eastAsia="Calibri" w:cs="Arial"/>
        </w:rPr>
        <w:t>).</w:t>
      </w:r>
      <w:r w:rsidR="7676DF0D" w:rsidRPr="004B07BE">
        <w:rPr>
          <w:rFonts w:eastAsia="Calibri" w:cs="Arial"/>
        </w:rPr>
        <w:t xml:space="preserve"> </w:t>
      </w:r>
      <w:r w:rsidR="6B9156D8" w:rsidRPr="004B07BE">
        <w:rPr>
          <w:rFonts w:eastAsia="Calibri" w:cs="Arial"/>
        </w:rPr>
        <w:t xml:space="preserve">It may be that this can be resolved through </w:t>
      </w:r>
      <w:r w:rsidR="7676DF0D" w:rsidRPr="004B07BE">
        <w:rPr>
          <w:rFonts w:eastAsia="Calibri" w:cs="Arial"/>
        </w:rPr>
        <w:t>greater funding input.</w:t>
      </w:r>
      <w:r w:rsidR="294DD1A9" w:rsidRPr="004B07BE">
        <w:rPr>
          <w:rFonts w:eastAsia="Calibri" w:cs="Arial"/>
        </w:rPr>
        <w:t xml:space="preserve"> </w:t>
      </w:r>
      <w:r w:rsidR="3F660EC3" w:rsidRPr="004B07BE">
        <w:rPr>
          <w:rFonts w:eastAsia="Calibri" w:cs="Arial"/>
        </w:rPr>
        <w:t>However,</w:t>
      </w:r>
      <w:r w:rsidR="7676DF0D" w:rsidRPr="004B07BE">
        <w:rPr>
          <w:rFonts w:eastAsia="Calibri" w:cs="Arial"/>
        </w:rPr>
        <w:t xml:space="preserve"> </w:t>
      </w:r>
      <w:r w:rsidR="7C23117B" w:rsidRPr="004B07BE">
        <w:rPr>
          <w:rFonts w:eastAsia="Calibri" w:cs="Arial"/>
        </w:rPr>
        <w:t xml:space="preserve">whilst speculative, </w:t>
      </w:r>
      <w:r w:rsidR="7676DF0D" w:rsidRPr="004B07BE">
        <w:rPr>
          <w:rFonts w:eastAsia="Calibri" w:cs="Arial"/>
        </w:rPr>
        <w:t xml:space="preserve">it is possible that </w:t>
      </w:r>
      <w:r w:rsidR="26663185" w:rsidRPr="004B07BE">
        <w:rPr>
          <w:rFonts w:eastAsia="Calibri" w:cs="Arial"/>
        </w:rPr>
        <w:t xml:space="preserve">workforce </w:t>
      </w:r>
      <w:r w:rsidR="34E082FC" w:rsidRPr="004B07BE">
        <w:rPr>
          <w:rFonts w:eastAsia="Calibri" w:cs="Arial"/>
        </w:rPr>
        <w:t>gaps</w:t>
      </w:r>
      <w:r w:rsidR="7676DF0D" w:rsidRPr="004B07BE">
        <w:rPr>
          <w:rFonts w:eastAsia="Calibri" w:cs="Arial"/>
        </w:rPr>
        <w:t xml:space="preserve"> </w:t>
      </w:r>
      <w:r w:rsidR="6D97F389" w:rsidRPr="004B07BE">
        <w:rPr>
          <w:rFonts w:eastAsia="Calibri" w:cs="Arial"/>
        </w:rPr>
        <w:t xml:space="preserve">for </w:t>
      </w:r>
      <w:r w:rsidR="7676DF0D" w:rsidRPr="004B07BE">
        <w:rPr>
          <w:rFonts w:eastAsia="Calibri" w:cs="Arial"/>
        </w:rPr>
        <w:t xml:space="preserve">advocacy, related </w:t>
      </w:r>
      <w:r w:rsidR="34E082FC" w:rsidRPr="004B07BE">
        <w:rPr>
          <w:rFonts w:eastAsia="Calibri" w:cs="Arial"/>
        </w:rPr>
        <w:t xml:space="preserve">expertise </w:t>
      </w:r>
      <w:r w:rsidR="20030193" w:rsidRPr="004B07BE">
        <w:rPr>
          <w:rFonts w:eastAsia="Calibri" w:cs="Arial"/>
        </w:rPr>
        <w:t xml:space="preserve">for developing </w:t>
      </w:r>
      <w:r w:rsidR="2046F8B1" w:rsidRPr="004B07BE">
        <w:rPr>
          <w:rFonts w:eastAsia="Calibri" w:cs="Arial"/>
        </w:rPr>
        <w:t xml:space="preserve">and providing </w:t>
      </w:r>
      <w:r w:rsidR="34E082FC" w:rsidRPr="004B07BE">
        <w:rPr>
          <w:rFonts w:eastAsia="Calibri" w:cs="Arial"/>
        </w:rPr>
        <w:t>supported decision</w:t>
      </w:r>
      <w:r w:rsidR="00AF2825" w:rsidRPr="004B07BE">
        <w:rPr>
          <w:rFonts w:eastAsia="Calibri" w:cs="Arial"/>
        </w:rPr>
        <w:t>-</w:t>
      </w:r>
      <w:r w:rsidR="34E082FC" w:rsidRPr="004B07BE">
        <w:rPr>
          <w:rFonts w:eastAsia="Calibri" w:cs="Arial"/>
        </w:rPr>
        <w:t xml:space="preserve">making will </w:t>
      </w:r>
      <w:r w:rsidR="1803BCEF" w:rsidRPr="004B07BE">
        <w:rPr>
          <w:rFonts w:eastAsia="Calibri" w:cs="Arial"/>
        </w:rPr>
        <w:t>remain a</w:t>
      </w:r>
      <w:r w:rsidR="24AAC7A8" w:rsidRPr="004B07BE">
        <w:rPr>
          <w:rFonts w:eastAsia="Calibri" w:cs="Arial"/>
        </w:rPr>
        <w:t xml:space="preserve"> challenge. Workforce shortages</w:t>
      </w:r>
      <w:r w:rsidR="1803BCEF" w:rsidRPr="004B07BE">
        <w:rPr>
          <w:rFonts w:eastAsia="Calibri" w:cs="Arial"/>
        </w:rPr>
        <w:t xml:space="preserve"> and the potential for a </w:t>
      </w:r>
      <w:r w:rsidR="73A9E527" w:rsidRPr="004B07BE">
        <w:rPr>
          <w:rFonts w:eastAsia="Calibri" w:cs="Arial"/>
        </w:rPr>
        <w:t>thin market</w:t>
      </w:r>
      <w:r w:rsidR="649804F7" w:rsidRPr="004B07BE">
        <w:rPr>
          <w:rFonts w:eastAsia="Calibri" w:cs="Arial"/>
        </w:rPr>
        <w:t xml:space="preserve"> in</w:t>
      </w:r>
      <w:r w:rsidR="2B41E848" w:rsidRPr="004B07BE">
        <w:rPr>
          <w:rFonts w:eastAsia="Calibri" w:cs="Arial"/>
        </w:rPr>
        <w:t xml:space="preserve"> capability development for</w:t>
      </w:r>
      <w:r w:rsidR="1803BCEF" w:rsidRPr="004B07BE">
        <w:rPr>
          <w:rFonts w:eastAsia="Calibri" w:cs="Arial"/>
        </w:rPr>
        <w:t xml:space="preserve"> supported decision</w:t>
      </w:r>
      <w:r w:rsidR="00AF2825" w:rsidRPr="004B07BE">
        <w:rPr>
          <w:rFonts w:eastAsia="Calibri" w:cs="Arial"/>
        </w:rPr>
        <w:t>-</w:t>
      </w:r>
      <w:r w:rsidR="1803BCEF" w:rsidRPr="004B07BE">
        <w:rPr>
          <w:rFonts w:eastAsia="Calibri" w:cs="Arial"/>
        </w:rPr>
        <w:t xml:space="preserve">making need to be </w:t>
      </w:r>
      <w:r w:rsidR="72FA294D" w:rsidRPr="004B07BE">
        <w:rPr>
          <w:rFonts w:eastAsia="Calibri" w:cs="Arial"/>
        </w:rPr>
        <w:t>realistically</w:t>
      </w:r>
      <w:r w:rsidR="1803BCEF" w:rsidRPr="004B07BE">
        <w:rPr>
          <w:rFonts w:eastAsia="Calibri" w:cs="Arial"/>
        </w:rPr>
        <w:t xml:space="preserve"> considered</w:t>
      </w:r>
      <w:r w:rsidR="72FA294D" w:rsidRPr="004B07BE">
        <w:rPr>
          <w:rFonts w:eastAsia="Calibri" w:cs="Arial"/>
        </w:rPr>
        <w:t xml:space="preserve">. </w:t>
      </w:r>
    </w:p>
    <w:p w14:paraId="54F7E537" w14:textId="481BF850" w:rsidR="00C404B3" w:rsidRPr="004B07BE" w:rsidRDefault="0071674B" w:rsidP="00C476F7">
      <w:pPr>
        <w:spacing w:before="100" w:beforeAutospacing="1" w:after="160"/>
        <w:rPr>
          <w:rFonts w:eastAsia="Calibri" w:cs="Arial"/>
        </w:rPr>
      </w:pPr>
      <w:r w:rsidRPr="004B07BE">
        <w:rPr>
          <w:rFonts w:eastAsia="Calibri" w:cs="Arial"/>
        </w:rPr>
        <w:t>Thin markets can have a range of impacts</w:t>
      </w:r>
      <w:r w:rsidR="008E5F40" w:rsidRPr="004B07BE">
        <w:rPr>
          <w:rFonts w:eastAsia="Calibri" w:cs="Arial"/>
        </w:rPr>
        <w:t>. For example, a</w:t>
      </w:r>
      <w:r w:rsidR="00587447" w:rsidRPr="004B07BE">
        <w:rPr>
          <w:rFonts w:eastAsia="Calibri" w:cs="Arial"/>
        </w:rPr>
        <w:t xml:space="preserve">longside other </w:t>
      </w:r>
      <w:r w:rsidR="0081179F" w:rsidRPr="004B07BE">
        <w:rPr>
          <w:rFonts w:eastAsia="Calibri" w:cs="Arial"/>
        </w:rPr>
        <w:t xml:space="preserve">challenges, the </w:t>
      </w:r>
      <w:r w:rsidR="009E0D5D" w:rsidRPr="004B07BE">
        <w:rPr>
          <w:rFonts w:eastAsia="Calibri" w:cs="Arial"/>
        </w:rPr>
        <w:t xml:space="preserve">limited </w:t>
      </w:r>
      <w:r w:rsidR="0081179F" w:rsidRPr="004B07BE">
        <w:rPr>
          <w:rFonts w:eastAsia="Calibri" w:cs="Arial"/>
        </w:rPr>
        <w:t xml:space="preserve">availability of skilled </w:t>
      </w:r>
      <w:r w:rsidR="008E5F40" w:rsidRPr="004B07BE">
        <w:rPr>
          <w:rFonts w:eastAsia="Calibri" w:cs="Arial"/>
        </w:rPr>
        <w:t xml:space="preserve">behaviour support </w:t>
      </w:r>
      <w:r w:rsidR="0081179F" w:rsidRPr="004B07BE">
        <w:rPr>
          <w:rFonts w:eastAsia="Calibri" w:cs="Arial"/>
        </w:rPr>
        <w:t xml:space="preserve">practitioners </w:t>
      </w:r>
      <w:r w:rsidR="00932FB7" w:rsidRPr="004B07BE">
        <w:rPr>
          <w:rFonts w:eastAsia="Calibri" w:cs="Arial"/>
        </w:rPr>
        <w:t xml:space="preserve">is </w:t>
      </w:r>
      <w:r w:rsidR="00895E83" w:rsidRPr="004B07BE">
        <w:rPr>
          <w:rFonts w:eastAsia="Calibri" w:cs="Arial"/>
        </w:rPr>
        <w:t>one of the ongoing</w:t>
      </w:r>
      <w:r w:rsidR="00932FB7" w:rsidRPr="004B07BE">
        <w:rPr>
          <w:rFonts w:eastAsia="Calibri" w:cs="Arial"/>
        </w:rPr>
        <w:t xml:space="preserve"> </w:t>
      </w:r>
      <w:r w:rsidR="00587447" w:rsidRPr="004B07BE">
        <w:rPr>
          <w:rFonts w:eastAsia="Calibri" w:cs="Arial"/>
        </w:rPr>
        <w:t>contribut</w:t>
      </w:r>
      <w:r w:rsidR="00932FB7" w:rsidRPr="004B07BE">
        <w:rPr>
          <w:rFonts w:eastAsia="Calibri" w:cs="Arial"/>
        </w:rPr>
        <w:t>or</w:t>
      </w:r>
      <w:r w:rsidR="00895E83" w:rsidRPr="004B07BE">
        <w:rPr>
          <w:rFonts w:eastAsia="Calibri" w:cs="Arial"/>
        </w:rPr>
        <w:t>s</w:t>
      </w:r>
      <w:r w:rsidR="00587447" w:rsidRPr="004B07BE">
        <w:rPr>
          <w:rFonts w:eastAsia="Calibri" w:cs="Arial"/>
        </w:rPr>
        <w:t xml:space="preserve"> to the </w:t>
      </w:r>
      <w:r w:rsidR="00895E83" w:rsidRPr="004B07BE">
        <w:rPr>
          <w:rFonts w:eastAsia="Calibri" w:cs="Arial"/>
        </w:rPr>
        <w:t>continued high</w:t>
      </w:r>
      <w:r w:rsidR="00587447" w:rsidRPr="004B07BE">
        <w:rPr>
          <w:rFonts w:eastAsia="Calibri" w:cs="Arial"/>
        </w:rPr>
        <w:t xml:space="preserve"> level of unauthorised restrictive practices.</w:t>
      </w:r>
      <w:r w:rsidR="00D45388" w:rsidRPr="004B07BE">
        <w:rPr>
          <w:rFonts w:eastAsia="Calibri" w:cs="Arial"/>
        </w:rPr>
        <w:t xml:space="preserve"> </w:t>
      </w:r>
      <w:r w:rsidR="00F342A0" w:rsidRPr="004B07BE">
        <w:rPr>
          <w:rFonts w:eastAsia="Calibri" w:cs="Arial"/>
        </w:rPr>
        <w:t xml:space="preserve">One impact here is that </w:t>
      </w:r>
      <w:r w:rsidR="00412CFA" w:rsidRPr="004B07BE">
        <w:rPr>
          <w:rFonts w:eastAsia="Calibri" w:cs="Arial"/>
        </w:rPr>
        <w:t xml:space="preserve">regulatory </w:t>
      </w:r>
      <w:r w:rsidR="00F35E1D" w:rsidRPr="004B07BE">
        <w:rPr>
          <w:rFonts w:eastAsia="Calibri" w:cs="Arial"/>
        </w:rPr>
        <w:t>actions</w:t>
      </w:r>
      <w:r w:rsidR="00412CFA" w:rsidRPr="004B07BE">
        <w:rPr>
          <w:rFonts w:eastAsia="Calibri" w:cs="Arial"/>
        </w:rPr>
        <w:t xml:space="preserve"> </w:t>
      </w:r>
      <w:r w:rsidR="00E22BFE" w:rsidRPr="004B07BE">
        <w:rPr>
          <w:rFonts w:eastAsia="Calibri" w:cs="Arial"/>
        </w:rPr>
        <w:t>for supported decision</w:t>
      </w:r>
      <w:r w:rsidR="00AF2825" w:rsidRPr="004B07BE">
        <w:rPr>
          <w:rFonts w:eastAsia="Calibri" w:cs="Arial"/>
        </w:rPr>
        <w:t>-</w:t>
      </w:r>
      <w:r w:rsidR="00E22BFE" w:rsidRPr="004B07BE">
        <w:rPr>
          <w:rFonts w:eastAsia="Calibri" w:cs="Arial"/>
        </w:rPr>
        <w:t xml:space="preserve">making may see more time spent reporting than creating change. </w:t>
      </w:r>
    </w:p>
    <w:p w14:paraId="49603A95" w14:textId="7412030E" w:rsidR="00C476F7" w:rsidRPr="004B07BE" w:rsidRDefault="00C404B3" w:rsidP="00C476F7">
      <w:pPr>
        <w:spacing w:before="100" w:beforeAutospacing="1" w:after="160"/>
        <w:rPr>
          <w:rFonts w:eastAsia="Calibri" w:cs="Arial"/>
        </w:rPr>
      </w:pPr>
      <w:r w:rsidRPr="004B07BE">
        <w:rPr>
          <w:rFonts w:eastAsia="Calibri" w:cs="Arial"/>
        </w:rPr>
        <w:lastRenderedPageBreak/>
        <w:t xml:space="preserve">NDS supports </w:t>
      </w:r>
      <w:r w:rsidR="00142D19" w:rsidRPr="004B07BE">
        <w:rPr>
          <w:rFonts w:eastAsia="Calibri" w:cs="Arial"/>
        </w:rPr>
        <w:t>recommendations</w:t>
      </w:r>
      <w:r w:rsidRPr="004B07BE">
        <w:rPr>
          <w:rFonts w:eastAsia="Calibri" w:cs="Arial"/>
        </w:rPr>
        <w:t xml:space="preserve"> related to support</w:t>
      </w:r>
      <w:r w:rsidR="00AA6EE9" w:rsidRPr="004B07BE">
        <w:rPr>
          <w:rFonts w:eastAsia="Calibri" w:cs="Arial"/>
        </w:rPr>
        <w:t>ed</w:t>
      </w:r>
      <w:r w:rsidRPr="004B07BE">
        <w:rPr>
          <w:rFonts w:eastAsia="Calibri" w:cs="Arial"/>
        </w:rPr>
        <w:t xml:space="preserve"> decision</w:t>
      </w:r>
      <w:r w:rsidR="00AF2825" w:rsidRPr="004B07BE">
        <w:rPr>
          <w:rFonts w:eastAsia="Calibri" w:cs="Arial"/>
        </w:rPr>
        <w:t>-</w:t>
      </w:r>
      <w:r w:rsidRPr="004B07BE">
        <w:rPr>
          <w:rFonts w:eastAsia="Calibri" w:cs="Arial"/>
        </w:rPr>
        <w:t xml:space="preserve">making that also expand the </w:t>
      </w:r>
      <w:r w:rsidR="00142D19" w:rsidRPr="004B07BE">
        <w:rPr>
          <w:rFonts w:eastAsia="Calibri" w:cs="Arial"/>
        </w:rPr>
        <w:t xml:space="preserve">availability of advocacy </w:t>
      </w:r>
      <w:r w:rsidR="001322DC" w:rsidRPr="004B07BE">
        <w:rPr>
          <w:rFonts w:eastAsia="Calibri" w:cs="Arial"/>
        </w:rPr>
        <w:t xml:space="preserve">(and self-advocacy development) </w:t>
      </w:r>
      <w:r w:rsidR="00142D19" w:rsidRPr="004B07BE">
        <w:rPr>
          <w:rFonts w:eastAsia="Calibri" w:cs="Arial"/>
        </w:rPr>
        <w:t xml:space="preserve">for people with disability. </w:t>
      </w:r>
      <w:r w:rsidR="005C66A9" w:rsidRPr="004B07BE">
        <w:rPr>
          <w:rFonts w:eastAsia="Calibri" w:cs="Arial"/>
        </w:rPr>
        <w:t xml:space="preserve">It is also suggested that </w:t>
      </w:r>
      <w:r w:rsidR="00D97EC9" w:rsidRPr="004B07BE">
        <w:rPr>
          <w:rFonts w:eastAsia="Calibri" w:cs="Arial"/>
        </w:rPr>
        <w:t>the relationship between regulatory and</w:t>
      </w:r>
      <w:r w:rsidR="00205D4C" w:rsidRPr="004B07BE">
        <w:rPr>
          <w:rFonts w:eastAsia="Calibri" w:cs="Arial"/>
        </w:rPr>
        <w:t xml:space="preserve"> </w:t>
      </w:r>
      <w:r w:rsidR="006015E5" w:rsidRPr="004B07BE">
        <w:rPr>
          <w:rFonts w:eastAsia="Calibri" w:cs="Arial"/>
        </w:rPr>
        <w:t>workforce levers</w:t>
      </w:r>
      <w:r w:rsidR="00285508" w:rsidRPr="004B07BE">
        <w:rPr>
          <w:rFonts w:eastAsia="Calibri" w:cs="Arial"/>
        </w:rPr>
        <w:t xml:space="preserve"> for </w:t>
      </w:r>
      <w:r w:rsidR="005311A8" w:rsidRPr="004B07BE">
        <w:rPr>
          <w:rFonts w:eastAsia="Calibri" w:cs="Arial"/>
        </w:rPr>
        <w:t xml:space="preserve">change </w:t>
      </w:r>
      <w:r w:rsidR="00205D4C" w:rsidRPr="004B07BE">
        <w:rPr>
          <w:rFonts w:eastAsia="Calibri" w:cs="Arial"/>
        </w:rPr>
        <w:t xml:space="preserve">are </w:t>
      </w:r>
      <w:r w:rsidR="006015E5" w:rsidRPr="004B07BE">
        <w:rPr>
          <w:rFonts w:eastAsia="Calibri" w:cs="Arial"/>
        </w:rPr>
        <w:t xml:space="preserve">considered. </w:t>
      </w:r>
    </w:p>
    <w:p w14:paraId="6516B6EA" w14:textId="032619F9" w:rsidR="00571CDB" w:rsidRPr="004B07BE" w:rsidRDefault="00571CDB" w:rsidP="00166241">
      <w:pPr>
        <w:spacing w:before="100" w:beforeAutospacing="1" w:after="160"/>
        <w:rPr>
          <w:rFonts w:eastAsia="Calibri" w:cs="Arial"/>
          <w:b/>
          <w:bCs/>
        </w:rPr>
      </w:pPr>
      <w:r w:rsidRPr="004B07BE">
        <w:rPr>
          <w:rFonts w:eastAsia="Calibri" w:cs="Arial"/>
          <w:b/>
          <w:bCs/>
        </w:rPr>
        <w:t>Uncertain policy environment</w:t>
      </w:r>
      <w:r w:rsidR="00274013" w:rsidRPr="004B07BE">
        <w:rPr>
          <w:rFonts w:eastAsia="Calibri" w:cs="Arial"/>
          <w:b/>
          <w:bCs/>
        </w:rPr>
        <w:t xml:space="preserve"> and involving providers in </w:t>
      </w:r>
      <w:proofErr w:type="gramStart"/>
      <w:r w:rsidR="00274013" w:rsidRPr="004B07BE">
        <w:rPr>
          <w:rFonts w:eastAsia="Calibri" w:cs="Arial"/>
          <w:b/>
          <w:bCs/>
        </w:rPr>
        <w:t>design</w:t>
      </w:r>
      <w:proofErr w:type="gramEnd"/>
    </w:p>
    <w:p w14:paraId="0D4BA37C" w14:textId="6A14260B" w:rsidR="00486724" w:rsidRPr="004B07BE" w:rsidRDefault="00D864C4" w:rsidP="00187C93">
      <w:pPr>
        <w:spacing w:before="100" w:beforeAutospacing="1" w:after="160"/>
        <w:rPr>
          <w:rFonts w:eastAsia="Calibri" w:cs="Arial"/>
        </w:rPr>
      </w:pPr>
      <w:r w:rsidRPr="004B07BE">
        <w:rPr>
          <w:rFonts w:eastAsia="Calibri" w:cs="Arial"/>
        </w:rPr>
        <w:t xml:space="preserve">Changes to the </w:t>
      </w:r>
      <w:r w:rsidR="004D047B" w:rsidRPr="004B07BE">
        <w:rPr>
          <w:rFonts w:eastAsia="Calibri" w:cs="Arial"/>
        </w:rPr>
        <w:t>regulatory</w:t>
      </w:r>
      <w:r w:rsidRPr="004B07BE">
        <w:rPr>
          <w:rFonts w:eastAsia="Calibri" w:cs="Arial"/>
        </w:rPr>
        <w:t xml:space="preserve"> environment have been a constant over the last few years within the disability sector</w:t>
      </w:r>
      <w:r w:rsidR="004D047B" w:rsidRPr="004B07BE">
        <w:rPr>
          <w:rFonts w:eastAsia="Calibri" w:cs="Arial"/>
        </w:rPr>
        <w:t xml:space="preserve"> with</w:t>
      </w:r>
      <w:r w:rsidRPr="004B07BE">
        <w:rPr>
          <w:rFonts w:eastAsia="Calibri" w:cs="Arial"/>
        </w:rPr>
        <w:t xml:space="preserve"> </w:t>
      </w:r>
      <w:r w:rsidR="00D12F4C" w:rsidRPr="004B07BE">
        <w:rPr>
          <w:rFonts w:eastAsia="Calibri" w:cs="Arial"/>
        </w:rPr>
        <w:t>79</w:t>
      </w:r>
      <w:r w:rsidR="00C601A9" w:rsidRPr="004B07BE">
        <w:rPr>
          <w:rFonts w:eastAsia="Calibri" w:cs="Arial"/>
        </w:rPr>
        <w:t xml:space="preserve"> per cent</w:t>
      </w:r>
      <w:r w:rsidR="00D12F4C" w:rsidRPr="004B07BE">
        <w:rPr>
          <w:rFonts w:eastAsia="Calibri" w:cs="Arial"/>
        </w:rPr>
        <w:t xml:space="preserve"> of providers agree</w:t>
      </w:r>
      <w:r w:rsidR="00581B89" w:rsidRPr="004B07BE">
        <w:rPr>
          <w:rFonts w:eastAsia="Calibri" w:cs="Arial"/>
        </w:rPr>
        <w:t>ing</w:t>
      </w:r>
      <w:r w:rsidR="00D12F4C" w:rsidRPr="004B07BE">
        <w:rPr>
          <w:rFonts w:eastAsia="Calibri" w:cs="Arial"/>
        </w:rPr>
        <w:t xml:space="preserve"> or strongly agree</w:t>
      </w:r>
      <w:r w:rsidR="00581B89" w:rsidRPr="004B07BE">
        <w:rPr>
          <w:rFonts w:eastAsia="Calibri" w:cs="Arial"/>
        </w:rPr>
        <w:t>ing</w:t>
      </w:r>
      <w:r w:rsidR="00D12F4C" w:rsidRPr="004B07BE">
        <w:rPr>
          <w:rFonts w:eastAsia="Calibri" w:cs="Arial"/>
        </w:rPr>
        <w:t xml:space="preserve"> that the NDI</w:t>
      </w:r>
      <w:r w:rsidR="004D047B" w:rsidRPr="004B07BE">
        <w:rPr>
          <w:rFonts w:eastAsia="Calibri" w:cs="Arial"/>
        </w:rPr>
        <w:t>S</w:t>
      </w:r>
      <w:r w:rsidR="00D12F4C" w:rsidRPr="004B07BE">
        <w:rPr>
          <w:rFonts w:eastAsia="Calibri" w:cs="Arial"/>
        </w:rPr>
        <w:t xml:space="preserve"> policy environment is uncertain</w:t>
      </w:r>
      <w:r w:rsidR="00984D76" w:rsidRPr="004B07BE">
        <w:rPr>
          <w:rFonts w:eastAsia="Calibri" w:cs="Arial"/>
        </w:rPr>
        <w:t xml:space="preserve"> (</w:t>
      </w:r>
      <w:hyperlink r:id="rId14" w:history="1">
        <w:r w:rsidR="00E1385F" w:rsidRPr="004B07BE">
          <w:rPr>
            <w:rStyle w:val="Hyperlink"/>
            <w:rFonts w:eastAsia="Calibri" w:cs="Arial"/>
          </w:rPr>
          <w:t xml:space="preserve">State of the Disability Sector Report, </w:t>
        </w:r>
        <w:r w:rsidR="00984D76" w:rsidRPr="004B07BE">
          <w:rPr>
            <w:rStyle w:val="Hyperlink"/>
            <w:rFonts w:eastAsia="Calibri" w:cs="Arial"/>
          </w:rPr>
          <w:t>NDS, 2022</w:t>
        </w:r>
      </w:hyperlink>
      <w:r w:rsidR="00984D76" w:rsidRPr="004B07BE">
        <w:rPr>
          <w:rFonts w:eastAsia="Calibri" w:cs="Arial"/>
        </w:rPr>
        <w:t>)</w:t>
      </w:r>
      <w:r w:rsidR="00D12F4C" w:rsidRPr="004B07BE">
        <w:rPr>
          <w:rFonts w:eastAsia="Calibri" w:cs="Arial"/>
        </w:rPr>
        <w:t xml:space="preserve">. </w:t>
      </w:r>
      <w:r w:rsidR="006B5398" w:rsidRPr="004B07BE">
        <w:rPr>
          <w:rFonts w:eastAsia="Calibri" w:cs="Arial"/>
        </w:rPr>
        <w:t>Disability p</w:t>
      </w:r>
      <w:r w:rsidR="00A4786A" w:rsidRPr="004B07BE">
        <w:rPr>
          <w:rFonts w:eastAsia="Calibri" w:cs="Arial"/>
        </w:rPr>
        <w:t>roviders are optimistic about change</w:t>
      </w:r>
      <w:r w:rsidR="008C3640" w:rsidRPr="004B07BE">
        <w:rPr>
          <w:rFonts w:eastAsia="Calibri" w:cs="Arial"/>
        </w:rPr>
        <w:t xml:space="preserve"> and</w:t>
      </w:r>
      <w:r w:rsidR="00A4786A" w:rsidRPr="004B07BE">
        <w:rPr>
          <w:rFonts w:eastAsia="Calibri" w:cs="Arial"/>
        </w:rPr>
        <w:t xml:space="preserve"> wish to </w:t>
      </w:r>
      <w:r w:rsidR="00DB527C" w:rsidRPr="004B07BE">
        <w:rPr>
          <w:rFonts w:eastAsia="Calibri" w:cs="Arial"/>
        </w:rPr>
        <w:t>see plans turn into action</w:t>
      </w:r>
      <w:r w:rsidR="00DD0777" w:rsidRPr="004B07BE">
        <w:rPr>
          <w:rFonts w:eastAsia="Calibri" w:cs="Arial"/>
        </w:rPr>
        <w:t xml:space="preserve">. </w:t>
      </w:r>
      <w:r w:rsidR="00A73DE6" w:rsidRPr="004B07BE">
        <w:rPr>
          <w:rFonts w:eastAsia="Calibri" w:cs="Arial"/>
        </w:rPr>
        <w:t>Reform</w:t>
      </w:r>
      <w:r w:rsidR="007444A2" w:rsidRPr="004B07BE">
        <w:rPr>
          <w:rFonts w:eastAsia="Calibri" w:cs="Arial"/>
        </w:rPr>
        <w:t xml:space="preserve"> that considers the operating environment </w:t>
      </w:r>
      <w:r w:rsidR="00A73DE6" w:rsidRPr="004B07BE">
        <w:rPr>
          <w:rFonts w:eastAsia="Calibri" w:cs="Arial"/>
        </w:rPr>
        <w:t xml:space="preserve">and experience </w:t>
      </w:r>
      <w:r w:rsidR="00113878" w:rsidRPr="004B07BE">
        <w:rPr>
          <w:rFonts w:eastAsia="Calibri" w:cs="Arial"/>
        </w:rPr>
        <w:t>of providers</w:t>
      </w:r>
      <w:r w:rsidR="007444A2" w:rsidRPr="004B07BE">
        <w:rPr>
          <w:rFonts w:eastAsia="Calibri" w:cs="Arial"/>
        </w:rPr>
        <w:t xml:space="preserve"> allows </w:t>
      </w:r>
      <w:r w:rsidR="00A73DE6" w:rsidRPr="004B07BE">
        <w:rPr>
          <w:rFonts w:eastAsia="Calibri" w:cs="Arial"/>
        </w:rPr>
        <w:t xml:space="preserve">services to better reach </w:t>
      </w:r>
      <w:r w:rsidR="00113878" w:rsidRPr="004B07BE">
        <w:rPr>
          <w:rFonts w:eastAsia="Calibri" w:cs="Arial"/>
        </w:rPr>
        <w:t xml:space="preserve">quality </w:t>
      </w:r>
      <w:r w:rsidR="00A73DE6" w:rsidRPr="004B07BE">
        <w:rPr>
          <w:rFonts w:eastAsia="Calibri" w:cs="Arial"/>
        </w:rPr>
        <w:t xml:space="preserve">goals. </w:t>
      </w:r>
    </w:p>
    <w:p w14:paraId="2AE92A5E" w14:textId="4F307294" w:rsidR="00027D02" w:rsidRPr="004B07BE" w:rsidRDefault="001133C1" w:rsidP="00187C93">
      <w:pPr>
        <w:spacing w:before="100" w:beforeAutospacing="1" w:after="160"/>
        <w:rPr>
          <w:rFonts w:eastAsia="Calibri" w:cs="Arial"/>
        </w:rPr>
      </w:pPr>
      <w:r w:rsidRPr="004B07BE">
        <w:rPr>
          <w:rFonts w:eastAsia="Calibri" w:cs="Arial"/>
        </w:rPr>
        <w:t xml:space="preserve">One recent change </w:t>
      </w:r>
      <w:r w:rsidR="001C5C4C" w:rsidRPr="004B07BE">
        <w:rPr>
          <w:rFonts w:eastAsia="Calibri" w:cs="Arial"/>
        </w:rPr>
        <w:t xml:space="preserve">implemented by providers </w:t>
      </w:r>
      <w:r w:rsidR="00D75887" w:rsidRPr="004B07BE">
        <w:rPr>
          <w:rFonts w:eastAsia="Calibri" w:cs="Arial"/>
        </w:rPr>
        <w:t>relat</w:t>
      </w:r>
      <w:r w:rsidR="00486724" w:rsidRPr="004B07BE">
        <w:rPr>
          <w:rFonts w:eastAsia="Calibri" w:cs="Arial"/>
        </w:rPr>
        <w:t>ed</w:t>
      </w:r>
      <w:r w:rsidR="00D75887" w:rsidRPr="004B07BE">
        <w:rPr>
          <w:rFonts w:eastAsia="Calibri" w:cs="Arial"/>
        </w:rPr>
        <w:t xml:space="preserve"> to the development of emergency plans for people with disability. It is hoped that this has increased safeguards for the many Australians subject to natural disasters and the impact of COVID-19 over the last year. </w:t>
      </w:r>
      <w:r w:rsidR="00DC3D52" w:rsidRPr="004B07BE">
        <w:rPr>
          <w:rFonts w:eastAsia="Calibri" w:cs="Arial"/>
        </w:rPr>
        <w:t>However</w:t>
      </w:r>
      <w:r w:rsidR="00C40B0B" w:rsidRPr="004B07BE">
        <w:rPr>
          <w:rFonts w:eastAsia="Calibri" w:cs="Arial"/>
        </w:rPr>
        <w:t xml:space="preserve">, </w:t>
      </w:r>
      <w:r w:rsidR="00486724" w:rsidRPr="004B07BE">
        <w:rPr>
          <w:rFonts w:eastAsia="Calibri" w:cs="Arial"/>
        </w:rPr>
        <w:t>it is noted that the</w:t>
      </w:r>
      <w:r w:rsidR="005953DC" w:rsidRPr="004B07BE">
        <w:rPr>
          <w:rFonts w:eastAsia="Calibri" w:cs="Arial"/>
        </w:rPr>
        <w:t xml:space="preserve"> roll</w:t>
      </w:r>
      <w:r w:rsidR="00486724" w:rsidRPr="004B07BE">
        <w:rPr>
          <w:rFonts w:eastAsia="Calibri" w:cs="Arial"/>
        </w:rPr>
        <w:t xml:space="preserve"> </w:t>
      </w:r>
      <w:r w:rsidR="005953DC" w:rsidRPr="004B07BE">
        <w:rPr>
          <w:rFonts w:eastAsia="Calibri" w:cs="Arial"/>
        </w:rPr>
        <w:t xml:space="preserve">out </w:t>
      </w:r>
      <w:r w:rsidR="00486724" w:rsidRPr="004B07BE">
        <w:rPr>
          <w:rFonts w:eastAsia="Calibri" w:cs="Arial"/>
        </w:rPr>
        <w:t>of such changes ha</w:t>
      </w:r>
      <w:r w:rsidR="00C023D6" w:rsidRPr="004B07BE">
        <w:rPr>
          <w:rFonts w:eastAsia="Calibri" w:cs="Arial"/>
        </w:rPr>
        <w:t>s</w:t>
      </w:r>
      <w:r w:rsidR="00486724" w:rsidRPr="004B07BE">
        <w:rPr>
          <w:rFonts w:eastAsia="Calibri" w:cs="Arial"/>
        </w:rPr>
        <w:t xml:space="preserve"> </w:t>
      </w:r>
      <w:r w:rsidR="005953DC" w:rsidRPr="004B07BE">
        <w:rPr>
          <w:rFonts w:eastAsia="Calibri" w:cs="Arial"/>
        </w:rPr>
        <w:t xml:space="preserve">room </w:t>
      </w:r>
      <w:r w:rsidR="00843598" w:rsidRPr="004B07BE">
        <w:rPr>
          <w:rFonts w:eastAsia="Calibri" w:cs="Arial"/>
        </w:rPr>
        <w:t>for</w:t>
      </w:r>
      <w:r w:rsidR="005953DC" w:rsidRPr="004B07BE">
        <w:rPr>
          <w:rFonts w:eastAsia="Calibri" w:cs="Arial"/>
        </w:rPr>
        <w:t xml:space="preserve"> improvement</w:t>
      </w:r>
      <w:r w:rsidR="00486724" w:rsidRPr="004B07BE">
        <w:rPr>
          <w:rFonts w:eastAsia="Calibri" w:cs="Arial"/>
        </w:rPr>
        <w:t xml:space="preserve">. </w:t>
      </w:r>
      <w:r w:rsidR="00820699" w:rsidRPr="004B07BE">
        <w:rPr>
          <w:rFonts w:eastAsia="Calibri" w:cs="Arial"/>
        </w:rPr>
        <w:t>A</w:t>
      </w:r>
      <w:r w:rsidR="0064233E" w:rsidRPr="004B07BE">
        <w:rPr>
          <w:rFonts w:eastAsia="Calibri" w:cs="Arial"/>
        </w:rPr>
        <w:t>s</w:t>
      </w:r>
      <w:r w:rsidR="00A30F6D" w:rsidRPr="004B07BE">
        <w:rPr>
          <w:rFonts w:eastAsia="Calibri" w:cs="Arial"/>
        </w:rPr>
        <w:t xml:space="preserve"> </w:t>
      </w:r>
      <w:r w:rsidR="00D75887" w:rsidRPr="004B07BE">
        <w:rPr>
          <w:rFonts w:eastAsia="Calibri" w:cs="Arial"/>
        </w:rPr>
        <w:t xml:space="preserve">shared </w:t>
      </w:r>
      <w:r w:rsidR="0064233E" w:rsidRPr="004B07BE">
        <w:rPr>
          <w:rFonts w:eastAsia="Calibri" w:cs="Arial"/>
        </w:rPr>
        <w:t xml:space="preserve">by a provider </w:t>
      </w:r>
      <w:r w:rsidR="00D75887" w:rsidRPr="004B07BE">
        <w:rPr>
          <w:rFonts w:eastAsia="Calibri" w:cs="Arial"/>
        </w:rPr>
        <w:t xml:space="preserve">in the State of the Disability Sector </w:t>
      </w:r>
      <w:r w:rsidR="00C40B0B" w:rsidRPr="004B07BE">
        <w:rPr>
          <w:rFonts w:eastAsia="Calibri" w:cs="Arial"/>
        </w:rPr>
        <w:t>Report</w:t>
      </w:r>
      <w:r w:rsidR="00D75887" w:rsidRPr="004B07BE">
        <w:rPr>
          <w:rFonts w:eastAsia="Calibri" w:cs="Arial"/>
        </w:rPr>
        <w:t xml:space="preserve">- </w:t>
      </w:r>
      <w:r w:rsidR="009F0AF8" w:rsidRPr="004B07BE">
        <w:t>“[</w:t>
      </w:r>
      <w:r w:rsidR="007A602F" w:rsidRPr="004B07BE">
        <w:t xml:space="preserve">the] </w:t>
      </w:r>
      <w:r w:rsidR="00D75887" w:rsidRPr="004B07BE">
        <w:t>NDIA implement policies without thinking of implications (e.g. the emergency plans for participants can take 20 hours to do but [there’s no] line item or funding”</w:t>
      </w:r>
      <w:r w:rsidR="00486724" w:rsidRPr="004B07BE">
        <w:rPr>
          <w:rFonts w:eastAsia="Calibri" w:cs="Arial"/>
        </w:rPr>
        <w:t xml:space="preserve"> </w:t>
      </w:r>
      <w:r w:rsidR="00F568D9" w:rsidRPr="004B07BE">
        <w:rPr>
          <w:rFonts w:eastAsia="Calibri" w:cs="Arial"/>
        </w:rPr>
        <w:t>(</w:t>
      </w:r>
      <w:hyperlink r:id="rId15" w:history="1">
        <w:r w:rsidR="00F568D9" w:rsidRPr="004B07BE">
          <w:rPr>
            <w:rStyle w:val="Hyperlink"/>
            <w:rFonts w:eastAsia="Calibri" w:cs="Arial"/>
          </w:rPr>
          <w:t>State of the Disability Sector Report, NDS, 2022</w:t>
        </w:r>
      </w:hyperlink>
      <w:r w:rsidR="00F568D9" w:rsidRPr="004B07BE">
        <w:rPr>
          <w:rFonts w:eastAsia="Calibri" w:cs="Arial"/>
        </w:rPr>
        <w:t xml:space="preserve">). </w:t>
      </w:r>
      <w:r w:rsidR="00C40B0B" w:rsidRPr="004B07BE">
        <w:rPr>
          <w:rFonts w:eastAsia="Calibri" w:cs="Arial"/>
        </w:rPr>
        <w:t xml:space="preserve">They were not alone in this perception and </w:t>
      </w:r>
      <w:r w:rsidR="00486724" w:rsidRPr="004B07BE">
        <w:rPr>
          <w:rFonts w:eastAsia="Calibri" w:cs="Arial"/>
        </w:rPr>
        <w:t>NDS is presenting recommendations to the NDIS Review</w:t>
      </w:r>
      <w:r w:rsidR="00820699" w:rsidRPr="004B07BE">
        <w:rPr>
          <w:rFonts w:eastAsia="Calibri" w:cs="Arial"/>
        </w:rPr>
        <w:t xml:space="preserve"> in this context</w:t>
      </w:r>
      <w:r w:rsidR="000018B9" w:rsidRPr="004B07BE">
        <w:rPr>
          <w:rFonts w:eastAsia="Calibri" w:cs="Arial"/>
        </w:rPr>
        <w:t>.</w:t>
      </w:r>
    </w:p>
    <w:p w14:paraId="4DC72746" w14:textId="6192D044" w:rsidR="009A0DF2" w:rsidRPr="004B07BE" w:rsidRDefault="00762817" w:rsidP="00187C93">
      <w:pPr>
        <w:spacing w:before="100" w:beforeAutospacing="1" w:after="160"/>
      </w:pPr>
      <w:r w:rsidRPr="004B07BE">
        <w:rPr>
          <w:rFonts w:eastAsia="Calibri" w:cs="Arial"/>
        </w:rPr>
        <w:t xml:space="preserve">Co-design with people with disability is essential to getting </w:t>
      </w:r>
      <w:r w:rsidR="009327DE" w:rsidRPr="004B07BE">
        <w:rPr>
          <w:rFonts w:eastAsia="Calibri" w:cs="Arial"/>
        </w:rPr>
        <w:t>supported decision</w:t>
      </w:r>
      <w:r w:rsidR="00AF2825" w:rsidRPr="004B07BE">
        <w:rPr>
          <w:rFonts w:eastAsia="Calibri" w:cs="Arial"/>
        </w:rPr>
        <w:t>-</w:t>
      </w:r>
      <w:r w:rsidR="009327DE" w:rsidRPr="004B07BE">
        <w:rPr>
          <w:rFonts w:eastAsia="Calibri" w:cs="Arial"/>
        </w:rPr>
        <w:t xml:space="preserve">making </w:t>
      </w:r>
      <w:r w:rsidR="00B3016A" w:rsidRPr="004B07BE">
        <w:rPr>
          <w:rFonts w:eastAsia="Calibri" w:cs="Arial"/>
        </w:rPr>
        <w:t xml:space="preserve">reform </w:t>
      </w:r>
      <w:r w:rsidR="009327DE" w:rsidRPr="004B07BE">
        <w:rPr>
          <w:rFonts w:eastAsia="Calibri" w:cs="Arial"/>
        </w:rPr>
        <w:t xml:space="preserve">right. </w:t>
      </w:r>
      <w:r w:rsidR="000A3475" w:rsidRPr="004B07BE">
        <w:rPr>
          <w:rFonts w:eastAsia="Calibri" w:cs="Arial"/>
        </w:rPr>
        <w:t xml:space="preserve">Providers are well placed to contribute to system improvements and collaborate with stakeholders to identify and work through any unintended consequences of change. </w:t>
      </w:r>
      <w:r w:rsidRPr="004B07BE">
        <w:rPr>
          <w:rFonts w:eastAsia="Calibri" w:cs="Arial"/>
        </w:rPr>
        <w:t xml:space="preserve">NDS </w:t>
      </w:r>
      <w:r w:rsidR="002248E6" w:rsidRPr="004B07BE">
        <w:rPr>
          <w:rFonts w:eastAsia="Calibri" w:cs="Arial"/>
        </w:rPr>
        <w:t>ask</w:t>
      </w:r>
      <w:r w:rsidR="00652024" w:rsidRPr="004B07BE">
        <w:rPr>
          <w:rFonts w:eastAsia="Calibri" w:cs="Arial"/>
        </w:rPr>
        <w:t>s</w:t>
      </w:r>
      <w:r w:rsidR="002248E6" w:rsidRPr="004B07BE">
        <w:rPr>
          <w:rFonts w:eastAsia="Calibri" w:cs="Arial"/>
        </w:rPr>
        <w:t xml:space="preserve"> that recommendations from </w:t>
      </w:r>
      <w:r w:rsidR="00984D76" w:rsidRPr="004B07BE">
        <w:rPr>
          <w:rFonts w:eastAsia="Calibri" w:cs="Arial"/>
        </w:rPr>
        <w:t>t</w:t>
      </w:r>
      <w:r w:rsidR="002248E6" w:rsidRPr="004B07BE">
        <w:rPr>
          <w:rFonts w:eastAsia="Calibri" w:cs="Arial"/>
        </w:rPr>
        <w:t xml:space="preserve">he Royal Commission </w:t>
      </w:r>
      <w:r w:rsidR="00760C68" w:rsidRPr="004B07BE">
        <w:rPr>
          <w:rFonts w:eastAsia="Calibri" w:cs="Arial"/>
        </w:rPr>
        <w:t xml:space="preserve">also promote the </w:t>
      </w:r>
      <w:r w:rsidR="006D7CAE" w:rsidRPr="004B07BE">
        <w:rPr>
          <w:rFonts w:eastAsia="Calibri" w:cs="Arial"/>
        </w:rPr>
        <w:t xml:space="preserve">involvement of providers in designing </w:t>
      </w:r>
      <w:r w:rsidR="00274013" w:rsidRPr="004B07BE">
        <w:rPr>
          <w:rFonts w:eastAsia="Calibri" w:cs="Arial"/>
        </w:rPr>
        <w:t>systems</w:t>
      </w:r>
      <w:r w:rsidR="001D6DB2" w:rsidRPr="004B07BE">
        <w:rPr>
          <w:rFonts w:eastAsia="Calibri" w:cs="Arial"/>
        </w:rPr>
        <w:t xml:space="preserve"> </w:t>
      </w:r>
      <w:r w:rsidR="00FE3B28" w:rsidRPr="004B07BE">
        <w:rPr>
          <w:rFonts w:eastAsia="Calibri" w:cs="Arial"/>
        </w:rPr>
        <w:t xml:space="preserve">given their critical role in supporting the successful implementation of these systems. This </w:t>
      </w:r>
      <w:r w:rsidR="00E43BB4" w:rsidRPr="004B07BE">
        <w:rPr>
          <w:rFonts w:eastAsia="Calibri" w:cs="Arial"/>
        </w:rPr>
        <w:t>includes</w:t>
      </w:r>
      <w:r w:rsidR="00096D73" w:rsidRPr="004B07BE">
        <w:rPr>
          <w:rFonts w:eastAsia="Calibri" w:cs="Arial"/>
        </w:rPr>
        <w:t xml:space="preserve"> those </w:t>
      </w:r>
      <w:r w:rsidR="00274013" w:rsidRPr="004B07BE">
        <w:rPr>
          <w:rFonts w:eastAsia="Calibri" w:cs="Arial"/>
        </w:rPr>
        <w:t>related to supported decision</w:t>
      </w:r>
      <w:r w:rsidR="00AF2825" w:rsidRPr="004B07BE">
        <w:rPr>
          <w:rFonts w:eastAsia="Calibri" w:cs="Arial"/>
        </w:rPr>
        <w:t>-</w:t>
      </w:r>
      <w:r w:rsidR="00274013" w:rsidRPr="004B07BE">
        <w:rPr>
          <w:rFonts w:eastAsia="Calibri" w:cs="Arial"/>
        </w:rPr>
        <w:t xml:space="preserve">making. </w:t>
      </w:r>
    </w:p>
    <w:p w14:paraId="2F9222D2" w14:textId="2787BE2D" w:rsidR="00F44E21" w:rsidRPr="004B07BE" w:rsidRDefault="00F44E21" w:rsidP="00FC141C">
      <w:pPr>
        <w:rPr>
          <w:rFonts w:cs="Arial"/>
        </w:rPr>
      </w:pPr>
      <w:r w:rsidRPr="004B07BE">
        <w:rPr>
          <w:b/>
          <w:bCs/>
          <w:lang w:val="en"/>
        </w:rPr>
        <w:t>Regulation and risk enablement</w:t>
      </w:r>
      <w:r w:rsidRPr="004B07BE">
        <w:rPr>
          <w:rFonts w:cs="Arial"/>
        </w:rPr>
        <w:t xml:space="preserve"> </w:t>
      </w:r>
    </w:p>
    <w:p w14:paraId="32E876AF" w14:textId="6FCB3012" w:rsidR="00EF54D9" w:rsidRPr="004B07BE" w:rsidRDefault="00A2448A" w:rsidP="00FC141C">
      <w:pPr>
        <w:rPr>
          <w:rFonts w:cs="Arial"/>
        </w:rPr>
      </w:pPr>
      <w:proofErr w:type="gramStart"/>
      <w:r w:rsidRPr="004B07BE">
        <w:t>Providers  supporting</w:t>
      </w:r>
      <w:proofErr w:type="gramEnd"/>
      <w:r w:rsidRPr="004B07BE">
        <w:t xml:space="preserve"> a person with a disability to make their own decisions need to respect that person’s right to take risks, even if there is the potential to make a </w:t>
      </w:r>
      <w:r w:rsidRPr="004B07BE">
        <w:lastRenderedPageBreak/>
        <w:t xml:space="preserve">mistake. </w:t>
      </w:r>
      <w:r w:rsidR="00D67BC6" w:rsidRPr="004B07BE">
        <w:rPr>
          <w:rFonts w:cs="Arial"/>
        </w:rPr>
        <w:t>They must</w:t>
      </w:r>
      <w:r w:rsidR="00990265" w:rsidRPr="004B07BE">
        <w:rPr>
          <w:rFonts w:cs="Arial"/>
        </w:rPr>
        <w:t xml:space="preserve"> balance dignity of risk and duty of care. </w:t>
      </w:r>
      <w:r w:rsidR="005611B9" w:rsidRPr="004B07BE">
        <w:rPr>
          <w:rFonts w:cs="Arial"/>
        </w:rPr>
        <w:t xml:space="preserve">Supporting </w:t>
      </w:r>
      <w:r w:rsidR="00D3319B" w:rsidRPr="004B07BE">
        <w:rPr>
          <w:rFonts w:cs="Arial"/>
        </w:rPr>
        <w:t>a person</w:t>
      </w:r>
      <w:r w:rsidR="00990265" w:rsidRPr="004B07BE">
        <w:rPr>
          <w:rFonts w:cs="Arial"/>
        </w:rPr>
        <w:t xml:space="preserve"> to make genuine decisions</w:t>
      </w:r>
      <w:r w:rsidR="005611B9" w:rsidRPr="004B07BE">
        <w:rPr>
          <w:rFonts w:cs="Arial"/>
        </w:rPr>
        <w:t xml:space="preserve">, </w:t>
      </w:r>
      <w:r w:rsidR="00277193" w:rsidRPr="004B07BE">
        <w:rPr>
          <w:rFonts w:cs="Arial"/>
        </w:rPr>
        <w:t xml:space="preserve">even when </w:t>
      </w:r>
      <w:r w:rsidR="005611B9" w:rsidRPr="004B07BE">
        <w:rPr>
          <w:rFonts w:cs="Arial"/>
        </w:rPr>
        <w:t>that may pose harm to themselves</w:t>
      </w:r>
      <w:r w:rsidR="000C2454" w:rsidRPr="004B07BE">
        <w:rPr>
          <w:rFonts w:cs="Arial"/>
        </w:rPr>
        <w:t>,</w:t>
      </w:r>
      <w:r w:rsidR="00D3319B" w:rsidRPr="004B07BE">
        <w:rPr>
          <w:rFonts w:cs="Arial"/>
        </w:rPr>
        <w:t xml:space="preserve"> and helping </w:t>
      </w:r>
      <w:r w:rsidR="006574DD" w:rsidRPr="004B07BE">
        <w:rPr>
          <w:rFonts w:cs="Arial"/>
        </w:rPr>
        <w:t xml:space="preserve">them </w:t>
      </w:r>
      <w:r w:rsidR="00D3319B" w:rsidRPr="004B07BE">
        <w:rPr>
          <w:rFonts w:cs="Arial"/>
        </w:rPr>
        <w:t xml:space="preserve">understand and manage the risk is part of this work. </w:t>
      </w:r>
      <w:r w:rsidR="006574DD" w:rsidRPr="004B07BE">
        <w:rPr>
          <w:rFonts w:cs="Arial"/>
        </w:rPr>
        <w:t xml:space="preserve">Such choices can still </w:t>
      </w:r>
      <w:r w:rsidR="00990265" w:rsidRPr="004B07BE">
        <w:rPr>
          <w:rFonts w:cs="Arial"/>
        </w:rPr>
        <w:t>involve providers handing over an element of control</w:t>
      </w:r>
      <w:r w:rsidR="00962900" w:rsidRPr="004B07BE">
        <w:rPr>
          <w:rFonts w:cs="Arial"/>
        </w:rPr>
        <w:t xml:space="preserve">, and </w:t>
      </w:r>
      <w:r w:rsidR="00E5149A" w:rsidRPr="004B07BE">
        <w:rPr>
          <w:rFonts w:cs="Arial"/>
        </w:rPr>
        <w:t xml:space="preserve">result in </w:t>
      </w:r>
      <w:r w:rsidR="00962900" w:rsidRPr="004B07BE">
        <w:rPr>
          <w:rFonts w:cs="Arial"/>
        </w:rPr>
        <w:t xml:space="preserve">substantial </w:t>
      </w:r>
      <w:r w:rsidR="00B93B1C" w:rsidRPr="004B07BE">
        <w:rPr>
          <w:rFonts w:cs="Arial"/>
        </w:rPr>
        <w:t>reporting</w:t>
      </w:r>
      <w:r w:rsidR="00962900" w:rsidRPr="004B07BE">
        <w:rPr>
          <w:rFonts w:cs="Arial"/>
        </w:rPr>
        <w:t xml:space="preserve"> </w:t>
      </w:r>
      <w:r w:rsidR="00403E0A" w:rsidRPr="004B07BE">
        <w:rPr>
          <w:rFonts w:cs="Arial"/>
        </w:rPr>
        <w:t xml:space="preserve">obligations </w:t>
      </w:r>
      <w:r w:rsidR="00962900" w:rsidRPr="004B07BE">
        <w:rPr>
          <w:rFonts w:cs="Arial"/>
        </w:rPr>
        <w:t>to the NDIS Commission</w:t>
      </w:r>
      <w:r w:rsidR="00990265" w:rsidRPr="004B07BE">
        <w:rPr>
          <w:rFonts w:cs="Arial"/>
        </w:rPr>
        <w:t xml:space="preserve">. </w:t>
      </w:r>
      <w:r w:rsidR="0059132A" w:rsidRPr="004B07BE">
        <w:rPr>
          <w:rFonts w:cs="Arial"/>
        </w:rPr>
        <w:t>T</w:t>
      </w:r>
      <w:r w:rsidR="00FC141C" w:rsidRPr="004B07BE">
        <w:rPr>
          <w:rFonts w:cs="Arial"/>
        </w:rPr>
        <w:t xml:space="preserve">his </w:t>
      </w:r>
      <w:r w:rsidR="007F3A53" w:rsidRPr="004B07BE">
        <w:rPr>
          <w:rFonts w:cs="Arial"/>
        </w:rPr>
        <w:t>may be</w:t>
      </w:r>
      <w:r w:rsidR="0059132A" w:rsidRPr="004B07BE">
        <w:rPr>
          <w:rFonts w:cs="Arial"/>
        </w:rPr>
        <w:t xml:space="preserve"> for example </w:t>
      </w:r>
      <w:r w:rsidR="007F3A53" w:rsidRPr="004B07BE">
        <w:rPr>
          <w:rFonts w:cs="Arial"/>
        </w:rPr>
        <w:t xml:space="preserve">related to </w:t>
      </w:r>
      <w:r w:rsidR="00FC141C" w:rsidRPr="004B07BE">
        <w:rPr>
          <w:rFonts w:cs="Arial"/>
        </w:rPr>
        <w:t>health</w:t>
      </w:r>
      <w:r w:rsidR="007F3A53" w:rsidRPr="004B07BE">
        <w:rPr>
          <w:rFonts w:cs="Arial"/>
        </w:rPr>
        <w:t xml:space="preserve"> or lifestyle choices</w:t>
      </w:r>
      <w:r w:rsidR="00727644" w:rsidRPr="004B07BE">
        <w:rPr>
          <w:rFonts w:cs="Arial"/>
        </w:rPr>
        <w:t xml:space="preserve">. </w:t>
      </w:r>
      <w:r w:rsidR="00990265" w:rsidRPr="004B07BE">
        <w:rPr>
          <w:rFonts w:cs="Arial"/>
        </w:rPr>
        <w:t xml:space="preserve">Providers may be reluctant to </w:t>
      </w:r>
      <w:r w:rsidR="00044B58" w:rsidRPr="004B07BE">
        <w:rPr>
          <w:rFonts w:cs="Arial"/>
        </w:rPr>
        <w:t xml:space="preserve">take a risk enablement </w:t>
      </w:r>
      <w:r w:rsidR="009F0AF8" w:rsidRPr="004B07BE">
        <w:rPr>
          <w:rFonts w:cs="Arial"/>
        </w:rPr>
        <w:t>approach in</w:t>
      </w:r>
      <w:r w:rsidR="00990265" w:rsidRPr="004B07BE">
        <w:rPr>
          <w:rFonts w:cs="Arial"/>
        </w:rPr>
        <w:t xml:space="preserve"> cases where they retain the risk, should the choice result in harm to the service user. </w:t>
      </w:r>
      <w:r w:rsidR="00EE0692" w:rsidRPr="004B07BE">
        <w:rPr>
          <w:rFonts w:cs="Arial"/>
        </w:rPr>
        <w:t xml:space="preserve">Anecdotal </w:t>
      </w:r>
      <w:r w:rsidR="003461EC" w:rsidRPr="004B07BE">
        <w:rPr>
          <w:rFonts w:cs="Arial"/>
        </w:rPr>
        <w:t xml:space="preserve">reports from providers suggest legal advice </w:t>
      </w:r>
      <w:r w:rsidR="00902A6D" w:rsidRPr="004B07BE">
        <w:rPr>
          <w:rFonts w:cs="Arial"/>
        </w:rPr>
        <w:t xml:space="preserve">sought on these issues </w:t>
      </w:r>
      <w:r w:rsidR="003461EC" w:rsidRPr="004B07BE">
        <w:rPr>
          <w:rFonts w:cs="Arial"/>
        </w:rPr>
        <w:t>has</w:t>
      </w:r>
      <w:r w:rsidR="00EF54D9" w:rsidRPr="004B07BE">
        <w:rPr>
          <w:rFonts w:cs="Arial"/>
        </w:rPr>
        <w:t xml:space="preserve"> pointed </w:t>
      </w:r>
      <w:r w:rsidR="003461EC" w:rsidRPr="004B07BE">
        <w:rPr>
          <w:rFonts w:cs="Arial"/>
        </w:rPr>
        <w:t xml:space="preserve">to caution and risk reduction. </w:t>
      </w:r>
      <w:r w:rsidR="00F4222E" w:rsidRPr="004B07BE">
        <w:rPr>
          <w:rFonts w:cs="Arial"/>
        </w:rPr>
        <w:t>The attitudinal barriers iden</w:t>
      </w:r>
      <w:r w:rsidR="00776787" w:rsidRPr="004B07BE">
        <w:rPr>
          <w:rFonts w:cs="Arial"/>
        </w:rPr>
        <w:t>tif</w:t>
      </w:r>
      <w:r w:rsidR="00F70EF3" w:rsidRPr="004B07BE">
        <w:rPr>
          <w:rFonts w:cs="Arial"/>
        </w:rPr>
        <w:t>ie</w:t>
      </w:r>
      <w:r w:rsidR="00F4222E" w:rsidRPr="004B07BE">
        <w:rPr>
          <w:rFonts w:cs="Arial"/>
        </w:rPr>
        <w:t xml:space="preserve">d by </w:t>
      </w:r>
      <w:r w:rsidR="00F70EF3" w:rsidRPr="004B07BE">
        <w:rPr>
          <w:rFonts w:cs="Arial"/>
        </w:rPr>
        <w:t>participants</w:t>
      </w:r>
      <w:r w:rsidR="00F4222E" w:rsidRPr="004B07BE">
        <w:rPr>
          <w:rFonts w:cs="Arial"/>
        </w:rPr>
        <w:t xml:space="preserve"> in the Royal Commission discussions </w:t>
      </w:r>
      <w:r w:rsidR="00F70EF3" w:rsidRPr="004B07BE">
        <w:rPr>
          <w:rFonts w:cs="Arial"/>
        </w:rPr>
        <w:t>manifest</w:t>
      </w:r>
      <w:r w:rsidR="00F4222E" w:rsidRPr="004B07BE">
        <w:rPr>
          <w:rFonts w:cs="Arial"/>
        </w:rPr>
        <w:t xml:space="preserve"> as </w:t>
      </w:r>
      <w:r w:rsidR="00776787" w:rsidRPr="004B07BE">
        <w:rPr>
          <w:rFonts w:cs="Arial"/>
        </w:rPr>
        <w:t xml:space="preserve">regulation and advice that providers </w:t>
      </w:r>
      <w:r w:rsidR="00F70EF3" w:rsidRPr="004B07BE">
        <w:rPr>
          <w:rFonts w:cs="Arial"/>
        </w:rPr>
        <w:t>are obliged to</w:t>
      </w:r>
      <w:r w:rsidR="00776787" w:rsidRPr="004B07BE">
        <w:rPr>
          <w:rFonts w:cs="Arial"/>
        </w:rPr>
        <w:t xml:space="preserve"> follow.</w:t>
      </w:r>
    </w:p>
    <w:p w14:paraId="32EA9F4F" w14:textId="6100061E" w:rsidR="00E974AB" w:rsidRPr="004B07BE" w:rsidRDefault="006A7979" w:rsidP="299E268A">
      <w:pPr>
        <w:rPr>
          <w:rFonts w:cs="Arial"/>
        </w:rPr>
      </w:pPr>
      <w:r w:rsidRPr="004B07BE">
        <w:rPr>
          <w:rFonts w:cs="Arial"/>
        </w:rPr>
        <w:t xml:space="preserve">The </w:t>
      </w:r>
      <w:r w:rsidR="007A1A60" w:rsidRPr="004B07BE">
        <w:rPr>
          <w:rFonts w:cs="Arial"/>
        </w:rPr>
        <w:t xml:space="preserve">ongoing </w:t>
      </w:r>
      <w:r w:rsidR="008D32D3" w:rsidRPr="004B07BE">
        <w:rPr>
          <w:rFonts w:cs="Arial"/>
        </w:rPr>
        <w:t xml:space="preserve">cultural shift to risk enablement and </w:t>
      </w:r>
      <w:r w:rsidR="004E1336" w:rsidRPr="004B07BE">
        <w:rPr>
          <w:rFonts w:cs="Arial"/>
        </w:rPr>
        <w:t xml:space="preserve">a human rights approach </w:t>
      </w:r>
      <w:r w:rsidRPr="004B07BE">
        <w:rPr>
          <w:rFonts w:cs="Arial"/>
        </w:rPr>
        <w:t xml:space="preserve">within </w:t>
      </w:r>
      <w:r w:rsidR="00390170" w:rsidRPr="004B07BE">
        <w:rPr>
          <w:rFonts w:cs="Arial"/>
        </w:rPr>
        <w:t xml:space="preserve">disability service </w:t>
      </w:r>
      <w:r w:rsidR="007A1A60" w:rsidRPr="004B07BE">
        <w:rPr>
          <w:rFonts w:cs="Arial"/>
        </w:rPr>
        <w:t>organisations</w:t>
      </w:r>
      <w:r w:rsidR="00390170" w:rsidRPr="004B07BE">
        <w:rPr>
          <w:rFonts w:cs="Arial"/>
        </w:rPr>
        <w:t xml:space="preserve"> is the role </w:t>
      </w:r>
      <w:r w:rsidR="007A1A60" w:rsidRPr="004B07BE">
        <w:rPr>
          <w:rFonts w:cs="Arial"/>
        </w:rPr>
        <w:t>of</w:t>
      </w:r>
      <w:r w:rsidR="00390170" w:rsidRPr="004B07BE">
        <w:rPr>
          <w:rFonts w:cs="Arial"/>
        </w:rPr>
        <w:t xml:space="preserve"> providers. </w:t>
      </w:r>
      <w:r w:rsidR="007A1A60" w:rsidRPr="004B07BE">
        <w:rPr>
          <w:rFonts w:cs="Arial"/>
        </w:rPr>
        <w:t xml:space="preserve">However, </w:t>
      </w:r>
      <w:r w:rsidR="00787941" w:rsidRPr="004B07BE">
        <w:rPr>
          <w:rFonts w:cs="Arial"/>
        </w:rPr>
        <w:t>i</w:t>
      </w:r>
      <w:r w:rsidR="00990265" w:rsidRPr="004B07BE">
        <w:rPr>
          <w:rFonts w:cs="Arial"/>
        </w:rPr>
        <w:t>ntroducing new reforms regarding supported decision</w:t>
      </w:r>
      <w:r w:rsidR="00AF2825" w:rsidRPr="004B07BE">
        <w:rPr>
          <w:rFonts w:cs="Arial"/>
        </w:rPr>
        <w:t>-</w:t>
      </w:r>
      <w:r w:rsidR="00990265" w:rsidRPr="004B07BE">
        <w:rPr>
          <w:rFonts w:cs="Arial"/>
        </w:rPr>
        <w:t>making without formally reconciling the relationship to existing</w:t>
      </w:r>
      <w:r w:rsidR="00642301" w:rsidRPr="004B07BE">
        <w:rPr>
          <w:rFonts w:cs="Arial"/>
        </w:rPr>
        <w:t xml:space="preserve"> </w:t>
      </w:r>
      <w:r w:rsidR="00990265" w:rsidRPr="004B07BE">
        <w:rPr>
          <w:rFonts w:cs="Arial"/>
        </w:rPr>
        <w:t>regulation</w:t>
      </w:r>
      <w:r w:rsidR="00642301" w:rsidRPr="004B07BE">
        <w:rPr>
          <w:rFonts w:cs="Arial"/>
        </w:rPr>
        <w:t xml:space="preserve"> </w:t>
      </w:r>
      <w:r w:rsidR="00401071" w:rsidRPr="004B07BE">
        <w:rPr>
          <w:rFonts w:cs="Arial"/>
        </w:rPr>
        <w:t xml:space="preserve">and external contexts </w:t>
      </w:r>
      <w:r w:rsidR="00990265" w:rsidRPr="004B07BE">
        <w:rPr>
          <w:rFonts w:cs="Arial"/>
        </w:rPr>
        <w:t>will lead to confusion and</w:t>
      </w:r>
      <w:r w:rsidR="00763DDE" w:rsidRPr="004B07BE">
        <w:rPr>
          <w:rFonts w:cs="Arial"/>
        </w:rPr>
        <w:t xml:space="preserve"> impede </w:t>
      </w:r>
      <w:r w:rsidR="00990265" w:rsidRPr="004B07BE">
        <w:rPr>
          <w:rFonts w:cs="Arial"/>
        </w:rPr>
        <w:t xml:space="preserve">implementation. </w:t>
      </w:r>
    </w:p>
    <w:p w14:paraId="352D53D1" w14:textId="18EF0C6D" w:rsidR="00E974AB" w:rsidRPr="004B07BE" w:rsidRDefault="1E0937C1" w:rsidP="00FC141C">
      <w:pPr>
        <w:rPr>
          <w:rFonts w:cs="Arial"/>
        </w:rPr>
      </w:pPr>
      <w:r w:rsidRPr="004B07BE">
        <w:rPr>
          <w:rFonts w:cs="Arial"/>
        </w:rPr>
        <w:t xml:space="preserve">Providers also balance dignity of risk with </w:t>
      </w:r>
      <w:r w:rsidR="0087D8FF" w:rsidRPr="004B07BE">
        <w:rPr>
          <w:rFonts w:cs="Arial"/>
        </w:rPr>
        <w:t xml:space="preserve">their </w:t>
      </w:r>
      <w:r w:rsidRPr="004B07BE">
        <w:rPr>
          <w:rFonts w:cs="Arial"/>
        </w:rPr>
        <w:t xml:space="preserve">duty of care to staff, as outlined in workplace health and safety legislation and other instruments. Any reforms must not </w:t>
      </w:r>
      <w:r w:rsidR="48498A31" w:rsidRPr="004B07BE">
        <w:rPr>
          <w:rFonts w:cs="Arial"/>
        </w:rPr>
        <w:t xml:space="preserve">compromise staff safety or increase risk to staff or others. </w:t>
      </w:r>
      <w:r w:rsidR="7AA574BC" w:rsidRPr="004B07BE">
        <w:rPr>
          <w:rFonts w:cs="Arial"/>
        </w:rPr>
        <w:t>For all of us</w:t>
      </w:r>
      <w:r w:rsidR="27251BF7" w:rsidRPr="004B07BE">
        <w:rPr>
          <w:rFonts w:cs="Arial"/>
        </w:rPr>
        <w:t xml:space="preserve">, </w:t>
      </w:r>
      <w:r w:rsidR="7AA574BC" w:rsidRPr="004B07BE">
        <w:rPr>
          <w:rFonts w:cs="Arial"/>
        </w:rPr>
        <w:t>our choices and decisions must respect the rights and safety of others.</w:t>
      </w:r>
    </w:p>
    <w:p w14:paraId="63232714" w14:textId="6B8761CA" w:rsidR="00E10938" w:rsidRPr="004B07BE" w:rsidRDefault="00E92F9B" w:rsidP="00277904">
      <w:pPr>
        <w:pStyle w:val="Heading2"/>
      </w:pPr>
      <w:r w:rsidRPr="004B07BE">
        <w:t>4</w:t>
      </w:r>
      <w:r w:rsidR="00F14C40" w:rsidRPr="004B07BE">
        <w:t>.</w:t>
      </w:r>
      <w:r w:rsidR="00E10938" w:rsidRPr="004B07BE">
        <w:t>2 The role of service providers</w:t>
      </w:r>
    </w:p>
    <w:p w14:paraId="68BE6820" w14:textId="5E1DE8D6" w:rsidR="00E10938" w:rsidRPr="004B07BE" w:rsidRDefault="220E3ABC" w:rsidP="00E10938">
      <w:pPr>
        <w:rPr>
          <w:rFonts w:cs="Arial"/>
          <w:b/>
        </w:rPr>
      </w:pPr>
      <w:r w:rsidRPr="004B07BE">
        <w:rPr>
          <w:rFonts w:cs="Arial"/>
          <w:b/>
        </w:rPr>
        <w:t>The role of disability services p</w:t>
      </w:r>
      <w:r w:rsidR="00D152F7" w:rsidRPr="004B07BE">
        <w:rPr>
          <w:rFonts w:cs="Arial"/>
          <w:b/>
        </w:rPr>
        <w:t>roviders</w:t>
      </w:r>
    </w:p>
    <w:p w14:paraId="5BDF0781" w14:textId="563527B6" w:rsidR="001669F0" w:rsidRPr="004B07BE" w:rsidRDefault="001669F0" w:rsidP="001669F0">
      <w:pPr>
        <w:rPr>
          <w:rFonts w:cs="Arial"/>
        </w:rPr>
      </w:pPr>
      <w:r w:rsidRPr="004B07BE">
        <w:rPr>
          <w:rFonts w:cs="Arial"/>
        </w:rPr>
        <w:t>People with disability make decisions in all parts of their lives. For the</w:t>
      </w:r>
      <w:r w:rsidRPr="004B07BE">
        <w:t xml:space="preserve"> 554,917 </w:t>
      </w:r>
      <w:r w:rsidRPr="004B07BE">
        <w:rPr>
          <w:rFonts w:cs="Arial"/>
        </w:rPr>
        <w:t xml:space="preserve">Australians who are supported by the NDIS </w:t>
      </w:r>
      <w:r w:rsidRPr="004B07BE">
        <w:t>(</w:t>
      </w:r>
      <w:hyperlink r:id="rId16" w:anchor="paragraph-id-5981">
        <w:r w:rsidRPr="004B07BE">
          <w:rPr>
            <w:rStyle w:val="Hyperlink"/>
          </w:rPr>
          <w:t>NDIS Quality and Safeguards Commission Activity Report 1 July to 30 September 2022</w:t>
        </w:r>
      </w:hyperlink>
      <w:r w:rsidRPr="004B07BE">
        <w:t>)</w:t>
      </w:r>
      <w:r w:rsidRPr="004B07BE">
        <w:rPr>
          <w:rFonts w:cs="Arial"/>
        </w:rPr>
        <w:t>, many of those decisions are within the context of the Scheme</w:t>
      </w:r>
      <w:r w:rsidR="00D04F4B" w:rsidRPr="004B07BE">
        <w:rPr>
          <w:rFonts w:cs="Arial"/>
        </w:rPr>
        <w:t xml:space="preserve"> and direct support.</w:t>
      </w:r>
    </w:p>
    <w:p w14:paraId="14DBCADD" w14:textId="05760F11" w:rsidR="005B16DB" w:rsidRPr="004B07BE" w:rsidRDefault="1CAB271E" w:rsidP="35576CBC">
      <w:pPr>
        <w:rPr>
          <w:rFonts w:cs="Arial"/>
        </w:rPr>
      </w:pPr>
      <w:r w:rsidRPr="004B07BE">
        <w:rPr>
          <w:rFonts w:cs="Arial"/>
        </w:rPr>
        <w:t>Disability service providers have a key role to play in supporting decision</w:t>
      </w:r>
      <w:r w:rsidR="00AF2825" w:rsidRPr="004B07BE">
        <w:rPr>
          <w:rFonts w:cs="Arial"/>
        </w:rPr>
        <w:t>-</w:t>
      </w:r>
      <w:r w:rsidRPr="004B07BE">
        <w:rPr>
          <w:rFonts w:cs="Arial"/>
        </w:rPr>
        <w:t>making, ranging from weaving supported decision</w:t>
      </w:r>
      <w:r w:rsidR="00AF2825" w:rsidRPr="004B07BE">
        <w:rPr>
          <w:rFonts w:cs="Arial"/>
        </w:rPr>
        <w:t>-</w:t>
      </w:r>
      <w:r w:rsidRPr="004B07BE">
        <w:rPr>
          <w:rFonts w:cs="Arial"/>
        </w:rPr>
        <w:t xml:space="preserve">making into everyday services to providing dedicated capability-building supports. </w:t>
      </w:r>
      <w:r w:rsidR="72F682F0" w:rsidRPr="004B07BE">
        <w:rPr>
          <w:rFonts w:cs="Arial"/>
        </w:rPr>
        <w:t xml:space="preserve">By design disability service providers are </w:t>
      </w:r>
      <w:r w:rsidR="6F0DD391" w:rsidRPr="004B07BE">
        <w:rPr>
          <w:rFonts w:cs="Arial"/>
        </w:rPr>
        <w:t xml:space="preserve">integral </w:t>
      </w:r>
      <w:r w:rsidR="7C675F97" w:rsidRPr="004B07BE">
        <w:rPr>
          <w:rFonts w:cs="Arial"/>
        </w:rPr>
        <w:t>to the successful implementation of the human rights</w:t>
      </w:r>
      <w:r w:rsidR="29002AE5" w:rsidRPr="004B07BE">
        <w:rPr>
          <w:rFonts w:cs="Arial"/>
        </w:rPr>
        <w:t>-</w:t>
      </w:r>
      <w:r w:rsidR="7C675F97" w:rsidRPr="004B07BE">
        <w:rPr>
          <w:rFonts w:cs="Arial"/>
        </w:rPr>
        <w:t>based model expressed in support</w:t>
      </w:r>
      <w:r w:rsidR="0A9F33A1" w:rsidRPr="004B07BE">
        <w:rPr>
          <w:rFonts w:cs="Arial"/>
        </w:rPr>
        <w:t>ed</w:t>
      </w:r>
      <w:r w:rsidR="7C675F97" w:rsidRPr="004B07BE">
        <w:rPr>
          <w:rFonts w:cs="Arial"/>
        </w:rPr>
        <w:t xml:space="preserve"> decision</w:t>
      </w:r>
      <w:r w:rsidR="00AF2825" w:rsidRPr="004B07BE">
        <w:rPr>
          <w:rFonts w:cs="Arial"/>
        </w:rPr>
        <w:t>-</w:t>
      </w:r>
      <w:r w:rsidR="7C675F97" w:rsidRPr="004B07BE">
        <w:rPr>
          <w:rFonts w:cs="Arial"/>
        </w:rPr>
        <w:t>making</w:t>
      </w:r>
      <w:r w:rsidR="4CAC63E0" w:rsidRPr="004B07BE">
        <w:rPr>
          <w:rFonts w:cs="Arial"/>
        </w:rPr>
        <w:t>.</w:t>
      </w:r>
      <w:r w:rsidR="72F682F0" w:rsidRPr="004B07BE">
        <w:rPr>
          <w:rFonts w:cs="Arial"/>
        </w:rPr>
        <w:t xml:space="preserve"> </w:t>
      </w:r>
      <w:r w:rsidR="7F6F37C3" w:rsidRPr="004B07BE">
        <w:rPr>
          <w:rFonts w:cs="Arial"/>
        </w:rPr>
        <w:t>T</w:t>
      </w:r>
      <w:r w:rsidR="26C7BCFD" w:rsidRPr="004B07BE">
        <w:rPr>
          <w:rFonts w:cs="Arial"/>
        </w:rPr>
        <w:t>o</w:t>
      </w:r>
      <w:r w:rsidR="4D6AB87A" w:rsidRPr="004B07BE">
        <w:rPr>
          <w:rFonts w:cs="Arial"/>
        </w:rPr>
        <w:t xml:space="preserve"> deliver a successful model NDS notes</w:t>
      </w:r>
      <w:r w:rsidR="3D88CD3C" w:rsidRPr="004B07BE">
        <w:rPr>
          <w:rFonts w:cs="Arial"/>
        </w:rPr>
        <w:t xml:space="preserve"> that the following will be necessary</w:t>
      </w:r>
      <w:r w:rsidR="4D6AB87A" w:rsidRPr="004B07BE">
        <w:rPr>
          <w:rFonts w:cs="Arial"/>
        </w:rPr>
        <w:t>:</w:t>
      </w:r>
    </w:p>
    <w:p w14:paraId="598ACEE2" w14:textId="553654B4" w:rsidR="005B16DB" w:rsidRPr="004B07BE" w:rsidRDefault="5C615D75" w:rsidP="00E10813">
      <w:pPr>
        <w:pStyle w:val="ListParagraph"/>
        <w:numPr>
          <w:ilvl w:val="0"/>
          <w:numId w:val="45"/>
        </w:numPr>
        <w:spacing w:line="360" w:lineRule="auto"/>
        <w:rPr>
          <w:rFonts w:cs="Arial"/>
        </w:rPr>
      </w:pPr>
      <w:r w:rsidRPr="004B07BE">
        <w:rPr>
          <w:rFonts w:cs="Arial"/>
        </w:rPr>
        <w:lastRenderedPageBreak/>
        <w:t xml:space="preserve">Talk with providers </w:t>
      </w:r>
      <w:r w:rsidR="00D319FD" w:rsidRPr="004B07BE">
        <w:rPr>
          <w:rFonts w:cs="Arial"/>
          <w:lang w:val="en-US"/>
        </w:rPr>
        <w:t xml:space="preserve">– </w:t>
      </w:r>
      <w:r w:rsidR="52BAAE00" w:rsidRPr="004B07BE">
        <w:rPr>
          <w:rFonts w:cs="Arial"/>
        </w:rPr>
        <w:t xml:space="preserve">providers need to be included in designing the </w:t>
      </w:r>
      <w:r w:rsidR="147F6C57" w:rsidRPr="004B07BE">
        <w:rPr>
          <w:rFonts w:cs="Arial"/>
        </w:rPr>
        <w:t>implementation</w:t>
      </w:r>
      <w:r w:rsidR="52BAAE00" w:rsidRPr="004B07BE">
        <w:rPr>
          <w:rFonts w:cs="Arial"/>
        </w:rPr>
        <w:t xml:space="preserve"> of </w:t>
      </w:r>
      <w:r w:rsidR="4C2D3767" w:rsidRPr="004B07BE">
        <w:rPr>
          <w:rFonts w:cs="Arial"/>
        </w:rPr>
        <w:t>supported</w:t>
      </w:r>
      <w:r w:rsidR="52BAAE00" w:rsidRPr="004B07BE">
        <w:rPr>
          <w:rFonts w:cs="Arial"/>
        </w:rPr>
        <w:t xml:space="preserve"> </w:t>
      </w:r>
      <w:r w:rsidR="55FEFD87" w:rsidRPr="004B07BE">
        <w:rPr>
          <w:rFonts w:cs="Arial"/>
        </w:rPr>
        <w:t>decision</w:t>
      </w:r>
      <w:r w:rsidR="00AF2825" w:rsidRPr="004B07BE">
        <w:rPr>
          <w:rFonts w:cs="Arial"/>
        </w:rPr>
        <w:t>-</w:t>
      </w:r>
      <w:r w:rsidR="52BAAE00" w:rsidRPr="004B07BE">
        <w:rPr>
          <w:rFonts w:cs="Arial"/>
        </w:rPr>
        <w:t xml:space="preserve">making education and </w:t>
      </w:r>
      <w:r w:rsidR="353F34EF" w:rsidRPr="004B07BE">
        <w:rPr>
          <w:rFonts w:cs="Arial"/>
        </w:rPr>
        <w:t>regulatory</w:t>
      </w:r>
      <w:r w:rsidR="52BAAE00" w:rsidRPr="004B07BE">
        <w:rPr>
          <w:rFonts w:cs="Arial"/>
        </w:rPr>
        <w:t xml:space="preserve"> </w:t>
      </w:r>
      <w:proofErr w:type="gramStart"/>
      <w:r w:rsidR="52BAAE00" w:rsidRPr="004B07BE">
        <w:rPr>
          <w:rFonts w:cs="Arial"/>
        </w:rPr>
        <w:t>approaches</w:t>
      </w:r>
      <w:proofErr w:type="gramEnd"/>
    </w:p>
    <w:p w14:paraId="52FCD9E8" w14:textId="205C6086" w:rsidR="005B16DB" w:rsidRPr="004B07BE" w:rsidRDefault="310780E7" w:rsidP="00E10813">
      <w:pPr>
        <w:pStyle w:val="ListParagraph"/>
        <w:numPr>
          <w:ilvl w:val="0"/>
          <w:numId w:val="45"/>
        </w:numPr>
        <w:spacing w:line="360" w:lineRule="auto"/>
        <w:rPr>
          <w:rFonts w:cs="Arial"/>
          <w:lang w:val="en-US"/>
        </w:rPr>
      </w:pPr>
      <w:r w:rsidRPr="004B07BE">
        <w:rPr>
          <w:rFonts w:cs="Arial"/>
        </w:rPr>
        <w:t xml:space="preserve">Listen to providers </w:t>
      </w:r>
      <w:r w:rsidR="00D319FD" w:rsidRPr="004B07BE">
        <w:rPr>
          <w:rFonts w:cs="Arial"/>
          <w:lang w:val="en-US"/>
        </w:rPr>
        <w:t xml:space="preserve">– </w:t>
      </w:r>
      <w:r w:rsidR="5411EC19" w:rsidRPr="004B07BE">
        <w:rPr>
          <w:rFonts w:cs="Arial"/>
        </w:rPr>
        <w:t xml:space="preserve">good practice from disability service providers should be </w:t>
      </w:r>
      <w:r w:rsidR="1B478DEA" w:rsidRPr="004B07BE">
        <w:rPr>
          <w:rFonts w:cs="Arial"/>
        </w:rPr>
        <w:t>highlighted</w:t>
      </w:r>
      <w:r w:rsidR="5411EC19" w:rsidRPr="004B07BE">
        <w:rPr>
          <w:rFonts w:cs="Arial"/>
        </w:rPr>
        <w:t xml:space="preserve"> to provide direction and </w:t>
      </w:r>
      <w:r w:rsidR="6C86F6A9" w:rsidRPr="004B07BE">
        <w:rPr>
          <w:rFonts w:cs="Arial"/>
        </w:rPr>
        <w:t>foster commitment.</w:t>
      </w:r>
    </w:p>
    <w:p w14:paraId="203C906C" w14:textId="10DBE3A5" w:rsidR="005B16DB" w:rsidRPr="004B07BE" w:rsidRDefault="1F8FD556" w:rsidP="00E10813">
      <w:pPr>
        <w:pStyle w:val="ListParagraph"/>
        <w:numPr>
          <w:ilvl w:val="0"/>
          <w:numId w:val="45"/>
        </w:numPr>
        <w:spacing w:line="360" w:lineRule="auto"/>
        <w:rPr>
          <w:rFonts w:cs="Arial"/>
          <w:lang w:val="en-US"/>
        </w:rPr>
      </w:pPr>
      <w:r w:rsidRPr="004B07BE">
        <w:rPr>
          <w:rFonts w:cs="Arial"/>
        </w:rPr>
        <w:t xml:space="preserve">Ensure the cost model can meet goals </w:t>
      </w:r>
      <w:r w:rsidR="00D319FD" w:rsidRPr="004B07BE">
        <w:rPr>
          <w:rFonts w:cs="Arial"/>
          <w:lang w:val="en-US"/>
        </w:rPr>
        <w:t xml:space="preserve">– </w:t>
      </w:r>
      <w:r w:rsidR="7F0D2C76" w:rsidRPr="004B07BE">
        <w:rPr>
          <w:rFonts w:cs="Arial"/>
        </w:rPr>
        <w:t>a</w:t>
      </w:r>
      <w:r w:rsidR="6550BFDD" w:rsidRPr="004B07BE">
        <w:rPr>
          <w:rFonts w:cs="Arial"/>
        </w:rPr>
        <w:t xml:space="preserve"> funding </w:t>
      </w:r>
      <w:r w:rsidR="62750471" w:rsidRPr="004B07BE">
        <w:rPr>
          <w:rFonts w:cs="Arial"/>
        </w:rPr>
        <w:t>approach</w:t>
      </w:r>
      <w:r w:rsidR="6550BFDD" w:rsidRPr="004B07BE">
        <w:rPr>
          <w:rFonts w:cs="Arial"/>
        </w:rPr>
        <w:t xml:space="preserve"> to </w:t>
      </w:r>
      <w:r w:rsidR="657426D2" w:rsidRPr="004B07BE">
        <w:rPr>
          <w:rFonts w:cs="Arial"/>
        </w:rPr>
        <w:t xml:space="preserve">develop the capacity of </w:t>
      </w:r>
      <w:r w:rsidR="6550BFDD" w:rsidRPr="004B07BE">
        <w:rPr>
          <w:rFonts w:cs="Arial"/>
        </w:rPr>
        <w:t>people with disabilities</w:t>
      </w:r>
      <w:r w:rsidR="400F0295" w:rsidRPr="004B07BE">
        <w:rPr>
          <w:rFonts w:cs="Arial"/>
        </w:rPr>
        <w:t>,</w:t>
      </w:r>
      <w:r w:rsidR="6550BFDD" w:rsidRPr="004B07BE">
        <w:rPr>
          <w:rFonts w:cs="Arial"/>
        </w:rPr>
        <w:t xml:space="preserve"> supporters</w:t>
      </w:r>
      <w:r w:rsidR="400F0295" w:rsidRPr="004B07BE">
        <w:rPr>
          <w:rFonts w:cs="Arial"/>
        </w:rPr>
        <w:t>,</w:t>
      </w:r>
      <w:r w:rsidR="6550BFDD" w:rsidRPr="004B07BE">
        <w:rPr>
          <w:rFonts w:cs="Arial"/>
        </w:rPr>
        <w:t xml:space="preserve"> </w:t>
      </w:r>
      <w:r w:rsidR="00406CC6" w:rsidRPr="004B07BE">
        <w:rPr>
          <w:rFonts w:cs="Arial"/>
        </w:rPr>
        <w:t>families,</w:t>
      </w:r>
      <w:r w:rsidR="6550BFDD" w:rsidRPr="004B07BE">
        <w:rPr>
          <w:rFonts w:cs="Arial"/>
        </w:rPr>
        <w:t xml:space="preserve"> </w:t>
      </w:r>
      <w:r w:rsidR="400F0295" w:rsidRPr="004B07BE">
        <w:rPr>
          <w:rFonts w:cs="Arial"/>
        </w:rPr>
        <w:t xml:space="preserve">and </w:t>
      </w:r>
      <w:r w:rsidR="1F9A2DA5" w:rsidRPr="004B07BE">
        <w:rPr>
          <w:rFonts w:cs="Arial"/>
        </w:rPr>
        <w:t xml:space="preserve">disability support </w:t>
      </w:r>
      <w:r w:rsidR="400F0295" w:rsidRPr="004B07BE">
        <w:rPr>
          <w:rFonts w:cs="Arial"/>
        </w:rPr>
        <w:t>staff should be suffic</w:t>
      </w:r>
      <w:r w:rsidR="0D6DC00B" w:rsidRPr="004B07BE">
        <w:rPr>
          <w:rFonts w:cs="Arial"/>
        </w:rPr>
        <w:t>i</w:t>
      </w:r>
      <w:r w:rsidR="400F0295" w:rsidRPr="004B07BE">
        <w:rPr>
          <w:rFonts w:cs="Arial"/>
        </w:rPr>
        <w:t xml:space="preserve">ent and well considered. </w:t>
      </w:r>
    </w:p>
    <w:p w14:paraId="45B908AD" w14:textId="5EB8E0E5" w:rsidR="6AC51932" w:rsidRPr="004B07BE" w:rsidRDefault="053E2997" w:rsidP="00E10813">
      <w:pPr>
        <w:pStyle w:val="ListParagraph"/>
        <w:numPr>
          <w:ilvl w:val="0"/>
          <w:numId w:val="45"/>
        </w:numPr>
        <w:spacing w:line="360" w:lineRule="auto"/>
        <w:rPr>
          <w:rFonts w:cs="Arial"/>
        </w:rPr>
      </w:pPr>
      <w:r w:rsidRPr="004B07BE">
        <w:rPr>
          <w:rFonts w:cs="Arial"/>
          <w:lang w:val="en-US"/>
        </w:rPr>
        <w:t>Reforms for supported decision</w:t>
      </w:r>
      <w:r w:rsidR="00AF2825" w:rsidRPr="004B07BE">
        <w:rPr>
          <w:rFonts w:cs="Arial"/>
          <w:lang w:val="en-US"/>
        </w:rPr>
        <w:t>-</w:t>
      </w:r>
      <w:r w:rsidRPr="004B07BE">
        <w:rPr>
          <w:rFonts w:cs="Arial"/>
          <w:lang w:val="en-US"/>
        </w:rPr>
        <w:t xml:space="preserve">making need to reflect both the everyday building of skills and frequent everyday decisions that disability service providers will be championed to deliver. </w:t>
      </w:r>
      <w:r w:rsidRPr="004B07BE">
        <w:rPr>
          <w:rFonts w:cs="Arial"/>
        </w:rPr>
        <w:t xml:space="preserve"> </w:t>
      </w:r>
    </w:p>
    <w:p w14:paraId="2E3E13FF" w14:textId="7598949E" w:rsidR="005B16DB" w:rsidRPr="004B07BE" w:rsidRDefault="002D208D" w:rsidP="002D208D">
      <w:pPr>
        <w:rPr>
          <w:rFonts w:cs="Arial"/>
          <w:lang w:val="en-US"/>
        </w:rPr>
      </w:pPr>
      <w:r w:rsidRPr="004B07BE">
        <w:rPr>
          <w:rFonts w:cs="Arial"/>
          <w:lang w:val="en-US"/>
        </w:rPr>
        <w:t>In practice, people with disability should be routinely asked about their wishes, preferences, and decisions – for all types of decisions, large and small.</w:t>
      </w:r>
      <w:r w:rsidR="008924B2" w:rsidRPr="004B07BE">
        <w:rPr>
          <w:rFonts w:cs="Arial"/>
          <w:lang w:val="en-US"/>
        </w:rPr>
        <w:t xml:space="preserve"> </w:t>
      </w:r>
    </w:p>
    <w:p w14:paraId="52222104" w14:textId="4ED88095" w:rsidR="00E10938" w:rsidRPr="004B07BE" w:rsidRDefault="00540858" w:rsidP="00E10938">
      <w:pPr>
        <w:rPr>
          <w:rFonts w:cs="Arial"/>
          <w:b/>
          <w:bCs/>
        </w:rPr>
      </w:pPr>
      <w:r w:rsidRPr="004B07BE">
        <w:rPr>
          <w:rFonts w:cs="Arial"/>
          <w:b/>
          <w:bCs/>
        </w:rPr>
        <w:t>Safeguards</w:t>
      </w:r>
    </w:p>
    <w:p w14:paraId="32DC1635" w14:textId="53C96B1D" w:rsidR="00DD01A4" w:rsidRPr="004B07BE" w:rsidRDefault="00C24A5F" w:rsidP="00824CE0">
      <w:pPr>
        <w:rPr>
          <w:rFonts w:cs="Arial"/>
        </w:rPr>
      </w:pPr>
      <w:r w:rsidRPr="004B07BE">
        <w:rPr>
          <w:rFonts w:cs="Arial"/>
        </w:rPr>
        <w:t xml:space="preserve">NDS is aware of cases raised with the Royal Commission where </w:t>
      </w:r>
      <w:r w:rsidR="007E40D3" w:rsidRPr="004B07BE">
        <w:rPr>
          <w:rFonts w:cs="Arial"/>
        </w:rPr>
        <w:t>guardianship has been sought by providers</w:t>
      </w:r>
      <w:r w:rsidR="001B3157" w:rsidRPr="004B07BE">
        <w:rPr>
          <w:rFonts w:cs="Arial"/>
        </w:rPr>
        <w:t xml:space="preserve"> </w:t>
      </w:r>
      <w:r w:rsidR="00DE26F3" w:rsidRPr="004B07BE">
        <w:rPr>
          <w:rFonts w:cs="Arial"/>
        </w:rPr>
        <w:t xml:space="preserve">inappropriately </w:t>
      </w:r>
      <w:r w:rsidR="001B3157" w:rsidRPr="004B07BE">
        <w:rPr>
          <w:rFonts w:cs="Arial"/>
        </w:rPr>
        <w:t>and has caused harm to people with disability</w:t>
      </w:r>
      <w:r w:rsidR="008B3025" w:rsidRPr="004B07BE">
        <w:rPr>
          <w:rFonts w:cs="Arial"/>
        </w:rPr>
        <w:t xml:space="preserve"> (</w:t>
      </w:r>
      <w:hyperlink r:id="rId17">
        <w:r w:rsidR="008B3025" w:rsidRPr="004B07BE">
          <w:rPr>
            <w:rStyle w:val="Hyperlink"/>
          </w:rPr>
          <w:t>The Disability Royal Commission examines the effect of the NDIS on guardianship and financial administration orders (nds.org.au)</w:t>
        </w:r>
      </w:hyperlink>
      <w:r w:rsidR="008B3025" w:rsidRPr="004B07BE">
        <w:t xml:space="preserve">. </w:t>
      </w:r>
      <w:r w:rsidR="000A4BC0" w:rsidRPr="004B07BE">
        <w:t xml:space="preserve">It is important </w:t>
      </w:r>
      <w:r w:rsidR="006E3BBC" w:rsidRPr="004B07BE">
        <w:t xml:space="preserve">that future reform </w:t>
      </w:r>
      <w:r w:rsidR="00E12894" w:rsidRPr="004B07BE">
        <w:t>reduces</w:t>
      </w:r>
      <w:r w:rsidR="006E3BBC" w:rsidRPr="004B07BE">
        <w:t xml:space="preserve"> th</w:t>
      </w:r>
      <w:r w:rsidR="00E12894" w:rsidRPr="004B07BE">
        <w:t>ese instances. Reform proposal 15</w:t>
      </w:r>
      <w:r w:rsidR="00DC4236" w:rsidRPr="004B07BE">
        <w:rPr>
          <w:rFonts w:cs="Arial"/>
        </w:rPr>
        <w:t xml:space="preserve"> </w:t>
      </w:r>
      <w:r w:rsidR="6F44465F" w:rsidRPr="004B07BE">
        <w:rPr>
          <w:rFonts w:cs="Arial"/>
        </w:rPr>
        <w:t>‘</w:t>
      </w:r>
      <w:r w:rsidR="00DC4236" w:rsidRPr="004B07BE">
        <w:rPr>
          <w:rFonts w:cs="Arial"/>
        </w:rPr>
        <w:t>B</w:t>
      </w:r>
      <w:r w:rsidR="00DB512F" w:rsidRPr="004B07BE">
        <w:rPr>
          <w:rFonts w:cs="Arial"/>
        </w:rPr>
        <w:t xml:space="preserve">est </w:t>
      </w:r>
      <w:r w:rsidR="00DC4236" w:rsidRPr="004B07BE">
        <w:rPr>
          <w:rFonts w:cs="Arial"/>
        </w:rPr>
        <w:t>P</w:t>
      </w:r>
      <w:r w:rsidR="00DB512F" w:rsidRPr="004B07BE">
        <w:rPr>
          <w:rFonts w:cs="Arial"/>
        </w:rPr>
        <w:t>ractice safeguards in guardianship</w:t>
      </w:r>
      <w:r w:rsidR="00DC4236" w:rsidRPr="004B07BE">
        <w:rPr>
          <w:rFonts w:cs="Arial"/>
        </w:rPr>
        <w:t>’ suggest</w:t>
      </w:r>
      <w:r w:rsidR="004D205A" w:rsidRPr="004B07BE">
        <w:rPr>
          <w:rFonts w:cs="Arial"/>
        </w:rPr>
        <w:t>s</w:t>
      </w:r>
      <w:r w:rsidR="00DC4236" w:rsidRPr="004B07BE">
        <w:rPr>
          <w:rFonts w:cs="Arial"/>
        </w:rPr>
        <w:t xml:space="preserve"> </w:t>
      </w:r>
      <w:r w:rsidR="00347E9A" w:rsidRPr="004B07BE">
        <w:rPr>
          <w:rFonts w:cs="Arial"/>
        </w:rPr>
        <w:t xml:space="preserve">additional </w:t>
      </w:r>
      <w:r w:rsidR="009D05F8" w:rsidRPr="004B07BE">
        <w:rPr>
          <w:rFonts w:cs="Arial"/>
        </w:rPr>
        <w:t>oversight of providers</w:t>
      </w:r>
      <w:r w:rsidR="00347E9A" w:rsidRPr="004B07BE">
        <w:rPr>
          <w:rFonts w:cs="Arial"/>
        </w:rPr>
        <w:t xml:space="preserve"> initiating </w:t>
      </w:r>
      <w:r w:rsidR="00B108AE" w:rsidRPr="004B07BE">
        <w:rPr>
          <w:rFonts w:cs="Arial"/>
        </w:rPr>
        <w:t>guardianship</w:t>
      </w:r>
      <w:r w:rsidR="00347E9A" w:rsidRPr="004B07BE">
        <w:rPr>
          <w:rFonts w:cs="Arial"/>
        </w:rPr>
        <w:t xml:space="preserve"> and administrative </w:t>
      </w:r>
      <w:r w:rsidR="00B108AE" w:rsidRPr="004B07BE">
        <w:rPr>
          <w:rFonts w:cs="Arial"/>
        </w:rPr>
        <w:t xml:space="preserve">orders. NDS </w:t>
      </w:r>
      <w:r w:rsidR="004D205A" w:rsidRPr="004B07BE">
        <w:rPr>
          <w:rFonts w:cs="Arial"/>
        </w:rPr>
        <w:t xml:space="preserve">has </w:t>
      </w:r>
      <w:r w:rsidR="00B108AE" w:rsidRPr="004B07BE">
        <w:rPr>
          <w:rFonts w:cs="Arial"/>
        </w:rPr>
        <w:t>identifie</w:t>
      </w:r>
      <w:r w:rsidR="004D205A" w:rsidRPr="004B07BE">
        <w:rPr>
          <w:rFonts w:cs="Arial"/>
        </w:rPr>
        <w:t>d</w:t>
      </w:r>
      <w:r w:rsidR="00B108AE" w:rsidRPr="004B07BE">
        <w:rPr>
          <w:rFonts w:cs="Arial"/>
        </w:rPr>
        <w:t xml:space="preserve"> some issues with this proposal</w:t>
      </w:r>
      <w:r w:rsidR="00DD01A4" w:rsidRPr="004B07BE">
        <w:rPr>
          <w:rFonts w:cs="Arial"/>
        </w:rPr>
        <w:t>:</w:t>
      </w:r>
    </w:p>
    <w:p w14:paraId="4BD8EEF1" w14:textId="5C1EC4CB" w:rsidR="00146CD1" w:rsidRPr="004B07BE" w:rsidRDefault="5C72182F" w:rsidP="00E10813">
      <w:pPr>
        <w:pStyle w:val="ListParagraph"/>
        <w:numPr>
          <w:ilvl w:val="0"/>
          <w:numId w:val="45"/>
        </w:numPr>
        <w:spacing w:line="360" w:lineRule="auto"/>
        <w:rPr>
          <w:rFonts w:cs="Arial"/>
        </w:rPr>
      </w:pPr>
      <w:r w:rsidRPr="004B07BE">
        <w:rPr>
          <w:rFonts w:cs="Arial"/>
        </w:rPr>
        <w:t>P</w:t>
      </w:r>
      <w:r w:rsidR="2D6F0F05" w:rsidRPr="004B07BE">
        <w:rPr>
          <w:rFonts w:cs="Arial"/>
        </w:rPr>
        <w:t xml:space="preserve">roviders are legislated </w:t>
      </w:r>
      <w:r w:rsidR="372BED08" w:rsidRPr="004B07BE">
        <w:rPr>
          <w:rFonts w:cs="Arial"/>
        </w:rPr>
        <w:t xml:space="preserve">or legally advised </w:t>
      </w:r>
      <w:r w:rsidR="2D6F0F05" w:rsidRPr="004B07BE">
        <w:rPr>
          <w:rFonts w:cs="Arial"/>
        </w:rPr>
        <w:t>to seek guardianship and administrative orders in many circumstances.</w:t>
      </w:r>
      <w:r w:rsidR="0FB6A94D" w:rsidRPr="004B07BE">
        <w:rPr>
          <w:rFonts w:cs="Arial"/>
        </w:rPr>
        <w:t xml:space="preserve"> Changes to these contexts would provide improved guidance and support for providers to implement alternatives.</w:t>
      </w:r>
    </w:p>
    <w:p w14:paraId="0EA4C8D1" w14:textId="325C7679" w:rsidR="000B4DC5" w:rsidRPr="004B07BE" w:rsidRDefault="74C2E584" w:rsidP="00E10813">
      <w:pPr>
        <w:pStyle w:val="ListParagraph"/>
        <w:numPr>
          <w:ilvl w:val="0"/>
          <w:numId w:val="45"/>
        </w:numPr>
        <w:spacing w:line="360" w:lineRule="auto"/>
        <w:rPr>
          <w:rFonts w:cs="Arial"/>
        </w:rPr>
      </w:pPr>
      <w:r w:rsidRPr="004B07BE">
        <w:rPr>
          <w:rFonts w:cs="Arial"/>
        </w:rPr>
        <w:t>P</w:t>
      </w:r>
      <w:r w:rsidR="0FB6A94D" w:rsidRPr="004B07BE">
        <w:rPr>
          <w:rFonts w:cs="Arial"/>
        </w:rPr>
        <w:t>roviders may sometimes make</w:t>
      </w:r>
      <w:r w:rsidR="00B144BC" w:rsidRPr="004B07BE">
        <w:rPr>
          <w:rFonts w:cs="Arial"/>
        </w:rPr>
        <w:t xml:space="preserve"> an</w:t>
      </w:r>
      <w:r w:rsidR="0FB6A94D" w:rsidRPr="004B07BE">
        <w:rPr>
          <w:rFonts w:cs="Arial"/>
        </w:rPr>
        <w:t xml:space="preserve"> application where potential abuse from other parties ha</w:t>
      </w:r>
      <w:r w:rsidR="37C9E5DF" w:rsidRPr="004B07BE">
        <w:rPr>
          <w:rFonts w:cs="Arial"/>
        </w:rPr>
        <w:t>s</w:t>
      </w:r>
      <w:r w:rsidR="0FB6A94D" w:rsidRPr="004B07BE">
        <w:rPr>
          <w:rFonts w:cs="Arial"/>
        </w:rPr>
        <w:t xml:space="preserve"> been identified and other efforts to address this have not been effective.</w:t>
      </w:r>
      <w:r w:rsidR="40C245F4" w:rsidRPr="004B07BE">
        <w:rPr>
          <w:rFonts w:cs="Arial"/>
        </w:rPr>
        <w:t xml:space="preserve"> </w:t>
      </w:r>
    </w:p>
    <w:p w14:paraId="55C28107" w14:textId="6BA17841" w:rsidR="00A50656" w:rsidRPr="004B07BE" w:rsidRDefault="26ACE1CC" w:rsidP="00E10813">
      <w:pPr>
        <w:pStyle w:val="ListParagraph"/>
        <w:numPr>
          <w:ilvl w:val="0"/>
          <w:numId w:val="45"/>
        </w:numPr>
        <w:spacing w:line="360" w:lineRule="auto"/>
        <w:rPr>
          <w:rFonts w:cs="Arial"/>
        </w:rPr>
      </w:pPr>
      <w:r w:rsidRPr="004B07BE">
        <w:rPr>
          <w:rFonts w:cs="Arial"/>
        </w:rPr>
        <w:t>W</w:t>
      </w:r>
      <w:r w:rsidR="2D6F0F05" w:rsidRPr="004B07BE">
        <w:rPr>
          <w:rFonts w:cs="Arial"/>
        </w:rPr>
        <w:t>here applications are raised</w:t>
      </w:r>
      <w:r w:rsidR="5484D6F7" w:rsidRPr="004B07BE">
        <w:rPr>
          <w:rFonts w:cs="Arial"/>
        </w:rPr>
        <w:t xml:space="preserve"> it is the role </w:t>
      </w:r>
      <w:r w:rsidR="2EF7F6A8" w:rsidRPr="004B07BE">
        <w:rPr>
          <w:rFonts w:cs="Arial"/>
        </w:rPr>
        <w:t>of</w:t>
      </w:r>
      <w:r w:rsidR="396E237F" w:rsidRPr="004B07BE">
        <w:rPr>
          <w:rFonts w:cs="Arial"/>
        </w:rPr>
        <w:t xml:space="preserve"> </w:t>
      </w:r>
      <w:r w:rsidR="601A7D21" w:rsidRPr="004B07BE">
        <w:rPr>
          <w:rFonts w:cs="Arial"/>
        </w:rPr>
        <w:t xml:space="preserve">guardianship tribunals and Trustees to undertake the relevant </w:t>
      </w:r>
      <w:r w:rsidR="0FB6A94D" w:rsidRPr="004B07BE">
        <w:rPr>
          <w:rFonts w:cs="Arial"/>
        </w:rPr>
        <w:t xml:space="preserve">(revised) </w:t>
      </w:r>
      <w:r w:rsidR="601A7D21" w:rsidRPr="004B07BE">
        <w:rPr>
          <w:rFonts w:cs="Arial"/>
        </w:rPr>
        <w:t>due process</w:t>
      </w:r>
      <w:r w:rsidR="5484D6F7" w:rsidRPr="004B07BE">
        <w:rPr>
          <w:rFonts w:cs="Arial"/>
        </w:rPr>
        <w:t xml:space="preserve"> and assess each application on their merit</w:t>
      </w:r>
      <w:r w:rsidR="5BFC3492" w:rsidRPr="004B07BE">
        <w:rPr>
          <w:rFonts w:cs="Arial"/>
        </w:rPr>
        <w:t xml:space="preserve">. Where inappropriate guardianship decisions have been made, these </w:t>
      </w:r>
      <w:r w:rsidR="2BA14CAF" w:rsidRPr="004B07BE">
        <w:rPr>
          <w:rFonts w:cs="Arial"/>
        </w:rPr>
        <w:t xml:space="preserve">are not made by providers. </w:t>
      </w:r>
      <w:r w:rsidR="018F0736" w:rsidRPr="004B07BE">
        <w:rPr>
          <w:rFonts w:cs="Arial"/>
        </w:rPr>
        <w:t xml:space="preserve"> </w:t>
      </w:r>
    </w:p>
    <w:p w14:paraId="3E21E030" w14:textId="3FA43C70" w:rsidR="000715EC" w:rsidRPr="004B07BE" w:rsidRDefault="79E5F24F" w:rsidP="00E10813">
      <w:pPr>
        <w:pStyle w:val="ListParagraph"/>
        <w:numPr>
          <w:ilvl w:val="0"/>
          <w:numId w:val="45"/>
        </w:numPr>
        <w:spacing w:line="360" w:lineRule="auto"/>
        <w:rPr>
          <w:rFonts w:cs="Arial"/>
        </w:rPr>
      </w:pPr>
      <w:r w:rsidRPr="004B07BE">
        <w:rPr>
          <w:rFonts w:cs="Arial"/>
        </w:rPr>
        <w:lastRenderedPageBreak/>
        <w:t xml:space="preserve">For </w:t>
      </w:r>
      <w:r w:rsidR="2E82F04E" w:rsidRPr="004B07BE">
        <w:rPr>
          <w:rFonts w:cs="Arial"/>
        </w:rPr>
        <w:t xml:space="preserve">this additional monitoring </w:t>
      </w:r>
      <w:r w:rsidR="0AB97D0F" w:rsidRPr="004B07BE">
        <w:rPr>
          <w:rFonts w:cs="Arial"/>
        </w:rPr>
        <w:t>f</w:t>
      </w:r>
      <w:r w:rsidR="0B30E970" w:rsidRPr="004B07BE">
        <w:rPr>
          <w:rFonts w:cs="Arial"/>
        </w:rPr>
        <w:t>ro</w:t>
      </w:r>
      <w:r w:rsidR="0AB97D0F" w:rsidRPr="004B07BE">
        <w:rPr>
          <w:rFonts w:cs="Arial"/>
        </w:rPr>
        <w:t xml:space="preserve">m the NDIA and NDIS </w:t>
      </w:r>
      <w:r w:rsidR="2E82F04E" w:rsidRPr="004B07BE">
        <w:rPr>
          <w:rFonts w:cs="Arial"/>
        </w:rPr>
        <w:t xml:space="preserve">to add value it is important to highlight that </w:t>
      </w:r>
      <w:r w:rsidR="0B30E970" w:rsidRPr="004B07BE">
        <w:rPr>
          <w:rFonts w:cs="Arial"/>
        </w:rPr>
        <w:t xml:space="preserve">this may </w:t>
      </w:r>
      <w:r w:rsidR="2E82F04E" w:rsidRPr="004B07BE">
        <w:rPr>
          <w:rFonts w:cs="Arial"/>
        </w:rPr>
        <w:t xml:space="preserve">cover registered </w:t>
      </w:r>
      <w:r w:rsidR="0B30E970" w:rsidRPr="004B07BE">
        <w:rPr>
          <w:rFonts w:cs="Arial"/>
        </w:rPr>
        <w:t xml:space="preserve">and unregistered </w:t>
      </w:r>
      <w:r w:rsidR="2E82F04E" w:rsidRPr="004B07BE">
        <w:rPr>
          <w:rFonts w:cs="Arial"/>
        </w:rPr>
        <w:t>providers</w:t>
      </w:r>
      <w:r w:rsidR="0B30E970" w:rsidRPr="004B07BE">
        <w:rPr>
          <w:rFonts w:cs="Arial"/>
        </w:rPr>
        <w:t xml:space="preserve"> differently.</w:t>
      </w:r>
    </w:p>
    <w:p w14:paraId="446EE429" w14:textId="5A2BB455" w:rsidR="0D7A0E5B" w:rsidRPr="004B07BE" w:rsidRDefault="634F137C" w:rsidP="1CAAE76E">
      <w:pPr>
        <w:rPr>
          <w:rFonts w:cs="Arial"/>
        </w:rPr>
      </w:pPr>
      <w:r w:rsidRPr="004B07BE">
        <w:rPr>
          <w:rFonts w:cs="Arial"/>
        </w:rPr>
        <w:t xml:space="preserve">The Royal Commission has also identified the possibility of a new governance body to provide </w:t>
      </w:r>
      <w:r w:rsidR="18CA6AFD" w:rsidRPr="004B07BE">
        <w:rPr>
          <w:rFonts w:cs="Arial"/>
        </w:rPr>
        <w:t>guidance</w:t>
      </w:r>
      <w:r w:rsidRPr="004B07BE">
        <w:rPr>
          <w:rFonts w:cs="Arial"/>
        </w:rPr>
        <w:t xml:space="preserve"> and oversight to the </w:t>
      </w:r>
      <w:r w:rsidR="6C17BE2F" w:rsidRPr="004B07BE">
        <w:rPr>
          <w:rFonts w:cs="Arial"/>
        </w:rPr>
        <w:t>implementation</w:t>
      </w:r>
      <w:r w:rsidRPr="004B07BE">
        <w:rPr>
          <w:rFonts w:cs="Arial"/>
        </w:rPr>
        <w:t xml:space="preserve"> of supported </w:t>
      </w:r>
      <w:r w:rsidR="2C5E8C31" w:rsidRPr="004B07BE">
        <w:rPr>
          <w:rFonts w:cs="Arial"/>
        </w:rPr>
        <w:t>decision</w:t>
      </w:r>
      <w:r w:rsidR="00AF2825" w:rsidRPr="004B07BE">
        <w:rPr>
          <w:rFonts w:cs="Arial"/>
        </w:rPr>
        <w:t>-</w:t>
      </w:r>
      <w:r w:rsidRPr="004B07BE">
        <w:rPr>
          <w:rFonts w:cs="Arial"/>
        </w:rPr>
        <w:t>making</w:t>
      </w:r>
      <w:r w:rsidR="20F00AF8" w:rsidRPr="004B07BE">
        <w:rPr>
          <w:rFonts w:cs="Arial"/>
        </w:rPr>
        <w:t>. NDS acknowledges this body would have oversight</w:t>
      </w:r>
      <w:r w:rsidRPr="004B07BE">
        <w:rPr>
          <w:rFonts w:cs="Arial"/>
        </w:rPr>
        <w:t xml:space="preserve"> </w:t>
      </w:r>
      <w:r w:rsidR="1AF03B25" w:rsidRPr="004B07BE">
        <w:rPr>
          <w:rFonts w:cs="Arial"/>
        </w:rPr>
        <w:t xml:space="preserve">over many contexts, </w:t>
      </w:r>
      <w:r w:rsidR="009F0AF8" w:rsidRPr="004B07BE">
        <w:rPr>
          <w:rFonts w:cs="Arial"/>
        </w:rPr>
        <w:t>however,</w:t>
      </w:r>
      <w:r w:rsidR="1AF03B25" w:rsidRPr="004B07BE">
        <w:rPr>
          <w:rFonts w:cs="Arial"/>
        </w:rPr>
        <w:t xml:space="preserve"> </w:t>
      </w:r>
      <w:r w:rsidR="7161C944" w:rsidRPr="004B07BE">
        <w:rPr>
          <w:rFonts w:cs="Arial"/>
        </w:rPr>
        <w:t xml:space="preserve">any additional </w:t>
      </w:r>
      <w:r w:rsidR="2D4CB81C" w:rsidRPr="004B07BE">
        <w:rPr>
          <w:rFonts w:cs="Arial"/>
        </w:rPr>
        <w:t>monitoring</w:t>
      </w:r>
      <w:r w:rsidR="7161C944" w:rsidRPr="004B07BE">
        <w:rPr>
          <w:rFonts w:cs="Arial"/>
        </w:rPr>
        <w:t xml:space="preserve"> for the </w:t>
      </w:r>
      <w:r w:rsidR="2A9CAEBA" w:rsidRPr="004B07BE">
        <w:rPr>
          <w:rFonts w:cs="Arial"/>
        </w:rPr>
        <w:t>disability</w:t>
      </w:r>
      <w:r w:rsidR="7161C944" w:rsidRPr="004B07BE">
        <w:rPr>
          <w:rFonts w:cs="Arial"/>
        </w:rPr>
        <w:t xml:space="preserve"> </w:t>
      </w:r>
      <w:r w:rsidR="4DEEC4C1" w:rsidRPr="004B07BE">
        <w:rPr>
          <w:rFonts w:cs="Arial"/>
        </w:rPr>
        <w:t>sector</w:t>
      </w:r>
      <w:r w:rsidR="1A09DE63" w:rsidRPr="004B07BE">
        <w:rPr>
          <w:rFonts w:cs="Arial"/>
        </w:rPr>
        <w:t xml:space="preserve"> </w:t>
      </w:r>
      <w:r w:rsidR="00AE050C" w:rsidRPr="004B07BE">
        <w:rPr>
          <w:rFonts w:cs="Arial"/>
        </w:rPr>
        <w:t xml:space="preserve">should </w:t>
      </w:r>
      <w:r w:rsidR="1A09DE63" w:rsidRPr="004B07BE">
        <w:rPr>
          <w:rFonts w:cs="Arial"/>
        </w:rPr>
        <w:t xml:space="preserve">take an integrated approach to existing </w:t>
      </w:r>
      <w:r w:rsidR="7140DAC8" w:rsidRPr="004B07BE">
        <w:rPr>
          <w:rFonts w:cs="Arial"/>
        </w:rPr>
        <w:t>regulatory</w:t>
      </w:r>
      <w:r w:rsidR="1A09DE63" w:rsidRPr="004B07BE">
        <w:rPr>
          <w:rFonts w:cs="Arial"/>
        </w:rPr>
        <w:t xml:space="preserve"> mechanisms.</w:t>
      </w:r>
    </w:p>
    <w:p w14:paraId="2070DE08" w14:textId="59B1FDF0" w:rsidR="00B3016A" w:rsidRPr="004B07BE" w:rsidRDefault="00B3016A" w:rsidP="00B3016A">
      <w:pPr>
        <w:rPr>
          <w:b/>
          <w:bCs/>
          <w:lang w:val="en"/>
        </w:rPr>
      </w:pPr>
      <w:r w:rsidRPr="004B07BE">
        <w:rPr>
          <w:b/>
          <w:bCs/>
          <w:lang w:val="en"/>
        </w:rPr>
        <w:t>Funding models and supported decision</w:t>
      </w:r>
      <w:r w:rsidR="00AF2825" w:rsidRPr="004B07BE">
        <w:rPr>
          <w:b/>
          <w:bCs/>
          <w:lang w:val="en"/>
        </w:rPr>
        <w:t>-</w:t>
      </w:r>
      <w:r w:rsidRPr="004B07BE">
        <w:rPr>
          <w:b/>
          <w:bCs/>
          <w:lang w:val="en"/>
        </w:rPr>
        <w:t xml:space="preserve">making, </w:t>
      </w:r>
    </w:p>
    <w:p w14:paraId="72652881" w14:textId="068633CA" w:rsidR="00B3016A" w:rsidRPr="004B07BE" w:rsidRDefault="00B3016A" w:rsidP="00B3016A">
      <w:pPr>
        <w:rPr>
          <w:rFonts w:cs="Arial"/>
        </w:rPr>
      </w:pPr>
      <w:r w:rsidRPr="004B07BE">
        <w:rPr>
          <w:rFonts w:cs="Arial"/>
        </w:rPr>
        <w:t xml:space="preserve">NDIS service providers have been encouraged to think of service provision in blocks of ‘billable </w:t>
      </w:r>
      <w:r w:rsidR="002F7B9C" w:rsidRPr="004B07BE">
        <w:rPr>
          <w:rFonts w:cs="Arial"/>
        </w:rPr>
        <w:t>hours</w:t>
      </w:r>
      <w:r w:rsidRPr="004B07BE">
        <w:rPr>
          <w:rFonts w:cs="Arial"/>
        </w:rPr>
        <w:t>. Where individualised funding is tight and without recognition of the time and resources genuine decision</w:t>
      </w:r>
      <w:r w:rsidR="00AF2825" w:rsidRPr="004B07BE">
        <w:rPr>
          <w:rFonts w:cs="Arial"/>
        </w:rPr>
        <w:t>-</w:t>
      </w:r>
      <w:r w:rsidRPr="004B07BE">
        <w:rPr>
          <w:rFonts w:cs="Arial"/>
        </w:rPr>
        <w:t>making support takes</w:t>
      </w:r>
      <w:r w:rsidR="00FB1FEE" w:rsidRPr="004B07BE">
        <w:rPr>
          <w:rFonts w:cs="Arial"/>
        </w:rPr>
        <w:t>,</w:t>
      </w:r>
      <w:r w:rsidRPr="004B07BE">
        <w:rPr>
          <w:rFonts w:cs="Arial"/>
        </w:rPr>
        <w:t xml:space="preserve"> there is a risk that everyday opportunities for decision</w:t>
      </w:r>
      <w:r w:rsidR="00AF2825" w:rsidRPr="004B07BE">
        <w:rPr>
          <w:rFonts w:cs="Arial"/>
        </w:rPr>
        <w:t>-</w:t>
      </w:r>
      <w:r w:rsidRPr="004B07BE">
        <w:rPr>
          <w:rFonts w:cs="Arial"/>
        </w:rPr>
        <w:t>making may be missed, or ‘getting the job done’ may take precedence. Whilst speculative, gaps in funding for an individual could drive the need for substituted decision</w:t>
      </w:r>
      <w:r w:rsidR="00AF2825" w:rsidRPr="004B07BE">
        <w:rPr>
          <w:rFonts w:cs="Arial"/>
        </w:rPr>
        <w:t>-</w:t>
      </w:r>
      <w:r w:rsidRPr="004B07BE">
        <w:rPr>
          <w:rFonts w:cs="Arial"/>
        </w:rPr>
        <w:t xml:space="preserve">making higher. </w:t>
      </w:r>
    </w:p>
    <w:p w14:paraId="1A76079A" w14:textId="657D6E79" w:rsidR="00D23429" w:rsidRPr="004B07BE" w:rsidRDefault="005E3983" w:rsidP="00D23429">
      <w:r w:rsidRPr="004B07BE">
        <w:t>Funding</w:t>
      </w:r>
      <w:r w:rsidR="00950AC3" w:rsidRPr="004B07BE">
        <w:t xml:space="preserve"> capability development for people with disability</w:t>
      </w:r>
      <w:r w:rsidR="00F50FA5" w:rsidRPr="004B07BE">
        <w:t xml:space="preserve"> and ensuring </w:t>
      </w:r>
      <w:r w:rsidR="005557ED" w:rsidRPr="004B07BE">
        <w:t>equitable access to support have</w:t>
      </w:r>
      <w:r w:rsidR="00950AC3" w:rsidRPr="004B07BE">
        <w:t xml:space="preserve"> been </w:t>
      </w:r>
      <w:r w:rsidR="00D2507E" w:rsidRPr="004B07BE">
        <w:t>considered</w:t>
      </w:r>
      <w:r w:rsidR="00950AC3" w:rsidRPr="004B07BE">
        <w:t xml:space="preserve"> </w:t>
      </w:r>
      <w:r w:rsidR="00B05011" w:rsidRPr="004B07BE">
        <w:t xml:space="preserve">in </w:t>
      </w:r>
      <w:r w:rsidR="00D2507E" w:rsidRPr="004B07BE">
        <w:t>Roundtable discussions led by the Royal Com</w:t>
      </w:r>
      <w:r w:rsidR="00950AC3" w:rsidRPr="004B07BE">
        <w:t>mission</w:t>
      </w:r>
      <w:r w:rsidR="00D2507E" w:rsidRPr="004B07BE">
        <w:t xml:space="preserve">. NDS welcomes this and </w:t>
      </w:r>
      <w:r w:rsidR="00676005" w:rsidRPr="004B07BE">
        <w:t>wish</w:t>
      </w:r>
      <w:r w:rsidR="00E905F0" w:rsidRPr="004B07BE">
        <w:t>es</w:t>
      </w:r>
      <w:r w:rsidR="00676005" w:rsidRPr="004B07BE">
        <w:t xml:space="preserve"> to highlight early work towards this. </w:t>
      </w:r>
      <w:r w:rsidR="00313CDF" w:rsidRPr="004B07BE">
        <w:t>P</w:t>
      </w:r>
      <w:r w:rsidR="00D23429" w:rsidRPr="004B07BE">
        <w:t xml:space="preserve">roviders </w:t>
      </w:r>
      <w:r w:rsidR="00313CDF" w:rsidRPr="004B07BE">
        <w:t xml:space="preserve">have trailed </w:t>
      </w:r>
      <w:r w:rsidR="003435F8" w:rsidRPr="004B07BE">
        <w:t xml:space="preserve">equipping </w:t>
      </w:r>
      <w:r w:rsidR="00D23429" w:rsidRPr="004B07BE">
        <w:t>participants</w:t>
      </w:r>
      <w:r w:rsidR="003435F8" w:rsidRPr="004B07BE">
        <w:t xml:space="preserve"> with quotes </w:t>
      </w:r>
      <w:r w:rsidR="005E5517" w:rsidRPr="004B07BE">
        <w:t>to</w:t>
      </w:r>
      <w:r w:rsidR="00D23429" w:rsidRPr="004B07BE">
        <w:t xml:space="preserve"> use in </w:t>
      </w:r>
      <w:r w:rsidR="005E5517" w:rsidRPr="004B07BE">
        <w:t xml:space="preserve">NDIS </w:t>
      </w:r>
      <w:r w:rsidR="00D23429" w:rsidRPr="004B07BE">
        <w:t xml:space="preserve">planning processes that include time for participants to develop their decision-making skills. </w:t>
      </w:r>
      <w:r w:rsidR="005E5517" w:rsidRPr="004B07BE">
        <w:t>Currently it does not appear that this has been well supported.</w:t>
      </w:r>
    </w:p>
    <w:p w14:paraId="73B90C24" w14:textId="5596F3E4" w:rsidR="00337189" w:rsidRPr="004B07BE" w:rsidRDefault="00337189" w:rsidP="001A793F">
      <w:pPr>
        <w:pStyle w:val="Heading2"/>
      </w:pPr>
      <w:r w:rsidRPr="004B07BE">
        <w:rPr>
          <w:rFonts w:eastAsia="Yu Gothic Light" w:cs="Arial"/>
          <w:szCs w:val="32"/>
        </w:rPr>
        <w:t>4</w:t>
      </w:r>
      <w:r w:rsidRPr="004B07BE">
        <w:rPr>
          <w:rStyle w:val="Heading3Char"/>
        </w:rPr>
        <w:t>.</w:t>
      </w:r>
      <w:r w:rsidR="00663A23" w:rsidRPr="004B07BE">
        <w:rPr>
          <w:rStyle w:val="Heading3Char"/>
        </w:rPr>
        <w:t>3</w:t>
      </w:r>
      <w:r w:rsidR="00EF3976" w:rsidRPr="004B07BE">
        <w:rPr>
          <w:rStyle w:val="Heading3Char"/>
        </w:rPr>
        <w:t xml:space="preserve"> </w:t>
      </w:r>
      <w:r w:rsidR="007B6301" w:rsidRPr="004B07BE">
        <w:t>Stakeholders education</w:t>
      </w:r>
    </w:p>
    <w:p w14:paraId="5E35F151" w14:textId="18040A9A" w:rsidR="00734CC1" w:rsidRPr="004B07BE" w:rsidRDefault="00BC19DE" w:rsidP="00BB2F8C">
      <w:pPr>
        <w:rPr>
          <w:rFonts w:cs="Arial"/>
          <w:b/>
          <w:bCs/>
        </w:rPr>
      </w:pPr>
      <w:r w:rsidRPr="004B07BE">
        <w:rPr>
          <w:rFonts w:cs="Arial"/>
          <w:b/>
          <w:bCs/>
        </w:rPr>
        <w:t>Building capability to support</w:t>
      </w:r>
      <w:r w:rsidR="00A8637F" w:rsidRPr="004B07BE">
        <w:rPr>
          <w:rFonts w:cs="Arial"/>
          <w:b/>
          <w:bCs/>
        </w:rPr>
        <w:t xml:space="preserve"> </w:t>
      </w:r>
      <w:proofErr w:type="gramStart"/>
      <w:r w:rsidR="00A8637F" w:rsidRPr="004B07BE">
        <w:rPr>
          <w:rFonts w:cs="Arial"/>
          <w:b/>
          <w:bCs/>
        </w:rPr>
        <w:t>decision</w:t>
      </w:r>
      <w:r w:rsidR="00AF2825" w:rsidRPr="004B07BE">
        <w:rPr>
          <w:rFonts w:cs="Arial"/>
          <w:b/>
          <w:bCs/>
        </w:rPr>
        <w:t>-</w:t>
      </w:r>
      <w:r w:rsidR="00A8637F" w:rsidRPr="004B07BE">
        <w:rPr>
          <w:rFonts w:cs="Arial"/>
          <w:b/>
          <w:bCs/>
        </w:rPr>
        <w:t>making</w:t>
      </w:r>
      <w:proofErr w:type="gramEnd"/>
    </w:p>
    <w:p w14:paraId="2D23D112" w14:textId="2E4E6418" w:rsidR="005C1E86" w:rsidRPr="004B07BE" w:rsidRDefault="00677D3A" w:rsidP="00BB2F8C">
      <w:pPr>
        <w:rPr>
          <w:rFonts w:cs="Arial"/>
        </w:rPr>
      </w:pPr>
      <w:r w:rsidRPr="004B07BE">
        <w:rPr>
          <w:rFonts w:cs="Arial"/>
        </w:rPr>
        <w:t>T</w:t>
      </w:r>
      <w:r w:rsidR="005C1E86" w:rsidRPr="004B07BE">
        <w:rPr>
          <w:rFonts w:cs="Arial"/>
        </w:rPr>
        <w:t xml:space="preserve">he presumption of capability </w:t>
      </w:r>
      <w:r w:rsidRPr="004B07BE">
        <w:rPr>
          <w:rFonts w:cs="Arial"/>
        </w:rPr>
        <w:t xml:space="preserve">of </w:t>
      </w:r>
      <w:r w:rsidR="005C1E86" w:rsidRPr="004B07BE">
        <w:rPr>
          <w:rFonts w:cs="Arial"/>
        </w:rPr>
        <w:t>people with disability to make decisions</w:t>
      </w:r>
      <w:r w:rsidRPr="004B07BE">
        <w:rPr>
          <w:rFonts w:cs="Arial"/>
        </w:rPr>
        <w:t xml:space="preserve"> is </w:t>
      </w:r>
      <w:r w:rsidR="00816F7F" w:rsidRPr="004B07BE">
        <w:rPr>
          <w:rFonts w:cs="Arial"/>
        </w:rPr>
        <w:t>a critical premise</w:t>
      </w:r>
      <w:r w:rsidR="005C1E86" w:rsidRPr="004B07BE">
        <w:rPr>
          <w:rFonts w:cs="Arial"/>
        </w:rPr>
        <w:t xml:space="preserve">. </w:t>
      </w:r>
      <w:r w:rsidRPr="004B07BE">
        <w:rPr>
          <w:rFonts w:cs="Arial"/>
        </w:rPr>
        <w:t xml:space="preserve">NDS </w:t>
      </w:r>
      <w:r w:rsidR="00816F7F" w:rsidRPr="004B07BE">
        <w:rPr>
          <w:rFonts w:cs="Arial"/>
        </w:rPr>
        <w:t xml:space="preserve">has </w:t>
      </w:r>
      <w:r w:rsidR="00670EA5" w:rsidRPr="004B07BE">
        <w:rPr>
          <w:rFonts w:cs="Arial"/>
        </w:rPr>
        <w:t>supported</w:t>
      </w:r>
      <w:r w:rsidR="00816F7F" w:rsidRPr="004B07BE">
        <w:rPr>
          <w:rFonts w:cs="Arial"/>
        </w:rPr>
        <w:t xml:space="preserve"> providers to </w:t>
      </w:r>
      <w:r w:rsidR="00670EA5" w:rsidRPr="004B07BE">
        <w:rPr>
          <w:rFonts w:cs="Arial"/>
        </w:rPr>
        <w:t>consider</w:t>
      </w:r>
      <w:r w:rsidR="00816F7F" w:rsidRPr="004B07BE">
        <w:rPr>
          <w:rFonts w:cs="Arial"/>
        </w:rPr>
        <w:t xml:space="preserve"> policy and procedure to embed </w:t>
      </w:r>
      <w:r w:rsidR="00670EA5" w:rsidRPr="004B07BE">
        <w:rPr>
          <w:rFonts w:cs="Arial"/>
        </w:rPr>
        <w:t>this human rights approach in their service provision</w:t>
      </w:r>
      <w:r w:rsidR="0060612E" w:rsidRPr="004B07BE">
        <w:rPr>
          <w:rFonts w:cs="Arial"/>
        </w:rPr>
        <w:t xml:space="preserve"> (</w:t>
      </w:r>
      <w:r w:rsidR="0060612E" w:rsidRPr="004B07BE">
        <w:t>People with Disability and Supported Decision-Making and the NDIS, NDS).</w:t>
      </w:r>
    </w:p>
    <w:p w14:paraId="69E96F42" w14:textId="6E1765F9" w:rsidR="00BC19DE" w:rsidRPr="004B07BE" w:rsidRDefault="00BB4F9D" w:rsidP="00BB2F8C">
      <w:pPr>
        <w:rPr>
          <w:rFonts w:cs="Arial"/>
        </w:rPr>
      </w:pPr>
      <w:r w:rsidRPr="004B07BE">
        <w:rPr>
          <w:rFonts w:cs="Arial"/>
        </w:rPr>
        <w:t>However,</w:t>
      </w:r>
      <w:r w:rsidR="005C1E86" w:rsidRPr="004B07BE">
        <w:rPr>
          <w:rFonts w:cs="Arial"/>
        </w:rPr>
        <w:t xml:space="preserve"> we need to take care </w:t>
      </w:r>
      <w:r w:rsidR="00FB2806" w:rsidRPr="004B07BE">
        <w:rPr>
          <w:rFonts w:cs="Arial"/>
        </w:rPr>
        <w:t>in assuming all support</w:t>
      </w:r>
      <w:r w:rsidR="00A722C4" w:rsidRPr="004B07BE">
        <w:rPr>
          <w:rFonts w:cs="Arial"/>
        </w:rPr>
        <w:t>ers</w:t>
      </w:r>
      <w:r w:rsidR="00FB2806" w:rsidRPr="004B07BE">
        <w:rPr>
          <w:rFonts w:cs="Arial"/>
        </w:rPr>
        <w:t xml:space="preserve"> – families, professionals in other sectors and disability support staff</w:t>
      </w:r>
      <w:r w:rsidR="00BC7397" w:rsidRPr="004B07BE">
        <w:rPr>
          <w:rFonts w:cs="Arial"/>
        </w:rPr>
        <w:t xml:space="preserve">, </w:t>
      </w:r>
      <w:r w:rsidR="00FB2806" w:rsidRPr="004B07BE">
        <w:rPr>
          <w:rFonts w:cs="Arial"/>
        </w:rPr>
        <w:t>have the skills to support decision</w:t>
      </w:r>
      <w:r w:rsidR="00AF2825" w:rsidRPr="004B07BE">
        <w:rPr>
          <w:rFonts w:cs="Arial"/>
        </w:rPr>
        <w:t>-</w:t>
      </w:r>
      <w:r w:rsidR="00FB2806" w:rsidRPr="004B07BE">
        <w:rPr>
          <w:rFonts w:cs="Arial"/>
        </w:rPr>
        <w:t>making.</w:t>
      </w:r>
      <w:r w:rsidR="00830BA7" w:rsidRPr="004B07BE">
        <w:rPr>
          <w:rFonts w:cs="Arial"/>
        </w:rPr>
        <w:t xml:space="preserve"> </w:t>
      </w:r>
      <w:r w:rsidR="00554DF0" w:rsidRPr="004B07BE">
        <w:rPr>
          <w:rFonts w:cs="Arial"/>
        </w:rPr>
        <w:t xml:space="preserve">In this context, </w:t>
      </w:r>
      <w:r w:rsidR="00830BA7" w:rsidRPr="004B07BE">
        <w:rPr>
          <w:rFonts w:cs="Arial"/>
        </w:rPr>
        <w:t xml:space="preserve">NDS </w:t>
      </w:r>
      <w:r w:rsidR="00BC7397" w:rsidRPr="004B07BE">
        <w:rPr>
          <w:rFonts w:cs="Arial"/>
        </w:rPr>
        <w:t xml:space="preserve">agrees that the measures </w:t>
      </w:r>
      <w:r w:rsidR="00AF015F" w:rsidRPr="004B07BE">
        <w:rPr>
          <w:rFonts w:cs="Arial"/>
        </w:rPr>
        <w:t xml:space="preserve">identified in the </w:t>
      </w:r>
      <w:hyperlink r:id="rId18" w:history="1">
        <w:r w:rsidR="00204F21" w:rsidRPr="004B07BE">
          <w:rPr>
            <w:rStyle w:val="Hyperlink"/>
            <w:rFonts w:eastAsia="Calibri" w:cs="Arial"/>
          </w:rPr>
          <w:t xml:space="preserve">Roundtable - </w:t>
        </w:r>
        <w:r w:rsidR="00204F21" w:rsidRPr="004B07BE">
          <w:rPr>
            <w:rStyle w:val="Hyperlink"/>
            <w:rFonts w:eastAsia="Calibri" w:cs="Arial"/>
          </w:rPr>
          <w:lastRenderedPageBreak/>
          <w:t>Supported decision-making and guardianship: Summary report</w:t>
        </w:r>
      </w:hyperlink>
      <w:r w:rsidR="00204F21" w:rsidRPr="004B07BE">
        <w:rPr>
          <w:rFonts w:eastAsia="Calibri" w:cs="Arial"/>
        </w:rPr>
        <w:t xml:space="preserve"> (page 15)</w:t>
      </w:r>
      <w:r w:rsidR="000A015F" w:rsidRPr="004B07BE">
        <w:rPr>
          <w:rFonts w:eastAsia="Calibri" w:cs="Arial"/>
        </w:rPr>
        <w:t xml:space="preserve"> are important components for a successful implementation of</w:t>
      </w:r>
      <w:r w:rsidR="00341152" w:rsidRPr="004B07BE">
        <w:rPr>
          <w:rFonts w:eastAsia="Calibri" w:cs="Arial"/>
        </w:rPr>
        <w:t xml:space="preserve"> reform:</w:t>
      </w:r>
    </w:p>
    <w:p w14:paraId="038282EA" w14:textId="69A4C1D5" w:rsidR="00AF015F" w:rsidRPr="004B07BE" w:rsidRDefault="191C1338" w:rsidP="00343F15">
      <w:pPr>
        <w:pStyle w:val="Bulletlist"/>
        <w:ind w:left="1071"/>
      </w:pPr>
      <w:r w:rsidRPr="004B07BE">
        <w:t>“</w:t>
      </w:r>
      <w:proofErr w:type="gramStart"/>
      <w:r w:rsidR="67E47002" w:rsidRPr="004B07BE">
        <w:t>education</w:t>
      </w:r>
      <w:proofErr w:type="gramEnd"/>
      <w:r w:rsidR="67E47002" w:rsidRPr="004B07BE">
        <w:t xml:space="preserve"> and training opportunities for people with disability to develop rights awareness, self-</w:t>
      </w:r>
      <w:r w:rsidR="28CC9EF3" w:rsidRPr="004B07BE">
        <w:t>advocacy,</w:t>
      </w:r>
      <w:r w:rsidR="67E47002" w:rsidRPr="004B07BE">
        <w:t xml:space="preserve"> and other relevant skills</w:t>
      </w:r>
      <w:r w:rsidR="31E5E298" w:rsidRPr="004B07BE">
        <w:t>;</w:t>
      </w:r>
    </w:p>
    <w:p w14:paraId="40E50DFE" w14:textId="388529FF" w:rsidR="00AF015F" w:rsidRPr="004B07BE" w:rsidRDefault="67E47002" w:rsidP="00343F15">
      <w:pPr>
        <w:pStyle w:val="Bulletlist"/>
        <w:ind w:left="1071"/>
      </w:pPr>
      <w:r w:rsidRPr="004B07BE">
        <w:t xml:space="preserve">co-designing resources on </w:t>
      </w:r>
      <w:r w:rsidR="02062E5E" w:rsidRPr="004B07BE">
        <w:t>best practice</w:t>
      </w:r>
      <w:r w:rsidRPr="004B07BE">
        <w:t xml:space="preserve"> supported decision-making with people with disability, that are targeted to different </w:t>
      </w:r>
      <w:proofErr w:type="gramStart"/>
      <w:r w:rsidRPr="004B07BE">
        <w:t>audiences</w:t>
      </w:r>
      <w:r w:rsidR="3C946A0A" w:rsidRPr="004B07BE">
        <w:t>;</w:t>
      </w:r>
      <w:proofErr w:type="gramEnd"/>
    </w:p>
    <w:p w14:paraId="2E56B1F3" w14:textId="41CAD6E9" w:rsidR="00AF015F" w:rsidRPr="004B07BE" w:rsidRDefault="67E47002" w:rsidP="00343F15">
      <w:pPr>
        <w:pStyle w:val="Bulletlist"/>
        <w:ind w:left="1071"/>
      </w:pPr>
      <w:r w:rsidRPr="004B07BE">
        <w:t xml:space="preserve">building in mandatory training modules on supported decision-making for health and other professional </w:t>
      </w:r>
      <w:proofErr w:type="gramStart"/>
      <w:r w:rsidRPr="004B07BE">
        <w:t>recertification</w:t>
      </w:r>
      <w:r w:rsidR="480DA7A0" w:rsidRPr="004B07BE">
        <w:t>;</w:t>
      </w:r>
      <w:proofErr w:type="gramEnd"/>
    </w:p>
    <w:p w14:paraId="4EF5879A" w14:textId="5CF64412" w:rsidR="00AF015F" w:rsidRPr="004B07BE" w:rsidRDefault="67E47002" w:rsidP="00343F15">
      <w:pPr>
        <w:pStyle w:val="Bulletlist"/>
        <w:ind w:left="1071"/>
      </w:pPr>
      <w:r w:rsidRPr="004B07BE">
        <w:t xml:space="preserve">engaging in more robust piloting of supported decision-making practices and broadly sharing learnings across </w:t>
      </w:r>
      <w:proofErr w:type="gramStart"/>
      <w:r w:rsidRPr="004B07BE">
        <w:t>jurisdictions</w:t>
      </w:r>
      <w:r w:rsidR="41A0BE18" w:rsidRPr="004B07BE">
        <w:t>;</w:t>
      </w:r>
      <w:proofErr w:type="gramEnd"/>
    </w:p>
    <w:p w14:paraId="3C5FEDFF" w14:textId="5132718B" w:rsidR="00AF015F" w:rsidRPr="004B07BE" w:rsidRDefault="00AF015F" w:rsidP="00343F15">
      <w:pPr>
        <w:pStyle w:val="Bulletlist"/>
        <w:ind w:left="1071"/>
        <w:rPr>
          <w:u w:val="single"/>
        </w:rPr>
      </w:pPr>
      <w:r w:rsidRPr="004B07BE">
        <w:t>strengthening education and capacity building of supporters given the integral role they play in implementing supported decision-making in practice.</w:t>
      </w:r>
      <w:r w:rsidR="00343F15" w:rsidRPr="004B07BE">
        <w:t>”</w:t>
      </w:r>
    </w:p>
    <w:p w14:paraId="6EB99F72" w14:textId="01F807B4" w:rsidR="00AF015F" w:rsidRPr="004B07BE" w:rsidRDefault="00365A85" w:rsidP="00BB2F8C">
      <w:pPr>
        <w:rPr>
          <w:rFonts w:cs="Arial"/>
        </w:rPr>
      </w:pPr>
      <w:r w:rsidRPr="004B07BE">
        <w:rPr>
          <w:rFonts w:cs="Arial"/>
        </w:rPr>
        <w:t>NDS</w:t>
      </w:r>
      <w:r w:rsidR="00343F15" w:rsidRPr="004B07BE">
        <w:rPr>
          <w:rFonts w:cs="Arial"/>
        </w:rPr>
        <w:t xml:space="preserve"> would </w:t>
      </w:r>
      <w:r w:rsidR="00333C01" w:rsidRPr="004B07BE">
        <w:rPr>
          <w:rFonts w:cs="Arial"/>
        </w:rPr>
        <w:t xml:space="preserve">also </w:t>
      </w:r>
      <w:r w:rsidR="00343F15" w:rsidRPr="004B07BE">
        <w:rPr>
          <w:rFonts w:cs="Arial"/>
        </w:rPr>
        <w:t>add</w:t>
      </w:r>
      <w:r w:rsidR="00333C01" w:rsidRPr="004B07BE">
        <w:rPr>
          <w:rFonts w:cs="Arial"/>
        </w:rPr>
        <w:t xml:space="preserve">, the need for training in specific skill sets such as </w:t>
      </w:r>
      <w:r w:rsidR="00B6587D" w:rsidRPr="004B07BE">
        <w:rPr>
          <w:rFonts w:cs="Arial"/>
        </w:rPr>
        <w:t>decision</w:t>
      </w:r>
      <w:r w:rsidR="001C6EA9" w:rsidRPr="004B07BE">
        <w:rPr>
          <w:rFonts w:cs="Arial"/>
        </w:rPr>
        <w:t>-</w:t>
      </w:r>
      <w:r w:rsidR="00B6587D" w:rsidRPr="004B07BE">
        <w:rPr>
          <w:rFonts w:cs="Arial"/>
        </w:rPr>
        <w:t xml:space="preserve">making in </w:t>
      </w:r>
      <w:r w:rsidR="00333C01" w:rsidRPr="004B07BE">
        <w:rPr>
          <w:rFonts w:cs="Arial"/>
        </w:rPr>
        <w:t>financial management</w:t>
      </w:r>
      <w:r w:rsidR="004D2500" w:rsidRPr="004B07BE">
        <w:rPr>
          <w:rFonts w:cs="Arial"/>
        </w:rPr>
        <w:t xml:space="preserve"> and in </w:t>
      </w:r>
      <w:r w:rsidR="00EA20D5" w:rsidRPr="004B07BE">
        <w:rPr>
          <w:rFonts w:cs="Arial"/>
        </w:rPr>
        <w:t>the light</w:t>
      </w:r>
      <w:r w:rsidR="00F96510" w:rsidRPr="004B07BE">
        <w:rPr>
          <w:rFonts w:cs="Arial"/>
        </w:rPr>
        <w:t xml:space="preserve"> of COVID-19</w:t>
      </w:r>
      <w:r w:rsidR="00353E9F" w:rsidRPr="004B07BE">
        <w:rPr>
          <w:rFonts w:cs="Arial"/>
        </w:rPr>
        <w:t xml:space="preserve">, </w:t>
      </w:r>
      <w:proofErr w:type="gramStart"/>
      <w:r w:rsidR="002B2009" w:rsidRPr="004B07BE">
        <w:rPr>
          <w:rFonts w:cs="Arial"/>
        </w:rPr>
        <w:t>vaccine</w:t>
      </w:r>
      <w:proofErr w:type="gramEnd"/>
      <w:r w:rsidR="002B2009" w:rsidRPr="004B07BE">
        <w:rPr>
          <w:rFonts w:cs="Arial"/>
        </w:rPr>
        <w:t xml:space="preserve"> and other health related decision</w:t>
      </w:r>
      <w:r w:rsidR="001C6EA9" w:rsidRPr="004B07BE">
        <w:rPr>
          <w:rFonts w:cs="Arial"/>
        </w:rPr>
        <w:t>-</w:t>
      </w:r>
      <w:r w:rsidR="002B2009" w:rsidRPr="004B07BE">
        <w:rPr>
          <w:rFonts w:cs="Arial"/>
        </w:rPr>
        <w:t xml:space="preserve">making. </w:t>
      </w:r>
      <w:r w:rsidR="00F96510" w:rsidRPr="004B07BE">
        <w:rPr>
          <w:rFonts w:cs="Arial"/>
        </w:rPr>
        <w:t xml:space="preserve"> </w:t>
      </w:r>
      <w:r w:rsidR="009B0626" w:rsidRPr="004B07BE">
        <w:rPr>
          <w:rFonts w:cs="Arial"/>
        </w:rPr>
        <w:t>Additionally,</w:t>
      </w:r>
      <w:r w:rsidR="00333C01" w:rsidRPr="004B07BE">
        <w:rPr>
          <w:rFonts w:cs="Arial"/>
        </w:rPr>
        <w:t xml:space="preserve"> as above</w:t>
      </w:r>
      <w:r w:rsidR="009B0626" w:rsidRPr="004B07BE">
        <w:rPr>
          <w:rFonts w:cs="Arial"/>
        </w:rPr>
        <w:t xml:space="preserve">, all </w:t>
      </w:r>
      <w:r w:rsidR="00A43819" w:rsidRPr="004B07BE">
        <w:rPr>
          <w:rFonts w:cs="Arial"/>
        </w:rPr>
        <w:t xml:space="preserve">new policy </w:t>
      </w:r>
      <w:r w:rsidR="00353E9F" w:rsidRPr="004B07BE">
        <w:rPr>
          <w:rFonts w:cs="Arial"/>
        </w:rPr>
        <w:t xml:space="preserve">development </w:t>
      </w:r>
      <w:r w:rsidR="00A43819" w:rsidRPr="004B07BE">
        <w:rPr>
          <w:rFonts w:cs="Arial"/>
        </w:rPr>
        <w:t>and programs</w:t>
      </w:r>
      <w:r w:rsidR="007D4D8B" w:rsidRPr="004B07BE">
        <w:rPr>
          <w:rFonts w:cs="Arial"/>
        </w:rPr>
        <w:t xml:space="preserve"> must</w:t>
      </w:r>
      <w:r w:rsidR="00A43819" w:rsidRPr="004B07BE">
        <w:rPr>
          <w:rFonts w:cs="Arial"/>
        </w:rPr>
        <w:t xml:space="preserve"> </w:t>
      </w:r>
      <w:r w:rsidR="006F4F1B" w:rsidRPr="004B07BE">
        <w:rPr>
          <w:rFonts w:cs="Arial"/>
        </w:rPr>
        <w:t>involv</w:t>
      </w:r>
      <w:r w:rsidR="00A43819" w:rsidRPr="004B07BE">
        <w:rPr>
          <w:rFonts w:cs="Arial"/>
        </w:rPr>
        <w:t>e</w:t>
      </w:r>
      <w:r w:rsidR="006F4F1B" w:rsidRPr="004B07BE">
        <w:rPr>
          <w:rFonts w:cs="Arial"/>
        </w:rPr>
        <w:t xml:space="preserve"> </w:t>
      </w:r>
      <w:r w:rsidR="00B6587D" w:rsidRPr="004B07BE">
        <w:rPr>
          <w:rFonts w:cs="Arial"/>
        </w:rPr>
        <w:t xml:space="preserve">service </w:t>
      </w:r>
      <w:r w:rsidR="006F4F1B" w:rsidRPr="004B07BE">
        <w:rPr>
          <w:rFonts w:cs="Arial"/>
        </w:rPr>
        <w:t>providers in design</w:t>
      </w:r>
      <w:r w:rsidR="0020760C" w:rsidRPr="004B07BE">
        <w:rPr>
          <w:rFonts w:cs="Arial"/>
        </w:rPr>
        <w:t xml:space="preserve"> to enhance </w:t>
      </w:r>
      <w:r w:rsidR="006F4F1B" w:rsidRPr="004B07BE">
        <w:rPr>
          <w:rFonts w:cs="Arial"/>
        </w:rPr>
        <w:t>implementation</w:t>
      </w:r>
      <w:r w:rsidR="009138BF" w:rsidRPr="004B07BE">
        <w:rPr>
          <w:rFonts w:cs="Arial"/>
        </w:rPr>
        <w:t>.</w:t>
      </w:r>
    </w:p>
    <w:p w14:paraId="63B42968" w14:textId="7A15BB18" w:rsidR="00365A85" w:rsidRPr="004B07BE" w:rsidRDefault="00365A85" w:rsidP="00A43819">
      <w:pPr>
        <w:spacing w:before="100" w:beforeAutospacing="1" w:after="160"/>
        <w:rPr>
          <w:rFonts w:cs="Arial"/>
        </w:rPr>
      </w:pPr>
      <w:r w:rsidRPr="004B07BE">
        <w:rPr>
          <w:rFonts w:eastAsia="Calibri" w:cs="Arial"/>
        </w:rPr>
        <w:t>The Royal Commission also identified that the role of being a supporter can be a heavy responsibility, with fears of doing the wrong thing</w:t>
      </w:r>
      <w:r w:rsidR="000738C2" w:rsidRPr="004B07BE">
        <w:rPr>
          <w:rFonts w:eastAsia="Calibri" w:cs="Arial"/>
        </w:rPr>
        <w:t xml:space="preserve"> (</w:t>
      </w:r>
      <w:hyperlink r:id="rId19" w:history="1">
        <w:r w:rsidR="009138BF" w:rsidRPr="004B07BE">
          <w:rPr>
            <w:rStyle w:val="Hyperlink"/>
            <w:rFonts w:eastAsia="Calibri" w:cs="Arial"/>
          </w:rPr>
          <w:t>Roundtable - Supported decision-making and guardianship: Summary report</w:t>
        </w:r>
      </w:hyperlink>
      <w:r w:rsidR="009138BF" w:rsidRPr="004B07BE">
        <w:rPr>
          <w:rFonts w:eastAsia="Calibri" w:cs="Arial"/>
        </w:rPr>
        <w:t>,</w:t>
      </w:r>
      <w:r w:rsidR="00BC03E9" w:rsidRPr="004B07BE">
        <w:rPr>
          <w:rFonts w:eastAsia="Calibri" w:cs="Arial"/>
        </w:rPr>
        <w:t xml:space="preserve"> </w:t>
      </w:r>
      <w:r w:rsidR="000738C2" w:rsidRPr="004B07BE">
        <w:rPr>
          <w:rFonts w:eastAsia="Calibri" w:cs="Arial"/>
        </w:rPr>
        <w:t>p. 17)</w:t>
      </w:r>
      <w:r w:rsidRPr="004B07BE">
        <w:rPr>
          <w:rFonts w:eastAsia="Calibri" w:cs="Arial"/>
        </w:rPr>
        <w:t xml:space="preserve">. </w:t>
      </w:r>
      <w:r w:rsidR="004A4BB1" w:rsidRPr="004B07BE">
        <w:rPr>
          <w:rFonts w:eastAsia="Calibri" w:cs="Arial"/>
        </w:rPr>
        <w:t xml:space="preserve">Providers </w:t>
      </w:r>
      <w:r w:rsidR="00F24A0C" w:rsidRPr="004B07BE">
        <w:rPr>
          <w:rFonts w:eastAsia="Calibri" w:cs="Arial"/>
        </w:rPr>
        <w:t xml:space="preserve">are </w:t>
      </w:r>
      <w:r w:rsidR="008E6617" w:rsidRPr="004B07BE">
        <w:rPr>
          <w:rFonts w:eastAsia="Calibri" w:cs="Arial"/>
        </w:rPr>
        <w:t xml:space="preserve">very susceptible to this as the implications of ‘doing the wrong thing’ can be </w:t>
      </w:r>
      <w:r w:rsidR="00CE53AA" w:rsidRPr="004B07BE">
        <w:rPr>
          <w:rFonts w:eastAsia="Calibri" w:cs="Arial"/>
        </w:rPr>
        <w:t xml:space="preserve">significant. </w:t>
      </w:r>
      <w:r w:rsidR="00BC03E9" w:rsidRPr="004B07BE">
        <w:rPr>
          <w:rFonts w:eastAsia="Calibri" w:cs="Arial"/>
        </w:rPr>
        <w:t>Education approaches for all s</w:t>
      </w:r>
      <w:r w:rsidR="00705335" w:rsidRPr="004B07BE">
        <w:rPr>
          <w:rFonts w:eastAsia="Calibri" w:cs="Arial"/>
        </w:rPr>
        <w:t xml:space="preserve">upporters </w:t>
      </w:r>
      <w:r w:rsidRPr="004B07BE">
        <w:rPr>
          <w:rFonts w:eastAsia="Calibri" w:cs="Arial"/>
        </w:rPr>
        <w:t xml:space="preserve">would </w:t>
      </w:r>
      <w:r w:rsidR="00BC03E9" w:rsidRPr="004B07BE">
        <w:rPr>
          <w:rFonts w:eastAsia="Calibri" w:cs="Arial"/>
        </w:rPr>
        <w:t xml:space="preserve">benefit from </w:t>
      </w:r>
      <w:r w:rsidRPr="004B07BE">
        <w:rPr>
          <w:rFonts w:eastAsia="Calibri" w:cs="Arial"/>
        </w:rPr>
        <w:t xml:space="preserve">resources </w:t>
      </w:r>
      <w:r w:rsidR="00CE53AA" w:rsidRPr="004B07BE">
        <w:rPr>
          <w:rFonts w:eastAsia="Calibri" w:cs="Arial"/>
        </w:rPr>
        <w:t xml:space="preserve">that acknowledge these valid concerns </w:t>
      </w:r>
      <w:r w:rsidRPr="004B07BE">
        <w:rPr>
          <w:rFonts w:eastAsia="Calibri" w:cs="Arial"/>
        </w:rPr>
        <w:t xml:space="preserve">and provide practical solutions to be effective. </w:t>
      </w:r>
      <w:r w:rsidR="00705335" w:rsidRPr="004B07BE">
        <w:rPr>
          <w:rFonts w:eastAsia="Calibri" w:cs="Arial"/>
        </w:rPr>
        <w:t>This is particularly relevant in a legal context as noted above</w:t>
      </w:r>
      <w:r w:rsidR="00795B13" w:rsidRPr="004B07BE">
        <w:rPr>
          <w:rFonts w:eastAsia="Calibri" w:cs="Arial"/>
        </w:rPr>
        <w:t xml:space="preserve"> in ‘</w:t>
      </w:r>
      <w:r w:rsidR="001A38FF" w:rsidRPr="004B07BE">
        <w:rPr>
          <w:rFonts w:eastAsia="Calibri" w:cs="Arial"/>
        </w:rPr>
        <w:t>Regulation and Risk enablement’.</w:t>
      </w:r>
    </w:p>
    <w:p w14:paraId="3E1FC2C0" w14:textId="3ACC1E3B" w:rsidR="00BA6005" w:rsidRPr="004B07BE" w:rsidRDefault="005B1ADE" w:rsidP="00BB2F8C">
      <w:pPr>
        <w:rPr>
          <w:rFonts w:cs="Arial"/>
          <w:b/>
          <w:bCs/>
        </w:rPr>
      </w:pPr>
      <w:r w:rsidRPr="004B07BE">
        <w:rPr>
          <w:rFonts w:cs="Arial"/>
          <w:b/>
          <w:bCs/>
        </w:rPr>
        <w:t xml:space="preserve">Clear plans are needed </w:t>
      </w:r>
      <w:r w:rsidR="00C6525B" w:rsidRPr="004B07BE">
        <w:rPr>
          <w:rFonts w:cs="Arial"/>
          <w:b/>
          <w:bCs/>
        </w:rPr>
        <w:t xml:space="preserve">for </w:t>
      </w:r>
      <w:r w:rsidR="0025537F" w:rsidRPr="004B07BE">
        <w:rPr>
          <w:rFonts w:cs="Arial"/>
          <w:b/>
          <w:bCs/>
        </w:rPr>
        <w:t>b</w:t>
      </w:r>
      <w:r w:rsidR="0098382F" w:rsidRPr="004B07BE">
        <w:rPr>
          <w:rFonts w:cs="Arial"/>
          <w:b/>
          <w:bCs/>
        </w:rPr>
        <w:t xml:space="preserve">uilding knowledge </w:t>
      </w:r>
      <w:r w:rsidR="00BC19DE" w:rsidRPr="004B07BE">
        <w:rPr>
          <w:rFonts w:cs="Arial"/>
          <w:b/>
          <w:bCs/>
        </w:rPr>
        <w:t>and skill</w:t>
      </w:r>
      <w:r w:rsidR="0025537F" w:rsidRPr="004B07BE">
        <w:rPr>
          <w:rFonts w:cs="Arial"/>
          <w:b/>
          <w:bCs/>
        </w:rPr>
        <w:t>s</w:t>
      </w:r>
      <w:r w:rsidR="00AF3D6E" w:rsidRPr="004B07BE">
        <w:rPr>
          <w:rFonts w:cs="Arial"/>
          <w:b/>
          <w:bCs/>
        </w:rPr>
        <w:t xml:space="preserve"> of </w:t>
      </w:r>
      <w:proofErr w:type="gramStart"/>
      <w:r w:rsidR="00AF3D6E" w:rsidRPr="004B07BE">
        <w:rPr>
          <w:rFonts w:cs="Arial"/>
          <w:b/>
          <w:bCs/>
        </w:rPr>
        <w:t>supporters</w:t>
      </w:r>
      <w:proofErr w:type="gramEnd"/>
    </w:p>
    <w:p w14:paraId="3F71B955" w14:textId="3F7203C2" w:rsidR="00BB2F8C" w:rsidRPr="004B07BE" w:rsidRDefault="00BB2F8C" w:rsidP="00BB2F8C">
      <w:pPr>
        <w:rPr>
          <w:rFonts w:cs="Arial"/>
        </w:rPr>
      </w:pPr>
      <w:r w:rsidRPr="004B07BE">
        <w:rPr>
          <w:rFonts w:cs="Arial"/>
        </w:rPr>
        <w:t xml:space="preserve">Like any group of people or organisations there is a continuum of knowledge participants have of the workings of the Scheme. For example, many participants and their families are unaware that </w:t>
      </w:r>
      <w:r w:rsidR="00E54582" w:rsidRPr="004B07BE">
        <w:rPr>
          <w:rFonts w:cs="Arial"/>
        </w:rPr>
        <w:t xml:space="preserve">NDIS </w:t>
      </w:r>
      <w:r w:rsidRPr="004B07BE">
        <w:rPr>
          <w:rFonts w:cs="Arial"/>
        </w:rPr>
        <w:t xml:space="preserve">Worker Screening is optional for unregistered providers. Making a choice between providers or workers without the knowledge of the existence of </w:t>
      </w:r>
      <w:r w:rsidR="00035C56" w:rsidRPr="004B07BE">
        <w:rPr>
          <w:rFonts w:cs="Arial"/>
        </w:rPr>
        <w:t xml:space="preserve">NDIS </w:t>
      </w:r>
      <w:r w:rsidRPr="004B07BE">
        <w:rPr>
          <w:rFonts w:cs="Arial"/>
        </w:rPr>
        <w:t xml:space="preserve">Worker Screening </w:t>
      </w:r>
      <w:r w:rsidR="00035C56" w:rsidRPr="004B07BE">
        <w:rPr>
          <w:rFonts w:cs="Arial"/>
        </w:rPr>
        <w:t xml:space="preserve">mechanisms </w:t>
      </w:r>
      <w:r w:rsidRPr="004B07BE">
        <w:rPr>
          <w:rFonts w:cs="Arial"/>
        </w:rPr>
        <w:t>or perhaps of supported decision-making concepts can present risks for people with disability.</w:t>
      </w:r>
    </w:p>
    <w:p w14:paraId="2CD29FCC" w14:textId="3F7520E6" w:rsidR="00092FDE" w:rsidRPr="004B07BE" w:rsidRDefault="00D45942" w:rsidP="00D45942">
      <w:pPr>
        <w:spacing w:before="100" w:beforeAutospacing="1" w:after="160"/>
        <w:rPr>
          <w:rFonts w:eastAsia="Calibri" w:cs="Arial"/>
        </w:rPr>
      </w:pPr>
      <w:r w:rsidRPr="004B07BE">
        <w:rPr>
          <w:rFonts w:eastAsia="Calibri" w:cs="Arial"/>
        </w:rPr>
        <w:lastRenderedPageBreak/>
        <w:t xml:space="preserve">In the recent </w:t>
      </w:r>
      <w:hyperlink r:id="rId20" w:history="1">
        <w:r w:rsidRPr="004B07BE">
          <w:rPr>
            <w:rStyle w:val="Hyperlink"/>
            <w:rFonts w:eastAsia="Calibri" w:cs="Arial"/>
          </w:rPr>
          <w:t>NDS State of the Disability Sector Report</w:t>
        </w:r>
      </w:hyperlink>
      <w:r w:rsidRPr="004B07BE">
        <w:rPr>
          <w:rFonts w:eastAsia="Calibri" w:cs="Arial"/>
        </w:rPr>
        <w:t xml:space="preserve"> 75</w:t>
      </w:r>
      <w:r w:rsidR="002B71D6" w:rsidRPr="004B07BE">
        <w:rPr>
          <w:rFonts w:eastAsia="Calibri" w:cs="Arial"/>
        </w:rPr>
        <w:t xml:space="preserve"> per cent</w:t>
      </w:r>
      <w:r w:rsidRPr="004B07BE">
        <w:rPr>
          <w:rFonts w:eastAsia="Calibri" w:cs="Arial"/>
        </w:rPr>
        <w:t xml:space="preserve"> of providers </w:t>
      </w:r>
      <w:r w:rsidR="00D1076B" w:rsidRPr="004B07BE">
        <w:rPr>
          <w:rFonts w:eastAsia="Calibri" w:cs="Arial"/>
        </w:rPr>
        <w:t>a</w:t>
      </w:r>
      <w:r w:rsidRPr="004B07BE">
        <w:rPr>
          <w:rFonts w:eastAsia="Calibri" w:cs="Arial"/>
        </w:rPr>
        <w:t xml:space="preserve">greed or strongly agreed that “helping people to understand and navigate the </w:t>
      </w:r>
      <w:r w:rsidR="001E6DC1" w:rsidRPr="004B07BE">
        <w:rPr>
          <w:rFonts w:eastAsia="Calibri" w:cs="Arial"/>
        </w:rPr>
        <w:t>S</w:t>
      </w:r>
      <w:r w:rsidRPr="004B07BE">
        <w:rPr>
          <w:rFonts w:eastAsia="Calibri" w:cs="Arial"/>
        </w:rPr>
        <w:t>cheme is taking us away from service provision”.</w:t>
      </w:r>
      <w:r w:rsidR="0071093D" w:rsidRPr="004B07BE">
        <w:rPr>
          <w:rFonts w:eastAsia="Calibri" w:cs="Arial"/>
        </w:rPr>
        <w:t xml:space="preserve"> </w:t>
      </w:r>
      <w:r w:rsidR="005F5AE0" w:rsidRPr="004B07BE">
        <w:rPr>
          <w:rFonts w:eastAsia="Calibri" w:cs="Arial"/>
        </w:rPr>
        <w:t xml:space="preserve">This unpaid work </w:t>
      </w:r>
      <w:r w:rsidR="003012F6" w:rsidRPr="004B07BE">
        <w:rPr>
          <w:rFonts w:eastAsia="Calibri" w:cs="Arial"/>
        </w:rPr>
        <w:t xml:space="preserve">is </w:t>
      </w:r>
      <w:r w:rsidR="005F5AE0" w:rsidRPr="004B07BE">
        <w:rPr>
          <w:rFonts w:eastAsia="Calibri" w:cs="Arial"/>
        </w:rPr>
        <w:t xml:space="preserve">undertaken to achieve positive and necessary outcomes for </w:t>
      </w:r>
      <w:r w:rsidR="008E2560" w:rsidRPr="004B07BE">
        <w:rPr>
          <w:rFonts w:eastAsia="Calibri" w:cs="Arial"/>
        </w:rPr>
        <w:t>people</w:t>
      </w:r>
      <w:r w:rsidR="005F5AE0" w:rsidRPr="004B07BE">
        <w:rPr>
          <w:rFonts w:eastAsia="Calibri" w:cs="Arial"/>
        </w:rPr>
        <w:t xml:space="preserve"> with disability. Providers are often turned to as they </w:t>
      </w:r>
      <w:r w:rsidR="008E2560" w:rsidRPr="004B07BE">
        <w:rPr>
          <w:rFonts w:eastAsia="Calibri" w:cs="Arial"/>
        </w:rPr>
        <w:t>represent</w:t>
      </w:r>
      <w:r w:rsidR="005F5AE0" w:rsidRPr="004B07BE">
        <w:rPr>
          <w:rFonts w:eastAsia="Calibri" w:cs="Arial"/>
        </w:rPr>
        <w:t xml:space="preserve"> </w:t>
      </w:r>
      <w:r w:rsidR="008E2560" w:rsidRPr="004B07BE">
        <w:rPr>
          <w:rFonts w:eastAsia="Calibri" w:cs="Arial"/>
        </w:rPr>
        <w:t xml:space="preserve">a familiar and trusted </w:t>
      </w:r>
      <w:r w:rsidR="00571664" w:rsidRPr="004B07BE">
        <w:rPr>
          <w:rFonts w:eastAsia="Calibri" w:cs="Arial"/>
        </w:rPr>
        <w:t>connection</w:t>
      </w:r>
      <w:r w:rsidR="008E2560" w:rsidRPr="004B07BE">
        <w:rPr>
          <w:rFonts w:eastAsia="Calibri" w:cs="Arial"/>
        </w:rPr>
        <w:t xml:space="preserve"> for </w:t>
      </w:r>
      <w:r w:rsidR="00571664" w:rsidRPr="004B07BE">
        <w:rPr>
          <w:rFonts w:eastAsia="Calibri" w:cs="Arial"/>
        </w:rPr>
        <w:t>participants</w:t>
      </w:r>
      <w:r w:rsidR="008E2560" w:rsidRPr="004B07BE">
        <w:rPr>
          <w:rFonts w:eastAsia="Calibri" w:cs="Arial"/>
        </w:rPr>
        <w:t xml:space="preserve"> and their families. </w:t>
      </w:r>
      <w:r w:rsidR="0080599D" w:rsidRPr="004B07BE">
        <w:rPr>
          <w:rFonts w:eastAsia="Calibri" w:cs="Arial"/>
        </w:rPr>
        <w:t xml:space="preserve">Disability support providers may often be the only tangible connection a </w:t>
      </w:r>
      <w:r w:rsidR="00BA1B6F" w:rsidRPr="004B07BE">
        <w:rPr>
          <w:rFonts w:eastAsia="Calibri" w:cs="Arial"/>
        </w:rPr>
        <w:t>participant</w:t>
      </w:r>
      <w:r w:rsidR="0080599D" w:rsidRPr="004B07BE">
        <w:rPr>
          <w:rFonts w:eastAsia="Calibri" w:cs="Arial"/>
        </w:rPr>
        <w:t xml:space="preserve"> has with the Scheme.</w:t>
      </w:r>
      <w:r w:rsidR="000E10C8" w:rsidRPr="004B07BE">
        <w:rPr>
          <w:rFonts w:eastAsia="Calibri" w:cs="Arial"/>
        </w:rPr>
        <w:t xml:space="preserve"> </w:t>
      </w:r>
      <w:r w:rsidR="00147375" w:rsidRPr="004B07BE">
        <w:rPr>
          <w:rFonts w:eastAsia="Calibri" w:cs="Arial"/>
        </w:rPr>
        <w:t>NDS recommend that where an education component is developed for supported decision</w:t>
      </w:r>
      <w:r w:rsidR="00831683" w:rsidRPr="004B07BE">
        <w:rPr>
          <w:rFonts w:eastAsia="Calibri" w:cs="Arial"/>
        </w:rPr>
        <w:t>-</w:t>
      </w:r>
      <w:r w:rsidR="00147375" w:rsidRPr="004B07BE">
        <w:rPr>
          <w:rFonts w:eastAsia="Calibri" w:cs="Arial"/>
        </w:rPr>
        <w:t>making that</w:t>
      </w:r>
      <w:r w:rsidR="00831683" w:rsidRPr="004B07BE">
        <w:rPr>
          <w:rFonts w:eastAsia="Calibri" w:cs="Arial"/>
        </w:rPr>
        <w:t xml:space="preserve"> the following ideas may be considered</w:t>
      </w:r>
      <w:r w:rsidR="00092FDE" w:rsidRPr="004B07BE">
        <w:rPr>
          <w:rFonts w:eastAsia="Calibri" w:cs="Arial"/>
        </w:rPr>
        <w:t>:</w:t>
      </w:r>
    </w:p>
    <w:p w14:paraId="2992F526" w14:textId="7AFF82D6" w:rsidR="009E4F02" w:rsidRPr="004B07BE" w:rsidRDefault="00BE3A6A" w:rsidP="00092FDE">
      <w:pPr>
        <w:pStyle w:val="ListParagraph"/>
        <w:numPr>
          <w:ilvl w:val="0"/>
          <w:numId w:val="45"/>
        </w:numPr>
        <w:spacing w:before="100" w:beforeAutospacing="1" w:after="160" w:line="360" w:lineRule="auto"/>
        <w:rPr>
          <w:rFonts w:eastAsia="Calibri" w:cs="Arial"/>
        </w:rPr>
      </w:pPr>
      <w:r w:rsidRPr="004B07BE">
        <w:rPr>
          <w:rFonts w:eastAsia="Calibri" w:cs="Arial"/>
        </w:rPr>
        <w:t>A</w:t>
      </w:r>
      <w:r w:rsidR="007A1E90" w:rsidRPr="004B07BE">
        <w:rPr>
          <w:rFonts w:eastAsia="Calibri" w:cs="Arial"/>
        </w:rPr>
        <w:t xml:space="preserve"> planned approach and a</w:t>
      </w:r>
      <w:r w:rsidRPr="004B07BE">
        <w:rPr>
          <w:rFonts w:eastAsia="Calibri" w:cs="Arial"/>
        </w:rPr>
        <w:t xml:space="preserve">ccountability for </w:t>
      </w:r>
      <w:r w:rsidR="00BE08D8" w:rsidRPr="004B07BE">
        <w:rPr>
          <w:rFonts w:eastAsia="Calibri" w:cs="Arial"/>
        </w:rPr>
        <w:t>disseminating information</w:t>
      </w:r>
      <w:r w:rsidR="00A0270E" w:rsidRPr="004B07BE">
        <w:rPr>
          <w:rFonts w:eastAsia="Calibri" w:cs="Arial"/>
        </w:rPr>
        <w:t xml:space="preserve"> </w:t>
      </w:r>
      <w:r w:rsidR="007A1E90" w:rsidRPr="004B07BE">
        <w:rPr>
          <w:rFonts w:eastAsia="Calibri" w:cs="Arial"/>
        </w:rPr>
        <w:t xml:space="preserve">is </w:t>
      </w:r>
      <w:r w:rsidR="005A748F" w:rsidRPr="004B07BE">
        <w:rPr>
          <w:rFonts w:eastAsia="Calibri" w:cs="Arial"/>
        </w:rPr>
        <w:t xml:space="preserve">designed to prevent this from defaulting to an additional </w:t>
      </w:r>
      <w:r w:rsidR="00BE08D8" w:rsidRPr="004B07BE">
        <w:rPr>
          <w:rFonts w:eastAsia="Calibri" w:cs="Arial"/>
        </w:rPr>
        <w:t>un</w:t>
      </w:r>
      <w:r w:rsidR="005A748F" w:rsidRPr="004B07BE">
        <w:rPr>
          <w:rFonts w:eastAsia="Calibri" w:cs="Arial"/>
        </w:rPr>
        <w:t xml:space="preserve">paid role for </w:t>
      </w:r>
      <w:r w:rsidR="007A1E90" w:rsidRPr="004B07BE">
        <w:rPr>
          <w:rFonts w:eastAsia="Calibri" w:cs="Arial"/>
        </w:rPr>
        <w:t xml:space="preserve">disability service </w:t>
      </w:r>
      <w:r w:rsidR="00BE08D8" w:rsidRPr="004B07BE">
        <w:rPr>
          <w:rFonts w:eastAsia="Calibri" w:cs="Arial"/>
        </w:rPr>
        <w:t xml:space="preserve">providers. </w:t>
      </w:r>
    </w:p>
    <w:p w14:paraId="4C9A3BCD" w14:textId="6C669CB8" w:rsidR="00337189" w:rsidRPr="004B07BE" w:rsidRDefault="00D30B0B" w:rsidP="003B24C3">
      <w:pPr>
        <w:pStyle w:val="ListParagraph"/>
        <w:numPr>
          <w:ilvl w:val="0"/>
          <w:numId w:val="45"/>
        </w:numPr>
        <w:spacing w:before="100" w:beforeAutospacing="1" w:after="160" w:line="360" w:lineRule="auto"/>
        <w:rPr>
          <w:rFonts w:eastAsia="Calibri" w:cs="Arial"/>
        </w:rPr>
      </w:pPr>
      <w:r w:rsidRPr="004B07BE">
        <w:rPr>
          <w:rFonts w:eastAsia="Calibri" w:cs="Arial"/>
        </w:rPr>
        <w:t xml:space="preserve">Strategies to reach </w:t>
      </w:r>
      <w:r w:rsidR="005F115B" w:rsidRPr="004B07BE">
        <w:rPr>
          <w:rFonts w:eastAsia="Calibri" w:cs="Arial"/>
        </w:rPr>
        <w:t>NDIS self-managing participants and their families are developed</w:t>
      </w:r>
      <w:r w:rsidR="00334C16" w:rsidRPr="004B07BE">
        <w:rPr>
          <w:rFonts w:eastAsia="Calibri" w:cs="Arial"/>
        </w:rPr>
        <w:t>.</w:t>
      </w:r>
    </w:p>
    <w:p w14:paraId="61A25519" w14:textId="77777777" w:rsidR="0070129F" w:rsidRPr="004B07BE" w:rsidRDefault="0070129F" w:rsidP="00B3033F">
      <w:pPr>
        <w:pStyle w:val="Heading1"/>
      </w:pPr>
      <w:r w:rsidRPr="004B07BE">
        <w:t>5.0</w:t>
      </w:r>
      <w:r w:rsidRPr="004B07BE">
        <w:tab/>
        <w:t xml:space="preserve">Conclusion </w:t>
      </w:r>
    </w:p>
    <w:p w14:paraId="0A6E14DC" w14:textId="2EB78E24" w:rsidR="00674F7A" w:rsidRPr="004B07BE" w:rsidRDefault="275BA4D8" w:rsidP="5013AE1F">
      <w:pPr>
        <w:spacing w:before="100" w:beforeAutospacing="1"/>
        <w:rPr>
          <w:rFonts w:cs="Arial"/>
        </w:rPr>
      </w:pPr>
      <w:r w:rsidRPr="004B07BE">
        <w:rPr>
          <w:rFonts w:cs="Arial"/>
        </w:rPr>
        <w:t xml:space="preserve">NDS welcomes the robust discussions and exploration of </w:t>
      </w:r>
      <w:r w:rsidR="35BDA650" w:rsidRPr="004B07BE">
        <w:rPr>
          <w:rFonts w:cs="Arial"/>
        </w:rPr>
        <w:t>supported decision</w:t>
      </w:r>
      <w:r w:rsidR="40A9840D" w:rsidRPr="004B07BE">
        <w:rPr>
          <w:rFonts w:cs="Arial"/>
        </w:rPr>
        <w:t>-</w:t>
      </w:r>
      <w:r w:rsidR="2229CB8F" w:rsidRPr="004B07BE">
        <w:rPr>
          <w:rFonts w:cs="Arial"/>
        </w:rPr>
        <w:t xml:space="preserve">making led by the Royal Commission. Integrating </w:t>
      </w:r>
      <w:r w:rsidR="39AF48A0" w:rsidRPr="004B07BE">
        <w:rPr>
          <w:rFonts w:cs="Arial"/>
        </w:rPr>
        <w:t xml:space="preserve">supported </w:t>
      </w:r>
      <w:r w:rsidR="1DDF9025" w:rsidRPr="004B07BE">
        <w:rPr>
          <w:rFonts w:cs="Arial"/>
        </w:rPr>
        <w:t>decision-</w:t>
      </w:r>
      <w:r w:rsidR="35162CAA" w:rsidRPr="004B07BE">
        <w:rPr>
          <w:rFonts w:cs="Arial"/>
        </w:rPr>
        <w:t xml:space="preserve">making </w:t>
      </w:r>
      <w:r w:rsidR="389ED26F" w:rsidRPr="004B07BE">
        <w:rPr>
          <w:rFonts w:cs="Arial"/>
        </w:rPr>
        <w:t>within</w:t>
      </w:r>
      <w:r w:rsidR="383740AD" w:rsidRPr="004B07BE">
        <w:rPr>
          <w:rFonts w:cs="Arial"/>
        </w:rPr>
        <w:t xml:space="preserve"> </w:t>
      </w:r>
      <w:r w:rsidR="5065CFF4" w:rsidRPr="004B07BE">
        <w:rPr>
          <w:rFonts w:cs="Arial"/>
        </w:rPr>
        <w:t>multiple</w:t>
      </w:r>
      <w:r w:rsidR="14D5B9A7" w:rsidRPr="004B07BE">
        <w:rPr>
          <w:rFonts w:cs="Arial"/>
        </w:rPr>
        <w:t xml:space="preserve"> </w:t>
      </w:r>
      <w:r w:rsidR="5F0613B8" w:rsidRPr="004B07BE">
        <w:rPr>
          <w:rFonts w:cs="Arial"/>
        </w:rPr>
        <w:t>contexts</w:t>
      </w:r>
      <w:r w:rsidR="70E1CDB9" w:rsidRPr="004B07BE">
        <w:rPr>
          <w:rFonts w:cs="Arial"/>
        </w:rPr>
        <w:t xml:space="preserve"> is essential for embedding a human right based model of support in service provision and shifting community attitudes. People with disability make decisions across all aspects of their lives and  </w:t>
      </w:r>
    </w:p>
    <w:p w14:paraId="7F15AFA8" w14:textId="52D4CFD2" w:rsidR="00674F7A" w:rsidRPr="004B07BE" w:rsidRDefault="70E1CDB9" w:rsidP="5013AE1F">
      <w:pPr>
        <w:spacing w:before="100" w:beforeAutospacing="1"/>
        <w:rPr>
          <w:rFonts w:cs="Arial"/>
        </w:rPr>
      </w:pPr>
      <w:r w:rsidRPr="004B07BE">
        <w:rPr>
          <w:rFonts w:cs="Arial"/>
        </w:rPr>
        <w:t xml:space="preserve">NDS values the opportunity to contribute this </w:t>
      </w:r>
      <w:r w:rsidR="628CBEF7" w:rsidRPr="004B07BE">
        <w:rPr>
          <w:rFonts w:cs="Arial"/>
        </w:rPr>
        <w:t>discussion</w:t>
      </w:r>
      <w:r w:rsidR="088DF410" w:rsidRPr="004B07BE">
        <w:rPr>
          <w:rFonts w:cs="Arial"/>
        </w:rPr>
        <w:t>.</w:t>
      </w:r>
      <w:r w:rsidR="628CBEF7" w:rsidRPr="004B07BE">
        <w:rPr>
          <w:rFonts w:cs="Arial"/>
        </w:rPr>
        <w:t xml:space="preserve"> </w:t>
      </w:r>
      <w:r w:rsidRPr="004B07BE">
        <w:rPr>
          <w:rFonts w:cs="Arial"/>
        </w:rPr>
        <w:t xml:space="preserve">Overall key </w:t>
      </w:r>
      <w:r w:rsidR="532419AB" w:rsidRPr="004B07BE">
        <w:rPr>
          <w:rFonts w:cs="Arial"/>
        </w:rPr>
        <w:t>considerations for effective implementation include:</w:t>
      </w:r>
    </w:p>
    <w:p w14:paraId="7F2EC048" w14:textId="0B7BEF4D" w:rsidR="00674F7A" w:rsidRPr="004B07BE" w:rsidRDefault="451D0C03" w:rsidP="5013AE1F">
      <w:pPr>
        <w:pStyle w:val="ListParagraph"/>
        <w:numPr>
          <w:ilvl w:val="0"/>
          <w:numId w:val="42"/>
        </w:numPr>
        <w:spacing w:before="100" w:beforeAutospacing="1" w:after="160" w:line="360" w:lineRule="auto"/>
        <w:rPr>
          <w:rFonts w:cs="Arial"/>
        </w:rPr>
      </w:pPr>
      <w:r w:rsidRPr="004B07BE">
        <w:rPr>
          <w:rFonts w:cs="Arial"/>
          <w:b/>
          <w:bCs/>
        </w:rPr>
        <w:t>Talk to providers</w:t>
      </w:r>
      <w:r w:rsidR="00436F97" w:rsidRPr="004B07BE">
        <w:rPr>
          <w:rFonts w:cs="Arial"/>
          <w:b/>
          <w:bCs/>
        </w:rPr>
        <w:t>.</w:t>
      </w:r>
      <w:r w:rsidRPr="004B07BE">
        <w:rPr>
          <w:rFonts w:cs="Arial"/>
        </w:rPr>
        <w:t xml:space="preserve"> As reforms and improvements are identified, the sector will need support to implement them. This will require clear communication to </w:t>
      </w:r>
      <w:r w:rsidR="2FBBF331" w:rsidRPr="004B07BE">
        <w:rPr>
          <w:rFonts w:cs="Arial"/>
        </w:rPr>
        <w:t xml:space="preserve">people with </w:t>
      </w:r>
      <w:r w:rsidR="00356DF2" w:rsidRPr="004B07BE">
        <w:rPr>
          <w:rFonts w:cs="Arial"/>
        </w:rPr>
        <w:t>disability and</w:t>
      </w:r>
      <w:r w:rsidRPr="004B07BE">
        <w:rPr>
          <w:rFonts w:cs="Arial"/>
        </w:rPr>
        <w:t xml:space="preserve"> providers</w:t>
      </w:r>
      <w:r w:rsidR="7858DEF2" w:rsidRPr="004B07BE">
        <w:rPr>
          <w:rFonts w:cs="Arial"/>
        </w:rPr>
        <w:t xml:space="preserve">. Involving providers can support design of </w:t>
      </w:r>
      <w:r w:rsidRPr="004B07BE">
        <w:rPr>
          <w:rFonts w:cs="Arial"/>
        </w:rPr>
        <w:t xml:space="preserve">appropriate timeframes and resourcing, </w:t>
      </w:r>
      <w:r w:rsidR="0188C86A" w:rsidRPr="004B07BE">
        <w:rPr>
          <w:rFonts w:cs="Arial"/>
        </w:rPr>
        <w:t xml:space="preserve">flagging potential barriers </w:t>
      </w:r>
      <w:r w:rsidRPr="004B07BE">
        <w:rPr>
          <w:rFonts w:cs="Arial"/>
        </w:rPr>
        <w:t>and mitigation of any unintended consequences.</w:t>
      </w:r>
    </w:p>
    <w:p w14:paraId="5C63D1BF" w14:textId="5F04113C" w:rsidR="004832E9" w:rsidRPr="004B07BE" w:rsidRDefault="451D0C03" w:rsidP="5013AE1F">
      <w:pPr>
        <w:pStyle w:val="ListParagraph"/>
        <w:numPr>
          <w:ilvl w:val="0"/>
          <w:numId w:val="42"/>
        </w:numPr>
        <w:spacing w:beforeAutospacing="1" w:after="160" w:line="360" w:lineRule="auto"/>
        <w:rPr>
          <w:rFonts w:cs="Arial"/>
        </w:rPr>
      </w:pPr>
      <w:r w:rsidRPr="004B07BE">
        <w:rPr>
          <w:rFonts w:cs="Arial"/>
          <w:b/>
          <w:bCs/>
        </w:rPr>
        <w:t>Keep it simple</w:t>
      </w:r>
      <w:r w:rsidR="00436F97" w:rsidRPr="004B07BE">
        <w:rPr>
          <w:rFonts w:cs="Arial"/>
          <w:b/>
          <w:bCs/>
        </w:rPr>
        <w:t>.</w:t>
      </w:r>
      <w:r w:rsidRPr="004B07BE">
        <w:rPr>
          <w:rFonts w:cs="Arial"/>
        </w:rPr>
        <w:t xml:space="preserve"> </w:t>
      </w:r>
      <w:r w:rsidR="0CA91D0E" w:rsidRPr="004B07BE">
        <w:rPr>
          <w:rFonts w:cs="Arial"/>
        </w:rPr>
        <w:t xml:space="preserve">The sector wants reform but is fatigued by change. The NDIS </w:t>
      </w:r>
      <w:r w:rsidR="0201E42C" w:rsidRPr="004B07BE">
        <w:rPr>
          <w:rFonts w:cs="Arial"/>
        </w:rPr>
        <w:t>Review</w:t>
      </w:r>
      <w:r w:rsidR="0CA91D0E" w:rsidRPr="004B07BE">
        <w:rPr>
          <w:rFonts w:cs="Arial"/>
        </w:rPr>
        <w:t xml:space="preserve"> is underway and will have wide ranging impacts for service provision. </w:t>
      </w:r>
      <w:r w:rsidR="53F38BDC" w:rsidRPr="004B07BE">
        <w:rPr>
          <w:rFonts w:cs="Arial"/>
        </w:rPr>
        <w:lastRenderedPageBreak/>
        <w:t xml:space="preserve">New reforms </w:t>
      </w:r>
      <w:r w:rsidR="471F6AE4" w:rsidRPr="004B07BE">
        <w:rPr>
          <w:rFonts w:cs="Arial"/>
        </w:rPr>
        <w:t xml:space="preserve">relating to supported </w:t>
      </w:r>
      <w:r w:rsidR="57386C88" w:rsidRPr="004B07BE">
        <w:rPr>
          <w:rFonts w:cs="Arial"/>
        </w:rPr>
        <w:t>decision</w:t>
      </w:r>
      <w:r w:rsidR="001C6EA9" w:rsidRPr="004B07BE">
        <w:rPr>
          <w:rFonts w:cs="Arial"/>
        </w:rPr>
        <w:t>-</w:t>
      </w:r>
      <w:r w:rsidR="471F6AE4" w:rsidRPr="004B07BE">
        <w:rPr>
          <w:rFonts w:cs="Arial"/>
        </w:rPr>
        <w:t xml:space="preserve">making </w:t>
      </w:r>
      <w:r w:rsidR="53F38BDC" w:rsidRPr="004B07BE">
        <w:rPr>
          <w:rFonts w:cs="Arial"/>
        </w:rPr>
        <w:t>need to sit within this context,</w:t>
      </w:r>
      <w:r w:rsidR="1D3D435B" w:rsidRPr="004B07BE">
        <w:rPr>
          <w:rFonts w:cs="Arial"/>
        </w:rPr>
        <w:t xml:space="preserve"> ideally</w:t>
      </w:r>
      <w:r w:rsidR="53F38BDC" w:rsidRPr="004B07BE">
        <w:rPr>
          <w:rFonts w:cs="Arial"/>
        </w:rPr>
        <w:t xml:space="preserve"> identify</w:t>
      </w:r>
      <w:r w:rsidR="084B3775" w:rsidRPr="004B07BE">
        <w:rPr>
          <w:rFonts w:cs="Arial"/>
        </w:rPr>
        <w:t>ing</w:t>
      </w:r>
      <w:r w:rsidR="53F38BDC" w:rsidRPr="004B07BE">
        <w:rPr>
          <w:rFonts w:cs="Arial"/>
        </w:rPr>
        <w:t xml:space="preserve"> where integration can occur</w:t>
      </w:r>
      <w:r w:rsidR="4B797BA6" w:rsidRPr="004B07BE">
        <w:rPr>
          <w:rFonts w:cs="Arial"/>
        </w:rPr>
        <w:t>.</w:t>
      </w:r>
    </w:p>
    <w:p w14:paraId="61AC720A" w14:textId="3A1614E5" w:rsidR="004832E9" w:rsidRPr="004B07BE" w:rsidRDefault="32363B26" w:rsidP="22ED23A3">
      <w:pPr>
        <w:pStyle w:val="ListParagraph"/>
        <w:numPr>
          <w:ilvl w:val="0"/>
          <w:numId w:val="42"/>
        </w:numPr>
        <w:spacing w:beforeAutospacing="1" w:after="160" w:line="360" w:lineRule="auto"/>
        <w:rPr>
          <w:rFonts w:cs="Arial"/>
          <w:lang w:val="en"/>
        </w:rPr>
      </w:pPr>
      <w:r w:rsidRPr="004B07BE">
        <w:rPr>
          <w:rFonts w:cs="Arial"/>
          <w:b/>
          <w:bCs/>
        </w:rPr>
        <w:t xml:space="preserve">Education </w:t>
      </w:r>
      <w:r w:rsidR="74434ACC" w:rsidRPr="004B07BE">
        <w:rPr>
          <w:rFonts w:cs="Arial"/>
          <w:b/>
          <w:bCs/>
        </w:rPr>
        <w:t xml:space="preserve">and implementation </w:t>
      </w:r>
      <w:r w:rsidRPr="004B07BE">
        <w:rPr>
          <w:rFonts w:cs="Arial"/>
          <w:b/>
          <w:bCs/>
        </w:rPr>
        <w:t xml:space="preserve">across all contexts </w:t>
      </w:r>
      <w:r w:rsidR="6E3FF01B" w:rsidRPr="004B07BE">
        <w:rPr>
          <w:rFonts w:cs="Arial"/>
          <w:b/>
          <w:bCs/>
        </w:rPr>
        <w:t>are</w:t>
      </w:r>
      <w:r w:rsidRPr="004B07BE">
        <w:rPr>
          <w:rFonts w:cs="Arial"/>
          <w:b/>
          <w:bCs/>
        </w:rPr>
        <w:t xml:space="preserve"> the key to successful cultural change. </w:t>
      </w:r>
      <w:r w:rsidRPr="004B07BE">
        <w:rPr>
          <w:rFonts w:cs="Arial"/>
        </w:rPr>
        <w:t xml:space="preserve">Providers working to embed risk enablement and supported </w:t>
      </w:r>
      <w:r w:rsidR="7BD41B74" w:rsidRPr="004B07BE">
        <w:rPr>
          <w:rFonts w:cs="Arial"/>
        </w:rPr>
        <w:t>decision</w:t>
      </w:r>
      <w:r w:rsidR="001C6EA9" w:rsidRPr="004B07BE">
        <w:rPr>
          <w:rFonts w:cs="Arial"/>
        </w:rPr>
        <w:t>-</w:t>
      </w:r>
      <w:r w:rsidRPr="004B07BE">
        <w:rPr>
          <w:rFonts w:cs="Arial"/>
        </w:rPr>
        <w:t xml:space="preserve">making will have greater </w:t>
      </w:r>
      <w:r w:rsidR="4E91F5B8" w:rsidRPr="004B07BE">
        <w:rPr>
          <w:rFonts w:cs="Arial"/>
        </w:rPr>
        <w:t xml:space="preserve">success, </w:t>
      </w:r>
      <w:r w:rsidR="776C117C" w:rsidRPr="004B07BE">
        <w:rPr>
          <w:rFonts w:cs="Arial"/>
        </w:rPr>
        <w:t xml:space="preserve">and </w:t>
      </w:r>
      <w:r w:rsidR="2BDE077E" w:rsidRPr="004B07BE">
        <w:rPr>
          <w:rFonts w:cs="Arial"/>
        </w:rPr>
        <w:t xml:space="preserve">changes will be faster </w:t>
      </w:r>
      <w:r w:rsidR="4E91F5B8" w:rsidRPr="004B07BE">
        <w:rPr>
          <w:rFonts w:cs="Arial"/>
        </w:rPr>
        <w:t xml:space="preserve">where other contexts </w:t>
      </w:r>
      <w:r w:rsidR="4C35D357" w:rsidRPr="004B07BE">
        <w:rPr>
          <w:rFonts w:cs="Arial"/>
        </w:rPr>
        <w:t xml:space="preserve">(health, justice, families and so on) </w:t>
      </w:r>
      <w:r w:rsidR="4E91F5B8" w:rsidRPr="004B07BE">
        <w:rPr>
          <w:rFonts w:cs="Arial"/>
        </w:rPr>
        <w:t xml:space="preserve">are </w:t>
      </w:r>
      <w:r w:rsidR="11805EDC" w:rsidRPr="004B07BE">
        <w:rPr>
          <w:rFonts w:cs="Arial"/>
        </w:rPr>
        <w:t>involved</w:t>
      </w:r>
      <w:r w:rsidR="4E91F5B8" w:rsidRPr="004B07BE">
        <w:rPr>
          <w:rFonts w:cs="Arial"/>
        </w:rPr>
        <w:t xml:space="preserve"> in creating </w:t>
      </w:r>
      <w:r w:rsidR="006FE9B7" w:rsidRPr="004B07BE">
        <w:rPr>
          <w:rFonts w:cs="Arial"/>
        </w:rPr>
        <w:t>environments</w:t>
      </w:r>
      <w:r w:rsidR="4E91F5B8" w:rsidRPr="004B07BE">
        <w:rPr>
          <w:rFonts w:cs="Arial"/>
        </w:rPr>
        <w:t xml:space="preserve"> where the rights of people with a disability are actively and </w:t>
      </w:r>
      <w:r w:rsidR="7EBBC9F6" w:rsidRPr="004B07BE">
        <w:rPr>
          <w:rFonts w:cs="Arial"/>
        </w:rPr>
        <w:t>consistently</w:t>
      </w:r>
      <w:r w:rsidR="4E91F5B8" w:rsidRPr="004B07BE">
        <w:rPr>
          <w:rFonts w:cs="Arial"/>
        </w:rPr>
        <w:t xml:space="preserve"> upheld.</w:t>
      </w:r>
    </w:p>
    <w:p w14:paraId="58FF5F3E" w14:textId="52FC22B3" w:rsidR="00BE19A3" w:rsidRPr="004B07BE" w:rsidRDefault="00B30B9D" w:rsidP="003B24C3">
      <w:pPr>
        <w:spacing w:before="400"/>
        <w:rPr>
          <w:lang w:val="en-US"/>
        </w:rPr>
      </w:pPr>
      <w:r w:rsidRPr="004B07BE">
        <w:rPr>
          <w:lang w:val="en-US"/>
        </w:rPr>
        <w:t xml:space="preserve">NDS and our members stand ready to </w:t>
      </w:r>
      <w:r w:rsidR="002B463F" w:rsidRPr="004B07BE">
        <w:rPr>
          <w:lang w:val="en-US"/>
        </w:rPr>
        <w:t xml:space="preserve">engage in these important discussions and reforms. </w:t>
      </w:r>
    </w:p>
    <w:p w14:paraId="0FA6D552" w14:textId="726A7223" w:rsidR="001A793F" w:rsidRPr="004B07BE" w:rsidRDefault="00BE19A3" w:rsidP="001A793F">
      <w:pPr>
        <w:pStyle w:val="Heading1"/>
      </w:pPr>
      <w:r w:rsidRPr="004B07BE">
        <w:t>Contact</w:t>
      </w:r>
    </w:p>
    <w:p w14:paraId="663F2027" w14:textId="312CFB07" w:rsidR="00BE19A3" w:rsidRPr="004B07BE" w:rsidRDefault="00BE19A3" w:rsidP="00BE19A3">
      <w:pPr>
        <w:spacing w:before="100" w:beforeAutospacing="1"/>
        <w:rPr>
          <w:rFonts w:cs="Arial"/>
        </w:rPr>
      </w:pPr>
      <w:r w:rsidRPr="004B07BE">
        <w:rPr>
          <w:rFonts w:cs="Arial"/>
        </w:rPr>
        <w:t>Laurie Leigh</w:t>
      </w:r>
      <w:r w:rsidR="001A793F" w:rsidRPr="004B07BE">
        <w:rPr>
          <w:rFonts w:cs="Arial"/>
        </w:rPr>
        <w:br/>
      </w:r>
      <w:r w:rsidRPr="004B07BE">
        <w:rPr>
          <w:rFonts w:cs="Arial"/>
        </w:rPr>
        <w:t>CEO</w:t>
      </w:r>
      <w:r w:rsidR="001A793F" w:rsidRPr="004B07BE">
        <w:rPr>
          <w:rFonts w:cs="Arial"/>
        </w:rPr>
        <w:br/>
      </w:r>
      <w:r w:rsidRPr="004B07BE">
        <w:rPr>
          <w:rFonts w:cs="Arial"/>
        </w:rPr>
        <w:t>National Disability Services</w:t>
      </w:r>
      <w:r w:rsidR="001A793F" w:rsidRPr="004B07BE">
        <w:rPr>
          <w:rFonts w:cs="Arial"/>
        </w:rPr>
        <w:br/>
      </w:r>
      <w:r w:rsidR="00016C48" w:rsidRPr="004B07BE">
        <w:rPr>
          <w:rFonts w:cs="Arial"/>
        </w:rPr>
        <w:t xml:space="preserve">Email: </w:t>
      </w:r>
      <w:hyperlink r:id="rId21" w:history="1">
        <w:r w:rsidR="00016C48" w:rsidRPr="004B07BE">
          <w:rPr>
            <w:rStyle w:val="Hyperlink"/>
            <w:rFonts w:cs="Arial"/>
          </w:rPr>
          <w:t>laurie.leigh@nds.org.au</w:t>
        </w:r>
      </w:hyperlink>
    </w:p>
    <w:p w14:paraId="1EC1536F" w14:textId="14E0CE4E" w:rsidR="00BE19A3" w:rsidRPr="004B07BE" w:rsidRDefault="00BE19A3" w:rsidP="00BE19A3">
      <w:pPr>
        <w:spacing w:before="100" w:beforeAutospacing="1"/>
        <w:rPr>
          <w:rFonts w:cs="Arial"/>
        </w:rPr>
      </w:pPr>
      <w:r w:rsidRPr="004B07BE">
        <w:rPr>
          <w:rFonts w:cs="Arial"/>
        </w:rPr>
        <w:t>December 2022</w:t>
      </w:r>
    </w:p>
    <w:p w14:paraId="7103D486" w14:textId="77777777" w:rsidR="00016C48" w:rsidRPr="004B07BE" w:rsidRDefault="00016C48" w:rsidP="00B3033F">
      <w:pPr>
        <w:pStyle w:val="Heading1"/>
      </w:pPr>
      <w:r w:rsidRPr="004B07BE">
        <w:t xml:space="preserve">About National Disability Services </w:t>
      </w:r>
    </w:p>
    <w:p w14:paraId="3AFD00D5" w14:textId="77777777" w:rsidR="00016C48" w:rsidRPr="004B07BE" w:rsidRDefault="00016C48" w:rsidP="00016C48">
      <w:pPr>
        <w:spacing w:before="100" w:beforeAutospacing="1" w:after="120"/>
        <w:rPr>
          <w:rFonts w:eastAsia="Calibri" w:cs="Arial"/>
        </w:rPr>
      </w:pPr>
      <w:r w:rsidRPr="004B07BE">
        <w:rPr>
          <w:rFonts w:eastAsia="Calibri" w:cs="Arial"/>
        </w:rPr>
        <w:t>National Disability Services (NDS) is Australia's peak body for non-government disability service organisations, representing more than 1000 non-government service providers. Collectively, NDS members operate several thousand services for Australians with all types of disability.</w:t>
      </w:r>
      <w:r w:rsidRPr="004B07BE">
        <w:rPr>
          <w:rFonts w:eastAsia="Calibri" w:cs="Arial"/>
          <w:color w:val="4C5357"/>
          <w:shd w:val="clear" w:color="auto" w:fill="FFFFFF"/>
        </w:rPr>
        <w:t xml:space="preserve"> </w:t>
      </w:r>
      <w:r w:rsidRPr="004B07BE">
        <w:rPr>
          <w:rFonts w:eastAsia="Calibri" w:cs="Arial"/>
        </w:rPr>
        <w:t xml:space="preserve">NDS provides information and networking opportunities to its members and policy advice to State, Territory and Commonwealth governments. We have a diverse and vibrant membership, comprised of small, medium, and larger service providers, supporting thousands of people with disability. Our members collectively provide a full range of disability services, from supported independent living and specialist disability accommodation, respite, and therapy, to community access and employment. </w:t>
      </w:r>
    </w:p>
    <w:p w14:paraId="6DF4EAD9" w14:textId="4BC82920" w:rsidR="00BE19A3" w:rsidRPr="004B07BE" w:rsidRDefault="00016C48" w:rsidP="00B3033F">
      <w:pPr>
        <w:spacing w:before="100" w:beforeAutospacing="1" w:after="120"/>
        <w:rPr>
          <w:rFonts w:eastAsia="Calibri" w:cs="Arial"/>
        </w:rPr>
      </w:pPr>
      <w:r w:rsidRPr="004B07BE">
        <w:rPr>
          <w:rFonts w:eastAsia="Calibri" w:cs="Arial"/>
        </w:rPr>
        <w:lastRenderedPageBreak/>
        <w:t>NDS is committed to improving the disability service system to ensure it better supports people with disability, their families, and carers, as well as supports building a more inclusive community.</w:t>
      </w:r>
    </w:p>
    <w:sectPr w:rsidR="00BE19A3" w:rsidRPr="004B07BE" w:rsidSect="00C25D3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D94D" w14:textId="77777777" w:rsidR="00A85249" w:rsidRDefault="00A85249" w:rsidP="00D368C0">
      <w:pPr>
        <w:spacing w:before="0"/>
      </w:pPr>
      <w:r>
        <w:separator/>
      </w:r>
    </w:p>
  </w:endnote>
  <w:endnote w:type="continuationSeparator" w:id="0">
    <w:p w14:paraId="52563D53" w14:textId="77777777" w:rsidR="00A85249" w:rsidRDefault="00A85249" w:rsidP="00D368C0">
      <w:pPr>
        <w:spacing w:before="0"/>
      </w:pPr>
      <w:r>
        <w:continuationSeparator/>
      </w:r>
    </w:p>
  </w:endnote>
  <w:endnote w:type="continuationNotice" w:id="1">
    <w:p w14:paraId="09A0B8CF" w14:textId="77777777" w:rsidR="00A85249" w:rsidRDefault="00A8524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B080" w14:textId="77777777" w:rsidR="00A85249" w:rsidRDefault="00A85249" w:rsidP="00D368C0">
      <w:pPr>
        <w:spacing w:before="0"/>
      </w:pPr>
      <w:r>
        <w:separator/>
      </w:r>
    </w:p>
  </w:footnote>
  <w:footnote w:type="continuationSeparator" w:id="0">
    <w:p w14:paraId="3B20D73B" w14:textId="77777777" w:rsidR="00A85249" w:rsidRDefault="00A85249" w:rsidP="00D368C0">
      <w:pPr>
        <w:spacing w:before="0"/>
      </w:pPr>
      <w:r>
        <w:continuationSeparator/>
      </w:r>
    </w:p>
  </w:footnote>
  <w:footnote w:type="continuationNotice" w:id="1">
    <w:p w14:paraId="3DE7F4EE" w14:textId="77777777" w:rsidR="00A85249" w:rsidRDefault="00A8524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2D311FC"/>
    <w:multiLevelType w:val="hybridMultilevel"/>
    <w:tmpl w:val="548E66B4"/>
    <w:lvl w:ilvl="0" w:tplc="90F6AF78">
      <w:start w:val="1"/>
      <w:numFmt w:val="bullet"/>
      <w:lvlText w:val=""/>
      <w:lvlJc w:val="left"/>
      <w:pPr>
        <w:ind w:left="720" w:hanging="360"/>
      </w:pPr>
      <w:rPr>
        <w:rFonts w:ascii="Symbol" w:hAnsi="Symbol" w:hint="default"/>
      </w:rPr>
    </w:lvl>
    <w:lvl w:ilvl="1" w:tplc="07605DEC">
      <w:start w:val="1"/>
      <w:numFmt w:val="bullet"/>
      <w:lvlText w:val="o"/>
      <w:lvlJc w:val="left"/>
      <w:pPr>
        <w:ind w:left="1440" w:hanging="360"/>
      </w:pPr>
      <w:rPr>
        <w:rFonts w:ascii="Courier New" w:hAnsi="Courier New" w:hint="default"/>
      </w:rPr>
    </w:lvl>
    <w:lvl w:ilvl="2" w:tplc="B812F880">
      <w:start w:val="1"/>
      <w:numFmt w:val="bullet"/>
      <w:lvlText w:val=""/>
      <w:lvlJc w:val="left"/>
      <w:pPr>
        <w:ind w:left="2160" w:hanging="360"/>
      </w:pPr>
      <w:rPr>
        <w:rFonts w:ascii="Wingdings" w:hAnsi="Wingdings" w:hint="default"/>
      </w:rPr>
    </w:lvl>
    <w:lvl w:ilvl="3" w:tplc="D758E718">
      <w:start w:val="1"/>
      <w:numFmt w:val="bullet"/>
      <w:lvlText w:val=""/>
      <w:lvlJc w:val="left"/>
      <w:pPr>
        <w:ind w:left="2880" w:hanging="360"/>
      </w:pPr>
      <w:rPr>
        <w:rFonts w:ascii="Symbol" w:hAnsi="Symbol" w:hint="default"/>
      </w:rPr>
    </w:lvl>
    <w:lvl w:ilvl="4" w:tplc="370E5F22">
      <w:start w:val="1"/>
      <w:numFmt w:val="bullet"/>
      <w:lvlText w:val="o"/>
      <w:lvlJc w:val="left"/>
      <w:pPr>
        <w:ind w:left="3600" w:hanging="360"/>
      </w:pPr>
      <w:rPr>
        <w:rFonts w:ascii="Courier New" w:hAnsi="Courier New" w:hint="default"/>
      </w:rPr>
    </w:lvl>
    <w:lvl w:ilvl="5" w:tplc="2C841A58">
      <w:start w:val="1"/>
      <w:numFmt w:val="bullet"/>
      <w:lvlText w:val=""/>
      <w:lvlJc w:val="left"/>
      <w:pPr>
        <w:ind w:left="4320" w:hanging="360"/>
      </w:pPr>
      <w:rPr>
        <w:rFonts w:ascii="Wingdings" w:hAnsi="Wingdings" w:hint="default"/>
      </w:rPr>
    </w:lvl>
    <w:lvl w:ilvl="6" w:tplc="030AD4FC">
      <w:start w:val="1"/>
      <w:numFmt w:val="bullet"/>
      <w:lvlText w:val=""/>
      <w:lvlJc w:val="left"/>
      <w:pPr>
        <w:ind w:left="5040" w:hanging="360"/>
      </w:pPr>
      <w:rPr>
        <w:rFonts w:ascii="Symbol" w:hAnsi="Symbol" w:hint="default"/>
      </w:rPr>
    </w:lvl>
    <w:lvl w:ilvl="7" w:tplc="5058B764">
      <w:start w:val="1"/>
      <w:numFmt w:val="bullet"/>
      <w:lvlText w:val="o"/>
      <w:lvlJc w:val="left"/>
      <w:pPr>
        <w:ind w:left="5760" w:hanging="360"/>
      </w:pPr>
      <w:rPr>
        <w:rFonts w:ascii="Courier New" w:hAnsi="Courier New" w:hint="default"/>
      </w:rPr>
    </w:lvl>
    <w:lvl w:ilvl="8" w:tplc="F2AE9D6A">
      <w:start w:val="1"/>
      <w:numFmt w:val="bullet"/>
      <w:lvlText w:val=""/>
      <w:lvlJc w:val="left"/>
      <w:pPr>
        <w:ind w:left="6480" w:hanging="360"/>
      </w:pPr>
      <w:rPr>
        <w:rFonts w:ascii="Wingdings" w:hAnsi="Wingdings" w:hint="default"/>
      </w:rPr>
    </w:lvl>
  </w:abstractNum>
  <w:abstractNum w:abstractNumId="3" w15:restartNumberingAfterBreak="0">
    <w:nsid w:val="03020D74"/>
    <w:multiLevelType w:val="hybridMultilevel"/>
    <w:tmpl w:val="526675B2"/>
    <w:lvl w:ilvl="0" w:tplc="0C090001">
      <w:start w:val="1"/>
      <w:numFmt w:val="bullet"/>
      <w:lvlText w:val=""/>
      <w:lvlJc w:val="left"/>
      <w:pPr>
        <w:ind w:left="372" w:hanging="360"/>
      </w:pPr>
      <w:rPr>
        <w:rFonts w:ascii="Symbol" w:hAnsi="Symbol" w:hint="default"/>
      </w:rPr>
    </w:lvl>
    <w:lvl w:ilvl="1" w:tplc="0C090003" w:tentative="1">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4"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93617E"/>
    <w:multiLevelType w:val="hybridMultilevel"/>
    <w:tmpl w:val="C93EF0B2"/>
    <w:lvl w:ilvl="0" w:tplc="78606F36">
      <w:start w:val="1"/>
      <w:numFmt w:val="bullet"/>
      <w:lvlText w:val="●"/>
      <w:lvlJc w:val="left"/>
      <w:pPr>
        <w:ind w:left="720" w:hanging="360"/>
      </w:pPr>
      <w:rPr>
        <w:rFonts w:ascii="Arial" w:hAnsi="Arial" w:hint="default"/>
      </w:rPr>
    </w:lvl>
    <w:lvl w:ilvl="1" w:tplc="DD882AA0">
      <w:start w:val="1"/>
      <w:numFmt w:val="bullet"/>
      <w:lvlText w:val="o"/>
      <w:lvlJc w:val="left"/>
      <w:pPr>
        <w:ind w:left="1440" w:hanging="360"/>
      </w:pPr>
      <w:rPr>
        <w:rFonts w:ascii="Courier New" w:hAnsi="Courier New" w:hint="default"/>
      </w:rPr>
    </w:lvl>
    <w:lvl w:ilvl="2" w:tplc="92AC5C2C">
      <w:start w:val="1"/>
      <w:numFmt w:val="bullet"/>
      <w:lvlText w:val=""/>
      <w:lvlJc w:val="left"/>
      <w:pPr>
        <w:ind w:left="2160" w:hanging="360"/>
      </w:pPr>
      <w:rPr>
        <w:rFonts w:ascii="Wingdings" w:hAnsi="Wingdings" w:hint="default"/>
      </w:rPr>
    </w:lvl>
    <w:lvl w:ilvl="3" w:tplc="7D849C28">
      <w:start w:val="1"/>
      <w:numFmt w:val="bullet"/>
      <w:lvlText w:val=""/>
      <w:lvlJc w:val="left"/>
      <w:pPr>
        <w:ind w:left="2880" w:hanging="360"/>
      </w:pPr>
      <w:rPr>
        <w:rFonts w:ascii="Symbol" w:hAnsi="Symbol" w:hint="default"/>
      </w:rPr>
    </w:lvl>
    <w:lvl w:ilvl="4" w:tplc="48680BEA">
      <w:start w:val="1"/>
      <w:numFmt w:val="bullet"/>
      <w:lvlText w:val="o"/>
      <w:lvlJc w:val="left"/>
      <w:pPr>
        <w:ind w:left="3600" w:hanging="360"/>
      </w:pPr>
      <w:rPr>
        <w:rFonts w:ascii="Courier New" w:hAnsi="Courier New" w:hint="default"/>
      </w:rPr>
    </w:lvl>
    <w:lvl w:ilvl="5" w:tplc="66D2100A">
      <w:start w:val="1"/>
      <w:numFmt w:val="bullet"/>
      <w:lvlText w:val=""/>
      <w:lvlJc w:val="left"/>
      <w:pPr>
        <w:ind w:left="4320" w:hanging="360"/>
      </w:pPr>
      <w:rPr>
        <w:rFonts w:ascii="Wingdings" w:hAnsi="Wingdings" w:hint="default"/>
      </w:rPr>
    </w:lvl>
    <w:lvl w:ilvl="6" w:tplc="AB383900">
      <w:start w:val="1"/>
      <w:numFmt w:val="bullet"/>
      <w:lvlText w:val=""/>
      <w:lvlJc w:val="left"/>
      <w:pPr>
        <w:ind w:left="5040" w:hanging="360"/>
      </w:pPr>
      <w:rPr>
        <w:rFonts w:ascii="Symbol" w:hAnsi="Symbol" w:hint="default"/>
      </w:rPr>
    </w:lvl>
    <w:lvl w:ilvl="7" w:tplc="1E564CCE">
      <w:start w:val="1"/>
      <w:numFmt w:val="bullet"/>
      <w:lvlText w:val="o"/>
      <w:lvlJc w:val="left"/>
      <w:pPr>
        <w:ind w:left="5760" w:hanging="360"/>
      </w:pPr>
      <w:rPr>
        <w:rFonts w:ascii="Courier New" w:hAnsi="Courier New" w:hint="default"/>
      </w:rPr>
    </w:lvl>
    <w:lvl w:ilvl="8" w:tplc="EDC42B08">
      <w:start w:val="1"/>
      <w:numFmt w:val="bullet"/>
      <w:lvlText w:val=""/>
      <w:lvlJc w:val="left"/>
      <w:pPr>
        <w:ind w:left="6480" w:hanging="360"/>
      </w:pPr>
      <w:rPr>
        <w:rFonts w:ascii="Wingdings" w:hAnsi="Wingdings" w:hint="default"/>
      </w:rPr>
    </w:lvl>
  </w:abstractNum>
  <w:abstractNum w:abstractNumId="6" w15:restartNumberingAfterBreak="0">
    <w:nsid w:val="09A06379"/>
    <w:multiLevelType w:val="hybridMultilevel"/>
    <w:tmpl w:val="C26AEF76"/>
    <w:lvl w:ilvl="0" w:tplc="0C090001">
      <w:start w:val="1"/>
      <w:numFmt w:val="bullet"/>
      <w:lvlText w:val=""/>
      <w:lvlJc w:val="left"/>
      <w:pPr>
        <w:ind w:left="372" w:hanging="360"/>
      </w:pPr>
      <w:rPr>
        <w:rFonts w:ascii="Symbol" w:hAnsi="Symbol" w:hint="default"/>
      </w:rPr>
    </w:lvl>
    <w:lvl w:ilvl="1" w:tplc="0C090003" w:tentative="1">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7" w15:restartNumberingAfterBreak="0">
    <w:nsid w:val="0ABC7DA0"/>
    <w:multiLevelType w:val="hybridMultilevel"/>
    <w:tmpl w:val="8DC2D40E"/>
    <w:lvl w:ilvl="0" w:tplc="A26CB23C">
      <w:start w:val="1"/>
      <w:numFmt w:val="bullet"/>
      <w:lvlText w:val=""/>
      <w:lvlJc w:val="left"/>
      <w:pPr>
        <w:ind w:left="720" w:hanging="360"/>
      </w:pPr>
      <w:rPr>
        <w:rFonts w:ascii="Symbol" w:hAnsi="Symbol" w:hint="default"/>
      </w:rPr>
    </w:lvl>
    <w:lvl w:ilvl="1" w:tplc="594E581A">
      <w:start w:val="1"/>
      <w:numFmt w:val="bullet"/>
      <w:lvlText w:val="o"/>
      <w:lvlJc w:val="left"/>
      <w:pPr>
        <w:ind w:left="1440" w:hanging="360"/>
      </w:pPr>
      <w:rPr>
        <w:rFonts w:ascii="Courier New" w:hAnsi="Courier New" w:hint="default"/>
      </w:rPr>
    </w:lvl>
    <w:lvl w:ilvl="2" w:tplc="3B84963E">
      <w:start w:val="1"/>
      <w:numFmt w:val="bullet"/>
      <w:lvlText w:val=""/>
      <w:lvlJc w:val="left"/>
      <w:pPr>
        <w:ind w:left="2160" w:hanging="360"/>
      </w:pPr>
      <w:rPr>
        <w:rFonts w:ascii="Wingdings" w:hAnsi="Wingdings" w:hint="default"/>
      </w:rPr>
    </w:lvl>
    <w:lvl w:ilvl="3" w:tplc="2E221F0E">
      <w:start w:val="1"/>
      <w:numFmt w:val="bullet"/>
      <w:lvlText w:val=""/>
      <w:lvlJc w:val="left"/>
      <w:pPr>
        <w:ind w:left="2880" w:hanging="360"/>
      </w:pPr>
      <w:rPr>
        <w:rFonts w:ascii="Symbol" w:hAnsi="Symbol" w:hint="default"/>
      </w:rPr>
    </w:lvl>
    <w:lvl w:ilvl="4" w:tplc="E77AEA4E">
      <w:start w:val="1"/>
      <w:numFmt w:val="bullet"/>
      <w:lvlText w:val="o"/>
      <w:lvlJc w:val="left"/>
      <w:pPr>
        <w:ind w:left="3600" w:hanging="360"/>
      </w:pPr>
      <w:rPr>
        <w:rFonts w:ascii="Courier New" w:hAnsi="Courier New" w:hint="default"/>
      </w:rPr>
    </w:lvl>
    <w:lvl w:ilvl="5" w:tplc="66D6914C">
      <w:start w:val="1"/>
      <w:numFmt w:val="bullet"/>
      <w:lvlText w:val=""/>
      <w:lvlJc w:val="left"/>
      <w:pPr>
        <w:ind w:left="4320" w:hanging="360"/>
      </w:pPr>
      <w:rPr>
        <w:rFonts w:ascii="Wingdings" w:hAnsi="Wingdings" w:hint="default"/>
      </w:rPr>
    </w:lvl>
    <w:lvl w:ilvl="6" w:tplc="78609E00">
      <w:start w:val="1"/>
      <w:numFmt w:val="bullet"/>
      <w:lvlText w:val=""/>
      <w:lvlJc w:val="left"/>
      <w:pPr>
        <w:ind w:left="5040" w:hanging="360"/>
      </w:pPr>
      <w:rPr>
        <w:rFonts w:ascii="Symbol" w:hAnsi="Symbol" w:hint="default"/>
      </w:rPr>
    </w:lvl>
    <w:lvl w:ilvl="7" w:tplc="06345262">
      <w:start w:val="1"/>
      <w:numFmt w:val="bullet"/>
      <w:lvlText w:val="o"/>
      <w:lvlJc w:val="left"/>
      <w:pPr>
        <w:ind w:left="5760" w:hanging="360"/>
      </w:pPr>
      <w:rPr>
        <w:rFonts w:ascii="Courier New" w:hAnsi="Courier New" w:hint="default"/>
      </w:rPr>
    </w:lvl>
    <w:lvl w:ilvl="8" w:tplc="0BB47DD8">
      <w:start w:val="1"/>
      <w:numFmt w:val="bullet"/>
      <w:lvlText w:val=""/>
      <w:lvlJc w:val="left"/>
      <w:pPr>
        <w:ind w:left="6480" w:hanging="360"/>
      </w:pPr>
      <w:rPr>
        <w:rFonts w:ascii="Wingdings" w:hAnsi="Wingdings" w:hint="default"/>
      </w:rPr>
    </w:lvl>
  </w:abstractNum>
  <w:abstractNum w:abstractNumId="8"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4"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C926AE"/>
    <w:multiLevelType w:val="hybridMultilevel"/>
    <w:tmpl w:val="B8648B6A"/>
    <w:lvl w:ilvl="0" w:tplc="F99A137E">
      <w:start w:val="1"/>
      <w:numFmt w:val="bullet"/>
      <w:pStyle w:val="Bulletlist"/>
      <w:lvlText w:val=""/>
      <w:lvlJc w:val="left"/>
      <w:pPr>
        <w:ind w:left="-708" w:hanging="360"/>
      </w:pPr>
      <w:rPr>
        <w:rFonts w:ascii="Symbol" w:hAnsi="Symbol" w:hint="default"/>
      </w:rPr>
    </w:lvl>
    <w:lvl w:ilvl="1" w:tplc="0C090003">
      <w:start w:val="1"/>
      <w:numFmt w:val="bullet"/>
      <w:lvlText w:val="o"/>
      <w:lvlJc w:val="left"/>
      <w:pPr>
        <w:ind w:left="12" w:hanging="360"/>
      </w:pPr>
      <w:rPr>
        <w:rFonts w:ascii="Courier New" w:hAnsi="Courier New" w:cs="Courier New" w:hint="default"/>
      </w:rPr>
    </w:lvl>
    <w:lvl w:ilvl="2" w:tplc="0C090005">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26"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613E5F"/>
    <w:multiLevelType w:val="hybridMultilevel"/>
    <w:tmpl w:val="C972CBD4"/>
    <w:lvl w:ilvl="0" w:tplc="C4EE87EC">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9F0CF0"/>
    <w:multiLevelType w:val="hybridMultilevel"/>
    <w:tmpl w:val="1FF67C46"/>
    <w:lvl w:ilvl="0" w:tplc="1EA60684">
      <w:start w:val="1"/>
      <w:numFmt w:val="bullet"/>
      <w:lvlText w:val=""/>
      <w:lvlJc w:val="left"/>
      <w:pPr>
        <w:ind w:left="720" w:hanging="360"/>
      </w:pPr>
      <w:rPr>
        <w:rFonts w:ascii="Symbol" w:hAnsi="Symbol" w:hint="default"/>
      </w:rPr>
    </w:lvl>
    <w:lvl w:ilvl="1" w:tplc="66EC0972">
      <w:start w:val="1"/>
      <w:numFmt w:val="bullet"/>
      <w:lvlText w:val="o"/>
      <w:lvlJc w:val="left"/>
      <w:pPr>
        <w:ind w:left="1440" w:hanging="360"/>
      </w:pPr>
      <w:rPr>
        <w:rFonts w:ascii="Courier New" w:hAnsi="Courier New" w:hint="default"/>
      </w:rPr>
    </w:lvl>
    <w:lvl w:ilvl="2" w:tplc="DFB6CD90">
      <w:start w:val="1"/>
      <w:numFmt w:val="bullet"/>
      <w:lvlText w:val=""/>
      <w:lvlJc w:val="left"/>
      <w:pPr>
        <w:ind w:left="2160" w:hanging="360"/>
      </w:pPr>
      <w:rPr>
        <w:rFonts w:ascii="Wingdings" w:hAnsi="Wingdings" w:hint="default"/>
      </w:rPr>
    </w:lvl>
    <w:lvl w:ilvl="3" w:tplc="8B360D56">
      <w:start w:val="1"/>
      <w:numFmt w:val="bullet"/>
      <w:lvlText w:val=""/>
      <w:lvlJc w:val="left"/>
      <w:pPr>
        <w:ind w:left="2880" w:hanging="360"/>
      </w:pPr>
      <w:rPr>
        <w:rFonts w:ascii="Symbol" w:hAnsi="Symbol" w:hint="default"/>
      </w:rPr>
    </w:lvl>
    <w:lvl w:ilvl="4" w:tplc="E676C5AA">
      <w:start w:val="1"/>
      <w:numFmt w:val="bullet"/>
      <w:lvlText w:val="o"/>
      <w:lvlJc w:val="left"/>
      <w:pPr>
        <w:ind w:left="3600" w:hanging="360"/>
      </w:pPr>
      <w:rPr>
        <w:rFonts w:ascii="Courier New" w:hAnsi="Courier New" w:hint="default"/>
      </w:rPr>
    </w:lvl>
    <w:lvl w:ilvl="5" w:tplc="9286C71A">
      <w:start w:val="1"/>
      <w:numFmt w:val="bullet"/>
      <w:lvlText w:val=""/>
      <w:lvlJc w:val="left"/>
      <w:pPr>
        <w:ind w:left="4320" w:hanging="360"/>
      </w:pPr>
      <w:rPr>
        <w:rFonts w:ascii="Wingdings" w:hAnsi="Wingdings" w:hint="default"/>
      </w:rPr>
    </w:lvl>
    <w:lvl w:ilvl="6" w:tplc="E9E21C76">
      <w:start w:val="1"/>
      <w:numFmt w:val="bullet"/>
      <w:lvlText w:val=""/>
      <w:lvlJc w:val="left"/>
      <w:pPr>
        <w:ind w:left="5040" w:hanging="360"/>
      </w:pPr>
      <w:rPr>
        <w:rFonts w:ascii="Symbol" w:hAnsi="Symbol" w:hint="default"/>
      </w:rPr>
    </w:lvl>
    <w:lvl w:ilvl="7" w:tplc="57C0ED28">
      <w:start w:val="1"/>
      <w:numFmt w:val="bullet"/>
      <w:lvlText w:val="o"/>
      <w:lvlJc w:val="left"/>
      <w:pPr>
        <w:ind w:left="5760" w:hanging="360"/>
      </w:pPr>
      <w:rPr>
        <w:rFonts w:ascii="Courier New" w:hAnsi="Courier New" w:hint="default"/>
      </w:rPr>
    </w:lvl>
    <w:lvl w:ilvl="8" w:tplc="A6244370">
      <w:start w:val="1"/>
      <w:numFmt w:val="bullet"/>
      <w:lvlText w:val=""/>
      <w:lvlJc w:val="left"/>
      <w:pPr>
        <w:ind w:left="6480" w:hanging="360"/>
      </w:pPr>
      <w:rPr>
        <w:rFonts w:ascii="Wingdings" w:hAnsi="Wingdings" w:hint="default"/>
      </w:rPr>
    </w:lvl>
  </w:abstractNum>
  <w:abstractNum w:abstractNumId="32" w15:restartNumberingAfterBreak="0">
    <w:nsid w:val="4DAA2FDE"/>
    <w:multiLevelType w:val="hybridMultilevel"/>
    <w:tmpl w:val="148A3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6A7813"/>
    <w:multiLevelType w:val="hybridMultilevel"/>
    <w:tmpl w:val="730C240C"/>
    <w:lvl w:ilvl="0" w:tplc="D7E06072">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F20BB6"/>
    <w:multiLevelType w:val="hybridMultilevel"/>
    <w:tmpl w:val="D890CF3C"/>
    <w:lvl w:ilvl="0" w:tplc="AAAC29CE">
      <w:start w:val="1"/>
      <w:numFmt w:val="bullet"/>
      <w:lvlText w:val=""/>
      <w:lvlJc w:val="left"/>
      <w:pPr>
        <w:ind w:left="720" w:hanging="360"/>
      </w:pPr>
      <w:rPr>
        <w:rFonts w:ascii="Symbol" w:hAnsi="Symbol" w:hint="default"/>
      </w:rPr>
    </w:lvl>
    <w:lvl w:ilvl="1" w:tplc="2EFCFB30">
      <w:start w:val="1"/>
      <w:numFmt w:val="bullet"/>
      <w:lvlText w:val="o"/>
      <w:lvlJc w:val="left"/>
      <w:pPr>
        <w:ind w:left="1440" w:hanging="360"/>
      </w:pPr>
      <w:rPr>
        <w:rFonts w:ascii="Courier New" w:hAnsi="Courier New" w:hint="default"/>
      </w:rPr>
    </w:lvl>
    <w:lvl w:ilvl="2" w:tplc="15863728">
      <w:start w:val="1"/>
      <w:numFmt w:val="bullet"/>
      <w:lvlText w:val=""/>
      <w:lvlJc w:val="left"/>
      <w:pPr>
        <w:ind w:left="2160" w:hanging="360"/>
      </w:pPr>
      <w:rPr>
        <w:rFonts w:ascii="Wingdings" w:hAnsi="Wingdings" w:hint="default"/>
      </w:rPr>
    </w:lvl>
    <w:lvl w:ilvl="3" w:tplc="5CDE1BDE">
      <w:start w:val="1"/>
      <w:numFmt w:val="bullet"/>
      <w:lvlText w:val=""/>
      <w:lvlJc w:val="left"/>
      <w:pPr>
        <w:ind w:left="2880" w:hanging="360"/>
      </w:pPr>
      <w:rPr>
        <w:rFonts w:ascii="Symbol" w:hAnsi="Symbol" w:hint="default"/>
      </w:rPr>
    </w:lvl>
    <w:lvl w:ilvl="4" w:tplc="98C41D54">
      <w:start w:val="1"/>
      <w:numFmt w:val="bullet"/>
      <w:lvlText w:val="o"/>
      <w:lvlJc w:val="left"/>
      <w:pPr>
        <w:ind w:left="3600" w:hanging="360"/>
      </w:pPr>
      <w:rPr>
        <w:rFonts w:ascii="Courier New" w:hAnsi="Courier New" w:hint="default"/>
      </w:rPr>
    </w:lvl>
    <w:lvl w:ilvl="5" w:tplc="A01AB3C6">
      <w:start w:val="1"/>
      <w:numFmt w:val="bullet"/>
      <w:lvlText w:val=""/>
      <w:lvlJc w:val="left"/>
      <w:pPr>
        <w:ind w:left="4320" w:hanging="360"/>
      </w:pPr>
      <w:rPr>
        <w:rFonts w:ascii="Wingdings" w:hAnsi="Wingdings" w:hint="default"/>
      </w:rPr>
    </w:lvl>
    <w:lvl w:ilvl="6" w:tplc="2D9C1476">
      <w:start w:val="1"/>
      <w:numFmt w:val="bullet"/>
      <w:lvlText w:val=""/>
      <w:lvlJc w:val="left"/>
      <w:pPr>
        <w:ind w:left="5040" w:hanging="360"/>
      </w:pPr>
      <w:rPr>
        <w:rFonts w:ascii="Symbol" w:hAnsi="Symbol" w:hint="default"/>
      </w:rPr>
    </w:lvl>
    <w:lvl w:ilvl="7" w:tplc="45C89B18">
      <w:start w:val="1"/>
      <w:numFmt w:val="bullet"/>
      <w:lvlText w:val="o"/>
      <w:lvlJc w:val="left"/>
      <w:pPr>
        <w:ind w:left="5760" w:hanging="360"/>
      </w:pPr>
      <w:rPr>
        <w:rFonts w:ascii="Courier New" w:hAnsi="Courier New" w:hint="default"/>
      </w:rPr>
    </w:lvl>
    <w:lvl w:ilvl="8" w:tplc="7AD4A60C">
      <w:start w:val="1"/>
      <w:numFmt w:val="bullet"/>
      <w:lvlText w:val=""/>
      <w:lvlJc w:val="left"/>
      <w:pPr>
        <w:ind w:left="6480" w:hanging="360"/>
      </w:pPr>
      <w:rPr>
        <w:rFonts w:ascii="Wingdings" w:hAnsi="Wingdings" w:hint="default"/>
      </w:rPr>
    </w:lvl>
  </w:abstractNum>
  <w:abstractNum w:abstractNumId="35"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CDC7E4"/>
    <w:multiLevelType w:val="hybridMultilevel"/>
    <w:tmpl w:val="FFFFFFFF"/>
    <w:lvl w:ilvl="0" w:tplc="A7F296D4">
      <w:start w:val="1"/>
      <w:numFmt w:val="bullet"/>
      <w:lvlText w:val="-"/>
      <w:lvlJc w:val="left"/>
      <w:pPr>
        <w:ind w:left="720" w:hanging="360"/>
      </w:pPr>
      <w:rPr>
        <w:rFonts w:ascii="Calibri" w:hAnsi="Calibri" w:hint="default"/>
      </w:rPr>
    </w:lvl>
    <w:lvl w:ilvl="1" w:tplc="AF3AC4A4">
      <w:start w:val="1"/>
      <w:numFmt w:val="bullet"/>
      <w:lvlText w:val="o"/>
      <w:lvlJc w:val="left"/>
      <w:pPr>
        <w:ind w:left="1440" w:hanging="360"/>
      </w:pPr>
      <w:rPr>
        <w:rFonts w:ascii="Courier New" w:hAnsi="Courier New" w:hint="default"/>
      </w:rPr>
    </w:lvl>
    <w:lvl w:ilvl="2" w:tplc="7FA2F66A">
      <w:start w:val="1"/>
      <w:numFmt w:val="bullet"/>
      <w:lvlText w:val=""/>
      <w:lvlJc w:val="left"/>
      <w:pPr>
        <w:ind w:left="2160" w:hanging="360"/>
      </w:pPr>
      <w:rPr>
        <w:rFonts w:ascii="Wingdings" w:hAnsi="Wingdings" w:hint="default"/>
      </w:rPr>
    </w:lvl>
    <w:lvl w:ilvl="3" w:tplc="D390D5A6">
      <w:start w:val="1"/>
      <w:numFmt w:val="bullet"/>
      <w:lvlText w:val=""/>
      <w:lvlJc w:val="left"/>
      <w:pPr>
        <w:ind w:left="2880" w:hanging="360"/>
      </w:pPr>
      <w:rPr>
        <w:rFonts w:ascii="Symbol" w:hAnsi="Symbol" w:hint="default"/>
      </w:rPr>
    </w:lvl>
    <w:lvl w:ilvl="4" w:tplc="C1823BB8">
      <w:start w:val="1"/>
      <w:numFmt w:val="bullet"/>
      <w:lvlText w:val="o"/>
      <w:lvlJc w:val="left"/>
      <w:pPr>
        <w:ind w:left="3600" w:hanging="360"/>
      </w:pPr>
      <w:rPr>
        <w:rFonts w:ascii="Courier New" w:hAnsi="Courier New" w:hint="default"/>
      </w:rPr>
    </w:lvl>
    <w:lvl w:ilvl="5" w:tplc="6E923350">
      <w:start w:val="1"/>
      <w:numFmt w:val="bullet"/>
      <w:lvlText w:val=""/>
      <w:lvlJc w:val="left"/>
      <w:pPr>
        <w:ind w:left="4320" w:hanging="360"/>
      </w:pPr>
      <w:rPr>
        <w:rFonts w:ascii="Wingdings" w:hAnsi="Wingdings" w:hint="default"/>
      </w:rPr>
    </w:lvl>
    <w:lvl w:ilvl="6" w:tplc="F162DEAC">
      <w:start w:val="1"/>
      <w:numFmt w:val="bullet"/>
      <w:lvlText w:val=""/>
      <w:lvlJc w:val="left"/>
      <w:pPr>
        <w:ind w:left="5040" w:hanging="360"/>
      </w:pPr>
      <w:rPr>
        <w:rFonts w:ascii="Symbol" w:hAnsi="Symbol" w:hint="default"/>
      </w:rPr>
    </w:lvl>
    <w:lvl w:ilvl="7" w:tplc="26DACCA2">
      <w:start w:val="1"/>
      <w:numFmt w:val="bullet"/>
      <w:lvlText w:val="o"/>
      <w:lvlJc w:val="left"/>
      <w:pPr>
        <w:ind w:left="5760" w:hanging="360"/>
      </w:pPr>
      <w:rPr>
        <w:rFonts w:ascii="Courier New" w:hAnsi="Courier New" w:hint="default"/>
      </w:rPr>
    </w:lvl>
    <w:lvl w:ilvl="8" w:tplc="00B688FA">
      <w:start w:val="1"/>
      <w:numFmt w:val="bullet"/>
      <w:lvlText w:val=""/>
      <w:lvlJc w:val="left"/>
      <w:pPr>
        <w:ind w:left="6480" w:hanging="360"/>
      </w:pPr>
      <w:rPr>
        <w:rFonts w:ascii="Wingdings" w:hAnsi="Wingdings" w:hint="default"/>
      </w:rPr>
    </w:lvl>
  </w:abstractNum>
  <w:abstractNum w:abstractNumId="37" w15:restartNumberingAfterBreak="0">
    <w:nsid w:val="611A7FBA"/>
    <w:multiLevelType w:val="hybridMultilevel"/>
    <w:tmpl w:val="AB72C794"/>
    <w:lvl w:ilvl="0" w:tplc="C4EE87EC">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30B7338"/>
    <w:multiLevelType w:val="hybridMultilevel"/>
    <w:tmpl w:val="0E0AEE80"/>
    <w:lvl w:ilvl="0" w:tplc="37C60A1E">
      <w:start w:val="1"/>
      <w:numFmt w:val="bullet"/>
      <w:lvlText w:val=""/>
      <w:lvlJc w:val="left"/>
      <w:pPr>
        <w:ind w:left="720" w:hanging="360"/>
      </w:pPr>
      <w:rPr>
        <w:rFonts w:ascii="Symbol" w:hAnsi="Symbol" w:hint="default"/>
      </w:rPr>
    </w:lvl>
    <w:lvl w:ilvl="1" w:tplc="90CC6C1C">
      <w:start w:val="1"/>
      <w:numFmt w:val="bullet"/>
      <w:lvlText w:val="o"/>
      <w:lvlJc w:val="left"/>
      <w:pPr>
        <w:ind w:left="1440" w:hanging="360"/>
      </w:pPr>
      <w:rPr>
        <w:rFonts w:ascii="Courier New" w:hAnsi="Courier New" w:hint="default"/>
      </w:rPr>
    </w:lvl>
    <w:lvl w:ilvl="2" w:tplc="EC287958">
      <w:start w:val="1"/>
      <w:numFmt w:val="bullet"/>
      <w:lvlText w:val=""/>
      <w:lvlJc w:val="left"/>
      <w:pPr>
        <w:ind w:left="2160" w:hanging="360"/>
      </w:pPr>
      <w:rPr>
        <w:rFonts w:ascii="Wingdings" w:hAnsi="Wingdings" w:hint="default"/>
      </w:rPr>
    </w:lvl>
    <w:lvl w:ilvl="3" w:tplc="83B0A0AC">
      <w:start w:val="1"/>
      <w:numFmt w:val="bullet"/>
      <w:lvlText w:val=""/>
      <w:lvlJc w:val="left"/>
      <w:pPr>
        <w:ind w:left="2880" w:hanging="360"/>
      </w:pPr>
      <w:rPr>
        <w:rFonts w:ascii="Symbol" w:hAnsi="Symbol" w:hint="default"/>
      </w:rPr>
    </w:lvl>
    <w:lvl w:ilvl="4" w:tplc="6E0E6798">
      <w:start w:val="1"/>
      <w:numFmt w:val="bullet"/>
      <w:lvlText w:val="o"/>
      <w:lvlJc w:val="left"/>
      <w:pPr>
        <w:ind w:left="3600" w:hanging="360"/>
      </w:pPr>
      <w:rPr>
        <w:rFonts w:ascii="Courier New" w:hAnsi="Courier New" w:hint="default"/>
      </w:rPr>
    </w:lvl>
    <w:lvl w:ilvl="5" w:tplc="87BE2D02">
      <w:start w:val="1"/>
      <w:numFmt w:val="bullet"/>
      <w:lvlText w:val=""/>
      <w:lvlJc w:val="left"/>
      <w:pPr>
        <w:ind w:left="4320" w:hanging="360"/>
      </w:pPr>
      <w:rPr>
        <w:rFonts w:ascii="Wingdings" w:hAnsi="Wingdings" w:hint="default"/>
      </w:rPr>
    </w:lvl>
    <w:lvl w:ilvl="6" w:tplc="2E526588">
      <w:start w:val="1"/>
      <w:numFmt w:val="bullet"/>
      <w:lvlText w:val=""/>
      <w:lvlJc w:val="left"/>
      <w:pPr>
        <w:ind w:left="5040" w:hanging="360"/>
      </w:pPr>
      <w:rPr>
        <w:rFonts w:ascii="Symbol" w:hAnsi="Symbol" w:hint="default"/>
      </w:rPr>
    </w:lvl>
    <w:lvl w:ilvl="7" w:tplc="6F5EEB84">
      <w:start w:val="1"/>
      <w:numFmt w:val="bullet"/>
      <w:lvlText w:val="o"/>
      <w:lvlJc w:val="left"/>
      <w:pPr>
        <w:ind w:left="5760" w:hanging="360"/>
      </w:pPr>
      <w:rPr>
        <w:rFonts w:ascii="Courier New" w:hAnsi="Courier New" w:hint="default"/>
      </w:rPr>
    </w:lvl>
    <w:lvl w:ilvl="8" w:tplc="C082D7AE">
      <w:start w:val="1"/>
      <w:numFmt w:val="bullet"/>
      <w:lvlText w:val=""/>
      <w:lvlJc w:val="left"/>
      <w:pPr>
        <w:ind w:left="6480" w:hanging="360"/>
      </w:pPr>
      <w:rPr>
        <w:rFonts w:ascii="Wingdings" w:hAnsi="Wingdings" w:hint="default"/>
      </w:rPr>
    </w:lvl>
  </w:abstractNum>
  <w:abstractNum w:abstractNumId="41"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5A622C"/>
    <w:multiLevelType w:val="hybridMultilevel"/>
    <w:tmpl w:val="F0186378"/>
    <w:lvl w:ilvl="0" w:tplc="82020816">
      <w:start w:val="1"/>
      <w:numFmt w:val="bullet"/>
      <w:lvlText w:val=""/>
      <w:lvlJc w:val="left"/>
      <w:pPr>
        <w:ind w:left="720" w:hanging="360"/>
      </w:pPr>
      <w:rPr>
        <w:rFonts w:ascii="Symbol" w:hAnsi="Symbol" w:hint="default"/>
      </w:rPr>
    </w:lvl>
    <w:lvl w:ilvl="1" w:tplc="AAA4C6F8">
      <w:start w:val="1"/>
      <w:numFmt w:val="bullet"/>
      <w:lvlText w:val="o"/>
      <w:lvlJc w:val="left"/>
      <w:pPr>
        <w:ind w:left="1440" w:hanging="360"/>
      </w:pPr>
      <w:rPr>
        <w:rFonts w:ascii="Courier New" w:hAnsi="Courier New" w:hint="default"/>
      </w:rPr>
    </w:lvl>
    <w:lvl w:ilvl="2" w:tplc="B6324AB2">
      <w:start w:val="1"/>
      <w:numFmt w:val="bullet"/>
      <w:lvlText w:val=""/>
      <w:lvlJc w:val="left"/>
      <w:pPr>
        <w:ind w:left="2160" w:hanging="360"/>
      </w:pPr>
      <w:rPr>
        <w:rFonts w:ascii="Wingdings" w:hAnsi="Wingdings" w:hint="default"/>
      </w:rPr>
    </w:lvl>
    <w:lvl w:ilvl="3" w:tplc="E798472E">
      <w:start w:val="1"/>
      <w:numFmt w:val="bullet"/>
      <w:lvlText w:val=""/>
      <w:lvlJc w:val="left"/>
      <w:pPr>
        <w:ind w:left="2880" w:hanging="360"/>
      </w:pPr>
      <w:rPr>
        <w:rFonts w:ascii="Symbol" w:hAnsi="Symbol" w:hint="default"/>
      </w:rPr>
    </w:lvl>
    <w:lvl w:ilvl="4" w:tplc="1EB8E288">
      <w:start w:val="1"/>
      <w:numFmt w:val="bullet"/>
      <w:lvlText w:val="o"/>
      <w:lvlJc w:val="left"/>
      <w:pPr>
        <w:ind w:left="3600" w:hanging="360"/>
      </w:pPr>
      <w:rPr>
        <w:rFonts w:ascii="Courier New" w:hAnsi="Courier New" w:hint="default"/>
      </w:rPr>
    </w:lvl>
    <w:lvl w:ilvl="5" w:tplc="3BC8E148">
      <w:start w:val="1"/>
      <w:numFmt w:val="bullet"/>
      <w:lvlText w:val=""/>
      <w:lvlJc w:val="left"/>
      <w:pPr>
        <w:ind w:left="4320" w:hanging="360"/>
      </w:pPr>
      <w:rPr>
        <w:rFonts w:ascii="Wingdings" w:hAnsi="Wingdings" w:hint="default"/>
      </w:rPr>
    </w:lvl>
    <w:lvl w:ilvl="6" w:tplc="065EC268">
      <w:start w:val="1"/>
      <w:numFmt w:val="bullet"/>
      <w:lvlText w:val=""/>
      <w:lvlJc w:val="left"/>
      <w:pPr>
        <w:ind w:left="5040" w:hanging="360"/>
      </w:pPr>
      <w:rPr>
        <w:rFonts w:ascii="Symbol" w:hAnsi="Symbol" w:hint="default"/>
      </w:rPr>
    </w:lvl>
    <w:lvl w:ilvl="7" w:tplc="B8FC3012">
      <w:start w:val="1"/>
      <w:numFmt w:val="bullet"/>
      <w:lvlText w:val="o"/>
      <w:lvlJc w:val="left"/>
      <w:pPr>
        <w:ind w:left="5760" w:hanging="360"/>
      </w:pPr>
      <w:rPr>
        <w:rFonts w:ascii="Courier New" w:hAnsi="Courier New" w:hint="default"/>
      </w:rPr>
    </w:lvl>
    <w:lvl w:ilvl="8" w:tplc="87CAD6DC">
      <w:start w:val="1"/>
      <w:numFmt w:val="bullet"/>
      <w:lvlText w:val=""/>
      <w:lvlJc w:val="left"/>
      <w:pPr>
        <w:ind w:left="6480" w:hanging="360"/>
      </w:pPr>
      <w:rPr>
        <w:rFonts w:ascii="Wingdings" w:hAnsi="Wingdings" w:hint="default"/>
      </w:rPr>
    </w:lvl>
  </w:abstractNum>
  <w:abstractNum w:abstractNumId="43" w15:restartNumberingAfterBreak="0">
    <w:nsid w:val="75D70280"/>
    <w:multiLevelType w:val="hybridMultilevel"/>
    <w:tmpl w:val="0A90724E"/>
    <w:lvl w:ilvl="0" w:tplc="A5ECE50A">
      <w:start w:val="1"/>
      <w:numFmt w:val="bullet"/>
      <w:lvlText w:val=""/>
      <w:lvlJc w:val="left"/>
      <w:pPr>
        <w:ind w:left="720" w:hanging="360"/>
      </w:pPr>
      <w:rPr>
        <w:rFonts w:ascii="Symbol" w:hAnsi="Symbol" w:hint="default"/>
      </w:rPr>
    </w:lvl>
    <w:lvl w:ilvl="1" w:tplc="7674ADBE">
      <w:start w:val="1"/>
      <w:numFmt w:val="bullet"/>
      <w:lvlText w:val="o"/>
      <w:lvlJc w:val="left"/>
      <w:pPr>
        <w:ind w:left="1440" w:hanging="360"/>
      </w:pPr>
      <w:rPr>
        <w:rFonts w:ascii="Courier New" w:hAnsi="Courier New" w:hint="default"/>
      </w:rPr>
    </w:lvl>
    <w:lvl w:ilvl="2" w:tplc="C7C0CA16">
      <w:start w:val="1"/>
      <w:numFmt w:val="bullet"/>
      <w:lvlText w:val=""/>
      <w:lvlJc w:val="left"/>
      <w:pPr>
        <w:ind w:left="2160" w:hanging="360"/>
      </w:pPr>
      <w:rPr>
        <w:rFonts w:ascii="Wingdings" w:hAnsi="Wingdings" w:hint="default"/>
      </w:rPr>
    </w:lvl>
    <w:lvl w:ilvl="3" w:tplc="6CA0BAA4">
      <w:start w:val="1"/>
      <w:numFmt w:val="bullet"/>
      <w:lvlText w:val=""/>
      <w:lvlJc w:val="left"/>
      <w:pPr>
        <w:ind w:left="2880" w:hanging="360"/>
      </w:pPr>
      <w:rPr>
        <w:rFonts w:ascii="Symbol" w:hAnsi="Symbol" w:hint="default"/>
      </w:rPr>
    </w:lvl>
    <w:lvl w:ilvl="4" w:tplc="93A819D0">
      <w:start w:val="1"/>
      <w:numFmt w:val="bullet"/>
      <w:lvlText w:val="o"/>
      <w:lvlJc w:val="left"/>
      <w:pPr>
        <w:ind w:left="3600" w:hanging="360"/>
      </w:pPr>
      <w:rPr>
        <w:rFonts w:ascii="Courier New" w:hAnsi="Courier New" w:hint="default"/>
      </w:rPr>
    </w:lvl>
    <w:lvl w:ilvl="5" w:tplc="8528DAD2">
      <w:start w:val="1"/>
      <w:numFmt w:val="bullet"/>
      <w:lvlText w:val=""/>
      <w:lvlJc w:val="left"/>
      <w:pPr>
        <w:ind w:left="4320" w:hanging="360"/>
      </w:pPr>
      <w:rPr>
        <w:rFonts w:ascii="Wingdings" w:hAnsi="Wingdings" w:hint="default"/>
      </w:rPr>
    </w:lvl>
    <w:lvl w:ilvl="6" w:tplc="6E52CF6C">
      <w:start w:val="1"/>
      <w:numFmt w:val="bullet"/>
      <w:lvlText w:val=""/>
      <w:lvlJc w:val="left"/>
      <w:pPr>
        <w:ind w:left="5040" w:hanging="360"/>
      </w:pPr>
      <w:rPr>
        <w:rFonts w:ascii="Symbol" w:hAnsi="Symbol" w:hint="default"/>
      </w:rPr>
    </w:lvl>
    <w:lvl w:ilvl="7" w:tplc="EA380520">
      <w:start w:val="1"/>
      <w:numFmt w:val="bullet"/>
      <w:lvlText w:val="o"/>
      <w:lvlJc w:val="left"/>
      <w:pPr>
        <w:ind w:left="5760" w:hanging="360"/>
      </w:pPr>
      <w:rPr>
        <w:rFonts w:ascii="Courier New" w:hAnsi="Courier New" w:hint="default"/>
      </w:rPr>
    </w:lvl>
    <w:lvl w:ilvl="8" w:tplc="E410FEBE">
      <w:start w:val="1"/>
      <w:numFmt w:val="bullet"/>
      <w:lvlText w:val=""/>
      <w:lvlJc w:val="left"/>
      <w:pPr>
        <w:ind w:left="6480" w:hanging="360"/>
      </w:pPr>
      <w:rPr>
        <w:rFonts w:ascii="Wingdings" w:hAnsi="Wingdings" w:hint="default"/>
      </w:rPr>
    </w:lvl>
  </w:abstractNum>
  <w:abstractNum w:abstractNumId="44"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16cid:durableId="2010061401">
    <w:abstractNumId w:val="31"/>
  </w:num>
  <w:num w:numId="2" w16cid:durableId="928583043">
    <w:abstractNumId w:val="43"/>
  </w:num>
  <w:num w:numId="3" w16cid:durableId="22824142">
    <w:abstractNumId w:val="42"/>
  </w:num>
  <w:num w:numId="4" w16cid:durableId="925646562">
    <w:abstractNumId w:val="2"/>
  </w:num>
  <w:num w:numId="5" w16cid:durableId="58290446">
    <w:abstractNumId w:val="7"/>
  </w:num>
  <w:num w:numId="6" w16cid:durableId="371274848">
    <w:abstractNumId w:val="40"/>
  </w:num>
  <w:num w:numId="7" w16cid:durableId="1073700734">
    <w:abstractNumId w:val="34"/>
  </w:num>
  <w:num w:numId="8" w16cid:durableId="676152667">
    <w:abstractNumId w:val="5"/>
  </w:num>
  <w:num w:numId="9" w16cid:durableId="1567908703">
    <w:abstractNumId w:val="13"/>
  </w:num>
  <w:num w:numId="10" w16cid:durableId="1316685755">
    <w:abstractNumId w:val="13"/>
  </w:num>
  <w:num w:numId="11" w16cid:durableId="976376492">
    <w:abstractNumId w:val="13"/>
  </w:num>
  <w:num w:numId="12" w16cid:durableId="1131283441">
    <w:abstractNumId w:val="26"/>
  </w:num>
  <w:num w:numId="13" w16cid:durableId="1377239054">
    <w:abstractNumId w:val="38"/>
  </w:num>
  <w:num w:numId="14" w16cid:durableId="123937020">
    <w:abstractNumId w:val="17"/>
  </w:num>
  <w:num w:numId="15" w16cid:durableId="932861539">
    <w:abstractNumId w:val="11"/>
  </w:num>
  <w:num w:numId="16" w16cid:durableId="388384706">
    <w:abstractNumId w:val="20"/>
  </w:num>
  <w:num w:numId="17" w16cid:durableId="1062942633">
    <w:abstractNumId w:val="18"/>
  </w:num>
  <w:num w:numId="18" w16cid:durableId="828866095">
    <w:abstractNumId w:val="22"/>
  </w:num>
  <w:num w:numId="19" w16cid:durableId="607466735">
    <w:abstractNumId w:val="15"/>
  </w:num>
  <w:num w:numId="20" w16cid:durableId="1607036432">
    <w:abstractNumId w:val="41"/>
  </w:num>
  <w:num w:numId="21" w16cid:durableId="1271863607">
    <w:abstractNumId w:val="35"/>
  </w:num>
  <w:num w:numId="22" w16cid:durableId="999382887">
    <w:abstractNumId w:val="8"/>
  </w:num>
  <w:num w:numId="23" w16cid:durableId="1809283198">
    <w:abstractNumId w:val="21"/>
  </w:num>
  <w:num w:numId="24" w16cid:durableId="1047293707">
    <w:abstractNumId w:val="29"/>
  </w:num>
  <w:num w:numId="25" w16cid:durableId="774252987">
    <w:abstractNumId w:val="45"/>
  </w:num>
  <w:num w:numId="26" w16cid:durableId="2000696957">
    <w:abstractNumId w:val="4"/>
  </w:num>
  <w:num w:numId="27" w16cid:durableId="722757191">
    <w:abstractNumId w:val="10"/>
  </w:num>
  <w:num w:numId="28" w16cid:durableId="1530725196">
    <w:abstractNumId w:val="46"/>
  </w:num>
  <w:num w:numId="29" w16cid:durableId="372536287">
    <w:abstractNumId w:val="24"/>
  </w:num>
  <w:num w:numId="30" w16cid:durableId="589120071">
    <w:abstractNumId w:val="39"/>
  </w:num>
  <w:num w:numId="31" w16cid:durableId="306403888">
    <w:abstractNumId w:val="19"/>
  </w:num>
  <w:num w:numId="32" w16cid:durableId="37825746">
    <w:abstractNumId w:val="28"/>
  </w:num>
  <w:num w:numId="33" w16cid:durableId="850266363">
    <w:abstractNumId w:val="16"/>
  </w:num>
  <w:num w:numId="34" w16cid:durableId="542791025">
    <w:abstractNumId w:val="12"/>
  </w:num>
  <w:num w:numId="35" w16cid:durableId="446122243">
    <w:abstractNumId w:val="44"/>
  </w:num>
  <w:num w:numId="36" w16cid:durableId="1992295462">
    <w:abstractNumId w:val="23"/>
  </w:num>
  <w:num w:numId="37" w16cid:durableId="708456152">
    <w:abstractNumId w:val="14"/>
  </w:num>
  <w:num w:numId="38" w16cid:durableId="1950965700">
    <w:abstractNumId w:val="9"/>
  </w:num>
  <w:num w:numId="39" w16cid:durableId="133841785">
    <w:abstractNumId w:val="27"/>
  </w:num>
  <w:num w:numId="40" w16cid:durableId="694892381">
    <w:abstractNumId w:val="1"/>
  </w:num>
  <w:num w:numId="41" w16cid:durableId="522983612">
    <w:abstractNumId w:val="0"/>
  </w:num>
  <w:num w:numId="42" w16cid:durableId="227613595">
    <w:abstractNumId w:val="3"/>
  </w:num>
  <w:num w:numId="43" w16cid:durableId="938372017">
    <w:abstractNumId w:val="6"/>
  </w:num>
  <w:num w:numId="44" w16cid:durableId="393091137">
    <w:abstractNumId w:val="25"/>
  </w:num>
  <w:num w:numId="45" w16cid:durableId="1471748132">
    <w:abstractNumId w:val="30"/>
  </w:num>
  <w:num w:numId="46" w16cid:durableId="1259218297">
    <w:abstractNumId w:val="32"/>
  </w:num>
  <w:num w:numId="47" w16cid:durableId="2003700158">
    <w:abstractNumId w:val="37"/>
  </w:num>
  <w:num w:numId="48" w16cid:durableId="1809855266">
    <w:abstractNumId w:val="33"/>
  </w:num>
  <w:num w:numId="49" w16cid:durableId="1843621306">
    <w:abstractNumId w:val="36"/>
  </w:num>
  <w:num w:numId="50" w16cid:durableId="274405575">
    <w:abstractNumId w:val="12"/>
  </w:num>
  <w:num w:numId="51" w16cid:durableId="462190596">
    <w:abstractNumId w:val="12"/>
  </w:num>
  <w:num w:numId="52" w16cid:durableId="384261496">
    <w:abstractNumId w:val="12"/>
  </w:num>
  <w:num w:numId="53" w16cid:durableId="2079399496">
    <w:abstractNumId w:val="12"/>
  </w:num>
  <w:num w:numId="54" w16cid:durableId="2018313844">
    <w:abstractNumId w:val="12"/>
  </w:num>
  <w:num w:numId="55" w16cid:durableId="1444984">
    <w:abstractNumId w:val="12"/>
  </w:num>
  <w:num w:numId="56" w16cid:durableId="99842489">
    <w:abstractNumId w:val="12"/>
  </w:num>
  <w:num w:numId="57" w16cid:durableId="1119297042">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1A0"/>
    <w:rsid w:val="000001EA"/>
    <w:rsid w:val="000018B9"/>
    <w:rsid w:val="00002F4D"/>
    <w:rsid w:val="00005D98"/>
    <w:rsid w:val="000108B5"/>
    <w:rsid w:val="00014A63"/>
    <w:rsid w:val="00015206"/>
    <w:rsid w:val="00016C48"/>
    <w:rsid w:val="000172BA"/>
    <w:rsid w:val="000212BA"/>
    <w:rsid w:val="0002282E"/>
    <w:rsid w:val="000272CC"/>
    <w:rsid w:val="00027D02"/>
    <w:rsid w:val="00027EA6"/>
    <w:rsid w:val="0003074C"/>
    <w:rsid w:val="000309FB"/>
    <w:rsid w:val="00031823"/>
    <w:rsid w:val="0003295C"/>
    <w:rsid w:val="00032FE2"/>
    <w:rsid w:val="00035C56"/>
    <w:rsid w:val="000369CA"/>
    <w:rsid w:val="00037A61"/>
    <w:rsid w:val="00040381"/>
    <w:rsid w:val="00041EC5"/>
    <w:rsid w:val="0004229C"/>
    <w:rsid w:val="00042771"/>
    <w:rsid w:val="000428C9"/>
    <w:rsid w:val="00044585"/>
    <w:rsid w:val="00044B58"/>
    <w:rsid w:val="00045866"/>
    <w:rsid w:val="00045CAD"/>
    <w:rsid w:val="00050829"/>
    <w:rsid w:val="000515E0"/>
    <w:rsid w:val="00051BDB"/>
    <w:rsid w:val="00053A94"/>
    <w:rsid w:val="00053F87"/>
    <w:rsid w:val="00056107"/>
    <w:rsid w:val="0005663A"/>
    <w:rsid w:val="000567C5"/>
    <w:rsid w:val="00056920"/>
    <w:rsid w:val="0005738F"/>
    <w:rsid w:val="00062058"/>
    <w:rsid w:val="00063950"/>
    <w:rsid w:val="00064BEA"/>
    <w:rsid w:val="00067E40"/>
    <w:rsid w:val="00070A35"/>
    <w:rsid w:val="00070AC3"/>
    <w:rsid w:val="000712A3"/>
    <w:rsid w:val="000715EC"/>
    <w:rsid w:val="00072385"/>
    <w:rsid w:val="00072830"/>
    <w:rsid w:val="0007381D"/>
    <w:rsid w:val="000738C2"/>
    <w:rsid w:val="00074716"/>
    <w:rsid w:val="00074D3B"/>
    <w:rsid w:val="00074F59"/>
    <w:rsid w:val="00075B9F"/>
    <w:rsid w:val="00077DA6"/>
    <w:rsid w:val="00080D4D"/>
    <w:rsid w:val="00080E88"/>
    <w:rsid w:val="000813FD"/>
    <w:rsid w:val="0008238B"/>
    <w:rsid w:val="00082556"/>
    <w:rsid w:val="000828EB"/>
    <w:rsid w:val="00085834"/>
    <w:rsid w:val="00086D86"/>
    <w:rsid w:val="000875BD"/>
    <w:rsid w:val="00091902"/>
    <w:rsid w:val="00091942"/>
    <w:rsid w:val="000927F7"/>
    <w:rsid w:val="00092FDE"/>
    <w:rsid w:val="00093278"/>
    <w:rsid w:val="00095824"/>
    <w:rsid w:val="00096278"/>
    <w:rsid w:val="00096D73"/>
    <w:rsid w:val="0009776A"/>
    <w:rsid w:val="000A015F"/>
    <w:rsid w:val="000A2667"/>
    <w:rsid w:val="000A29A2"/>
    <w:rsid w:val="000A3475"/>
    <w:rsid w:val="000A3624"/>
    <w:rsid w:val="000A3CA2"/>
    <w:rsid w:val="000A408F"/>
    <w:rsid w:val="000A42FF"/>
    <w:rsid w:val="000A4823"/>
    <w:rsid w:val="000A4BC0"/>
    <w:rsid w:val="000A539F"/>
    <w:rsid w:val="000A545B"/>
    <w:rsid w:val="000B0C2B"/>
    <w:rsid w:val="000B1E38"/>
    <w:rsid w:val="000B4382"/>
    <w:rsid w:val="000B4DC5"/>
    <w:rsid w:val="000C0442"/>
    <w:rsid w:val="000C0E92"/>
    <w:rsid w:val="000C2454"/>
    <w:rsid w:val="000C2556"/>
    <w:rsid w:val="000C2C37"/>
    <w:rsid w:val="000C5FC8"/>
    <w:rsid w:val="000C6C8D"/>
    <w:rsid w:val="000D0262"/>
    <w:rsid w:val="000D1BC8"/>
    <w:rsid w:val="000D3690"/>
    <w:rsid w:val="000D3EE5"/>
    <w:rsid w:val="000D3FF8"/>
    <w:rsid w:val="000D557C"/>
    <w:rsid w:val="000E10C8"/>
    <w:rsid w:val="000E1C9D"/>
    <w:rsid w:val="000E1D3F"/>
    <w:rsid w:val="000E262F"/>
    <w:rsid w:val="000E4042"/>
    <w:rsid w:val="000E4830"/>
    <w:rsid w:val="000E592B"/>
    <w:rsid w:val="000E6D01"/>
    <w:rsid w:val="000E6D7A"/>
    <w:rsid w:val="000E7478"/>
    <w:rsid w:val="000E78E9"/>
    <w:rsid w:val="000F07E6"/>
    <w:rsid w:val="000F119A"/>
    <w:rsid w:val="000F1E2E"/>
    <w:rsid w:val="000F76AA"/>
    <w:rsid w:val="000F77E9"/>
    <w:rsid w:val="00100BC6"/>
    <w:rsid w:val="0010399B"/>
    <w:rsid w:val="00105AF6"/>
    <w:rsid w:val="001076BD"/>
    <w:rsid w:val="00112642"/>
    <w:rsid w:val="001131C4"/>
    <w:rsid w:val="001133C1"/>
    <w:rsid w:val="00113582"/>
    <w:rsid w:val="00113878"/>
    <w:rsid w:val="00113A44"/>
    <w:rsid w:val="001148CF"/>
    <w:rsid w:val="00115EAC"/>
    <w:rsid w:val="00116918"/>
    <w:rsid w:val="00117BDB"/>
    <w:rsid w:val="001209BB"/>
    <w:rsid w:val="001237D6"/>
    <w:rsid w:val="00131361"/>
    <w:rsid w:val="00131952"/>
    <w:rsid w:val="001322DC"/>
    <w:rsid w:val="00133AB8"/>
    <w:rsid w:val="00134253"/>
    <w:rsid w:val="001346CC"/>
    <w:rsid w:val="00134CEB"/>
    <w:rsid w:val="001354F5"/>
    <w:rsid w:val="00141051"/>
    <w:rsid w:val="001415CC"/>
    <w:rsid w:val="00141F83"/>
    <w:rsid w:val="0014278F"/>
    <w:rsid w:val="00142D19"/>
    <w:rsid w:val="001437B3"/>
    <w:rsid w:val="001440FB"/>
    <w:rsid w:val="00146CD1"/>
    <w:rsid w:val="00146E6E"/>
    <w:rsid w:val="00147375"/>
    <w:rsid w:val="00150EC2"/>
    <w:rsid w:val="00151CDC"/>
    <w:rsid w:val="00153980"/>
    <w:rsid w:val="00155CC1"/>
    <w:rsid w:val="001569B3"/>
    <w:rsid w:val="00164C3F"/>
    <w:rsid w:val="00165D22"/>
    <w:rsid w:val="00166241"/>
    <w:rsid w:val="001669F0"/>
    <w:rsid w:val="00167F39"/>
    <w:rsid w:val="0017112B"/>
    <w:rsid w:val="001715FE"/>
    <w:rsid w:val="00171886"/>
    <w:rsid w:val="001738D6"/>
    <w:rsid w:val="00175754"/>
    <w:rsid w:val="00175791"/>
    <w:rsid w:val="00175C8E"/>
    <w:rsid w:val="00176BDC"/>
    <w:rsid w:val="001778DF"/>
    <w:rsid w:val="001808C1"/>
    <w:rsid w:val="0018215D"/>
    <w:rsid w:val="00183913"/>
    <w:rsid w:val="00185BC1"/>
    <w:rsid w:val="00186273"/>
    <w:rsid w:val="00186F12"/>
    <w:rsid w:val="00187C93"/>
    <w:rsid w:val="00194476"/>
    <w:rsid w:val="0019478B"/>
    <w:rsid w:val="0019481C"/>
    <w:rsid w:val="001958C2"/>
    <w:rsid w:val="00196092"/>
    <w:rsid w:val="001976F9"/>
    <w:rsid w:val="001A1B98"/>
    <w:rsid w:val="001A2B25"/>
    <w:rsid w:val="001A33BC"/>
    <w:rsid w:val="001A38FF"/>
    <w:rsid w:val="001A3E60"/>
    <w:rsid w:val="001A65D3"/>
    <w:rsid w:val="001A73E1"/>
    <w:rsid w:val="001A793F"/>
    <w:rsid w:val="001B0A54"/>
    <w:rsid w:val="001B12BD"/>
    <w:rsid w:val="001B1325"/>
    <w:rsid w:val="001B290D"/>
    <w:rsid w:val="001B2B9B"/>
    <w:rsid w:val="001B3157"/>
    <w:rsid w:val="001B344C"/>
    <w:rsid w:val="001B409B"/>
    <w:rsid w:val="001B5344"/>
    <w:rsid w:val="001B582D"/>
    <w:rsid w:val="001B7C71"/>
    <w:rsid w:val="001B7F64"/>
    <w:rsid w:val="001C0901"/>
    <w:rsid w:val="001C249D"/>
    <w:rsid w:val="001C5C4C"/>
    <w:rsid w:val="001C609D"/>
    <w:rsid w:val="001C6EA9"/>
    <w:rsid w:val="001C75F9"/>
    <w:rsid w:val="001D038F"/>
    <w:rsid w:val="001D2561"/>
    <w:rsid w:val="001D4C41"/>
    <w:rsid w:val="001D6C28"/>
    <w:rsid w:val="001D6D28"/>
    <w:rsid w:val="001D6DB2"/>
    <w:rsid w:val="001D74B3"/>
    <w:rsid w:val="001D74B6"/>
    <w:rsid w:val="001E03FB"/>
    <w:rsid w:val="001E0A96"/>
    <w:rsid w:val="001E20D0"/>
    <w:rsid w:val="001E47FD"/>
    <w:rsid w:val="001E5C94"/>
    <w:rsid w:val="001E6DC1"/>
    <w:rsid w:val="001F03E7"/>
    <w:rsid w:val="001F0B53"/>
    <w:rsid w:val="001F3ABE"/>
    <w:rsid w:val="001F5A31"/>
    <w:rsid w:val="001F6BA0"/>
    <w:rsid w:val="001F79EF"/>
    <w:rsid w:val="001F7AC3"/>
    <w:rsid w:val="001F7EBE"/>
    <w:rsid w:val="001F7EE4"/>
    <w:rsid w:val="00200D93"/>
    <w:rsid w:val="0020142A"/>
    <w:rsid w:val="002036CF"/>
    <w:rsid w:val="00203CAC"/>
    <w:rsid w:val="00204F21"/>
    <w:rsid w:val="00205AC4"/>
    <w:rsid w:val="00205D4C"/>
    <w:rsid w:val="00206BA8"/>
    <w:rsid w:val="00207113"/>
    <w:rsid w:val="0020760C"/>
    <w:rsid w:val="0021354F"/>
    <w:rsid w:val="00215317"/>
    <w:rsid w:val="002157E2"/>
    <w:rsid w:val="00216256"/>
    <w:rsid w:val="00216A38"/>
    <w:rsid w:val="00220A92"/>
    <w:rsid w:val="00221C24"/>
    <w:rsid w:val="002226A0"/>
    <w:rsid w:val="002240F5"/>
    <w:rsid w:val="002248E6"/>
    <w:rsid w:val="00224E93"/>
    <w:rsid w:val="00227424"/>
    <w:rsid w:val="00227E77"/>
    <w:rsid w:val="00232B2A"/>
    <w:rsid w:val="00232C3B"/>
    <w:rsid w:val="002334D0"/>
    <w:rsid w:val="00235024"/>
    <w:rsid w:val="00235936"/>
    <w:rsid w:val="002377E9"/>
    <w:rsid w:val="00240BB9"/>
    <w:rsid w:val="00241E5C"/>
    <w:rsid w:val="002451F6"/>
    <w:rsid w:val="0024598F"/>
    <w:rsid w:val="002471A6"/>
    <w:rsid w:val="0025256D"/>
    <w:rsid w:val="00252723"/>
    <w:rsid w:val="002537E9"/>
    <w:rsid w:val="0025537F"/>
    <w:rsid w:val="00255460"/>
    <w:rsid w:val="00255471"/>
    <w:rsid w:val="00257DC8"/>
    <w:rsid w:val="002606A3"/>
    <w:rsid w:val="00260DDA"/>
    <w:rsid w:val="0026516E"/>
    <w:rsid w:val="002668C9"/>
    <w:rsid w:val="00266DB2"/>
    <w:rsid w:val="00266E3D"/>
    <w:rsid w:val="002670D7"/>
    <w:rsid w:val="002727C3"/>
    <w:rsid w:val="00274013"/>
    <w:rsid w:val="00274EDF"/>
    <w:rsid w:val="00277193"/>
    <w:rsid w:val="00277904"/>
    <w:rsid w:val="002805DD"/>
    <w:rsid w:val="002822E8"/>
    <w:rsid w:val="00283534"/>
    <w:rsid w:val="00285508"/>
    <w:rsid w:val="002871A7"/>
    <w:rsid w:val="002924FA"/>
    <w:rsid w:val="00293141"/>
    <w:rsid w:val="002961D9"/>
    <w:rsid w:val="002978EE"/>
    <w:rsid w:val="002A0A21"/>
    <w:rsid w:val="002A46F4"/>
    <w:rsid w:val="002A56A2"/>
    <w:rsid w:val="002B1A0D"/>
    <w:rsid w:val="002B2009"/>
    <w:rsid w:val="002B22BA"/>
    <w:rsid w:val="002B2ADE"/>
    <w:rsid w:val="002B3316"/>
    <w:rsid w:val="002B3439"/>
    <w:rsid w:val="002B38E4"/>
    <w:rsid w:val="002B4035"/>
    <w:rsid w:val="002B463F"/>
    <w:rsid w:val="002B631F"/>
    <w:rsid w:val="002B71D6"/>
    <w:rsid w:val="002C0167"/>
    <w:rsid w:val="002C0392"/>
    <w:rsid w:val="002C1F8C"/>
    <w:rsid w:val="002C2466"/>
    <w:rsid w:val="002C3E91"/>
    <w:rsid w:val="002C5905"/>
    <w:rsid w:val="002C744F"/>
    <w:rsid w:val="002C7829"/>
    <w:rsid w:val="002D030C"/>
    <w:rsid w:val="002D0C68"/>
    <w:rsid w:val="002D208D"/>
    <w:rsid w:val="002D3BD1"/>
    <w:rsid w:val="002D4EA7"/>
    <w:rsid w:val="002D51BF"/>
    <w:rsid w:val="002D6278"/>
    <w:rsid w:val="002D7371"/>
    <w:rsid w:val="002D774D"/>
    <w:rsid w:val="002D7F16"/>
    <w:rsid w:val="002E11D5"/>
    <w:rsid w:val="002E264E"/>
    <w:rsid w:val="002E3EB7"/>
    <w:rsid w:val="002E560D"/>
    <w:rsid w:val="002E70B9"/>
    <w:rsid w:val="002E7824"/>
    <w:rsid w:val="002E7C64"/>
    <w:rsid w:val="002F14EC"/>
    <w:rsid w:val="002F24E1"/>
    <w:rsid w:val="002F5896"/>
    <w:rsid w:val="002F7B9C"/>
    <w:rsid w:val="00300A76"/>
    <w:rsid w:val="003012F6"/>
    <w:rsid w:val="00306706"/>
    <w:rsid w:val="003075E6"/>
    <w:rsid w:val="003119B2"/>
    <w:rsid w:val="00311C34"/>
    <w:rsid w:val="00311D65"/>
    <w:rsid w:val="00312560"/>
    <w:rsid w:val="00313CDF"/>
    <w:rsid w:val="00314118"/>
    <w:rsid w:val="00314911"/>
    <w:rsid w:val="00314944"/>
    <w:rsid w:val="00316804"/>
    <w:rsid w:val="003169DC"/>
    <w:rsid w:val="0031761A"/>
    <w:rsid w:val="00317C6F"/>
    <w:rsid w:val="0032058F"/>
    <w:rsid w:val="00321436"/>
    <w:rsid w:val="00323B7C"/>
    <w:rsid w:val="00326D14"/>
    <w:rsid w:val="00330DD0"/>
    <w:rsid w:val="00330F82"/>
    <w:rsid w:val="00331329"/>
    <w:rsid w:val="00331A62"/>
    <w:rsid w:val="00333C01"/>
    <w:rsid w:val="00334C16"/>
    <w:rsid w:val="003358CD"/>
    <w:rsid w:val="00337189"/>
    <w:rsid w:val="00340190"/>
    <w:rsid w:val="00341152"/>
    <w:rsid w:val="003417AE"/>
    <w:rsid w:val="00341BE1"/>
    <w:rsid w:val="003425FD"/>
    <w:rsid w:val="003429BC"/>
    <w:rsid w:val="0034357B"/>
    <w:rsid w:val="003435F8"/>
    <w:rsid w:val="00343F03"/>
    <w:rsid w:val="00343F15"/>
    <w:rsid w:val="003461EC"/>
    <w:rsid w:val="00347E9A"/>
    <w:rsid w:val="00350EA6"/>
    <w:rsid w:val="0035263C"/>
    <w:rsid w:val="00353E9F"/>
    <w:rsid w:val="00355F44"/>
    <w:rsid w:val="0035627F"/>
    <w:rsid w:val="00356CB8"/>
    <w:rsid w:val="00356DF2"/>
    <w:rsid w:val="00357760"/>
    <w:rsid w:val="00362249"/>
    <w:rsid w:val="00362CB2"/>
    <w:rsid w:val="00363392"/>
    <w:rsid w:val="00365A85"/>
    <w:rsid w:val="00366BEE"/>
    <w:rsid w:val="00367419"/>
    <w:rsid w:val="00370D78"/>
    <w:rsid w:val="00371705"/>
    <w:rsid w:val="00373AAE"/>
    <w:rsid w:val="00374762"/>
    <w:rsid w:val="00375903"/>
    <w:rsid w:val="003759BE"/>
    <w:rsid w:val="00377056"/>
    <w:rsid w:val="00377AA2"/>
    <w:rsid w:val="00381974"/>
    <w:rsid w:val="00390170"/>
    <w:rsid w:val="00392251"/>
    <w:rsid w:val="0039233D"/>
    <w:rsid w:val="003966E9"/>
    <w:rsid w:val="003A02CA"/>
    <w:rsid w:val="003A1B58"/>
    <w:rsid w:val="003A1BFD"/>
    <w:rsid w:val="003A2F14"/>
    <w:rsid w:val="003A3A63"/>
    <w:rsid w:val="003A5BF6"/>
    <w:rsid w:val="003A5D1D"/>
    <w:rsid w:val="003B09B2"/>
    <w:rsid w:val="003B24C3"/>
    <w:rsid w:val="003B2A4E"/>
    <w:rsid w:val="003B3A8C"/>
    <w:rsid w:val="003B3BED"/>
    <w:rsid w:val="003B5EB5"/>
    <w:rsid w:val="003B6C1E"/>
    <w:rsid w:val="003B7153"/>
    <w:rsid w:val="003B7379"/>
    <w:rsid w:val="003B7564"/>
    <w:rsid w:val="003B7690"/>
    <w:rsid w:val="003C0C1D"/>
    <w:rsid w:val="003C0D72"/>
    <w:rsid w:val="003C0D85"/>
    <w:rsid w:val="003D1F4F"/>
    <w:rsid w:val="003D233F"/>
    <w:rsid w:val="003D2F1F"/>
    <w:rsid w:val="003D34AC"/>
    <w:rsid w:val="003D3F8C"/>
    <w:rsid w:val="003D449A"/>
    <w:rsid w:val="003E033C"/>
    <w:rsid w:val="003E082A"/>
    <w:rsid w:val="003E0ACC"/>
    <w:rsid w:val="003E1289"/>
    <w:rsid w:val="003E241B"/>
    <w:rsid w:val="003E381D"/>
    <w:rsid w:val="003E59F9"/>
    <w:rsid w:val="003E5D2F"/>
    <w:rsid w:val="003E63DE"/>
    <w:rsid w:val="003F023C"/>
    <w:rsid w:val="003F145A"/>
    <w:rsid w:val="003F15D0"/>
    <w:rsid w:val="003F3595"/>
    <w:rsid w:val="003F3991"/>
    <w:rsid w:val="003F3FB0"/>
    <w:rsid w:val="003F47F1"/>
    <w:rsid w:val="003F5AC8"/>
    <w:rsid w:val="003F7348"/>
    <w:rsid w:val="00401071"/>
    <w:rsid w:val="004012A5"/>
    <w:rsid w:val="0040192B"/>
    <w:rsid w:val="00402E26"/>
    <w:rsid w:val="00403E0A"/>
    <w:rsid w:val="0040501B"/>
    <w:rsid w:val="00406CC6"/>
    <w:rsid w:val="00407B36"/>
    <w:rsid w:val="00411278"/>
    <w:rsid w:val="00412CFA"/>
    <w:rsid w:val="004139C7"/>
    <w:rsid w:val="00415489"/>
    <w:rsid w:val="0041563F"/>
    <w:rsid w:val="0041580E"/>
    <w:rsid w:val="00417AC9"/>
    <w:rsid w:val="00420148"/>
    <w:rsid w:val="00421D90"/>
    <w:rsid w:val="00422406"/>
    <w:rsid w:val="004258A8"/>
    <w:rsid w:val="0042661D"/>
    <w:rsid w:val="00426D25"/>
    <w:rsid w:val="00427B90"/>
    <w:rsid w:val="00431D0C"/>
    <w:rsid w:val="004336F8"/>
    <w:rsid w:val="004338A1"/>
    <w:rsid w:val="00433FA5"/>
    <w:rsid w:val="0043609D"/>
    <w:rsid w:val="004369F3"/>
    <w:rsid w:val="00436F97"/>
    <w:rsid w:val="0044027E"/>
    <w:rsid w:val="004411F3"/>
    <w:rsid w:val="004429B3"/>
    <w:rsid w:val="00442DC6"/>
    <w:rsid w:val="00443BD7"/>
    <w:rsid w:val="00444EFC"/>
    <w:rsid w:val="004454BC"/>
    <w:rsid w:val="004507AE"/>
    <w:rsid w:val="00450A25"/>
    <w:rsid w:val="00451105"/>
    <w:rsid w:val="00457149"/>
    <w:rsid w:val="00457AEF"/>
    <w:rsid w:val="00457DC0"/>
    <w:rsid w:val="00463FA7"/>
    <w:rsid w:val="004656E5"/>
    <w:rsid w:val="00465C01"/>
    <w:rsid w:val="00466E54"/>
    <w:rsid w:val="00470E3F"/>
    <w:rsid w:val="00473062"/>
    <w:rsid w:val="004763B2"/>
    <w:rsid w:val="004763F7"/>
    <w:rsid w:val="00477FC6"/>
    <w:rsid w:val="00481829"/>
    <w:rsid w:val="00481A22"/>
    <w:rsid w:val="004820B5"/>
    <w:rsid w:val="00482904"/>
    <w:rsid w:val="004832E9"/>
    <w:rsid w:val="00485B99"/>
    <w:rsid w:val="00486724"/>
    <w:rsid w:val="00491012"/>
    <w:rsid w:val="00491259"/>
    <w:rsid w:val="004934CB"/>
    <w:rsid w:val="00494266"/>
    <w:rsid w:val="004972DC"/>
    <w:rsid w:val="004A1975"/>
    <w:rsid w:val="004A227D"/>
    <w:rsid w:val="004A26E4"/>
    <w:rsid w:val="004A31EF"/>
    <w:rsid w:val="004A3E2A"/>
    <w:rsid w:val="004A403A"/>
    <w:rsid w:val="004A4BB1"/>
    <w:rsid w:val="004A523F"/>
    <w:rsid w:val="004A6008"/>
    <w:rsid w:val="004B07BE"/>
    <w:rsid w:val="004B0E62"/>
    <w:rsid w:val="004B13A6"/>
    <w:rsid w:val="004B2187"/>
    <w:rsid w:val="004B43C7"/>
    <w:rsid w:val="004B485F"/>
    <w:rsid w:val="004B5E75"/>
    <w:rsid w:val="004B73BD"/>
    <w:rsid w:val="004B79A9"/>
    <w:rsid w:val="004B7AD9"/>
    <w:rsid w:val="004C0C2D"/>
    <w:rsid w:val="004C0FED"/>
    <w:rsid w:val="004C49C1"/>
    <w:rsid w:val="004C51E7"/>
    <w:rsid w:val="004C6341"/>
    <w:rsid w:val="004D047B"/>
    <w:rsid w:val="004D205A"/>
    <w:rsid w:val="004D2500"/>
    <w:rsid w:val="004D2D1C"/>
    <w:rsid w:val="004D4324"/>
    <w:rsid w:val="004D5AD6"/>
    <w:rsid w:val="004D6C30"/>
    <w:rsid w:val="004D7963"/>
    <w:rsid w:val="004E1336"/>
    <w:rsid w:val="004E207E"/>
    <w:rsid w:val="004E4A6F"/>
    <w:rsid w:val="004E4AA6"/>
    <w:rsid w:val="004E723F"/>
    <w:rsid w:val="004F1E6F"/>
    <w:rsid w:val="004F2103"/>
    <w:rsid w:val="004F397B"/>
    <w:rsid w:val="004F4960"/>
    <w:rsid w:val="004F545D"/>
    <w:rsid w:val="004F57E1"/>
    <w:rsid w:val="004F64D6"/>
    <w:rsid w:val="004F6BC2"/>
    <w:rsid w:val="004F76C2"/>
    <w:rsid w:val="004F7704"/>
    <w:rsid w:val="004F7C50"/>
    <w:rsid w:val="005002EB"/>
    <w:rsid w:val="00501B05"/>
    <w:rsid w:val="00501FCB"/>
    <w:rsid w:val="00502463"/>
    <w:rsid w:val="00503340"/>
    <w:rsid w:val="00504499"/>
    <w:rsid w:val="005047C8"/>
    <w:rsid w:val="0050658E"/>
    <w:rsid w:val="00507FEA"/>
    <w:rsid w:val="00510DFF"/>
    <w:rsid w:val="005112D5"/>
    <w:rsid w:val="005124FC"/>
    <w:rsid w:val="00512913"/>
    <w:rsid w:val="00512A2A"/>
    <w:rsid w:val="00515D75"/>
    <w:rsid w:val="00516CAC"/>
    <w:rsid w:val="0051791C"/>
    <w:rsid w:val="005200A8"/>
    <w:rsid w:val="005201FC"/>
    <w:rsid w:val="0052094C"/>
    <w:rsid w:val="0052272F"/>
    <w:rsid w:val="005246BE"/>
    <w:rsid w:val="005261BC"/>
    <w:rsid w:val="0052747F"/>
    <w:rsid w:val="00530A15"/>
    <w:rsid w:val="005311A8"/>
    <w:rsid w:val="00532705"/>
    <w:rsid w:val="00532C98"/>
    <w:rsid w:val="005336C9"/>
    <w:rsid w:val="00533EA7"/>
    <w:rsid w:val="0053414A"/>
    <w:rsid w:val="00535291"/>
    <w:rsid w:val="0053589E"/>
    <w:rsid w:val="005358F5"/>
    <w:rsid w:val="005362E9"/>
    <w:rsid w:val="00536AD0"/>
    <w:rsid w:val="00536D81"/>
    <w:rsid w:val="00540858"/>
    <w:rsid w:val="00540C6C"/>
    <w:rsid w:val="00543E01"/>
    <w:rsid w:val="0054557E"/>
    <w:rsid w:val="00552F60"/>
    <w:rsid w:val="005544CE"/>
    <w:rsid w:val="00554DF0"/>
    <w:rsid w:val="005557ED"/>
    <w:rsid w:val="00557100"/>
    <w:rsid w:val="005573F8"/>
    <w:rsid w:val="0055771A"/>
    <w:rsid w:val="00557A0D"/>
    <w:rsid w:val="00557CC1"/>
    <w:rsid w:val="00560559"/>
    <w:rsid w:val="00560673"/>
    <w:rsid w:val="005611B9"/>
    <w:rsid w:val="005625D9"/>
    <w:rsid w:val="00564326"/>
    <w:rsid w:val="00566A76"/>
    <w:rsid w:val="00567EE9"/>
    <w:rsid w:val="00570751"/>
    <w:rsid w:val="00571664"/>
    <w:rsid w:val="00571CDB"/>
    <w:rsid w:val="005720FB"/>
    <w:rsid w:val="00573282"/>
    <w:rsid w:val="00573AA8"/>
    <w:rsid w:val="005746A3"/>
    <w:rsid w:val="00575A71"/>
    <w:rsid w:val="005774FB"/>
    <w:rsid w:val="00581B89"/>
    <w:rsid w:val="005833FF"/>
    <w:rsid w:val="005838BB"/>
    <w:rsid w:val="005848F0"/>
    <w:rsid w:val="00587447"/>
    <w:rsid w:val="00590063"/>
    <w:rsid w:val="0059132A"/>
    <w:rsid w:val="00591DB5"/>
    <w:rsid w:val="00592160"/>
    <w:rsid w:val="00594A2E"/>
    <w:rsid w:val="005953DC"/>
    <w:rsid w:val="005A035D"/>
    <w:rsid w:val="005A578A"/>
    <w:rsid w:val="005A72F6"/>
    <w:rsid w:val="005A748F"/>
    <w:rsid w:val="005A79B8"/>
    <w:rsid w:val="005B0A3A"/>
    <w:rsid w:val="005B0A46"/>
    <w:rsid w:val="005B16DB"/>
    <w:rsid w:val="005B1ADE"/>
    <w:rsid w:val="005B2ED4"/>
    <w:rsid w:val="005B3C24"/>
    <w:rsid w:val="005B4537"/>
    <w:rsid w:val="005B56CC"/>
    <w:rsid w:val="005B752B"/>
    <w:rsid w:val="005C15BB"/>
    <w:rsid w:val="005C1DEE"/>
    <w:rsid w:val="005C1E86"/>
    <w:rsid w:val="005C20D3"/>
    <w:rsid w:val="005C307E"/>
    <w:rsid w:val="005C33A6"/>
    <w:rsid w:val="005C66A9"/>
    <w:rsid w:val="005D0922"/>
    <w:rsid w:val="005D147A"/>
    <w:rsid w:val="005D193D"/>
    <w:rsid w:val="005D40B2"/>
    <w:rsid w:val="005D472B"/>
    <w:rsid w:val="005D4FA2"/>
    <w:rsid w:val="005D66F3"/>
    <w:rsid w:val="005E0D50"/>
    <w:rsid w:val="005E12E0"/>
    <w:rsid w:val="005E19E8"/>
    <w:rsid w:val="005E26A6"/>
    <w:rsid w:val="005E2D4A"/>
    <w:rsid w:val="005E3983"/>
    <w:rsid w:val="005E5517"/>
    <w:rsid w:val="005E70F6"/>
    <w:rsid w:val="005E7B19"/>
    <w:rsid w:val="005F115B"/>
    <w:rsid w:val="005F2744"/>
    <w:rsid w:val="005F3B48"/>
    <w:rsid w:val="005F4505"/>
    <w:rsid w:val="005F5AE0"/>
    <w:rsid w:val="005F7840"/>
    <w:rsid w:val="00600060"/>
    <w:rsid w:val="006015E5"/>
    <w:rsid w:val="00601628"/>
    <w:rsid w:val="00602310"/>
    <w:rsid w:val="00603588"/>
    <w:rsid w:val="0060383D"/>
    <w:rsid w:val="00603D95"/>
    <w:rsid w:val="006054FF"/>
    <w:rsid w:val="00605DF2"/>
    <w:rsid w:val="0060612E"/>
    <w:rsid w:val="00606791"/>
    <w:rsid w:val="00610008"/>
    <w:rsid w:val="00610FAB"/>
    <w:rsid w:val="006117CA"/>
    <w:rsid w:val="006157DD"/>
    <w:rsid w:val="00616E90"/>
    <w:rsid w:val="00617B06"/>
    <w:rsid w:val="00621FCF"/>
    <w:rsid w:val="0062338E"/>
    <w:rsid w:val="0062430A"/>
    <w:rsid w:val="00625617"/>
    <w:rsid w:val="006308B1"/>
    <w:rsid w:val="00631C1D"/>
    <w:rsid w:val="00632321"/>
    <w:rsid w:val="00635776"/>
    <w:rsid w:val="00637FF7"/>
    <w:rsid w:val="00640D79"/>
    <w:rsid w:val="00642301"/>
    <w:rsid w:val="0064233E"/>
    <w:rsid w:val="006438B3"/>
    <w:rsid w:val="00645468"/>
    <w:rsid w:val="006457CD"/>
    <w:rsid w:val="00646253"/>
    <w:rsid w:val="00647BDD"/>
    <w:rsid w:val="00651245"/>
    <w:rsid w:val="0065169A"/>
    <w:rsid w:val="00651D75"/>
    <w:rsid w:val="00652024"/>
    <w:rsid w:val="0065451A"/>
    <w:rsid w:val="00654A4B"/>
    <w:rsid w:val="00655484"/>
    <w:rsid w:val="00656D30"/>
    <w:rsid w:val="006574DD"/>
    <w:rsid w:val="00661C46"/>
    <w:rsid w:val="00663A23"/>
    <w:rsid w:val="00665792"/>
    <w:rsid w:val="00665A75"/>
    <w:rsid w:val="00665B02"/>
    <w:rsid w:val="00666212"/>
    <w:rsid w:val="00666A0A"/>
    <w:rsid w:val="00666C89"/>
    <w:rsid w:val="00670EA5"/>
    <w:rsid w:val="00672372"/>
    <w:rsid w:val="00674367"/>
    <w:rsid w:val="00674F7A"/>
    <w:rsid w:val="00675C6A"/>
    <w:rsid w:val="00676005"/>
    <w:rsid w:val="006764F2"/>
    <w:rsid w:val="0067703B"/>
    <w:rsid w:val="00677B82"/>
    <w:rsid w:val="00677D3A"/>
    <w:rsid w:val="00677ECB"/>
    <w:rsid w:val="00680816"/>
    <w:rsid w:val="0068183E"/>
    <w:rsid w:val="00682383"/>
    <w:rsid w:val="006836BA"/>
    <w:rsid w:val="0068786D"/>
    <w:rsid w:val="006908D6"/>
    <w:rsid w:val="00690BA3"/>
    <w:rsid w:val="006950F3"/>
    <w:rsid w:val="00696633"/>
    <w:rsid w:val="006A1396"/>
    <w:rsid w:val="006A24B4"/>
    <w:rsid w:val="006A273F"/>
    <w:rsid w:val="006A37D4"/>
    <w:rsid w:val="006A3E4E"/>
    <w:rsid w:val="006A5355"/>
    <w:rsid w:val="006A58B1"/>
    <w:rsid w:val="006A58DE"/>
    <w:rsid w:val="006A5965"/>
    <w:rsid w:val="006A5F67"/>
    <w:rsid w:val="006A7979"/>
    <w:rsid w:val="006A7C12"/>
    <w:rsid w:val="006B1AFA"/>
    <w:rsid w:val="006B1EE6"/>
    <w:rsid w:val="006B37F4"/>
    <w:rsid w:val="006B5398"/>
    <w:rsid w:val="006B62D7"/>
    <w:rsid w:val="006B63BB"/>
    <w:rsid w:val="006C13D5"/>
    <w:rsid w:val="006C4274"/>
    <w:rsid w:val="006D0B85"/>
    <w:rsid w:val="006D2E15"/>
    <w:rsid w:val="006D2EB9"/>
    <w:rsid w:val="006D3477"/>
    <w:rsid w:val="006D468C"/>
    <w:rsid w:val="006D4EA8"/>
    <w:rsid w:val="006D5E44"/>
    <w:rsid w:val="006D665B"/>
    <w:rsid w:val="006D6EC3"/>
    <w:rsid w:val="006D73B5"/>
    <w:rsid w:val="006D7CAE"/>
    <w:rsid w:val="006E1E1C"/>
    <w:rsid w:val="006E1ED8"/>
    <w:rsid w:val="006E2B47"/>
    <w:rsid w:val="006E3BBC"/>
    <w:rsid w:val="006E49C5"/>
    <w:rsid w:val="006F1BDA"/>
    <w:rsid w:val="006F4F1B"/>
    <w:rsid w:val="006F698F"/>
    <w:rsid w:val="006F76C6"/>
    <w:rsid w:val="006FE9B7"/>
    <w:rsid w:val="00700661"/>
    <w:rsid w:val="0070129F"/>
    <w:rsid w:val="00702C8C"/>
    <w:rsid w:val="00703551"/>
    <w:rsid w:val="0070355F"/>
    <w:rsid w:val="007041A0"/>
    <w:rsid w:val="007048F3"/>
    <w:rsid w:val="0070514D"/>
    <w:rsid w:val="00705335"/>
    <w:rsid w:val="0071093D"/>
    <w:rsid w:val="007111AE"/>
    <w:rsid w:val="00715626"/>
    <w:rsid w:val="00715D54"/>
    <w:rsid w:val="00716243"/>
    <w:rsid w:val="0071674B"/>
    <w:rsid w:val="00717764"/>
    <w:rsid w:val="00717975"/>
    <w:rsid w:val="00720F54"/>
    <w:rsid w:val="007211C5"/>
    <w:rsid w:val="00721B89"/>
    <w:rsid w:val="007232E9"/>
    <w:rsid w:val="00723E78"/>
    <w:rsid w:val="00725DC1"/>
    <w:rsid w:val="00727644"/>
    <w:rsid w:val="007277D1"/>
    <w:rsid w:val="007318C1"/>
    <w:rsid w:val="00731F89"/>
    <w:rsid w:val="00732EFB"/>
    <w:rsid w:val="00733490"/>
    <w:rsid w:val="00733E54"/>
    <w:rsid w:val="007345DD"/>
    <w:rsid w:val="00734CC1"/>
    <w:rsid w:val="00736562"/>
    <w:rsid w:val="007371F2"/>
    <w:rsid w:val="00740036"/>
    <w:rsid w:val="0074058A"/>
    <w:rsid w:val="00740851"/>
    <w:rsid w:val="00742D68"/>
    <w:rsid w:val="00743B3C"/>
    <w:rsid w:val="007444A2"/>
    <w:rsid w:val="00744770"/>
    <w:rsid w:val="00745773"/>
    <w:rsid w:val="00745D1B"/>
    <w:rsid w:val="00747285"/>
    <w:rsid w:val="00747638"/>
    <w:rsid w:val="00747E20"/>
    <w:rsid w:val="00750B86"/>
    <w:rsid w:val="0075243E"/>
    <w:rsid w:val="00752C79"/>
    <w:rsid w:val="00757004"/>
    <w:rsid w:val="00760C68"/>
    <w:rsid w:val="0076195B"/>
    <w:rsid w:val="00761FF2"/>
    <w:rsid w:val="00762817"/>
    <w:rsid w:val="00763264"/>
    <w:rsid w:val="007637CF"/>
    <w:rsid w:val="00763DDE"/>
    <w:rsid w:val="00766DA1"/>
    <w:rsid w:val="00770B07"/>
    <w:rsid w:val="00770B55"/>
    <w:rsid w:val="00770F1D"/>
    <w:rsid w:val="007727B4"/>
    <w:rsid w:val="00774246"/>
    <w:rsid w:val="00776787"/>
    <w:rsid w:val="00777C8F"/>
    <w:rsid w:val="00780395"/>
    <w:rsid w:val="00782FAC"/>
    <w:rsid w:val="007849DB"/>
    <w:rsid w:val="00787941"/>
    <w:rsid w:val="0079017B"/>
    <w:rsid w:val="007922A0"/>
    <w:rsid w:val="00792576"/>
    <w:rsid w:val="00795B13"/>
    <w:rsid w:val="007A165F"/>
    <w:rsid w:val="007A1A60"/>
    <w:rsid w:val="007A1E90"/>
    <w:rsid w:val="007A34E5"/>
    <w:rsid w:val="007A3A06"/>
    <w:rsid w:val="007A602F"/>
    <w:rsid w:val="007B1F2E"/>
    <w:rsid w:val="007B29E6"/>
    <w:rsid w:val="007B4377"/>
    <w:rsid w:val="007B4565"/>
    <w:rsid w:val="007B6111"/>
    <w:rsid w:val="007B6218"/>
    <w:rsid w:val="007B6301"/>
    <w:rsid w:val="007B7D31"/>
    <w:rsid w:val="007C0412"/>
    <w:rsid w:val="007C0BDB"/>
    <w:rsid w:val="007C5F2B"/>
    <w:rsid w:val="007C6B78"/>
    <w:rsid w:val="007D1206"/>
    <w:rsid w:val="007D39A3"/>
    <w:rsid w:val="007D3AB5"/>
    <w:rsid w:val="007D4D8B"/>
    <w:rsid w:val="007D5097"/>
    <w:rsid w:val="007D5A10"/>
    <w:rsid w:val="007D5DFA"/>
    <w:rsid w:val="007D6202"/>
    <w:rsid w:val="007D6859"/>
    <w:rsid w:val="007E1AC6"/>
    <w:rsid w:val="007E21B1"/>
    <w:rsid w:val="007E3532"/>
    <w:rsid w:val="007E40BA"/>
    <w:rsid w:val="007E40D3"/>
    <w:rsid w:val="007E46B9"/>
    <w:rsid w:val="007E4A9A"/>
    <w:rsid w:val="007E5326"/>
    <w:rsid w:val="007E5AB3"/>
    <w:rsid w:val="007E6AAE"/>
    <w:rsid w:val="007F3194"/>
    <w:rsid w:val="007F3A53"/>
    <w:rsid w:val="007F4348"/>
    <w:rsid w:val="007F50AA"/>
    <w:rsid w:val="007F59E2"/>
    <w:rsid w:val="007F662A"/>
    <w:rsid w:val="007F74DF"/>
    <w:rsid w:val="00800562"/>
    <w:rsid w:val="008006B1"/>
    <w:rsid w:val="00802E62"/>
    <w:rsid w:val="008035B7"/>
    <w:rsid w:val="00803C74"/>
    <w:rsid w:val="00805790"/>
    <w:rsid w:val="0080599D"/>
    <w:rsid w:val="00805C5B"/>
    <w:rsid w:val="00805CE5"/>
    <w:rsid w:val="00807EB1"/>
    <w:rsid w:val="0081179F"/>
    <w:rsid w:val="00812275"/>
    <w:rsid w:val="008127A0"/>
    <w:rsid w:val="00812CA4"/>
    <w:rsid w:val="00812F81"/>
    <w:rsid w:val="008132C0"/>
    <w:rsid w:val="00813F83"/>
    <w:rsid w:val="00816F7F"/>
    <w:rsid w:val="008174F0"/>
    <w:rsid w:val="00820699"/>
    <w:rsid w:val="00820944"/>
    <w:rsid w:val="008215C3"/>
    <w:rsid w:val="008236EE"/>
    <w:rsid w:val="00824CE0"/>
    <w:rsid w:val="00826266"/>
    <w:rsid w:val="008264C3"/>
    <w:rsid w:val="00826BCD"/>
    <w:rsid w:val="0082704E"/>
    <w:rsid w:val="00828B1B"/>
    <w:rsid w:val="008307E0"/>
    <w:rsid w:val="00830BA7"/>
    <w:rsid w:val="00830CAE"/>
    <w:rsid w:val="00831683"/>
    <w:rsid w:val="00832327"/>
    <w:rsid w:val="008342C0"/>
    <w:rsid w:val="00834698"/>
    <w:rsid w:val="00834951"/>
    <w:rsid w:val="00836D9E"/>
    <w:rsid w:val="00837FED"/>
    <w:rsid w:val="00840CE8"/>
    <w:rsid w:val="008417C4"/>
    <w:rsid w:val="00841F25"/>
    <w:rsid w:val="00843197"/>
    <w:rsid w:val="00843598"/>
    <w:rsid w:val="00845BBE"/>
    <w:rsid w:val="0085235B"/>
    <w:rsid w:val="008531D2"/>
    <w:rsid w:val="0085715C"/>
    <w:rsid w:val="00861243"/>
    <w:rsid w:val="00863D05"/>
    <w:rsid w:val="00863D8B"/>
    <w:rsid w:val="00863F6E"/>
    <w:rsid w:val="008653D1"/>
    <w:rsid w:val="00866CE3"/>
    <w:rsid w:val="0086721D"/>
    <w:rsid w:val="00871350"/>
    <w:rsid w:val="008731DE"/>
    <w:rsid w:val="00875DA1"/>
    <w:rsid w:val="00876A2B"/>
    <w:rsid w:val="0087D8FF"/>
    <w:rsid w:val="008864C0"/>
    <w:rsid w:val="0088691B"/>
    <w:rsid w:val="008913B4"/>
    <w:rsid w:val="008921B5"/>
    <w:rsid w:val="008924B2"/>
    <w:rsid w:val="0089309A"/>
    <w:rsid w:val="008937C7"/>
    <w:rsid w:val="00893B5C"/>
    <w:rsid w:val="00894CDA"/>
    <w:rsid w:val="00895E83"/>
    <w:rsid w:val="00896E56"/>
    <w:rsid w:val="008A216F"/>
    <w:rsid w:val="008A399C"/>
    <w:rsid w:val="008A3C11"/>
    <w:rsid w:val="008A5BB3"/>
    <w:rsid w:val="008A7B4B"/>
    <w:rsid w:val="008B2503"/>
    <w:rsid w:val="008B3025"/>
    <w:rsid w:val="008B610B"/>
    <w:rsid w:val="008B6635"/>
    <w:rsid w:val="008B705D"/>
    <w:rsid w:val="008B7C9D"/>
    <w:rsid w:val="008C13DA"/>
    <w:rsid w:val="008C2985"/>
    <w:rsid w:val="008C3640"/>
    <w:rsid w:val="008C795E"/>
    <w:rsid w:val="008D0596"/>
    <w:rsid w:val="008D2F89"/>
    <w:rsid w:val="008D32D3"/>
    <w:rsid w:val="008D6054"/>
    <w:rsid w:val="008D6B16"/>
    <w:rsid w:val="008E024C"/>
    <w:rsid w:val="008E0CC9"/>
    <w:rsid w:val="008E1FAE"/>
    <w:rsid w:val="008E2337"/>
    <w:rsid w:val="008E2560"/>
    <w:rsid w:val="008E2D3A"/>
    <w:rsid w:val="008E3E53"/>
    <w:rsid w:val="008E50D1"/>
    <w:rsid w:val="008E558B"/>
    <w:rsid w:val="008E5F40"/>
    <w:rsid w:val="008E6534"/>
    <w:rsid w:val="008E6617"/>
    <w:rsid w:val="008E790F"/>
    <w:rsid w:val="008F33CD"/>
    <w:rsid w:val="008F34FB"/>
    <w:rsid w:val="008F402D"/>
    <w:rsid w:val="008F40ED"/>
    <w:rsid w:val="008F6AEC"/>
    <w:rsid w:val="008F72F0"/>
    <w:rsid w:val="009002D4"/>
    <w:rsid w:val="009005C1"/>
    <w:rsid w:val="009022C5"/>
    <w:rsid w:val="00902A6D"/>
    <w:rsid w:val="00903703"/>
    <w:rsid w:val="00903B70"/>
    <w:rsid w:val="00904563"/>
    <w:rsid w:val="009048F4"/>
    <w:rsid w:val="00904AAA"/>
    <w:rsid w:val="0090742E"/>
    <w:rsid w:val="00911FF9"/>
    <w:rsid w:val="00912651"/>
    <w:rsid w:val="0091380F"/>
    <w:rsid w:val="009138BF"/>
    <w:rsid w:val="00913A75"/>
    <w:rsid w:val="009148B5"/>
    <w:rsid w:val="00915FF7"/>
    <w:rsid w:val="009167BA"/>
    <w:rsid w:val="00920C8C"/>
    <w:rsid w:val="009231CB"/>
    <w:rsid w:val="0092413E"/>
    <w:rsid w:val="00925B55"/>
    <w:rsid w:val="009260EB"/>
    <w:rsid w:val="00926539"/>
    <w:rsid w:val="009276CB"/>
    <w:rsid w:val="00927E51"/>
    <w:rsid w:val="00930DB7"/>
    <w:rsid w:val="00931D05"/>
    <w:rsid w:val="009327DE"/>
    <w:rsid w:val="00932A1A"/>
    <w:rsid w:val="00932FB7"/>
    <w:rsid w:val="00933D7B"/>
    <w:rsid w:val="00936776"/>
    <w:rsid w:val="0093746D"/>
    <w:rsid w:val="00937673"/>
    <w:rsid w:val="009376E5"/>
    <w:rsid w:val="009414AE"/>
    <w:rsid w:val="009423A4"/>
    <w:rsid w:val="009426B6"/>
    <w:rsid w:val="0094415C"/>
    <w:rsid w:val="00950AC3"/>
    <w:rsid w:val="009516DB"/>
    <w:rsid w:val="00953722"/>
    <w:rsid w:val="00953E17"/>
    <w:rsid w:val="00953E6C"/>
    <w:rsid w:val="00957DB7"/>
    <w:rsid w:val="00962900"/>
    <w:rsid w:val="0096435E"/>
    <w:rsid w:val="00966329"/>
    <w:rsid w:val="00967546"/>
    <w:rsid w:val="009710DD"/>
    <w:rsid w:val="0097166F"/>
    <w:rsid w:val="009719BE"/>
    <w:rsid w:val="00972830"/>
    <w:rsid w:val="00977AE2"/>
    <w:rsid w:val="00977BAC"/>
    <w:rsid w:val="0098227D"/>
    <w:rsid w:val="0098382F"/>
    <w:rsid w:val="00983D8F"/>
    <w:rsid w:val="00984525"/>
    <w:rsid w:val="00984D76"/>
    <w:rsid w:val="00987321"/>
    <w:rsid w:val="00990265"/>
    <w:rsid w:val="009915D4"/>
    <w:rsid w:val="009920A4"/>
    <w:rsid w:val="009926B9"/>
    <w:rsid w:val="009929A5"/>
    <w:rsid w:val="009933F3"/>
    <w:rsid w:val="00993CD7"/>
    <w:rsid w:val="0099736C"/>
    <w:rsid w:val="00997C0E"/>
    <w:rsid w:val="009A0D27"/>
    <w:rsid w:val="009A0DF2"/>
    <w:rsid w:val="009A1554"/>
    <w:rsid w:val="009A15B6"/>
    <w:rsid w:val="009A3139"/>
    <w:rsid w:val="009A3C3D"/>
    <w:rsid w:val="009B0626"/>
    <w:rsid w:val="009B19EE"/>
    <w:rsid w:val="009B2D66"/>
    <w:rsid w:val="009B71B8"/>
    <w:rsid w:val="009C1FAE"/>
    <w:rsid w:val="009C4EA1"/>
    <w:rsid w:val="009C6790"/>
    <w:rsid w:val="009C69E4"/>
    <w:rsid w:val="009C7445"/>
    <w:rsid w:val="009D0093"/>
    <w:rsid w:val="009D05F8"/>
    <w:rsid w:val="009D083E"/>
    <w:rsid w:val="009D22DA"/>
    <w:rsid w:val="009D4087"/>
    <w:rsid w:val="009E0C49"/>
    <w:rsid w:val="009E0CA2"/>
    <w:rsid w:val="009E0D5D"/>
    <w:rsid w:val="009E2A22"/>
    <w:rsid w:val="009E35E2"/>
    <w:rsid w:val="009E4869"/>
    <w:rsid w:val="009E4F02"/>
    <w:rsid w:val="009E7850"/>
    <w:rsid w:val="009F0AF8"/>
    <w:rsid w:val="009F13BA"/>
    <w:rsid w:val="009F185A"/>
    <w:rsid w:val="009F3DA6"/>
    <w:rsid w:val="009F5B53"/>
    <w:rsid w:val="009F5D75"/>
    <w:rsid w:val="009F7850"/>
    <w:rsid w:val="00A00165"/>
    <w:rsid w:val="00A00574"/>
    <w:rsid w:val="00A01DFF"/>
    <w:rsid w:val="00A0219F"/>
    <w:rsid w:val="00A0270E"/>
    <w:rsid w:val="00A06EBD"/>
    <w:rsid w:val="00A07574"/>
    <w:rsid w:val="00A10081"/>
    <w:rsid w:val="00A11F1B"/>
    <w:rsid w:val="00A121DE"/>
    <w:rsid w:val="00A131D0"/>
    <w:rsid w:val="00A14DA0"/>
    <w:rsid w:val="00A16663"/>
    <w:rsid w:val="00A2019F"/>
    <w:rsid w:val="00A20705"/>
    <w:rsid w:val="00A2201A"/>
    <w:rsid w:val="00A23EDC"/>
    <w:rsid w:val="00A2448A"/>
    <w:rsid w:val="00A30AA5"/>
    <w:rsid w:val="00A30F6D"/>
    <w:rsid w:val="00A34E63"/>
    <w:rsid w:val="00A35D79"/>
    <w:rsid w:val="00A36F3E"/>
    <w:rsid w:val="00A418CB"/>
    <w:rsid w:val="00A42D0C"/>
    <w:rsid w:val="00A43819"/>
    <w:rsid w:val="00A4668A"/>
    <w:rsid w:val="00A4786A"/>
    <w:rsid w:val="00A47B68"/>
    <w:rsid w:val="00A50656"/>
    <w:rsid w:val="00A51C59"/>
    <w:rsid w:val="00A51D82"/>
    <w:rsid w:val="00A5486E"/>
    <w:rsid w:val="00A54B75"/>
    <w:rsid w:val="00A57484"/>
    <w:rsid w:val="00A633FA"/>
    <w:rsid w:val="00A63656"/>
    <w:rsid w:val="00A6502E"/>
    <w:rsid w:val="00A652C2"/>
    <w:rsid w:val="00A710B1"/>
    <w:rsid w:val="00A71C65"/>
    <w:rsid w:val="00A722C4"/>
    <w:rsid w:val="00A72458"/>
    <w:rsid w:val="00A73DE6"/>
    <w:rsid w:val="00A740A2"/>
    <w:rsid w:val="00A75D5A"/>
    <w:rsid w:val="00A767CF"/>
    <w:rsid w:val="00A77640"/>
    <w:rsid w:val="00A83AC6"/>
    <w:rsid w:val="00A83E81"/>
    <w:rsid w:val="00A84C67"/>
    <w:rsid w:val="00A85249"/>
    <w:rsid w:val="00A852C9"/>
    <w:rsid w:val="00A86318"/>
    <w:rsid w:val="00A8637F"/>
    <w:rsid w:val="00A86545"/>
    <w:rsid w:val="00A87ACE"/>
    <w:rsid w:val="00A907EC"/>
    <w:rsid w:val="00A90F91"/>
    <w:rsid w:val="00A95BAD"/>
    <w:rsid w:val="00A95DFB"/>
    <w:rsid w:val="00A96B36"/>
    <w:rsid w:val="00A96F49"/>
    <w:rsid w:val="00AA4CAA"/>
    <w:rsid w:val="00AA6462"/>
    <w:rsid w:val="00AA69E9"/>
    <w:rsid w:val="00AA6E25"/>
    <w:rsid w:val="00AA6EB8"/>
    <w:rsid w:val="00AA6EE9"/>
    <w:rsid w:val="00AA7095"/>
    <w:rsid w:val="00AA769B"/>
    <w:rsid w:val="00AA7A13"/>
    <w:rsid w:val="00AB07ED"/>
    <w:rsid w:val="00AB0DE1"/>
    <w:rsid w:val="00AB2914"/>
    <w:rsid w:val="00AB3985"/>
    <w:rsid w:val="00AB6D5E"/>
    <w:rsid w:val="00AC05BF"/>
    <w:rsid w:val="00AC2016"/>
    <w:rsid w:val="00AC553C"/>
    <w:rsid w:val="00AC6200"/>
    <w:rsid w:val="00AC6F8E"/>
    <w:rsid w:val="00AC78B6"/>
    <w:rsid w:val="00AC7D91"/>
    <w:rsid w:val="00AD05AA"/>
    <w:rsid w:val="00AD10D4"/>
    <w:rsid w:val="00AD19A2"/>
    <w:rsid w:val="00AD24AA"/>
    <w:rsid w:val="00AD3011"/>
    <w:rsid w:val="00AD497D"/>
    <w:rsid w:val="00AD779E"/>
    <w:rsid w:val="00AE050C"/>
    <w:rsid w:val="00AE131A"/>
    <w:rsid w:val="00AE3300"/>
    <w:rsid w:val="00AE387B"/>
    <w:rsid w:val="00AE54BE"/>
    <w:rsid w:val="00AE71B7"/>
    <w:rsid w:val="00AE7B30"/>
    <w:rsid w:val="00AF015F"/>
    <w:rsid w:val="00AF0B84"/>
    <w:rsid w:val="00AF1EE1"/>
    <w:rsid w:val="00AF2825"/>
    <w:rsid w:val="00AF3536"/>
    <w:rsid w:val="00AF3D6E"/>
    <w:rsid w:val="00AF4678"/>
    <w:rsid w:val="00AF678F"/>
    <w:rsid w:val="00AF7346"/>
    <w:rsid w:val="00B01F4B"/>
    <w:rsid w:val="00B03425"/>
    <w:rsid w:val="00B05011"/>
    <w:rsid w:val="00B05B8B"/>
    <w:rsid w:val="00B108AE"/>
    <w:rsid w:val="00B11B0D"/>
    <w:rsid w:val="00B144BC"/>
    <w:rsid w:val="00B16B63"/>
    <w:rsid w:val="00B17385"/>
    <w:rsid w:val="00B175E9"/>
    <w:rsid w:val="00B210A9"/>
    <w:rsid w:val="00B225C6"/>
    <w:rsid w:val="00B23E18"/>
    <w:rsid w:val="00B23EFF"/>
    <w:rsid w:val="00B23F4B"/>
    <w:rsid w:val="00B24982"/>
    <w:rsid w:val="00B253A3"/>
    <w:rsid w:val="00B26DF4"/>
    <w:rsid w:val="00B26E66"/>
    <w:rsid w:val="00B27A70"/>
    <w:rsid w:val="00B3016A"/>
    <w:rsid w:val="00B3033F"/>
    <w:rsid w:val="00B303DD"/>
    <w:rsid w:val="00B30B9D"/>
    <w:rsid w:val="00B33E5A"/>
    <w:rsid w:val="00B359D9"/>
    <w:rsid w:val="00B35A96"/>
    <w:rsid w:val="00B362A5"/>
    <w:rsid w:val="00B3671D"/>
    <w:rsid w:val="00B36E90"/>
    <w:rsid w:val="00B3712D"/>
    <w:rsid w:val="00B40090"/>
    <w:rsid w:val="00B4040A"/>
    <w:rsid w:val="00B40589"/>
    <w:rsid w:val="00B4250A"/>
    <w:rsid w:val="00B43E2E"/>
    <w:rsid w:val="00B46C22"/>
    <w:rsid w:val="00B50C9C"/>
    <w:rsid w:val="00B54DB5"/>
    <w:rsid w:val="00B5516E"/>
    <w:rsid w:val="00B5670B"/>
    <w:rsid w:val="00B5700E"/>
    <w:rsid w:val="00B600B3"/>
    <w:rsid w:val="00B6169D"/>
    <w:rsid w:val="00B6587D"/>
    <w:rsid w:val="00B66DEA"/>
    <w:rsid w:val="00B7021B"/>
    <w:rsid w:val="00B708B4"/>
    <w:rsid w:val="00B71768"/>
    <w:rsid w:val="00B717AC"/>
    <w:rsid w:val="00B734AB"/>
    <w:rsid w:val="00B7420F"/>
    <w:rsid w:val="00B76396"/>
    <w:rsid w:val="00B776DF"/>
    <w:rsid w:val="00B8123C"/>
    <w:rsid w:val="00B8243D"/>
    <w:rsid w:val="00B83103"/>
    <w:rsid w:val="00B83E80"/>
    <w:rsid w:val="00B84A11"/>
    <w:rsid w:val="00B84AB4"/>
    <w:rsid w:val="00B86C6A"/>
    <w:rsid w:val="00B8797D"/>
    <w:rsid w:val="00B90178"/>
    <w:rsid w:val="00B90C18"/>
    <w:rsid w:val="00B916B5"/>
    <w:rsid w:val="00B9209B"/>
    <w:rsid w:val="00B92542"/>
    <w:rsid w:val="00B9267E"/>
    <w:rsid w:val="00B92B37"/>
    <w:rsid w:val="00B93B1C"/>
    <w:rsid w:val="00B93C03"/>
    <w:rsid w:val="00B93DE3"/>
    <w:rsid w:val="00B94507"/>
    <w:rsid w:val="00B96362"/>
    <w:rsid w:val="00BA0CD1"/>
    <w:rsid w:val="00BA156A"/>
    <w:rsid w:val="00BA1B6F"/>
    <w:rsid w:val="00BA20BE"/>
    <w:rsid w:val="00BA291C"/>
    <w:rsid w:val="00BA3CCA"/>
    <w:rsid w:val="00BA3F30"/>
    <w:rsid w:val="00BA4669"/>
    <w:rsid w:val="00BA54D3"/>
    <w:rsid w:val="00BA5E00"/>
    <w:rsid w:val="00BA6005"/>
    <w:rsid w:val="00BB0272"/>
    <w:rsid w:val="00BB1B39"/>
    <w:rsid w:val="00BB2F88"/>
    <w:rsid w:val="00BB2F8C"/>
    <w:rsid w:val="00BB3E36"/>
    <w:rsid w:val="00BB4242"/>
    <w:rsid w:val="00BB438D"/>
    <w:rsid w:val="00BB4B79"/>
    <w:rsid w:val="00BB4F9D"/>
    <w:rsid w:val="00BB5646"/>
    <w:rsid w:val="00BB5B9F"/>
    <w:rsid w:val="00BB5C66"/>
    <w:rsid w:val="00BB628F"/>
    <w:rsid w:val="00BB7253"/>
    <w:rsid w:val="00BC03E9"/>
    <w:rsid w:val="00BC19DE"/>
    <w:rsid w:val="00BC1CE7"/>
    <w:rsid w:val="00BC3037"/>
    <w:rsid w:val="00BC347F"/>
    <w:rsid w:val="00BC3707"/>
    <w:rsid w:val="00BC3EBE"/>
    <w:rsid w:val="00BC7397"/>
    <w:rsid w:val="00BD0181"/>
    <w:rsid w:val="00BD0868"/>
    <w:rsid w:val="00BD0E9F"/>
    <w:rsid w:val="00BD1B29"/>
    <w:rsid w:val="00BD30D1"/>
    <w:rsid w:val="00BD4BBF"/>
    <w:rsid w:val="00BD62C8"/>
    <w:rsid w:val="00BD6BC9"/>
    <w:rsid w:val="00BD6DDC"/>
    <w:rsid w:val="00BE0199"/>
    <w:rsid w:val="00BE08D8"/>
    <w:rsid w:val="00BE19A3"/>
    <w:rsid w:val="00BE3A6A"/>
    <w:rsid w:val="00BE47FA"/>
    <w:rsid w:val="00BE6109"/>
    <w:rsid w:val="00BE6443"/>
    <w:rsid w:val="00BF1442"/>
    <w:rsid w:val="00BF1ACD"/>
    <w:rsid w:val="00BF3B31"/>
    <w:rsid w:val="00BF5294"/>
    <w:rsid w:val="00BF5DBB"/>
    <w:rsid w:val="00C020FD"/>
    <w:rsid w:val="00C023D6"/>
    <w:rsid w:val="00C03C2F"/>
    <w:rsid w:val="00C053C9"/>
    <w:rsid w:val="00C05CB3"/>
    <w:rsid w:val="00C07F9C"/>
    <w:rsid w:val="00C11923"/>
    <w:rsid w:val="00C11AF5"/>
    <w:rsid w:val="00C124F0"/>
    <w:rsid w:val="00C12862"/>
    <w:rsid w:val="00C12BC7"/>
    <w:rsid w:val="00C1415E"/>
    <w:rsid w:val="00C151EC"/>
    <w:rsid w:val="00C15576"/>
    <w:rsid w:val="00C15CE9"/>
    <w:rsid w:val="00C16FCA"/>
    <w:rsid w:val="00C20BFA"/>
    <w:rsid w:val="00C225F4"/>
    <w:rsid w:val="00C2276B"/>
    <w:rsid w:val="00C238C4"/>
    <w:rsid w:val="00C242B3"/>
    <w:rsid w:val="00C24A5F"/>
    <w:rsid w:val="00C24A81"/>
    <w:rsid w:val="00C25D37"/>
    <w:rsid w:val="00C26ACF"/>
    <w:rsid w:val="00C31F14"/>
    <w:rsid w:val="00C33486"/>
    <w:rsid w:val="00C34ACC"/>
    <w:rsid w:val="00C34CF3"/>
    <w:rsid w:val="00C34E6C"/>
    <w:rsid w:val="00C3569E"/>
    <w:rsid w:val="00C37D10"/>
    <w:rsid w:val="00C404B3"/>
    <w:rsid w:val="00C40B0B"/>
    <w:rsid w:val="00C40C00"/>
    <w:rsid w:val="00C42879"/>
    <w:rsid w:val="00C4300E"/>
    <w:rsid w:val="00C4324A"/>
    <w:rsid w:val="00C444B7"/>
    <w:rsid w:val="00C476F7"/>
    <w:rsid w:val="00C50210"/>
    <w:rsid w:val="00C50C89"/>
    <w:rsid w:val="00C5172C"/>
    <w:rsid w:val="00C518CE"/>
    <w:rsid w:val="00C531DD"/>
    <w:rsid w:val="00C53FB6"/>
    <w:rsid w:val="00C54E77"/>
    <w:rsid w:val="00C56141"/>
    <w:rsid w:val="00C5718C"/>
    <w:rsid w:val="00C575DC"/>
    <w:rsid w:val="00C5774F"/>
    <w:rsid w:val="00C601A9"/>
    <w:rsid w:val="00C606FB"/>
    <w:rsid w:val="00C61FE1"/>
    <w:rsid w:val="00C62582"/>
    <w:rsid w:val="00C62FFB"/>
    <w:rsid w:val="00C63A9E"/>
    <w:rsid w:val="00C64A4A"/>
    <w:rsid w:val="00C6525B"/>
    <w:rsid w:val="00C658BE"/>
    <w:rsid w:val="00C65EAA"/>
    <w:rsid w:val="00C6628E"/>
    <w:rsid w:val="00C669ED"/>
    <w:rsid w:val="00C67EEF"/>
    <w:rsid w:val="00C701A5"/>
    <w:rsid w:val="00C7527D"/>
    <w:rsid w:val="00C75C03"/>
    <w:rsid w:val="00C77545"/>
    <w:rsid w:val="00C83884"/>
    <w:rsid w:val="00C91BF7"/>
    <w:rsid w:val="00C931F4"/>
    <w:rsid w:val="00C93DE8"/>
    <w:rsid w:val="00C93EB0"/>
    <w:rsid w:val="00CA2485"/>
    <w:rsid w:val="00CA468E"/>
    <w:rsid w:val="00CA480F"/>
    <w:rsid w:val="00CB068A"/>
    <w:rsid w:val="00CB0BE2"/>
    <w:rsid w:val="00CB131E"/>
    <w:rsid w:val="00CB157D"/>
    <w:rsid w:val="00CB57C1"/>
    <w:rsid w:val="00CB5E8E"/>
    <w:rsid w:val="00CC123E"/>
    <w:rsid w:val="00CC28C6"/>
    <w:rsid w:val="00CC2DA4"/>
    <w:rsid w:val="00CC3BCE"/>
    <w:rsid w:val="00CC3F6F"/>
    <w:rsid w:val="00CC4DBD"/>
    <w:rsid w:val="00CC5225"/>
    <w:rsid w:val="00CD18A4"/>
    <w:rsid w:val="00CD23CE"/>
    <w:rsid w:val="00CD33BF"/>
    <w:rsid w:val="00CD346F"/>
    <w:rsid w:val="00CD41CA"/>
    <w:rsid w:val="00CD69DD"/>
    <w:rsid w:val="00CE0491"/>
    <w:rsid w:val="00CE0FC2"/>
    <w:rsid w:val="00CE149B"/>
    <w:rsid w:val="00CE24BD"/>
    <w:rsid w:val="00CE4F53"/>
    <w:rsid w:val="00CE53AA"/>
    <w:rsid w:val="00CE6C88"/>
    <w:rsid w:val="00CE7402"/>
    <w:rsid w:val="00CE7573"/>
    <w:rsid w:val="00CF0C4B"/>
    <w:rsid w:val="00CF0CE0"/>
    <w:rsid w:val="00CF2218"/>
    <w:rsid w:val="00CF474D"/>
    <w:rsid w:val="00CF7F7F"/>
    <w:rsid w:val="00D011B8"/>
    <w:rsid w:val="00D01922"/>
    <w:rsid w:val="00D03071"/>
    <w:rsid w:val="00D04F4B"/>
    <w:rsid w:val="00D070DE"/>
    <w:rsid w:val="00D073FA"/>
    <w:rsid w:val="00D077D0"/>
    <w:rsid w:val="00D07D5E"/>
    <w:rsid w:val="00D1076B"/>
    <w:rsid w:val="00D11E72"/>
    <w:rsid w:val="00D12F4C"/>
    <w:rsid w:val="00D1435B"/>
    <w:rsid w:val="00D14399"/>
    <w:rsid w:val="00D144FB"/>
    <w:rsid w:val="00D152F7"/>
    <w:rsid w:val="00D162BF"/>
    <w:rsid w:val="00D17576"/>
    <w:rsid w:val="00D208E1"/>
    <w:rsid w:val="00D21E7B"/>
    <w:rsid w:val="00D23429"/>
    <w:rsid w:val="00D2434E"/>
    <w:rsid w:val="00D2507E"/>
    <w:rsid w:val="00D26510"/>
    <w:rsid w:val="00D27B2A"/>
    <w:rsid w:val="00D3007A"/>
    <w:rsid w:val="00D30B0B"/>
    <w:rsid w:val="00D30CF0"/>
    <w:rsid w:val="00D31032"/>
    <w:rsid w:val="00D3182D"/>
    <w:rsid w:val="00D319FD"/>
    <w:rsid w:val="00D31BA3"/>
    <w:rsid w:val="00D3291A"/>
    <w:rsid w:val="00D3319B"/>
    <w:rsid w:val="00D3542E"/>
    <w:rsid w:val="00D368C0"/>
    <w:rsid w:val="00D42ACB"/>
    <w:rsid w:val="00D43801"/>
    <w:rsid w:val="00D45388"/>
    <w:rsid w:val="00D45942"/>
    <w:rsid w:val="00D504F9"/>
    <w:rsid w:val="00D52C6A"/>
    <w:rsid w:val="00D52DB6"/>
    <w:rsid w:val="00D53F1D"/>
    <w:rsid w:val="00D55575"/>
    <w:rsid w:val="00D5671A"/>
    <w:rsid w:val="00D6249D"/>
    <w:rsid w:val="00D62961"/>
    <w:rsid w:val="00D63D2D"/>
    <w:rsid w:val="00D651E8"/>
    <w:rsid w:val="00D65953"/>
    <w:rsid w:val="00D662D0"/>
    <w:rsid w:val="00D67BC6"/>
    <w:rsid w:val="00D74101"/>
    <w:rsid w:val="00D75317"/>
    <w:rsid w:val="00D75887"/>
    <w:rsid w:val="00D7625A"/>
    <w:rsid w:val="00D76D83"/>
    <w:rsid w:val="00D77DEE"/>
    <w:rsid w:val="00D80532"/>
    <w:rsid w:val="00D81043"/>
    <w:rsid w:val="00D82273"/>
    <w:rsid w:val="00D82956"/>
    <w:rsid w:val="00D83BCB"/>
    <w:rsid w:val="00D85EAB"/>
    <w:rsid w:val="00D864C4"/>
    <w:rsid w:val="00D87352"/>
    <w:rsid w:val="00D909A9"/>
    <w:rsid w:val="00D90AB6"/>
    <w:rsid w:val="00D911F6"/>
    <w:rsid w:val="00D93354"/>
    <w:rsid w:val="00D95145"/>
    <w:rsid w:val="00D95307"/>
    <w:rsid w:val="00D96205"/>
    <w:rsid w:val="00D97EC9"/>
    <w:rsid w:val="00DA11DD"/>
    <w:rsid w:val="00DA299C"/>
    <w:rsid w:val="00DA53C4"/>
    <w:rsid w:val="00DA5CE6"/>
    <w:rsid w:val="00DA742D"/>
    <w:rsid w:val="00DA7788"/>
    <w:rsid w:val="00DB46D9"/>
    <w:rsid w:val="00DB512F"/>
    <w:rsid w:val="00DB527C"/>
    <w:rsid w:val="00DB58FC"/>
    <w:rsid w:val="00DB5BA9"/>
    <w:rsid w:val="00DB5D27"/>
    <w:rsid w:val="00DC0265"/>
    <w:rsid w:val="00DC2149"/>
    <w:rsid w:val="00DC2F03"/>
    <w:rsid w:val="00DC3D52"/>
    <w:rsid w:val="00DC4236"/>
    <w:rsid w:val="00DC6C31"/>
    <w:rsid w:val="00DC6C48"/>
    <w:rsid w:val="00DD01A4"/>
    <w:rsid w:val="00DD0777"/>
    <w:rsid w:val="00DD2CFC"/>
    <w:rsid w:val="00DD7399"/>
    <w:rsid w:val="00DE14C1"/>
    <w:rsid w:val="00DE26F3"/>
    <w:rsid w:val="00DE41EE"/>
    <w:rsid w:val="00DE5CE2"/>
    <w:rsid w:val="00DE62ED"/>
    <w:rsid w:val="00DF0059"/>
    <w:rsid w:val="00DF092B"/>
    <w:rsid w:val="00DF5B2B"/>
    <w:rsid w:val="00DF5BB4"/>
    <w:rsid w:val="00DF60AA"/>
    <w:rsid w:val="00DF7612"/>
    <w:rsid w:val="00E007BF"/>
    <w:rsid w:val="00E0258B"/>
    <w:rsid w:val="00E0279C"/>
    <w:rsid w:val="00E033F0"/>
    <w:rsid w:val="00E064BF"/>
    <w:rsid w:val="00E10813"/>
    <w:rsid w:val="00E10938"/>
    <w:rsid w:val="00E12742"/>
    <w:rsid w:val="00E12894"/>
    <w:rsid w:val="00E1385F"/>
    <w:rsid w:val="00E152E4"/>
    <w:rsid w:val="00E16EEB"/>
    <w:rsid w:val="00E17419"/>
    <w:rsid w:val="00E17E9F"/>
    <w:rsid w:val="00E20FE1"/>
    <w:rsid w:val="00E21062"/>
    <w:rsid w:val="00E210A6"/>
    <w:rsid w:val="00E22BFE"/>
    <w:rsid w:val="00E22FD1"/>
    <w:rsid w:val="00E230DA"/>
    <w:rsid w:val="00E25678"/>
    <w:rsid w:val="00E303AB"/>
    <w:rsid w:val="00E308C5"/>
    <w:rsid w:val="00E3173B"/>
    <w:rsid w:val="00E319FC"/>
    <w:rsid w:val="00E32436"/>
    <w:rsid w:val="00E35214"/>
    <w:rsid w:val="00E36A54"/>
    <w:rsid w:val="00E371E6"/>
    <w:rsid w:val="00E43BB4"/>
    <w:rsid w:val="00E43C3A"/>
    <w:rsid w:val="00E44BF1"/>
    <w:rsid w:val="00E469A3"/>
    <w:rsid w:val="00E5149A"/>
    <w:rsid w:val="00E516DF"/>
    <w:rsid w:val="00E517A4"/>
    <w:rsid w:val="00E53380"/>
    <w:rsid w:val="00E54582"/>
    <w:rsid w:val="00E5482A"/>
    <w:rsid w:val="00E55B7B"/>
    <w:rsid w:val="00E5635B"/>
    <w:rsid w:val="00E56E25"/>
    <w:rsid w:val="00E57EF6"/>
    <w:rsid w:val="00E60328"/>
    <w:rsid w:val="00E62C46"/>
    <w:rsid w:val="00E62DC2"/>
    <w:rsid w:val="00E63451"/>
    <w:rsid w:val="00E654A0"/>
    <w:rsid w:val="00E658B2"/>
    <w:rsid w:val="00E66CFB"/>
    <w:rsid w:val="00E673BC"/>
    <w:rsid w:val="00E7580E"/>
    <w:rsid w:val="00E75D50"/>
    <w:rsid w:val="00E76362"/>
    <w:rsid w:val="00E777E0"/>
    <w:rsid w:val="00E77AAF"/>
    <w:rsid w:val="00E799D8"/>
    <w:rsid w:val="00E840CA"/>
    <w:rsid w:val="00E841E5"/>
    <w:rsid w:val="00E8547E"/>
    <w:rsid w:val="00E862AE"/>
    <w:rsid w:val="00E87A58"/>
    <w:rsid w:val="00E905F0"/>
    <w:rsid w:val="00E90A02"/>
    <w:rsid w:val="00E914CC"/>
    <w:rsid w:val="00E92F9B"/>
    <w:rsid w:val="00E973E8"/>
    <w:rsid w:val="00E974AB"/>
    <w:rsid w:val="00EA170C"/>
    <w:rsid w:val="00EA20D5"/>
    <w:rsid w:val="00EA50DB"/>
    <w:rsid w:val="00EA6AC9"/>
    <w:rsid w:val="00EB1012"/>
    <w:rsid w:val="00EB18A7"/>
    <w:rsid w:val="00EB28FB"/>
    <w:rsid w:val="00EB60DE"/>
    <w:rsid w:val="00EB6E18"/>
    <w:rsid w:val="00EB7F34"/>
    <w:rsid w:val="00EC05E3"/>
    <w:rsid w:val="00EC2C05"/>
    <w:rsid w:val="00EC3711"/>
    <w:rsid w:val="00EC4844"/>
    <w:rsid w:val="00EC4CC5"/>
    <w:rsid w:val="00EC5F07"/>
    <w:rsid w:val="00EC68CA"/>
    <w:rsid w:val="00ED1BF5"/>
    <w:rsid w:val="00ED39A5"/>
    <w:rsid w:val="00ED5B43"/>
    <w:rsid w:val="00ED64DC"/>
    <w:rsid w:val="00ED6FF6"/>
    <w:rsid w:val="00EE0692"/>
    <w:rsid w:val="00EE34AE"/>
    <w:rsid w:val="00EE4C94"/>
    <w:rsid w:val="00EF3976"/>
    <w:rsid w:val="00EF54D9"/>
    <w:rsid w:val="00F001B3"/>
    <w:rsid w:val="00F007D8"/>
    <w:rsid w:val="00F0337C"/>
    <w:rsid w:val="00F06CE5"/>
    <w:rsid w:val="00F07068"/>
    <w:rsid w:val="00F1343A"/>
    <w:rsid w:val="00F14C40"/>
    <w:rsid w:val="00F15583"/>
    <w:rsid w:val="00F21467"/>
    <w:rsid w:val="00F21FCD"/>
    <w:rsid w:val="00F22E87"/>
    <w:rsid w:val="00F24A0C"/>
    <w:rsid w:val="00F27A53"/>
    <w:rsid w:val="00F3135D"/>
    <w:rsid w:val="00F33427"/>
    <w:rsid w:val="00F342A0"/>
    <w:rsid w:val="00F35E1D"/>
    <w:rsid w:val="00F4222E"/>
    <w:rsid w:val="00F44842"/>
    <w:rsid w:val="00F44E21"/>
    <w:rsid w:val="00F461AD"/>
    <w:rsid w:val="00F46839"/>
    <w:rsid w:val="00F47CE9"/>
    <w:rsid w:val="00F50FA5"/>
    <w:rsid w:val="00F51B9B"/>
    <w:rsid w:val="00F540A0"/>
    <w:rsid w:val="00F540A7"/>
    <w:rsid w:val="00F54FF1"/>
    <w:rsid w:val="00F568D9"/>
    <w:rsid w:val="00F56D5B"/>
    <w:rsid w:val="00F56E41"/>
    <w:rsid w:val="00F56E69"/>
    <w:rsid w:val="00F60F06"/>
    <w:rsid w:val="00F64E51"/>
    <w:rsid w:val="00F65A89"/>
    <w:rsid w:val="00F65B13"/>
    <w:rsid w:val="00F70EF3"/>
    <w:rsid w:val="00F726AB"/>
    <w:rsid w:val="00F733D7"/>
    <w:rsid w:val="00F73C41"/>
    <w:rsid w:val="00F75337"/>
    <w:rsid w:val="00F7535E"/>
    <w:rsid w:val="00F75C96"/>
    <w:rsid w:val="00F75DAF"/>
    <w:rsid w:val="00F76E7E"/>
    <w:rsid w:val="00F82F21"/>
    <w:rsid w:val="00F8396B"/>
    <w:rsid w:val="00F85107"/>
    <w:rsid w:val="00F853BE"/>
    <w:rsid w:val="00F907CA"/>
    <w:rsid w:val="00F9090B"/>
    <w:rsid w:val="00F92894"/>
    <w:rsid w:val="00F92C23"/>
    <w:rsid w:val="00F93E72"/>
    <w:rsid w:val="00F96510"/>
    <w:rsid w:val="00FA0F31"/>
    <w:rsid w:val="00FA3FAD"/>
    <w:rsid w:val="00FA5F63"/>
    <w:rsid w:val="00FA62C4"/>
    <w:rsid w:val="00FA7CB9"/>
    <w:rsid w:val="00FB0621"/>
    <w:rsid w:val="00FB0E00"/>
    <w:rsid w:val="00FB1197"/>
    <w:rsid w:val="00FB1FEE"/>
    <w:rsid w:val="00FB2806"/>
    <w:rsid w:val="00FB2EF0"/>
    <w:rsid w:val="00FB4BA1"/>
    <w:rsid w:val="00FB4D97"/>
    <w:rsid w:val="00FB51F1"/>
    <w:rsid w:val="00FB66DC"/>
    <w:rsid w:val="00FB753B"/>
    <w:rsid w:val="00FC033C"/>
    <w:rsid w:val="00FC0A7E"/>
    <w:rsid w:val="00FC141C"/>
    <w:rsid w:val="00FC1C85"/>
    <w:rsid w:val="00FC3331"/>
    <w:rsid w:val="00FC3459"/>
    <w:rsid w:val="00FC3B54"/>
    <w:rsid w:val="00FC4093"/>
    <w:rsid w:val="00FC50E6"/>
    <w:rsid w:val="00FC6EBE"/>
    <w:rsid w:val="00FD0474"/>
    <w:rsid w:val="00FD1892"/>
    <w:rsid w:val="00FD1B85"/>
    <w:rsid w:val="00FD69EB"/>
    <w:rsid w:val="00FE0646"/>
    <w:rsid w:val="00FE0AEF"/>
    <w:rsid w:val="00FE126E"/>
    <w:rsid w:val="00FE1649"/>
    <w:rsid w:val="00FE3771"/>
    <w:rsid w:val="00FE3B28"/>
    <w:rsid w:val="00FE49CB"/>
    <w:rsid w:val="00FE54B5"/>
    <w:rsid w:val="00FE588D"/>
    <w:rsid w:val="00FE769A"/>
    <w:rsid w:val="00FF0454"/>
    <w:rsid w:val="00FF1055"/>
    <w:rsid w:val="00FF1D7B"/>
    <w:rsid w:val="00FF2824"/>
    <w:rsid w:val="00FF463B"/>
    <w:rsid w:val="00FF47BB"/>
    <w:rsid w:val="00FF6F21"/>
    <w:rsid w:val="010E33CE"/>
    <w:rsid w:val="0112DCC8"/>
    <w:rsid w:val="01305C1D"/>
    <w:rsid w:val="014E7A90"/>
    <w:rsid w:val="01790F9A"/>
    <w:rsid w:val="0188C86A"/>
    <w:rsid w:val="018D4A61"/>
    <w:rsid w:val="018F0736"/>
    <w:rsid w:val="0201E42C"/>
    <w:rsid w:val="02062E5E"/>
    <w:rsid w:val="024F497A"/>
    <w:rsid w:val="027EAF74"/>
    <w:rsid w:val="02843482"/>
    <w:rsid w:val="034E5321"/>
    <w:rsid w:val="034EF507"/>
    <w:rsid w:val="0352E6A8"/>
    <w:rsid w:val="035568F7"/>
    <w:rsid w:val="0367B7C2"/>
    <w:rsid w:val="04408CEB"/>
    <w:rsid w:val="046B21F5"/>
    <w:rsid w:val="049B14CF"/>
    <w:rsid w:val="04FBCE69"/>
    <w:rsid w:val="053E2997"/>
    <w:rsid w:val="05402372"/>
    <w:rsid w:val="05415BD5"/>
    <w:rsid w:val="055692BB"/>
    <w:rsid w:val="0570C1CF"/>
    <w:rsid w:val="05718180"/>
    <w:rsid w:val="05D32889"/>
    <w:rsid w:val="062C361E"/>
    <w:rsid w:val="06312463"/>
    <w:rsid w:val="0644F903"/>
    <w:rsid w:val="06472E80"/>
    <w:rsid w:val="06590D59"/>
    <w:rsid w:val="065933A0"/>
    <w:rsid w:val="065CF246"/>
    <w:rsid w:val="06B32EA4"/>
    <w:rsid w:val="06CDEA98"/>
    <w:rsid w:val="06CE08BE"/>
    <w:rsid w:val="070B9611"/>
    <w:rsid w:val="0752BF6C"/>
    <w:rsid w:val="07752DBD"/>
    <w:rsid w:val="07E5D8C0"/>
    <w:rsid w:val="084B3775"/>
    <w:rsid w:val="084BD0F6"/>
    <w:rsid w:val="08501FAE"/>
    <w:rsid w:val="08502262"/>
    <w:rsid w:val="088DF410"/>
    <w:rsid w:val="0890C42E"/>
    <w:rsid w:val="08967871"/>
    <w:rsid w:val="08B27B26"/>
    <w:rsid w:val="08D8AFA4"/>
    <w:rsid w:val="08DF9F09"/>
    <w:rsid w:val="091E4879"/>
    <w:rsid w:val="092E6036"/>
    <w:rsid w:val="0946809E"/>
    <w:rsid w:val="097F2A76"/>
    <w:rsid w:val="09DC88EC"/>
    <w:rsid w:val="09F57E78"/>
    <w:rsid w:val="0A0C8554"/>
    <w:rsid w:val="0A0D4514"/>
    <w:rsid w:val="0A0DAAB6"/>
    <w:rsid w:val="0A116C27"/>
    <w:rsid w:val="0A397948"/>
    <w:rsid w:val="0A784A3E"/>
    <w:rsid w:val="0A9F33A1"/>
    <w:rsid w:val="0AB97D0F"/>
    <w:rsid w:val="0ACA3097"/>
    <w:rsid w:val="0AFCAA1C"/>
    <w:rsid w:val="0B19F2FB"/>
    <w:rsid w:val="0B281BD4"/>
    <w:rsid w:val="0B30E970"/>
    <w:rsid w:val="0B3B374A"/>
    <w:rsid w:val="0B82D689"/>
    <w:rsid w:val="0B9E6663"/>
    <w:rsid w:val="0BAFF270"/>
    <w:rsid w:val="0BEDAA01"/>
    <w:rsid w:val="0BF10C54"/>
    <w:rsid w:val="0BFE4BBE"/>
    <w:rsid w:val="0C047CD2"/>
    <w:rsid w:val="0C591069"/>
    <w:rsid w:val="0C71B901"/>
    <w:rsid w:val="0C7208C0"/>
    <w:rsid w:val="0CA1D096"/>
    <w:rsid w:val="0CA39DE7"/>
    <w:rsid w:val="0CA8E68B"/>
    <w:rsid w:val="0CA91D0E"/>
    <w:rsid w:val="0CB5C35C"/>
    <w:rsid w:val="0CFF8A40"/>
    <w:rsid w:val="0D6DC00B"/>
    <w:rsid w:val="0D7A0E5B"/>
    <w:rsid w:val="0D7B456A"/>
    <w:rsid w:val="0DA507F8"/>
    <w:rsid w:val="0DA92C6A"/>
    <w:rsid w:val="0DB6DB6C"/>
    <w:rsid w:val="0DC0332B"/>
    <w:rsid w:val="0DC0DC45"/>
    <w:rsid w:val="0DCAE338"/>
    <w:rsid w:val="0DDE53B6"/>
    <w:rsid w:val="0DEE2359"/>
    <w:rsid w:val="0E2FF1F5"/>
    <w:rsid w:val="0E51A8ED"/>
    <w:rsid w:val="0E9078BE"/>
    <w:rsid w:val="0F02CB04"/>
    <w:rsid w:val="0F53104A"/>
    <w:rsid w:val="0F65D5C4"/>
    <w:rsid w:val="0F9A0A0F"/>
    <w:rsid w:val="0FB6A94D"/>
    <w:rsid w:val="0FC18734"/>
    <w:rsid w:val="0FC49481"/>
    <w:rsid w:val="10099608"/>
    <w:rsid w:val="10269304"/>
    <w:rsid w:val="102F7172"/>
    <w:rsid w:val="1045AF28"/>
    <w:rsid w:val="1049E4AD"/>
    <w:rsid w:val="108FF811"/>
    <w:rsid w:val="10A8EDC7"/>
    <w:rsid w:val="10AEA4AB"/>
    <w:rsid w:val="10E1CBEC"/>
    <w:rsid w:val="1139721B"/>
    <w:rsid w:val="114E6B55"/>
    <w:rsid w:val="11805EDC"/>
    <w:rsid w:val="11FADE08"/>
    <w:rsid w:val="120556B5"/>
    <w:rsid w:val="12774B26"/>
    <w:rsid w:val="12A448A8"/>
    <w:rsid w:val="12BA0C98"/>
    <w:rsid w:val="12CD518B"/>
    <w:rsid w:val="12D1462A"/>
    <w:rsid w:val="12D2D1F4"/>
    <w:rsid w:val="12D5427C"/>
    <w:rsid w:val="12DB2AF3"/>
    <w:rsid w:val="13163D19"/>
    <w:rsid w:val="132F647B"/>
    <w:rsid w:val="133D137D"/>
    <w:rsid w:val="134790B9"/>
    <w:rsid w:val="139B0022"/>
    <w:rsid w:val="13D21514"/>
    <w:rsid w:val="1420FC5F"/>
    <w:rsid w:val="143E577D"/>
    <w:rsid w:val="145D34AD"/>
    <w:rsid w:val="147112DD"/>
    <w:rsid w:val="147C832D"/>
    <w:rsid w:val="147F6C57"/>
    <w:rsid w:val="1488ED93"/>
    <w:rsid w:val="1490BB29"/>
    <w:rsid w:val="1490BB53"/>
    <w:rsid w:val="14B9C734"/>
    <w:rsid w:val="14D582D5"/>
    <w:rsid w:val="14D5B9A7"/>
    <w:rsid w:val="14FA0069"/>
    <w:rsid w:val="150D2FA1"/>
    <w:rsid w:val="15695D81"/>
    <w:rsid w:val="162107C1"/>
    <w:rsid w:val="162F25D8"/>
    <w:rsid w:val="16519C81"/>
    <w:rsid w:val="168258A9"/>
    <w:rsid w:val="168C4905"/>
    <w:rsid w:val="16975CBE"/>
    <w:rsid w:val="16A70C8B"/>
    <w:rsid w:val="172577EF"/>
    <w:rsid w:val="172E1B7F"/>
    <w:rsid w:val="1746666E"/>
    <w:rsid w:val="17573B84"/>
    <w:rsid w:val="1758387A"/>
    <w:rsid w:val="176DFC6A"/>
    <w:rsid w:val="1771BDB1"/>
    <w:rsid w:val="17A2A15D"/>
    <w:rsid w:val="17A71432"/>
    <w:rsid w:val="1803BCEF"/>
    <w:rsid w:val="18284B3C"/>
    <w:rsid w:val="18590764"/>
    <w:rsid w:val="187073F1"/>
    <w:rsid w:val="187133A2"/>
    <w:rsid w:val="18CA6AFD"/>
    <w:rsid w:val="18D8DDD2"/>
    <w:rsid w:val="18EE1275"/>
    <w:rsid w:val="18FEB7ED"/>
    <w:rsid w:val="190C66EF"/>
    <w:rsid w:val="191C1338"/>
    <w:rsid w:val="192F7415"/>
    <w:rsid w:val="195CA492"/>
    <w:rsid w:val="195E1060"/>
    <w:rsid w:val="195EDA0F"/>
    <w:rsid w:val="1985B073"/>
    <w:rsid w:val="19DA43EC"/>
    <w:rsid w:val="19EF53B2"/>
    <w:rsid w:val="1A09DE63"/>
    <w:rsid w:val="1A0FD122"/>
    <w:rsid w:val="1A1A1B8D"/>
    <w:rsid w:val="1A3F5E5A"/>
    <w:rsid w:val="1A600EC5"/>
    <w:rsid w:val="1A63D00C"/>
    <w:rsid w:val="1A68AADB"/>
    <w:rsid w:val="1A7EC7C5"/>
    <w:rsid w:val="1AB61828"/>
    <w:rsid w:val="1AB8DAAF"/>
    <w:rsid w:val="1AF03B25"/>
    <w:rsid w:val="1AF80F77"/>
    <w:rsid w:val="1B02C1FF"/>
    <w:rsid w:val="1B088B48"/>
    <w:rsid w:val="1B133B55"/>
    <w:rsid w:val="1B2FBF81"/>
    <w:rsid w:val="1B478DEA"/>
    <w:rsid w:val="1B7B3F6A"/>
    <w:rsid w:val="1B92ABF7"/>
    <w:rsid w:val="1BB64836"/>
    <w:rsid w:val="1BE5A99F"/>
    <w:rsid w:val="1BF0CA48"/>
    <w:rsid w:val="1BFE794A"/>
    <w:rsid w:val="1C4EB6C3"/>
    <w:rsid w:val="1CAAE76E"/>
    <w:rsid w:val="1CAB271E"/>
    <w:rsid w:val="1CE0C46D"/>
    <w:rsid w:val="1CE2622C"/>
    <w:rsid w:val="1D24F0A3"/>
    <w:rsid w:val="1D3D435B"/>
    <w:rsid w:val="1D51EE25"/>
    <w:rsid w:val="1D55E267"/>
    <w:rsid w:val="1D6F3D16"/>
    <w:rsid w:val="1D9D8D1D"/>
    <w:rsid w:val="1DB3A3DE"/>
    <w:rsid w:val="1DDF9025"/>
    <w:rsid w:val="1DDFA541"/>
    <w:rsid w:val="1E0937C1"/>
    <w:rsid w:val="1E41532D"/>
    <w:rsid w:val="1E7F30C9"/>
    <w:rsid w:val="1EB611F2"/>
    <w:rsid w:val="1EDD7536"/>
    <w:rsid w:val="1EEB9377"/>
    <w:rsid w:val="1F3D0A78"/>
    <w:rsid w:val="1F8FD556"/>
    <w:rsid w:val="1F9A2DA5"/>
    <w:rsid w:val="1FC7E127"/>
    <w:rsid w:val="1FD17592"/>
    <w:rsid w:val="1FD271B1"/>
    <w:rsid w:val="20030193"/>
    <w:rsid w:val="201702FE"/>
    <w:rsid w:val="201735CF"/>
    <w:rsid w:val="201B2A11"/>
    <w:rsid w:val="202F2F3C"/>
    <w:rsid w:val="2046F8B1"/>
    <w:rsid w:val="20805AF8"/>
    <w:rsid w:val="20BC4472"/>
    <w:rsid w:val="20F00AF8"/>
    <w:rsid w:val="2116E15C"/>
    <w:rsid w:val="21BE2CD1"/>
    <w:rsid w:val="21D91346"/>
    <w:rsid w:val="21FACA3E"/>
    <w:rsid w:val="22019FCA"/>
    <w:rsid w:val="220E3ABC"/>
    <w:rsid w:val="221515F8"/>
    <w:rsid w:val="22157A51"/>
    <w:rsid w:val="221D0E16"/>
    <w:rsid w:val="2229CB8F"/>
    <w:rsid w:val="2273DA63"/>
    <w:rsid w:val="227BC6AA"/>
    <w:rsid w:val="22DEB320"/>
    <w:rsid w:val="22E03EEA"/>
    <w:rsid w:val="22ED23A3"/>
    <w:rsid w:val="22F0B840"/>
    <w:rsid w:val="22F44415"/>
    <w:rsid w:val="23058984"/>
    <w:rsid w:val="2309482A"/>
    <w:rsid w:val="231C2481"/>
    <w:rsid w:val="23214197"/>
    <w:rsid w:val="233E0061"/>
    <w:rsid w:val="23631D1D"/>
    <w:rsid w:val="23777DF5"/>
    <w:rsid w:val="23C427CC"/>
    <w:rsid w:val="23D4A122"/>
    <w:rsid w:val="23E21D53"/>
    <w:rsid w:val="2423EB2D"/>
    <w:rsid w:val="24389884"/>
    <w:rsid w:val="2439AFDF"/>
    <w:rsid w:val="243CA537"/>
    <w:rsid w:val="24856564"/>
    <w:rsid w:val="248C40D7"/>
    <w:rsid w:val="24AAC7A8"/>
    <w:rsid w:val="24CB25A1"/>
    <w:rsid w:val="24DF6068"/>
    <w:rsid w:val="24DF8B6C"/>
    <w:rsid w:val="24EFB06F"/>
    <w:rsid w:val="2535C529"/>
    <w:rsid w:val="254770B9"/>
    <w:rsid w:val="254CB6BA"/>
    <w:rsid w:val="25791DC8"/>
    <w:rsid w:val="25A15F81"/>
    <w:rsid w:val="25A3C7F9"/>
    <w:rsid w:val="25CE8FFE"/>
    <w:rsid w:val="25D25145"/>
    <w:rsid w:val="26663185"/>
    <w:rsid w:val="26740D8C"/>
    <w:rsid w:val="26ACE1CC"/>
    <w:rsid w:val="26C2BF80"/>
    <w:rsid w:val="26C7BCFD"/>
    <w:rsid w:val="26D42FAE"/>
    <w:rsid w:val="26E634CE"/>
    <w:rsid w:val="26E8871B"/>
    <w:rsid w:val="2716F0F6"/>
    <w:rsid w:val="27251BF7"/>
    <w:rsid w:val="2737BAE5"/>
    <w:rsid w:val="274A7EC6"/>
    <w:rsid w:val="275BA4D8"/>
    <w:rsid w:val="27630A27"/>
    <w:rsid w:val="276CFA83"/>
    <w:rsid w:val="27ED2AD6"/>
    <w:rsid w:val="27FE7045"/>
    <w:rsid w:val="28028E62"/>
    <w:rsid w:val="285B9372"/>
    <w:rsid w:val="2869D584"/>
    <w:rsid w:val="286F03F0"/>
    <w:rsid w:val="287029DD"/>
    <w:rsid w:val="287AAF21"/>
    <w:rsid w:val="28B51D96"/>
    <w:rsid w:val="28C2D7D6"/>
    <w:rsid w:val="28C463A0"/>
    <w:rsid w:val="28C85CE4"/>
    <w:rsid w:val="28CC9EF3"/>
    <w:rsid w:val="28DC52FC"/>
    <w:rsid w:val="29002AE5"/>
    <w:rsid w:val="294DD1A9"/>
    <w:rsid w:val="2952FE66"/>
    <w:rsid w:val="29661FE7"/>
    <w:rsid w:val="296C79D6"/>
    <w:rsid w:val="296ECC23"/>
    <w:rsid w:val="299E268A"/>
    <w:rsid w:val="29F33F8B"/>
    <w:rsid w:val="2A090351"/>
    <w:rsid w:val="2A216430"/>
    <w:rsid w:val="2A2ABA49"/>
    <w:rsid w:val="2A2C5D94"/>
    <w:rsid w:val="2A997CF4"/>
    <w:rsid w:val="2A9CAEBA"/>
    <w:rsid w:val="2AAEB3DA"/>
    <w:rsid w:val="2B41E848"/>
    <w:rsid w:val="2B70E5C4"/>
    <w:rsid w:val="2B8D6774"/>
    <w:rsid w:val="2BA14CAF"/>
    <w:rsid w:val="2BB21E0D"/>
    <w:rsid w:val="2BB5A9E2"/>
    <w:rsid w:val="2BDC4412"/>
    <w:rsid w:val="2BDE077E"/>
    <w:rsid w:val="2BE2DA35"/>
    <w:rsid w:val="2BFAFFE2"/>
    <w:rsid w:val="2C04912D"/>
    <w:rsid w:val="2C5E8C31"/>
    <w:rsid w:val="2C6FBB08"/>
    <w:rsid w:val="2C704A57"/>
    <w:rsid w:val="2C705E80"/>
    <w:rsid w:val="2CA66CE5"/>
    <w:rsid w:val="2CE285C2"/>
    <w:rsid w:val="2D47947F"/>
    <w:rsid w:val="2D4CB81C"/>
    <w:rsid w:val="2D5F5B1B"/>
    <w:rsid w:val="2D6F0F05"/>
    <w:rsid w:val="2D8B8F4F"/>
    <w:rsid w:val="2E12BAA6"/>
    <w:rsid w:val="2E1A0FB9"/>
    <w:rsid w:val="2E4A3564"/>
    <w:rsid w:val="2E4D3459"/>
    <w:rsid w:val="2E4EC023"/>
    <w:rsid w:val="2E62F81F"/>
    <w:rsid w:val="2E7A31DB"/>
    <w:rsid w:val="2E7C6060"/>
    <w:rsid w:val="2E82F04E"/>
    <w:rsid w:val="2E834E51"/>
    <w:rsid w:val="2EA43068"/>
    <w:rsid w:val="2EE3D3AE"/>
    <w:rsid w:val="2EF7F6A8"/>
    <w:rsid w:val="2F0875D7"/>
    <w:rsid w:val="2F3931FF"/>
    <w:rsid w:val="2F43225B"/>
    <w:rsid w:val="2F6270DB"/>
    <w:rsid w:val="2FB8AE77"/>
    <w:rsid w:val="2FBBF331"/>
    <w:rsid w:val="2FC41EC7"/>
    <w:rsid w:val="300BE00A"/>
    <w:rsid w:val="300CCB3C"/>
    <w:rsid w:val="30198F0C"/>
    <w:rsid w:val="3038DD8C"/>
    <w:rsid w:val="30473597"/>
    <w:rsid w:val="307DA1AA"/>
    <w:rsid w:val="30F01913"/>
    <w:rsid w:val="30FF03B8"/>
    <w:rsid w:val="310780E7"/>
    <w:rsid w:val="310C7FE9"/>
    <w:rsid w:val="311CF93F"/>
    <w:rsid w:val="3144CBC2"/>
    <w:rsid w:val="318207FC"/>
    <w:rsid w:val="31A3BEF4"/>
    <w:rsid w:val="31CDBD81"/>
    <w:rsid w:val="31D1F170"/>
    <w:rsid w:val="31E5E298"/>
    <w:rsid w:val="323534B6"/>
    <w:rsid w:val="32363B26"/>
    <w:rsid w:val="3242B0E7"/>
    <w:rsid w:val="328BE974"/>
    <w:rsid w:val="328FA037"/>
    <w:rsid w:val="3296AE32"/>
    <w:rsid w:val="329C6F7D"/>
    <w:rsid w:val="32C6AA78"/>
    <w:rsid w:val="32EC2016"/>
    <w:rsid w:val="332EE15E"/>
    <w:rsid w:val="335BAC0F"/>
    <w:rsid w:val="33BD61C8"/>
    <w:rsid w:val="33E20E18"/>
    <w:rsid w:val="33F16C5D"/>
    <w:rsid w:val="33FAC2E0"/>
    <w:rsid w:val="341A1F53"/>
    <w:rsid w:val="341E1395"/>
    <w:rsid w:val="3436DE1D"/>
    <w:rsid w:val="34471CD5"/>
    <w:rsid w:val="34AA3B32"/>
    <w:rsid w:val="34B1EF2E"/>
    <w:rsid w:val="34E082FC"/>
    <w:rsid w:val="35059019"/>
    <w:rsid w:val="35162CAA"/>
    <w:rsid w:val="351D56B5"/>
    <w:rsid w:val="351DBC57"/>
    <w:rsid w:val="353F34EF"/>
    <w:rsid w:val="35576CBC"/>
    <w:rsid w:val="35993B82"/>
    <w:rsid w:val="35A3EB8F"/>
    <w:rsid w:val="35B8BCD3"/>
    <w:rsid w:val="35BDA650"/>
    <w:rsid w:val="35C33A0F"/>
    <w:rsid w:val="35CD6476"/>
    <w:rsid w:val="35F65EAF"/>
    <w:rsid w:val="35F7EA79"/>
    <w:rsid w:val="36235C31"/>
    <w:rsid w:val="3624E7FB"/>
    <w:rsid w:val="36352E80"/>
    <w:rsid w:val="3655ABF0"/>
    <w:rsid w:val="366D6773"/>
    <w:rsid w:val="368F2984"/>
    <w:rsid w:val="3699A6C0"/>
    <w:rsid w:val="36B55270"/>
    <w:rsid w:val="36D844E5"/>
    <w:rsid w:val="36E6B15A"/>
    <w:rsid w:val="36ED1629"/>
    <w:rsid w:val="37242B1B"/>
    <w:rsid w:val="372BED08"/>
    <w:rsid w:val="37731266"/>
    <w:rsid w:val="37C9E5DF"/>
    <w:rsid w:val="383740AD"/>
    <w:rsid w:val="383FC1B6"/>
    <w:rsid w:val="389ED26F"/>
    <w:rsid w:val="38A96E68"/>
    <w:rsid w:val="38BB7388"/>
    <w:rsid w:val="38C6ED0D"/>
    <w:rsid w:val="38DCE27F"/>
    <w:rsid w:val="394BB28D"/>
    <w:rsid w:val="396C6A9B"/>
    <w:rsid w:val="396E237F"/>
    <w:rsid w:val="39AF48A0"/>
    <w:rsid w:val="39C518C5"/>
    <w:rsid w:val="39EE1B99"/>
    <w:rsid w:val="3A081D80"/>
    <w:rsid w:val="3A218366"/>
    <w:rsid w:val="3A323DCD"/>
    <w:rsid w:val="3A4B662A"/>
    <w:rsid w:val="3A4B76AF"/>
    <w:rsid w:val="3A5DCFAE"/>
    <w:rsid w:val="3B6B8A20"/>
    <w:rsid w:val="3B8ABE4C"/>
    <w:rsid w:val="3B928D81"/>
    <w:rsid w:val="3B994BF5"/>
    <w:rsid w:val="3BA4FA13"/>
    <w:rsid w:val="3BA7BC9A"/>
    <w:rsid w:val="3BA9E508"/>
    <w:rsid w:val="3BAB1D6B"/>
    <w:rsid w:val="3BCE0E2E"/>
    <w:rsid w:val="3BD84DE8"/>
    <w:rsid w:val="3BDE4693"/>
    <w:rsid w:val="3BE5FCEA"/>
    <w:rsid w:val="3BFE72A7"/>
    <w:rsid w:val="3C946A0A"/>
    <w:rsid w:val="3C9C9D4D"/>
    <w:rsid w:val="3CB0F016"/>
    <w:rsid w:val="3CC2F536"/>
    <w:rsid w:val="3CE3E1E5"/>
    <w:rsid w:val="3D0C76E4"/>
    <w:rsid w:val="3D61E729"/>
    <w:rsid w:val="3D84F44F"/>
    <w:rsid w:val="3D88CD3C"/>
    <w:rsid w:val="3DB224CC"/>
    <w:rsid w:val="3DDEEF53"/>
    <w:rsid w:val="3E18D289"/>
    <w:rsid w:val="3E2AA4D8"/>
    <w:rsid w:val="3E54D806"/>
    <w:rsid w:val="3E5AA14F"/>
    <w:rsid w:val="3E65515C"/>
    <w:rsid w:val="3E685F39"/>
    <w:rsid w:val="3ECD5571"/>
    <w:rsid w:val="3F508F51"/>
    <w:rsid w:val="3F5F974C"/>
    <w:rsid w:val="3F660EC3"/>
    <w:rsid w:val="3F880A0F"/>
    <w:rsid w:val="3FA0CCCA"/>
    <w:rsid w:val="3FB50791"/>
    <w:rsid w:val="3FB8C637"/>
    <w:rsid w:val="3FD943A7"/>
    <w:rsid w:val="3FED1726"/>
    <w:rsid w:val="400F0295"/>
    <w:rsid w:val="40347833"/>
    <w:rsid w:val="405298BE"/>
    <w:rsid w:val="407706AA"/>
    <w:rsid w:val="40A4042C"/>
    <w:rsid w:val="40A7F86E"/>
    <w:rsid w:val="40A9840D"/>
    <w:rsid w:val="40BC306A"/>
    <w:rsid w:val="40C245F4"/>
    <w:rsid w:val="416A64F6"/>
    <w:rsid w:val="417AA3D8"/>
    <w:rsid w:val="418F74F2"/>
    <w:rsid w:val="4191D4E4"/>
    <w:rsid w:val="41A0BE18"/>
    <w:rsid w:val="420827F9"/>
    <w:rsid w:val="42348395"/>
    <w:rsid w:val="42359386"/>
    <w:rsid w:val="423DA97E"/>
    <w:rsid w:val="4269E4E1"/>
    <w:rsid w:val="427A1C6A"/>
    <w:rsid w:val="42EC43AC"/>
    <w:rsid w:val="431BD0E4"/>
    <w:rsid w:val="433C1B83"/>
    <w:rsid w:val="4351FFD9"/>
    <w:rsid w:val="436229BE"/>
    <w:rsid w:val="436D4018"/>
    <w:rsid w:val="43759917"/>
    <w:rsid w:val="437E4FEB"/>
    <w:rsid w:val="43961687"/>
    <w:rsid w:val="439986F4"/>
    <w:rsid w:val="439E040D"/>
    <w:rsid w:val="43D92013"/>
    <w:rsid w:val="440652DE"/>
    <w:rsid w:val="44209D02"/>
    <w:rsid w:val="4429F4C1"/>
    <w:rsid w:val="44463D1C"/>
    <w:rsid w:val="444F8430"/>
    <w:rsid w:val="4468F763"/>
    <w:rsid w:val="44857B8F"/>
    <w:rsid w:val="44A1DD7F"/>
    <w:rsid w:val="44F8611C"/>
    <w:rsid w:val="44F9986E"/>
    <w:rsid w:val="451233C1"/>
    <w:rsid w:val="451D0C03"/>
    <w:rsid w:val="4535375B"/>
    <w:rsid w:val="456050C3"/>
    <w:rsid w:val="4586752C"/>
    <w:rsid w:val="45FDA487"/>
    <w:rsid w:val="460DE33F"/>
    <w:rsid w:val="4630C927"/>
    <w:rsid w:val="463254F1"/>
    <w:rsid w:val="4633ACB4"/>
    <w:rsid w:val="465B5E31"/>
    <w:rsid w:val="46626F5D"/>
    <w:rsid w:val="46C993FC"/>
    <w:rsid w:val="47163DD3"/>
    <w:rsid w:val="471F6AE4"/>
    <w:rsid w:val="473A27A7"/>
    <w:rsid w:val="47AD7CDE"/>
    <w:rsid w:val="47C3C6C5"/>
    <w:rsid w:val="47EB1EBA"/>
    <w:rsid w:val="47F2A69E"/>
    <w:rsid w:val="480DA7A0"/>
    <w:rsid w:val="4811F51E"/>
    <w:rsid w:val="481D3BA8"/>
    <w:rsid w:val="4831766F"/>
    <w:rsid w:val="48498A31"/>
    <w:rsid w:val="485018F7"/>
    <w:rsid w:val="4887DB30"/>
    <w:rsid w:val="48A73D6D"/>
    <w:rsid w:val="48AC4BE4"/>
    <w:rsid w:val="48DAB2CD"/>
    <w:rsid w:val="495A5660"/>
    <w:rsid w:val="49659CCA"/>
    <w:rsid w:val="4970D1DA"/>
    <w:rsid w:val="498753C2"/>
    <w:rsid w:val="498B4563"/>
    <w:rsid w:val="49C62393"/>
    <w:rsid w:val="49D3D295"/>
    <w:rsid w:val="49E1DBA6"/>
    <w:rsid w:val="4A04C1B8"/>
    <w:rsid w:val="4A39F815"/>
    <w:rsid w:val="4A6906FD"/>
    <w:rsid w:val="4A9E038F"/>
    <w:rsid w:val="4AE644C3"/>
    <w:rsid w:val="4B1EC36D"/>
    <w:rsid w:val="4B41A955"/>
    <w:rsid w:val="4B47C4E0"/>
    <w:rsid w:val="4B50864C"/>
    <w:rsid w:val="4B554CE7"/>
    <w:rsid w:val="4B797BA6"/>
    <w:rsid w:val="4BADA979"/>
    <w:rsid w:val="4BB25B9B"/>
    <w:rsid w:val="4BFBB439"/>
    <w:rsid w:val="4C12B836"/>
    <w:rsid w:val="4C14EDDD"/>
    <w:rsid w:val="4C2D3767"/>
    <w:rsid w:val="4C35D357"/>
    <w:rsid w:val="4C3DD29F"/>
    <w:rsid w:val="4C98E76E"/>
    <w:rsid w:val="4CAC63E0"/>
    <w:rsid w:val="4CCF70E8"/>
    <w:rsid w:val="4CD3EE01"/>
    <w:rsid w:val="4CD7F4EB"/>
    <w:rsid w:val="4CE924E7"/>
    <w:rsid w:val="4D011E54"/>
    <w:rsid w:val="4D3847F7"/>
    <w:rsid w:val="4D455592"/>
    <w:rsid w:val="4D6AB87A"/>
    <w:rsid w:val="4D7CD050"/>
    <w:rsid w:val="4D7F6BDC"/>
    <w:rsid w:val="4DB37C56"/>
    <w:rsid w:val="4DE89DA3"/>
    <w:rsid w:val="4DEC8F1A"/>
    <w:rsid w:val="4DEEC4C1"/>
    <w:rsid w:val="4E00C9E1"/>
    <w:rsid w:val="4E159B25"/>
    <w:rsid w:val="4E219D74"/>
    <w:rsid w:val="4E72BE52"/>
    <w:rsid w:val="4E8F5CC6"/>
    <w:rsid w:val="4E91F5B8"/>
    <w:rsid w:val="4E920CD2"/>
    <w:rsid w:val="4EC53172"/>
    <w:rsid w:val="4EF99F8B"/>
    <w:rsid w:val="4F04CA91"/>
    <w:rsid w:val="4F07BFE9"/>
    <w:rsid w:val="4F34F03C"/>
    <w:rsid w:val="4F698D7A"/>
    <w:rsid w:val="4F713057"/>
    <w:rsid w:val="4FCAF88A"/>
    <w:rsid w:val="4FCFFC8E"/>
    <w:rsid w:val="4FEDE94D"/>
    <w:rsid w:val="4FF36380"/>
    <w:rsid w:val="5013AE1F"/>
    <w:rsid w:val="50376A58"/>
    <w:rsid w:val="5065CFF4"/>
    <w:rsid w:val="5099AA86"/>
    <w:rsid w:val="50B1D6C4"/>
    <w:rsid w:val="50B40C6B"/>
    <w:rsid w:val="50B87572"/>
    <w:rsid w:val="50D56C32"/>
    <w:rsid w:val="50D743D1"/>
    <w:rsid w:val="511C764C"/>
    <w:rsid w:val="519C4B6B"/>
    <w:rsid w:val="51A4CF6E"/>
    <w:rsid w:val="5248B98F"/>
    <w:rsid w:val="525A8BDE"/>
    <w:rsid w:val="527742DB"/>
    <w:rsid w:val="52B486E2"/>
    <w:rsid w:val="52BAAE00"/>
    <w:rsid w:val="52E14E44"/>
    <w:rsid w:val="52E5430A"/>
    <w:rsid w:val="53170E4B"/>
    <w:rsid w:val="532419AB"/>
    <w:rsid w:val="536CD44C"/>
    <w:rsid w:val="539839C8"/>
    <w:rsid w:val="53A3B64E"/>
    <w:rsid w:val="53A3E91F"/>
    <w:rsid w:val="53DA96F1"/>
    <w:rsid w:val="53E4EE97"/>
    <w:rsid w:val="53F38BDC"/>
    <w:rsid w:val="5411EC19"/>
    <w:rsid w:val="545E95F0"/>
    <w:rsid w:val="546F0F46"/>
    <w:rsid w:val="5484D6F7"/>
    <w:rsid w:val="549484E4"/>
    <w:rsid w:val="54A361DB"/>
    <w:rsid w:val="54BCB176"/>
    <w:rsid w:val="54EE7FE8"/>
    <w:rsid w:val="54F5D4FB"/>
    <w:rsid w:val="551FD388"/>
    <w:rsid w:val="555FFA55"/>
    <w:rsid w:val="5591C7F9"/>
    <w:rsid w:val="559301C4"/>
    <w:rsid w:val="5594C6EE"/>
    <w:rsid w:val="55D78836"/>
    <w:rsid w:val="55FEFD87"/>
    <w:rsid w:val="5618C07F"/>
    <w:rsid w:val="5672E687"/>
    <w:rsid w:val="567D38BF"/>
    <w:rsid w:val="5684EBA7"/>
    <w:rsid w:val="5695C8A9"/>
    <w:rsid w:val="571D0AB1"/>
    <w:rsid w:val="5734241F"/>
    <w:rsid w:val="57386C88"/>
    <w:rsid w:val="574D19D5"/>
    <w:rsid w:val="5759622A"/>
    <w:rsid w:val="5770299C"/>
    <w:rsid w:val="5780A2F2"/>
    <w:rsid w:val="5788F424"/>
    <w:rsid w:val="578AAE81"/>
    <w:rsid w:val="57AA24CF"/>
    <w:rsid w:val="57C599E1"/>
    <w:rsid w:val="57F1C0EE"/>
    <w:rsid w:val="57F29763"/>
    <w:rsid w:val="580F345B"/>
    <w:rsid w:val="584C141D"/>
    <w:rsid w:val="5857A620"/>
    <w:rsid w:val="585A9B78"/>
    <w:rsid w:val="5898DE69"/>
    <w:rsid w:val="589FC562"/>
    <w:rsid w:val="58A982C3"/>
    <w:rsid w:val="58C99A91"/>
    <w:rsid w:val="58F60196"/>
    <w:rsid w:val="59155016"/>
    <w:rsid w:val="595A1434"/>
    <w:rsid w:val="595B1053"/>
    <w:rsid w:val="595D45FA"/>
    <w:rsid w:val="596BE7A8"/>
    <w:rsid w:val="597309C0"/>
    <w:rsid w:val="59880DD5"/>
    <w:rsid w:val="59EBBCC7"/>
    <w:rsid w:val="59EC94FB"/>
    <w:rsid w:val="59EE5B22"/>
    <w:rsid w:val="5A16E121"/>
    <w:rsid w:val="5A317D04"/>
    <w:rsid w:val="5A33B2AB"/>
    <w:rsid w:val="5A72B54D"/>
    <w:rsid w:val="5AA33EA4"/>
    <w:rsid w:val="5ABF5F24"/>
    <w:rsid w:val="5ADFB190"/>
    <w:rsid w:val="5AE4A9BE"/>
    <w:rsid w:val="5AE86864"/>
    <w:rsid w:val="5B38A8A8"/>
    <w:rsid w:val="5B4921FE"/>
    <w:rsid w:val="5BFC3492"/>
    <w:rsid w:val="5C0D898F"/>
    <w:rsid w:val="5C17E4E7"/>
    <w:rsid w:val="5C190314"/>
    <w:rsid w:val="5C245EE7"/>
    <w:rsid w:val="5C4C8C31"/>
    <w:rsid w:val="5C501806"/>
    <w:rsid w:val="5C615D75"/>
    <w:rsid w:val="5C72182F"/>
    <w:rsid w:val="5C7D1588"/>
    <w:rsid w:val="5CBB140C"/>
    <w:rsid w:val="5CC7C35B"/>
    <w:rsid w:val="5CD351E6"/>
    <w:rsid w:val="5CDDCF22"/>
    <w:rsid w:val="5D1350A7"/>
    <w:rsid w:val="5D1FFBBD"/>
    <w:rsid w:val="5D3B88CC"/>
    <w:rsid w:val="5DB8F6A5"/>
    <w:rsid w:val="5E26F992"/>
    <w:rsid w:val="5E3EF2FF"/>
    <w:rsid w:val="5E53F714"/>
    <w:rsid w:val="5E56EC6C"/>
    <w:rsid w:val="5E64CE69"/>
    <w:rsid w:val="5E78AE3F"/>
    <w:rsid w:val="5E9712DA"/>
    <w:rsid w:val="5EA03DAE"/>
    <w:rsid w:val="5EA72F31"/>
    <w:rsid w:val="5EE82F5D"/>
    <w:rsid w:val="5EF7DEF1"/>
    <w:rsid w:val="5EFBFB0F"/>
    <w:rsid w:val="5EFD3372"/>
    <w:rsid w:val="5EFF9BEA"/>
    <w:rsid w:val="5F0613B8"/>
    <w:rsid w:val="5F7D09E0"/>
    <w:rsid w:val="5FCFE17D"/>
    <w:rsid w:val="5FFAF614"/>
    <w:rsid w:val="5FFC3D19"/>
    <w:rsid w:val="6000D076"/>
    <w:rsid w:val="60056302"/>
    <w:rsid w:val="60147EA0"/>
    <w:rsid w:val="60150B3D"/>
    <w:rsid w:val="601A7D21"/>
    <w:rsid w:val="602D9B27"/>
    <w:rsid w:val="60307365"/>
    <w:rsid w:val="6056C94D"/>
    <w:rsid w:val="605E8CEB"/>
    <w:rsid w:val="606C206C"/>
    <w:rsid w:val="6071451C"/>
    <w:rsid w:val="60C8CE74"/>
    <w:rsid w:val="60C9C3C1"/>
    <w:rsid w:val="60D70A56"/>
    <w:rsid w:val="615D06BD"/>
    <w:rsid w:val="61657CF7"/>
    <w:rsid w:val="616AE890"/>
    <w:rsid w:val="61A6EE0D"/>
    <w:rsid w:val="61A9B861"/>
    <w:rsid w:val="61D6B5E3"/>
    <w:rsid w:val="61DCDD01"/>
    <w:rsid w:val="61E7B6C9"/>
    <w:rsid w:val="61E85686"/>
    <w:rsid w:val="61E8E241"/>
    <w:rsid w:val="61E9D543"/>
    <w:rsid w:val="61EBB9F8"/>
    <w:rsid w:val="61EE0D6A"/>
    <w:rsid w:val="621F6B78"/>
    <w:rsid w:val="62203791"/>
    <w:rsid w:val="62519D7C"/>
    <w:rsid w:val="626C401A"/>
    <w:rsid w:val="626DFB37"/>
    <w:rsid w:val="62750471"/>
    <w:rsid w:val="627AFA3D"/>
    <w:rsid w:val="628CBEF7"/>
    <w:rsid w:val="62C5B27E"/>
    <w:rsid w:val="62C9D991"/>
    <w:rsid w:val="62F2E2FB"/>
    <w:rsid w:val="62F51878"/>
    <w:rsid w:val="630ADC3E"/>
    <w:rsid w:val="6323EDDE"/>
    <w:rsid w:val="63341B1A"/>
    <w:rsid w:val="6345F628"/>
    <w:rsid w:val="634F137C"/>
    <w:rsid w:val="63A234E0"/>
    <w:rsid w:val="63C91CB1"/>
    <w:rsid w:val="63D59CC3"/>
    <w:rsid w:val="63F61A33"/>
    <w:rsid w:val="646482CF"/>
    <w:rsid w:val="646E5E25"/>
    <w:rsid w:val="646ECD3A"/>
    <w:rsid w:val="646F7C7B"/>
    <w:rsid w:val="6483D14F"/>
    <w:rsid w:val="649804F7"/>
    <w:rsid w:val="64A1C7F3"/>
    <w:rsid w:val="64CCB9B5"/>
    <w:rsid w:val="64DDCC53"/>
    <w:rsid w:val="653EAE26"/>
    <w:rsid w:val="6550BFDD"/>
    <w:rsid w:val="657426D2"/>
    <w:rsid w:val="6586999C"/>
    <w:rsid w:val="65CC3271"/>
    <w:rsid w:val="65E13686"/>
    <w:rsid w:val="65F46A96"/>
    <w:rsid w:val="662D2DBD"/>
    <w:rsid w:val="66361C4A"/>
    <w:rsid w:val="663E59B3"/>
    <w:rsid w:val="66532AF7"/>
    <w:rsid w:val="666DE6EB"/>
    <w:rsid w:val="66AEADF2"/>
    <w:rsid w:val="66BB2F0C"/>
    <w:rsid w:val="66BB61DD"/>
    <w:rsid w:val="66BDCA55"/>
    <w:rsid w:val="66BF561F"/>
    <w:rsid w:val="66C7AF1E"/>
    <w:rsid w:val="66CF9CA4"/>
    <w:rsid w:val="66E76340"/>
    <w:rsid w:val="67263436"/>
    <w:rsid w:val="6733F3C4"/>
    <w:rsid w:val="674A6765"/>
    <w:rsid w:val="6775E3AA"/>
    <w:rsid w:val="67A9084A"/>
    <w:rsid w:val="67BE993F"/>
    <w:rsid w:val="67D605CC"/>
    <w:rsid w:val="67E47002"/>
    <w:rsid w:val="67E7D81B"/>
    <w:rsid w:val="6807B741"/>
    <w:rsid w:val="6810A933"/>
    <w:rsid w:val="684250B0"/>
    <w:rsid w:val="68499041"/>
    <w:rsid w:val="6871F8CA"/>
    <w:rsid w:val="68917702"/>
    <w:rsid w:val="68AC727D"/>
    <w:rsid w:val="68B266CA"/>
    <w:rsid w:val="68E67CF1"/>
    <w:rsid w:val="6906FA61"/>
    <w:rsid w:val="695FF946"/>
    <w:rsid w:val="6967B3FB"/>
    <w:rsid w:val="69AD7438"/>
    <w:rsid w:val="69C1AEFF"/>
    <w:rsid w:val="6A5AD7A9"/>
    <w:rsid w:val="6A64C564"/>
    <w:rsid w:val="6A663ACA"/>
    <w:rsid w:val="6A6853DA"/>
    <w:rsid w:val="6A6E1D23"/>
    <w:rsid w:val="6A6EDCD4"/>
    <w:rsid w:val="6A78CD30"/>
    <w:rsid w:val="6A7B6EB1"/>
    <w:rsid w:val="6A8C3DAE"/>
    <w:rsid w:val="6A9C0D51"/>
    <w:rsid w:val="6AC51932"/>
    <w:rsid w:val="6ADDDBED"/>
    <w:rsid w:val="6B573147"/>
    <w:rsid w:val="6B7EC719"/>
    <w:rsid w:val="6B838C76"/>
    <w:rsid w:val="6B9156D8"/>
    <w:rsid w:val="6B978982"/>
    <w:rsid w:val="6BE14620"/>
    <w:rsid w:val="6C00FA42"/>
    <w:rsid w:val="6C17BE2F"/>
    <w:rsid w:val="6C41CCE9"/>
    <w:rsid w:val="6C5FA998"/>
    <w:rsid w:val="6C86F6A9"/>
    <w:rsid w:val="6C88CD55"/>
    <w:rsid w:val="6C8AB54F"/>
    <w:rsid w:val="6C9EF016"/>
    <w:rsid w:val="6CAE4105"/>
    <w:rsid w:val="6CB9E878"/>
    <w:rsid w:val="6CDD5B6A"/>
    <w:rsid w:val="6CDF2378"/>
    <w:rsid w:val="6D18399A"/>
    <w:rsid w:val="6D449536"/>
    <w:rsid w:val="6D56D7BF"/>
    <w:rsid w:val="6D5C8EA3"/>
    <w:rsid w:val="6D6253BB"/>
    <w:rsid w:val="6D65FB4B"/>
    <w:rsid w:val="6D97F389"/>
    <w:rsid w:val="6DB3C81B"/>
    <w:rsid w:val="6DCFEE48"/>
    <w:rsid w:val="6DDEB832"/>
    <w:rsid w:val="6E385ACA"/>
    <w:rsid w:val="6E3FF01B"/>
    <w:rsid w:val="6E3FFBF8"/>
    <w:rsid w:val="6E48A14F"/>
    <w:rsid w:val="6E99DAE7"/>
    <w:rsid w:val="6EABEB88"/>
    <w:rsid w:val="6EF2107E"/>
    <w:rsid w:val="6EFFBF80"/>
    <w:rsid w:val="6F06E1C2"/>
    <w:rsid w:val="6F0DD391"/>
    <w:rsid w:val="6F132FFE"/>
    <w:rsid w:val="6F44465F"/>
    <w:rsid w:val="6F5232A0"/>
    <w:rsid w:val="6F53BE6A"/>
    <w:rsid w:val="6F579193"/>
    <w:rsid w:val="6F64CE3D"/>
    <w:rsid w:val="6F7F3022"/>
    <w:rsid w:val="6FEAFD75"/>
    <w:rsid w:val="70260408"/>
    <w:rsid w:val="703D7095"/>
    <w:rsid w:val="7068059F"/>
    <w:rsid w:val="70833C86"/>
    <w:rsid w:val="70AD2F5F"/>
    <w:rsid w:val="70CEE657"/>
    <w:rsid w:val="70CFC9E4"/>
    <w:rsid w:val="70E1CDB9"/>
    <w:rsid w:val="712A6D25"/>
    <w:rsid w:val="7140DAC8"/>
    <w:rsid w:val="71569E8E"/>
    <w:rsid w:val="7161C944"/>
    <w:rsid w:val="7161D1E1"/>
    <w:rsid w:val="719B6ED7"/>
    <w:rsid w:val="724444FB"/>
    <w:rsid w:val="7259D5F0"/>
    <w:rsid w:val="7271427D"/>
    <w:rsid w:val="728314CC"/>
    <w:rsid w:val="728BF2DE"/>
    <w:rsid w:val="72A3923C"/>
    <w:rsid w:val="72C83E8C"/>
    <w:rsid w:val="72CF60CE"/>
    <w:rsid w:val="72DD0FD0"/>
    <w:rsid w:val="72F682F0"/>
    <w:rsid w:val="72FA294D"/>
    <w:rsid w:val="73187C2F"/>
    <w:rsid w:val="733042A1"/>
    <w:rsid w:val="733EDD15"/>
    <w:rsid w:val="737EAF7B"/>
    <w:rsid w:val="73803E5A"/>
    <w:rsid w:val="73A9E527"/>
    <w:rsid w:val="7400C738"/>
    <w:rsid w:val="7403ECCB"/>
    <w:rsid w:val="7405CB91"/>
    <w:rsid w:val="74062272"/>
    <w:rsid w:val="741BE662"/>
    <w:rsid w:val="74434ACC"/>
    <w:rsid w:val="74757B9A"/>
    <w:rsid w:val="747D6920"/>
    <w:rsid w:val="74C2E584"/>
    <w:rsid w:val="74D63534"/>
    <w:rsid w:val="74DE73BF"/>
    <w:rsid w:val="74EE6172"/>
    <w:rsid w:val="74FE138D"/>
    <w:rsid w:val="750046BB"/>
    <w:rsid w:val="7505B8F9"/>
    <w:rsid w:val="751E5DE9"/>
    <w:rsid w:val="75303038"/>
    <w:rsid w:val="7579189E"/>
    <w:rsid w:val="75B0CAFA"/>
    <w:rsid w:val="76069CE9"/>
    <w:rsid w:val="7629CC62"/>
    <w:rsid w:val="76684AD5"/>
    <w:rsid w:val="7669C65A"/>
    <w:rsid w:val="766F89F5"/>
    <w:rsid w:val="7676DF0D"/>
    <w:rsid w:val="7694496D"/>
    <w:rsid w:val="76C24048"/>
    <w:rsid w:val="76E0C840"/>
    <w:rsid w:val="76E9075B"/>
    <w:rsid w:val="76F6A021"/>
    <w:rsid w:val="770A0032"/>
    <w:rsid w:val="77102E3A"/>
    <w:rsid w:val="77640220"/>
    <w:rsid w:val="776C117C"/>
    <w:rsid w:val="778522DE"/>
    <w:rsid w:val="77B0ABF7"/>
    <w:rsid w:val="77DECD2F"/>
    <w:rsid w:val="77E8F7D0"/>
    <w:rsid w:val="77EEA614"/>
    <w:rsid w:val="7826340A"/>
    <w:rsid w:val="78292962"/>
    <w:rsid w:val="7847EB02"/>
    <w:rsid w:val="7858DEF2"/>
    <w:rsid w:val="7871E98F"/>
    <w:rsid w:val="78AC6342"/>
    <w:rsid w:val="78C2FF5E"/>
    <w:rsid w:val="78CF7068"/>
    <w:rsid w:val="78E3DE00"/>
    <w:rsid w:val="7920F33F"/>
    <w:rsid w:val="79904C24"/>
    <w:rsid w:val="79A4E25C"/>
    <w:rsid w:val="79D3DE00"/>
    <w:rsid w:val="79E5F24F"/>
    <w:rsid w:val="79E7DEB0"/>
    <w:rsid w:val="79E81181"/>
    <w:rsid w:val="7A3846DE"/>
    <w:rsid w:val="7A788B24"/>
    <w:rsid w:val="7AA574BC"/>
    <w:rsid w:val="7B33E992"/>
    <w:rsid w:val="7B486C10"/>
    <w:rsid w:val="7B63FBEA"/>
    <w:rsid w:val="7BC1E865"/>
    <w:rsid w:val="7BD41B74"/>
    <w:rsid w:val="7BF1DB69"/>
    <w:rsid w:val="7C145BAF"/>
    <w:rsid w:val="7C23117B"/>
    <w:rsid w:val="7C48179D"/>
    <w:rsid w:val="7C675F97"/>
    <w:rsid w:val="7CAD265A"/>
    <w:rsid w:val="7CC51FC7"/>
    <w:rsid w:val="7CC79128"/>
    <w:rsid w:val="7CC91409"/>
    <w:rsid w:val="7CE45596"/>
    <w:rsid w:val="7CE71B4F"/>
    <w:rsid w:val="7CF9D7FE"/>
    <w:rsid w:val="7D0A16B6"/>
    <w:rsid w:val="7D196467"/>
    <w:rsid w:val="7D3DD2CE"/>
    <w:rsid w:val="7D52A412"/>
    <w:rsid w:val="7D60C983"/>
    <w:rsid w:val="7D7C70F3"/>
    <w:rsid w:val="7DCA532D"/>
    <w:rsid w:val="7E322034"/>
    <w:rsid w:val="7E36BFC5"/>
    <w:rsid w:val="7E9B3805"/>
    <w:rsid w:val="7E9EC3DA"/>
    <w:rsid w:val="7EA8B436"/>
    <w:rsid w:val="7EBBC9F6"/>
    <w:rsid w:val="7ECAF80E"/>
    <w:rsid w:val="7ECFB59E"/>
    <w:rsid w:val="7F0D2C76"/>
    <w:rsid w:val="7F4E0C24"/>
    <w:rsid w:val="7F597878"/>
    <w:rsid w:val="7F6B191B"/>
    <w:rsid w:val="7F6F37C3"/>
    <w:rsid w:val="7F72636C"/>
    <w:rsid w:val="7F726E04"/>
    <w:rsid w:val="7F8C9D18"/>
    <w:rsid w:val="7F9EA238"/>
    <w:rsid w:val="7FA22E0D"/>
    <w:rsid w:val="7FB3737C"/>
    <w:rsid w:val="7FCF2B8F"/>
    <w:rsid w:val="7FF1155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CC88"/>
  <w15:docId w15:val="{83F0DCA9-0C2C-4E6F-8C41-CCDA07FC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7BE"/>
    <w:pPr>
      <w:spacing w:before="120" w:after="0" w:line="360" w:lineRule="auto"/>
    </w:pPr>
  </w:style>
  <w:style w:type="paragraph" w:styleId="Heading1">
    <w:name w:val="heading 1"/>
    <w:basedOn w:val="Normal"/>
    <w:next w:val="Normal"/>
    <w:link w:val="Heading1Char"/>
    <w:autoRedefine/>
    <w:uiPriority w:val="9"/>
    <w:qFormat/>
    <w:rsid w:val="00B3033F"/>
    <w:pPr>
      <w:spacing w:before="240" w:after="240"/>
      <w:outlineLvl w:val="0"/>
    </w:pPr>
    <w:rPr>
      <w:rFonts w:eastAsiaTheme="majorEastAsia" w:cstheme="majorBidi"/>
      <w:sz w:val="36"/>
      <w:szCs w:val="32"/>
    </w:rPr>
  </w:style>
  <w:style w:type="paragraph" w:styleId="Heading2">
    <w:name w:val="heading 2"/>
    <w:basedOn w:val="Normal"/>
    <w:next w:val="Normal"/>
    <w:link w:val="Heading2Char"/>
    <w:autoRedefine/>
    <w:uiPriority w:val="9"/>
    <w:unhideWhenUsed/>
    <w:qFormat/>
    <w:rsid w:val="00277904"/>
    <w:pPr>
      <w:keepNext/>
      <w:keepLines/>
      <w:spacing w:before="240" w:after="120"/>
      <w:outlineLvl w:val="1"/>
    </w:pPr>
    <w:rPr>
      <w:rFonts w:eastAsiaTheme="majorEastAsia" w:cstheme="majorBidi"/>
      <w:bCs/>
      <w:sz w:val="32"/>
      <w:szCs w:val="26"/>
    </w:rPr>
  </w:style>
  <w:style w:type="paragraph" w:styleId="Heading3">
    <w:name w:val="heading 3"/>
    <w:basedOn w:val="Normal"/>
    <w:next w:val="Normal"/>
    <w:link w:val="Heading3Char"/>
    <w:autoRedefine/>
    <w:uiPriority w:val="9"/>
    <w:unhideWhenUsed/>
    <w:qFormat/>
    <w:rsid w:val="00663A23"/>
    <w:pPr>
      <w:keepNext/>
      <w:keepLines/>
      <w:spacing w:after="120"/>
      <w:outlineLvl w:val="2"/>
    </w:pPr>
    <w:rPr>
      <w:rFonts w:eastAsiaTheme="majorEastAsia" w:cstheme="majorBidi"/>
      <w:bCs/>
      <w:sz w:val="32"/>
      <w:szCs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paragraph" w:styleId="Heading8">
    <w:name w:val="heading 8"/>
    <w:basedOn w:val="Normal"/>
    <w:next w:val="Normal"/>
    <w:link w:val="Heading8Char"/>
    <w:uiPriority w:val="9"/>
    <w:semiHidden/>
    <w:unhideWhenUsed/>
    <w:qFormat/>
    <w:rsid w:val="000A266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33F"/>
    <w:rPr>
      <w:rFonts w:eastAsiaTheme="majorEastAsia" w:cstheme="majorBidi"/>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277904"/>
    <w:rPr>
      <w:rFonts w:eastAsiaTheme="majorEastAsia" w:cstheme="majorBidi"/>
      <w:bCs/>
      <w:sz w:val="32"/>
      <w:szCs w:val="26"/>
    </w:rPr>
  </w:style>
  <w:style w:type="character" w:customStyle="1" w:styleId="Heading3Char">
    <w:name w:val="Heading 3 Char"/>
    <w:basedOn w:val="DefaultParagraphFont"/>
    <w:link w:val="Heading3"/>
    <w:uiPriority w:val="9"/>
    <w:rsid w:val="00663A23"/>
    <w:rPr>
      <w:rFonts w:eastAsiaTheme="majorEastAsia" w:cstheme="majorBidi"/>
      <w:bCs/>
      <w:sz w:val="32"/>
      <w:szCs w:val="28"/>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34"/>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E10813"/>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E10813"/>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unhideWhenUsed/>
    <w:rsid w:val="00AF1EE1"/>
    <w:rPr>
      <w:sz w:val="20"/>
      <w:szCs w:val="20"/>
    </w:rPr>
  </w:style>
  <w:style w:type="character" w:customStyle="1" w:styleId="CommentTextChar">
    <w:name w:val="Comment Text Char"/>
    <w:basedOn w:val="DefaultParagraphFont"/>
    <w:link w:val="CommentText"/>
    <w:uiPriority w:val="99"/>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styleId="FollowedHyperlink">
    <w:name w:val="FollowedHyperlink"/>
    <w:basedOn w:val="DefaultParagraphFont"/>
    <w:uiPriority w:val="99"/>
    <w:semiHidden/>
    <w:unhideWhenUsed/>
    <w:rsid w:val="007C5F2B"/>
    <w:rPr>
      <w:color w:val="954F72" w:themeColor="followedHyperlink"/>
      <w:u w:val="single"/>
    </w:rPr>
  </w:style>
  <w:style w:type="character" w:styleId="UnresolvedMention">
    <w:name w:val="Unresolved Mention"/>
    <w:basedOn w:val="DefaultParagraphFont"/>
    <w:uiPriority w:val="99"/>
    <w:semiHidden/>
    <w:unhideWhenUsed/>
    <w:rsid w:val="001076BD"/>
    <w:rPr>
      <w:color w:val="605E5C"/>
      <w:shd w:val="clear" w:color="auto" w:fill="E1DFDD"/>
    </w:rPr>
  </w:style>
  <w:style w:type="character" w:customStyle="1" w:styleId="Heading8Char">
    <w:name w:val="Heading 8 Char"/>
    <w:basedOn w:val="DefaultParagraphFont"/>
    <w:link w:val="Heading8"/>
    <w:uiPriority w:val="9"/>
    <w:semiHidden/>
    <w:rsid w:val="000A266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unhideWhenUsed/>
    <w:rsid w:val="009231CB"/>
    <w:pPr>
      <w:spacing w:before="0"/>
    </w:pPr>
    <w:rPr>
      <w:rFonts w:asciiTheme="minorHAnsi" w:hAnsiTheme="minorHAnsi"/>
      <w:sz w:val="20"/>
      <w:szCs w:val="20"/>
    </w:rPr>
  </w:style>
  <w:style w:type="character" w:customStyle="1" w:styleId="FootnoteTextChar">
    <w:name w:val="Footnote Text Char"/>
    <w:basedOn w:val="DefaultParagraphFont"/>
    <w:link w:val="FootnoteText"/>
    <w:uiPriority w:val="99"/>
    <w:rsid w:val="009231CB"/>
    <w:rPr>
      <w:rFonts w:asciiTheme="minorHAnsi" w:hAnsiTheme="minorHAnsi"/>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Ref"/>
    <w:basedOn w:val="DefaultParagraphFont"/>
    <w:link w:val="4GCharCharChar"/>
    <w:uiPriority w:val="99"/>
    <w:unhideWhenUsed/>
    <w:qFormat/>
    <w:rsid w:val="009231CB"/>
    <w:rPr>
      <w:vertAlign w:val="superscript"/>
    </w:rPr>
  </w:style>
  <w:style w:type="paragraph" w:customStyle="1" w:styleId="Bulletlist">
    <w:name w:val="Bullet list"/>
    <w:basedOn w:val="ListParagraph"/>
    <w:link w:val="BulletlistChar"/>
    <w:uiPriority w:val="3"/>
    <w:qFormat/>
    <w:rsid w:val="00A00574"/>
    <w:pPr>
      <w:numPr>
        <w:numId w:val="44"/>
      </w:numPr>
      <w:spacing w:after="120" w:line="360" w:lineRule="auto"/>
      <w:ind w:left="714" w:hanging="357"/>
    </w:pPr>
    <w:rPr>
      <w:rFonts w:eastAsia="Calibri" w:cs="Calibri"/>
      <w:w w:val="105"/>
      <w:kern w:val="40"/>
      <w:szCs w:val="22"/>
    </w:rPr>
  </w:style>
  <w:style w:type="character" w:customStyle="1" w:styleId="BulletlistChar">
    <w:name w:val="Bullet list Char"/>
    <w:basedOn w:val="DefaultParagraphFont"/>
    <w:link w:val="Bulletlist"/>
    <w:uiPriority w:val="3"/>
    <w:rsid w:val="00A00574"/>
    <w:rPr>
      <w:rFonts w:eastAsia="Calibri" w:cs="Calibri"/>
      <w:w w:val="105"/>
      <w:kern w:val="40"/>
      <w:szCs w:val="22"/>
    </w:rPr>
  </w:style>
  <w:style w:type="paragraph" w:customStyle="1" w:styleId="BoxHeading5">
    <w:name w:val="Box Heading 5"/>
    <w:basedOn w:val="Heading5"/>
    <w:link w:val="BoxHeading5Char"/>
    <w:uiPriority w:val="6"/>
    <w:qFormat/>
    <w:rsid w:val="00A95DFB"/>
    <w:pPr>
      <w:spacing w:before="120" w:after="240"/>
    </w:pPr>
    <w:rPr>
      <w:color w:val="000000" w:themeColor="text1"/>
      <w:w w:val="105"/>
      <w:kern w:val="40"/>
      <w:szCs w:val="22"/>
    </w:rPr>
  </w:style>
  <w:style w:type="character" w:customStyle="1" w:styleId="BoxHeading5Char">
    <w:name w:val="Box Heading 5 Char"/>
    <w:basedOn w:val="Heading5Char"/>
    <w:link w:val="BoxHeading5"/>
    <w:uiPriority w:val="6"/>
    <w:rsid w:val="00A95DFB"/>
    <w:rPr>
      <w:rFonts w:asciiTheme="majorHAnsi" w:eastAsiaTheme="majorEastAsia" w:hAnsiTheme="majorHAnsi" w:cstheme="majorBidi"/>
      <w:b/>
      <w:color w:val="000000" w:themeColor="text1"/>
      <w:w w:val="105"/>
      <w:kern w:val="40"/>
      <w:szCs w:val="22"/>
    </w:rPr>
  </w:style>
  <w:style w:type="character" w:styleId="EndnoteReference">
    <w:name w:val="endnote reference"/>
    <w:basedOn w:val="DefaultParagraphFont"/>
    <w:uiPriority w:val="99"/>
    <w:unhideWhenUsed/>
    <w:qFormat/>
    <w:rsid w:val="00E17419"/>
    <w:rPr>
      <w:vertAlign w:val="superscript"/>
    </w:rPr>
  </w:style>
  <w:style w:type="paragraph" w:customStyle="1" w:styleId="EndnotesText">
    <w:name w:val="Endnotes Text"/>
    <w:basedOn w:val="EndnoteText"/>
    <w:link w:val="EndnotesTextChar"/>
    <w:uiPriority w:val="11"/>
    <w:qFormat/>
    <w:rsid w:val="00E17419"/>
    <w:pPr>
      <w:spacing w:before="60" w:after="120"/>
    </w:pPr>
    <w:rPr>
      <w:rFonts w:eastAsia="Calibri" w:cs="Calibri"/>
      <w:w w:val="105"/>
      <w:kern w:val="40"/>
    </w:rPr>
  </w:style>
  <w:style w:type="character" w:customStyle="1" w:styleId="EndnotesTextChar">
    <w:name w:val="Endnotes Text Char"/>
    <w:basedOn w:val="EndnoteTextChar"/>
    <w:link w:val="EndnotesText"/>
    <w:uiPriority w:val="11"/>
    <w:rsid w:val="00E17419"/>
    <w:rPr>
      <w:rFonts w:eastAsia="Calibri" w:cs="Calibri"/>
      <w:w w:val="105"/>
      <w:kern w:val="40"/>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17419"/>
    <w:pPr>
      <w:spacing w:before="0" w:after="160" w:line="240" w:lineRule="exact"/>
      <w:jc w:val="both"/>
    </w:pPr>
    <w:rPr>
      <w:vertAlign w:val="superscript"/>
    </w:rPr>
  </w:style>
  <w:style w:type="paragraph" w:styleId="EndnoteText">
    <w:name w:val="endnote text"/>
    <w:basedOn w:val="Normal"/>
    <w:link w:val="EndnoteTextChar"/>
    <w:uiPriority w:val="99"/>
    <w:semiHidden/>
    <w:unhideWhenUsed/>
    <w:rsid w:val="00E17419"/>
    <w:pPr>
      <w:spacing w:before="0"/>
    </w:pPr>
    <w:rPr>
      <w:sz w:val="20"/>
      <w:szCs w:val="20"/>
    </w:rPr>
  </w:style>
  <w:style w:type="character" w:customStyle="1" w:styleId="EndnoteTextChar">
    <w:name w:val="Endnote Text Char"/>
    <w:basedOn w:val="DefaultParagraphFont"/>
    <w:link w:val="EndnoteText"/>
    <w:uiPriority w:val="99"/>
    <w:semiHidden/>
    <w:rsid w:val="00E17419"/>
    <w:rPr>
      <w:sz w:val="20"/>
      <w:szCs w:val="20"/>
    </w:rPr>
  </w:style>
  <w:style w:type="paragraph" w:styleId="Revision">
    <w:name w:val="Revision"/>
    <w:hidden/>
    <w:uiPriority w:val="99"/>
    <w:semiHidden/>
    <w:rsid w:val="00077DA6"/>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455493488">
      <w:bodyDiv w:val="1"/>
      <w:marLeft w:val="0"/>
      <w:marRight w:val="0"/>
      <w:marTop w:val="0"/>
      <w:marBottom w:val="0"/>
      <w:divBdr>
        <w:top w:val="none" w:sz="0" w:space="0" w:color="auto"/>
        <w:left w:val="none" w:sz="0" w:space="0" w:color="auto"/>
        <w:bottom w:val="none" w:sz="0" w:space="0" w:color="auto"/>
        <w:right w:val="none" w:sz="0" w:space="0" w:color="auto"/>
      </w:divBdr>
    </w:div>
    <w:div w:id="512033111">
      <w:bodyDiv w:val="1"/>
      <w:marLeft w:val="0"/>
      <w:marRight w:val="0"/>
      <w:marTop w:val="0"/>
      <w:marBottom w:val="0"/>
      <w:divBdr>
        <w:top w:val="none" w:sz="0" w:space="0" w:color="auto"/>
        <w:left w:val="none" w:sz="0" w:space="0" w:color="auto"/>
        <w:bottom w:val="none" w:sz="0" w:space="0" w:color="auto"/>
        <w:right w:val="none" w:sz="0" w:space="0" w:color="auto"/>
      </w:divBdr>
    </w:div>
    <w:div w:id="558129141">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58864646">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758408815">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sChild>
    </w:div>
    <w:div w:id="1128428640">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296222721">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950307986">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04814230">
      <w:bodyDiv w:val="1"/>
      <w:marLeft w:val="0"/>
      <w:marRight w:val="0"/>
      <w:marTop w:val="0"/>
      <w:marBottom w:val="0"/>
      <w:divBdr>
        <w:top w:val="none" w:sz="0" w:space="0" w:color="auto"/>
        <w:left w:val="none" w:sz="0" w:space="0" w:color="auto"/>
        <w:bottom w:val="none" w:sz="0" w:space="0" w:color="auto"/>
        <w:right w:val="none" w:sz="0" w:space="0" w:color="auto"/>
      </w:divBdr>
    </w:div>
    <w:div w:id="1877623373">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2046464">
          <w:marLeft w:val="360"/>
          <w:marRight w:val="0"/>
          <w:marTop w:val="200"/>
          <w:marBottom w:val="0"/>
          <w:divBdr>
            <w:top w:val="none" w:sz="0" w:space="0" w:color="auto"/>
            <w:left w:val="none" w:sz="0" w:space="0" w:color="auto"/>
            <w:bottom w:val="none" w:sz="0" w:space="0" w:color="auto"/>
            <w:right w:val="none" w:sz="0" w:space="0" w:color="auto"/>
          </w:divBdr>
        </w:div>
        <w:div w:id="799613607">
          <w:marLeft w:val="360"/>
          <w:marRight w:val="0"/>
          <w:marTop w:val="2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 w:id="21083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ds.org.au/item/nds-state-of-the-disability-sector-report" TargetMode="External"/><Relationship Id="rId18" Type="http://schemas.openxmlformats.org/officeDocument/2006/relationships/hyperlink" Target="https://disability.royalcommission.gov.au/system/files/2022-10/Roundtable%20-%20Supported%20decision-making%20and%20guardianship%20-%20Summary%20report.docx" TargetMode="External"/><Relationship Id="rId3" Type="http://schemas.openxmlformats.org/officeDocument/2006/relationships/customXml" Target="../customXml/item3.xml"/><Relationship Id="rId21" Type="http://schemas.openxmlformats.org/officeDocument/2006/relationships/hyperlink" Target="mailto:laurie.leigh@nds.org.au" TargetMode="External"/><Relationship Id="rId7" Type="http://schemas.openxmlformats.org/officeDocument/2006/relationships/webSettings" Target="webSettings.xml"/><Relationship Id="rId12" Type="http://schemas.openxmlformats.org/officeDocument/2006/relationships/hyperlink" Target="https://www.scopeaust.org.au/about-scope/research/research-research-projects-thank-you-research/" TargetMode="External"/><Relationship Id="rId17" Type="http://schemas.openxmlformats.org/officeDocument/2006/relationships/hyperlink" Target="https://www.nds.org.au/index.php/royal-commission/royal-commission-news/the-disability-royal-commission-examines-the-effect-of-the-ndis-on-guardianship-and-financial-admini" TargetMode="External"/><Relationship Id="rId2" Type="http://schemas.openxmlformats.org/officeDocument/2006/relationships/customXml" Target="../customXml/item2.xml"/><Relationship Id="rId16" Type="http://schemas.openxmlformats.org/officeDocument/2006/relationships/hyperlink" Target="https://www.ndiscommission.gov.au/resources/reports-policies-and-frameworks/ndis-commission-activity-reports" TargetMode="External"/><Relationship Id="rId20" Type="http://schemas.openxmlformats.org/officeDocument/2006/relationships/hyperlink" Target="https://www.nds.org.au/item/nds-state-of-the-disability-sector-re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rg/development/desa/disabilities/convention-on-the-rights-of-persons-with-disabilities.html" TargetMode="External"/><Relationship Id="rId5" Type="http://schemas.openxmlformats.org/officeDocument/2006/relationships/styles" Target="styles.xml"/><Relationship Id="rId15" Type="http://schemas.openxmlformats.org/officeDocument/2006/relationships/hyperlink" Target="https://www.nds.org.au/item/nds-state-of-the-disability-sector-report" TargetMode="External"/><Relationship Id="rId23" Type="http://schemas.openxmlformats.org/officeDocument/2006/relationships/theme" Target="theme/theme1.xml"/><Relationship Id="rId10" Type="http://schemas.openxmlformats.org/officeDocument/2006/relationships/hyperlink" Target="https://disability.royalcommission.gov.au/publications/supported-decision-making-and-guardianship-proposals-reform-roundtable" TargetMode="External"/><Relationship Id="rId19" Type="http://schemas.openxmlformats.org/officeDocument/2006/relationships/hyperlink" Target="https://disability.royalcommission.gov.au/system/files/2022-10/Roundtable%20-%20Supported%20decision-making%20and%20guardianship%20-%20Summary%20report.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s.org.au/item/nds-state-of-the-disability-sector-re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7" ma:contentTypeDescription="Create a new document." ma:contentTypeScope="" ma:versionID="26381be1d959cd52cd8c4917087cc4d8">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1a13c035bfa66321e567641556466b0b"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SharedWithUsers xmlns="78d2f65d-2796-4077-a27b-44055bd5d4d3">
      <UserInfo>
        <DisplayName>Karen Stace</DisplayName>
        <AccountId>385</AccountId>
        <AccountType/>
      </UserInfo>
    </SharedWithUsers>
    <_Flow_SignoffStatus xmlns="1414391d-4fe7-4cb6-86e9-d13acd150a81" xsi:nil="true"/>
  </documentManagement>
</p:properties>
</file>

<file path=customXml/itemProps1.xml><?xml version="1.0" encoding="utf-8"?>
<ds:datastoreItem xmlns:ds="http://schemas.openxmlformats.org/officeDocument/2006/customXml" ds:itemID="{F5DD0E18-6D44-4791-8992-D151F596F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998B7-B5A6-46FB-BBB3-4AFDAAB79EA0}">
  <ds:schemaRefs>
    <ds:schemaRef ds:uri="http://schemas.microsoft.com/sharepoint/v3/contenttype/forms"/>
  </ds:schemaRefs>
</ds:datastoreItem>
</file>

<file path=customXml/itemProps3.xml><?xml version="1.0" encoding="utf-8"?>
<ds:datastoreItem xmlns:ds="http://schemas.openxmlformats.org/officeDocument/2006/customXml" ds:itemID="{16111DF2-E1AC-4D48-8A94-7556AF6D872E}">
  <ds:schemaRefs>
    <ds:schemaRef ds:uri="http://schemas.microsoft.com/office/2006/metadata/properties"/>
    <ds:schemaRef ds:uri="http://schemas.microsoft.com/office/infopath/2007/PartnerControls"/>
    <ds:schemaRef ds:uri="78d2f65d-2796-4077-a27b-44055bd5d4d3"/>
    <ds:schemaRef ds:uri="1414391d-4fe7-4cb6-86e9-d13acd150a81"/>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13</Pages>
  <Words>3926</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26256</CharactersWithSpaces>
  <SharedDoc>false</SharedDoc>
  <HLinks>
    <vt:vector size="78" baseType="variant">
      <vt:variant>
        <vt:i4>1900581</vt:i4>
      </vt:variant>
      <vt:variant>
        <vt:i4>33</vt:i4>
      </vt:variant>
      <vt:variant>
        <vt:i4>0</vt:i4>
      </vt:variant>
      <vt:variant>
        <vt:i4>5</vt:i4>
      </vt:variant>
      <vt:variant>
        <vt:lpwstr>mailto:laurie.leigh@nds.org.au</vt:lpwstr>
      </vt:variant>
      <vt:variant>
        <vt:lpwstr/>
      </vt:variant>
      <vt:variant>
        <vt:i4>4718662</vt:i4>
      </vt:variant>
      <vt:variant>
        <vt:i4>30</vt:i4>
      </vt:variant>
      <vt:variant>
        <vt:i4>0</vt:i4>
      </vt:variant>
      <vt:variant>
        <vt:i4>5</vt:i4>
      </vt:variant>
      <vt:variant>
        <vt:lpwstr>https://www.nds.org.au/item/nds-state-of-the-disability-sector-report</vt:lpwstr>
      </vt:variant>
      <vt:variant>
        <vt:lpwstr/>
      </vt:variant>
      <vt:variant>
        <vt:i4>65612</vt:i4>
      </vt:variant>
      <vt:variant>
        <vt:i4>27</vt:i4>
      </vt:variant>
      <vt:variant>
        <vt:i4>0</vt:i4>
      </vt:variant>
      <vt:variant>
        <vt:i4>5</vt:i4>
      </vt:variant>
      <vt:variant>
        <vt:lpwstr>https://disability.royalcommission.gov.au/system/files/2022-10/Roundtable - Supported decision-making and guardianship - Summary report.docx</vt:lpwstr>
      </vt:variant>
      <vt:variant>
        <vt:lpwstr/>
      </vt:variant>
      <vt:variant>
        <vt:i4>65612</vt:i4>
      </vt:variant>
      <vt:variant>
        <vt:i4>24</vt:i4>
      </vt:variant>
      <vt:variant>
        <vt:i4>0</vt:i4>
      </vt:variant>
      <vt:variant>
        <vt:i4>5</vt:i4>
      </vt:variant>
      <vt:variant>
        <vt:lpwstr>https://disability.royalcommission.gov.au/system/files/2022-10/Roundtable - Supported decision-making and guardianship - Summary report.docx</vt:lpwstr>
      </vt:variant>
      <vt:variant>
        <vt:lpwstr/>
      </vt:variant>
      <vt:variant>
        <vt:i4>5767254</vt:i4>
      </vt:variant>
      <vt:variant>
        <vt:i4>21</vt:i4>
      </vt:variant>
      <vt:variant>
        <vt:i4>0</vt:i4>
      </vt:variant>
      <vt:variant>
        <vt:i4>5</vt:i4>
      </vt:variant>
      <vt:variant>
        <vt:lpwstr>https://www.nds.org.au/index.php/royal-commission/royal-commission-news/the-disability-royal-commission-examines-the-effect-of-the-ndis-on-guardianship-and-financial-admini</vt:lpwstr>
      </vt:variant>
      <vt:variant>
        <vt:lpwstr/>
      </vt:variant>
      <vt:variant>
        <vt:i4>5832789</vt:i4>
      </vt:variant>
      <vt:variant>
        <vt:i4>18</vt:i4>
      </vt:variant>
      <vt:variant>
        <vt:i4>0</vt:i4>
      </vt:variant>
      <vt:variant>
        <vt:i4>5</vt:i4>
      </vt:variant>
      <vt:variant>
        <vt:lpwstr>https://www.ndiscommission.gov.au/resources/reports-policies-and-frameworks/ndis-commission-activity-reports</vt:lpwstr>
      </vt:variant>
      <vt:variant>
        <vt:lpwstr>paragraph-id-5981</vt:lpwstr>
      </vt:variant>
      <vt:variant>
        <vt:i4>4718662</vt:i4>
      </vt:variant>
      <vt:variant>
        <vt:i4>15</vt:i4>
      </vt:variant>
      <vt:variant>
        <vt:i4>0</vt:i4>
      </vt:variant>
      <vt:variant>
        <vt:i4>5</vt:i4>
      </vt:variant>
      <vt:variant>
        <vt:lpwstr>https://www.nds.org.au/item/nds-state-of-the-disability-sector-report</vt:lpwstr>
      </vt:variant>
      <vt:variant>
        <vt:lpwstr/>
      </vt:variant>
      <vt:variant>
        <vt:i4>4718662</vt:i4>
      </vt:variant>
      <vt:variant>
        <vt:i4>12</vt:i4>
      </vt:variant>
      <vt:variant>
        <vt:i4>0</vt:i4>
      </vt:variant>
      <vt:variant>
        <vt:i4>5</vt:i4>
      </vt:variant>
      <vt:variant>
        <vt:lpwstr>https://www.nds.org.au/item/nds-state-of-the-disability-sector-report</vt:lpwstr>
      </vt:variant>
      <vt:variant>
        <vt:lpwstr/>
      </vt:variant>
      <vt:variant>
        <vt:i4>4718662</vt:i4>
      </vt:variant>
      <vt:variant>
        <vt:i4>9</vt:i4>
      </vt:variant>
      <vt:variant>
        <vt:i4>0</vt:i4>
      </vt:variant>
      <vt:variant>
        <vt:i4>5</vt:i4>
      </vt:variant>
      <vt:variant>
        <vt:lpwstr>https://www.nds.org.au/item/nds-state-of-the-disability-sector-report</vt:lpwstr>
      </vt:variant>
      <vt:variant>
        <vt:lpwstr/>
      </vt:variant>
      <vt:variant>
        <vt:i4>3604583</vt:i4>
      </vt:variant>
      <vt:variant>
        <vt:i4>6</vt:i4>
      </vt:variant>
      <vt:variant>
        <vt:i4>0</vt:i4>
      </vt:variant>
      <vt:variant>
        <vt:i4>5</vt:i4>
      </vt:variant>
      <vt:variant>
        <vt:lpwstr>https://www.un.org/development/desa/disabilities/convention-on-the-rights-of-persons-with-disabilities.html</vt:lpwstr>
      </vt:variant>
      <vt:variant>
        <vt:lpwstr/>
      </vt:variant>
      <vt:variant>
        <vt:i4>65612</vt:i4>
      </vt:variant>
      <vt:variant>
        <vt:i4>3</vt:i4>
      </vt:variant>
      <vt:variant>
        <vt:i4>0</vt:i4>
      </vt:variant>
      <vt:variant>
        <vt:i4>5</vt:i4>
      </vt:variant>
      <vt:variant>
        <vt:lpwstr>https://disability.royalcommission.gov.au/system/files/2022-10/Roundtable - Supported decision-making and guardianship - Summary report.docx</vt:lpwstr>
      </vt:variant>
      <vt:variant>
        <vt:lpwstr/>
      </vt:variant>
      <vt:variant>
        <vt:i4>1114186</vt:i4>
      </vt:variant>
      <vt:variant>
        <vt:i4>0</vt:i4>
      </vt:variant>
      <vt:variant>
        <vt:i4>0</vt:i4>
      </vt:variant>
      <vt:variant>
        <vt:i4>5</vt:i4>
      </vt:variant>
      <vt:variant>
        <vt:lpwstr>https://disability.royalcommission.gov.au/publications/supported-decision-making-and-guardianship-proposals-reform-roundtable</vt:lpwstr>
      </vt:variant>
      <vt:variant>
        <vt:lpwstr/>
      </vt:variant>
      <vt:variant>
        <vt:i4>196614</vt:i4>
      </vt:variant>
      <vt:variant>
        <vt:i4>0</vt:i4>
      </vt:variant>
      <vt:variant>
        <vt:i4>0</vt:i4>
      </vt:variant>
      <vt:variant>
        <vt:i4>5</vt:i4>
      </vt:variant>
      <vt:variant>
        <vt:lpwstr>https://www.scopeaust.org.au/about-scope/research/research-research-projects-thank-you-research/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Submission to the Disability Royal Commission on the Supported decision-making and guardianship</dc:title>
  <dc:subject/>
  <dc:creator>Samsara Dunston</dc:creator>
  <cp:keywords/>
  <dc:description/>
  <cp:lastModifiedBy>Carolina Pachioli</cp:lastModifiedBy>
  <cp:revision>11</cp:revision>
  <cp:lastPrinted>2018-10-12T10:15:00Z</cp:lastPrinted>
  <dcterms:created xsi:type="dcterms:W3CDTF">2023-01-30T06:41:00Z</dcterms:created>
  <dcterms:modified xsi:type="dcterms:W3CDTF">2023-02-08T07:43:00Z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