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45983" w:rsidR="00580EAC" w:rsidP="00545983" w:rsidRDefault="00580EAC" w14:paraId="0F5BCD44" w14:textId="745278C2">
      <w:pPr>
        <w:spacing w:before="100" w:beforeAutospacing="1" w:line="276" w:lineRule="auto"/>
        <w:rPr>
          <w:rFonts w:ascii="Arial" w:hAnsi="Arial" w:cs="Arial"/>
        </w:rPr>
      </w:pPr>
      <w:bookmarkStart w:name="_Toc122092472" w:id="0"/>
    </w:p>
    <w:p w:rsidR="0036228A" w:rsidP="00580EAC" w:rsidRDefault="004747DE" w14:paraId="10F9A3D2" w14:textId="77777777">
      <w:pPr>
        <w:pStyle w:val="Title"/>
        <w:spacing w:before="100" w:beforeAutospacing="1" w:line="276" w:lineRule="auto"/>
        <w:rPr>
          <w:rFonts w:ascii="Arial" w:hAnsi="Arial" w:cs="Arial"/>
          <w:color w:val="4472C4" w:themeColor="accent1"/>
          <w:sz w:val="52"/>
          <w:szCs w:val="52"/>
        </w:rPr>
      </w:pPr>
      <w:r w:rsidRPr="006F5687">
        <w:rPr>
          <w:rFonts w:ascii="Arial" w:hAnsi="Arial" w:cs="Arial"/>
          <w:color w:val="4472C4" w:themeColor="accent1"/>
          <w:sz w:val="52"/>
          <w:szCs w:val="52"/>
        </w:rPr>
        <w:t xml:space="preserve">National Disability Services </w:t>
      </w:r>
    </w:p>
    <w:p w:rsidRPr="006F5687" w:rsidR="004747DE" w:rsidP="00580EAC" w:rsidRDefault="004747DE" w14:paraId="7DE5F334" w14:textId="4090E04C">
      <w:pPr>
        <w:pStyle w:val="Title"/>
        <w:spacing w:before="100" w:beforeAutospacing="1" w:line="276" w:lineRule="auto"/>
        <w:rPr>
          <w:rFonts w:ascii="Arial" w:hAnsi="Arial" w:cs="Arial"/>
          <w:color w:val="4472C4" w:themeColor="accent1"/>
          <w:sz w:val="52"/>
          <w:szCs w:val="52"/>
        </w:rPr>
      </w:pPr>
      <w:r w:rsidRPr="006F5687">
        <w:rPr>
          <w:rFonts w:ascii="Arial" w:hAnsi="Arial" w:cs="Arial"/>
          <w:color w:val="4472C4" w:themeColor="accent1"/>
          <w:sz w:val="52"/>
          <w:szCs w:val="52"/>
        </w:rPr>
        <w:t xml:space="preserve">Submission </w:t>
      </w:r>
    </w:p>
    <w:p w:rsidRPr="000C0251" w:rsidR="006F5687" w:rsidP="000C0251" w:rsidRDefault="004747DE" w14:paraId="3C216E4B" w14:textId="0C1871EA">
      <w:pPr>
        <w:pStyle w:val="Title"/>
        <w:spacing w:before="100" w:beforeAutospacing="1" w:line="276" w:lineRule="auto"/>
        <w:rPr>
          <w:rFonts w:ascii="Arial" w:hAnsi="Arial" w:cs="Arial"/>
          <w:color w:val="4472C4" w:themeColor="accent1"/>
          <w:sz w:val="52"/>
          <w:szCs w:val="52"/>
        </w:rPr>
      </w:pPr>
      <w:r w:rsidRPr="006F5687">
        <w:rPr>
          <w:rFonts w:ascii="Arial" w:hAnsi="Arial" w:cs="Arial"/>
          <w:color w:val="4472C4" w:themeColor="accent1"/>
          <w:sz w:val="52"/>
          <w:szCs w:val="52"/>
        </w:rPr>
        <w:t>NDIS</w:t>
      </w:r>
      <w:r w:rsidRPr="006F5687" w:rsidR="000D0F9B">
        <w:rPr>
          <w:rFonts w:ascii="Arial" w:hAnsi="Arial" w:cs="Arial"/>
          <w:color w:val="4472C4" w:themeColor="accent1"/>
          <w:sz w:val="52"/>
          <w:szCs w:val="52"/>
        </w:rPr>
        <w:t xml:space="preserve"> Review – </w:t>
      </w:r>
      <w:r w:rsidR="00FB1255">
        <w:rPr>
          <w:rFonts w:ascii="Arial" w:hAnsi="Arial" w:cs="Arial"/>
          <w:color w:val="4472C4" w:themeColor="accent1"/>
          <w:sz w:val="52"/>
          <w:szCs w:val="52"/>
        </w:rPr>
        <w:t xml:space="preserve">Quality and Safeguarding Framework </w:t>
      </w:r>
    </w:p>
    <w:p w:rsidRPr="00CA7D07" w:rsidR="007B2F67" w:rsidP="00864C0D" w:rsidRDefault="007B2F67" w14:paraId="34DE761E" w14:textId="78ADBC65">
      <w:pPr>
        <w:pStyle w:val="Heading1"/>
        <w:spacing w:before="100" w:after="100" w:afterAutospacing="1" w:line="360" w:lineRule="auto"/>
        <w:rPr>
          <w:rFonts w:cs="Arial"/>
        </w:rPr>
      </w:pPr>
      <w:bookmarkStart w:name="_Toc136271231" w:id="1"/>
      <w:r w:rsidRPr="00CA7D07">
        <w:rPr>
          <w:rFonts w:cs="Arial"/>
        </w:rPr>
        <w:t>About National Disability Services</w:t>
      </w:r>
      <w:bookmarkEnd w:id="0"/>
      <w:bookmarkEnd w:id="1"/>
      <w:r w:rsidRPr="00CA7D07">
        <w:rPr>
          <w:rFonts w:cs="Arial"/>
        </w:rPr>
        <w:t xml:space="preserve"> </w:t>
      </w:r>
    </w:p>
    <w:p w:rsidRPr="00CA7D07" w:rsidR="007B2F67" w:rsidP="00864C0D" w:rsidRDefault="007B2F67" w14:paraId="556621C2" w14:textId="6453798A">
      <w:pPr>
        <w:spacing w:before="100" w:beforeAutospacing="1" w:after="100" w:afterAutospacing="1" w:line="360" w:lineRule="auto"/>
        <w:rPr>
          <w:rFonts w:ascii="Arial" w:hAnsi="Arial" w:eastAsia="Arial" w:cs="Arial"/>
          <w:color w:val="000000" w:themeColor="text1"/>
          <w:sz w:val="24"/>
          <w:szCs w:val="24"/>
          <w:lang w:val="en-AU"/>
        </w:rPr>
      </w:pPr>
      <w:r w:rsidRPr="00CA7D07">
        <w:rPr>
          <w:rFonts w:ascii="Arial" w:hAnsi="Arial" w:eastAsia="Arial" w:cs="Arial"/>
          <w:color w:val="000000" w:themeColor="text1"/>
          <w:sz w:val="24"/>
          <w:szCs w:val="24"/>
          <w:lang w:val="en-AU"/>
        </w:rPr>
        <w:t>National Disability Services (NDS) is Australia's peak body for non-government disability service organisations, representing more than 1</w:t>
      </w:r>
      <w:r w:rsidR="00CB1712">
        <w:rPr>
          <w:rFonts w:ascii="Arial" w:hAnsi="Arial" w:eastAsia="Arial" w:cs="Arial"/>
          <w:color w:val="000000" w:themeColor="text1"/>
          <w:sz w:val="24"/>
          <w:szCs w:val="24"/>
          <w:lang w:val="en-AU"/>
        </w:rPr>
        <w:t>1</w:t>
      </w:r>
      <w:r w:rsidRPr="00CA7D07">
        <w:rPr>
          <w:rFonts w:ascii="Arial" w:hAnsi="Arial" w:eastAsia="Arial" w:cs="Arial"/>
          <w:color w:val="000000" w:themeColor="text1"/>
          <w:sz w:val="24"/>
          <w:szCs w:val="24"/>
          <w:lang w:val="en-AU"/>
        </w:rPr>
        <w:t>00 non-government service providers. Collectively, NDS members operate several thousand services for Australians with all types of disability.</w:t>
      </w:r>
      <w:r w:rsidRPr="00CA7D07">
        <w:rPr>
          <w:rFonts w:ascii="Arial" w:hAnsi="Arial" w:eastAsia="Arial" w:cs="Arial"/>
          <w:color w:val="4C5357"/>
          <w:sz w:val="24"/>
          <w:szCs w:val="24"/>
          <w:lang w:val="en-AU"/>
        </w:rPr>
        <w:t xml:space="preserve"> </w:t>
      </w:r>
      <w:r w:rsidRPr="00CA7D07">
        <w:rPr>
          <w:rFonts w:ascii="Arial" w:hAnsi="Arial" w:eastAsia="Arial" w:cs="Arial"/>
          <w:color w:val="000000" w:themeColor="text1"/>
          <w:sz w:val="24"/>
          <w:szCs w:val="24"/>
          <w:lang w:val="en-AU"/>
        </w:rPr>
        <w:t xml:space="preserve">NDS provides information and networking opportunities to its members and policy advice to State, Territory and Commonwealth governments. We have a diverse and vibrant membership, comprised of small, medium and larger service providers, supporting thousands of people with disability. Our members collectively provide a full range of disability services, from supported independent living and specialist disability accommodation, respite and therapy, to community access and employment. NDS is committed to improving the disability service system to ensure it better supports people with disability, their families and carers, </w:t>
      </w:r>
      <w:r w:rsidR="005B0A8C">
        <w:rPr>
          <w:rFonts w:ascii="Arial" w:hAnsi="Arial" w:eastAsia="Arial" w:cs="Arial"/>
          <w:color w:val="000000" w:themeColor="text1"/>
          <w:sz w:val="24"/>
          <w:szCs w:val="24"/>
          <w:lang w:val="en-AU"/>
        </w:rPr>
        <w:t xml:space="preserve">and contributes to </w:t>
      </w:r>
      <w:r w:rsidRPr="00CA7D07">
        <w:rPr>
          <w:rFonts w:ascii="Arial" w:hAnsi="Arial" w:eastAsia="Arial" w:cs="Arial"/>
          <w:color w:val="000000" w:themeColor="text1"/>
          <w:sz w:val="24"/>
          <w:szCs w:val="24"/>
          <w:lang w:val="en-AU"/>
        </w:rPr>
        <w:t>building a more inclusive community.</w:t>
      </w:r>
    </w:p>
    <w:bookmarkStart w:name="_Toc136271232" w:displacedByCustomXml="next" w:id="2"/>
    <w:sdt>
      <w:sdtPr>
        <w:rPr>
          <w:rFonts w:cs="Arial" w:asciiTheme="minorHAnsi" w:hAnsiTheme="minorHAnsi" w:eastAsiaTheme="minorHAnsi"/>
          <w:color w:val="auto"/>
          <w:sz w:val="22"/>
          <w:szCs w:val="22"/>
          <w:lang w:val="en-US"/>
        </w:rPr>
        <w:id w:val="364563873"/>
        <w:docPartObj>
          <w:docPartGallery w:val="Table of Contents"/>
          <w:docPartUnique/>
        </w:docPartObj>
      </w:sdtPr>
      <w:sdtEndPr>
        <w:rPr>
          <w:b/>
          <w:sz w:val="24"/>
          <w:szCs w:val="24"/>
        </w:rPr>
      </w:sdtEndPr>
      <w:sdtContent>
        <w:p w:rsidRPr="00580EAC" w:rsidR="0076570E" w:rsidP="00864C0D" w:rsidRDefault="0076570E" w14:paraId="25FFFFB9" w14:textId="16F68872">
          <w:pPr>
            <w:pStyle w:val="Heading1"/>
            <w:spacing w:before="100" w:line="360" w:lineRule="auto"/>
            <w:rPr>
              <w:rStyle w:val="Heading1Char"/>
              <w:rFonts w:cs="Arial"/>
            </w:rPr>
          </w:pPr>
          <w:r w:rsidRPr="00580EAC">
            <w:rPr>
              <w:rStyle w:val="Heading1Char"/>
              <w:rFonts w:cs="Arial"/>
            </w:rPr>
            <w:t>Contents</w:t>
          </w:r>
          <w:bookmarkEnd w:id="2"/>
        </w:p>
        <w:p w:rsidRPr="002E6819" w:rsidR="002E6819" w:rsidP="002E6819" w:rsidRDefault="0076570E" w14:paraId="344AD994" w14:textId="3154C745">
          <w:pPr>
            <w:pStyle w:val="TOC1"/>
            <w:spacing w:line="360" w:lineRule="auto"/>
            <w:rPr>
              <w:rFonts w:asciiTheme="minorHAnsi" w:hAnsiTheme="minorHAnsi" w:eastAsiaTheme="minorEastAsia" w:cstheme="minorBidi"/>
              <w:kern w:val="2"/>
              <w:lang w:val="en-AU" w:eastAsia="en-AU"/>
              <w14:ligatures w14:val="standardContextual"/>
            </w:rPr>
          </w:pPr>
          <w:r w:rsidRPr="002E6819">
            <w:rPr>
              <w:rFonts w:asciiTheme="minorHAnsi" w:hAnsiTheme="minorHAnsi" w:cstheme="minorBidi"/>
              <w:noProof w:val="0"/>
              <w:lang w:val="en-AU"/>
            </w:rPr>
            <w:fldChar w:fldCharType="begin"/>
          </w:r>
          <w:r w:rsidRPr="002E6819">
            <w:rPr>
              <w:lang w:val="en-AU"/>
            </w:rPr>
            <w:instrText xml:space="preserve"> TOC \o "1-3" \h \z \u </w:instrText>
          </w:r>
          <w:r w:rsidRPr="002E6819">
            <w:rPr>
              <w:rFonts w:asciiTheme="minorHAnsi" w:hAnsiTheme="minorHAnsi" w:cstheme="minorBidi"/>
              <w:noProof w:val="0"/>
              <w:lang w:val="en-AU"/>
            </w:rPr>
            <w:fldChar w:fldCharType="separate"/>
          </w:r>
          <w:hyperlink w:history="1" w:anchor="_Toc136271231">
            <w:r w:rsidRPr="002E6819" w:rsidR="002E6819">
              <w:rPr>
                <w:rStyle w:val="Hyperlink"/>
              </w:rPr>
              <w:t>About National Disability Services</w:t>
            </w:r>
            <w:r w:rsidRPr="002E6819" w:rsidR="002E6819">
              <w:rPr>
                <w:webHidden/>
              </w:rPr>
              <w:tab/>
            </w:r>
            <w:r w:rsidRPr="002E6819" w:rsidR="002E6819">
              <w:rPr>
                <w:webHidden/>
              </w:rPr>
              <w:fldChar w:fldCharType="begin"/>
            </w:r>
            <w:r w:rsidRPr="002E6819" w:rsidR="002E6819">
              <w:rPr>
                <w:webHidden/>
              </w:rPr>
              <w:instrText xml:space="preserve"> PAGEREF _Toc136271231 \h </w:instrText>
            </w:r>
            <w:r w:rsidRPr="002E6819" w:rsidR="002E6819">
              <w:rPr>
                <w:webHidden/>
              </w:rPr>
            </w:r>
            <w:r w:rsidRPr="002E6819" w:rsidR="002E6819">
              <w:rPr>
                <w:webHidden/>
              </w:rPr>
              <w:fldChar w:fldCharType="separate"/>
            </w:r>
            <w:r w:rsidRPr="002E6819" w:rsidR="002E6819">
              <w:rPr>
                <w:webHidden/>
              </w:rPr>
              <w:t>1</w:t>
            </w:r>
            <w:r w:rsidRPr="002E6819" w:rsidR="002E6819">
              <w:rPr>
                <w:webHidden/>
              </w:rPr>
              <w:fldChar w:fldCharType="end"/>
            </w:r>
          </w:hyperlink>
        </w:p>
        <w:p w:rsidRPr="002E6819" w:rsidR="002E6819" w:rsidP="002E6819" w:rsidRDefault="002E6819" w14:paraId="3689D663" w14:textId="7E56059A">
          <w:pPr>
            <w:pStyle w:val="TOC1"/>
            <w:spacing w:line="360" w:lineRule="auto"/>
            <w:rPr>
              <w:rFonts w:asciiTheme="minorHAnsi" w:hAnsiTheme="minorHAnsi" w:eastAsiaTheme="minorEastAsia" w:cstheme="minorBidi"/>
              <w:kern w:val="2"/>
              <w:lang w:val="en-AU" w:eastAsia="en-AU"/>
              <w14:ligatures w14:val="standardContextual"/>
            </w:rPr>
          </w:pPr>
          <w:hyperlink w:history="1" w:anchor="_Toc136271232">
            <w:r w:rsidRPr="002E6819">
              <w:rPr>
                <w:rStyle w:val="Hyperlink"/>
              </w:rPr>
              <w:t>Contents</w:t>
            </w:r>
            <w:r w:rsidRPr="002E6819">
              <w:rPr>
                <w:webHidden/>
              </w:rPr>
              <w:tab/>
            </w:r>
            <w:r w:rsidRPr="002E6819">
              <w:rPr>
                <w:webHidden/>
              </w:rPr>
              <w:fldChar w:fldCharType="begin"/>
            </w:r>
            <w:r w:rsidRPr="002E6819">
              <w:rPr>
                <w:webHidden/>
              </w:rPr>
              <w:instrText xml:space="preserve"> PAGEREF _Toc136271232 \h </w:instrText>
            </w:r>
            <w:r w:rsidRPr="002E6819">
              <w:rPr>
                <w:webHidden/>
              </w:rPr>
            </w:r>
            <w:r w:rsidRPr="002E6819">
              <w:rPr>
                <w:webHidden/>
              </w:rPr>
              <w:fldChar w:fldCharType="separate"/>
            </w:r>
            <w:r w:rsidRPr="002E6819">
              <w:rPr>
                <w:webHidden/>
              </w:rPr>
              <w:t>1</w:t>
            </w:r>
            <w:r w:rsidRPr="002E6819">
              <w:rPr>
                <w:webHidden/>
              </w:rPr>
              <w:fldChar w:fldCharType="end"/>
            </w:r>
          </w:hyperlink>
        </w:p>
        <w:p w:rsidRPr="002E6819" w:rsidR="002E6819" w:rsidP="002E6819" w:rsidRDefault="002E6819" w14:paraId="60F262B6" w14:textId="4909966E">
          <w:pPr>
            <w:pStyle w:val="TOC1"/>
            <w:spacing w:line="360" w:lineRule="auto"/>
            <w:rPr>
              <w:rFonts w:asciiTheme="minorHAnsi" w:hAnsiTheme="minorHAnsi" w:eastAsiaTheme="minorEastAsia" w:cstheme="minorBidi"/>
              <w:kern w:val="2"/>
              <w:lang w:val="en-AU" w:eastAsia="en-AU"/>
              <w14:ligatures w14:val="standardContextual"/>
            </w:rPr>
          </w:pPr>
          <w:hyperlink w:history="1" w:anchor="_Toc136271233">
            <w:r w:rsidRPr="002E6819">
              <w:rPr>
                <w:rStyle w:val="Hyperlink"/>
              </w:rPr>
              <w:t>1.0 Executive Summary</w:t>
            </w:r>
            <w:r w:rsidRPr="002E6819">
              <w:rPr>
                <w:webHidden/>
              </w:rPr>
              <w:tab/>
            </w:r>
            <w:r w:rsidRPr="002E6819">
              <w:rPr>
                <w:webHidden/>
              </w:rPr>
              <w:fldChar w:fldCharType="begin"/>
            </w:r>
            <w:r w:rsidRPr="002E6819">
              <w:rPr>
                <w:webHidden/>
              </w:rPr>
              <w:instrText xml:space="preserve"> PAGEREF _Toc136271233 \h </w:instrText>
            </w:r>
            <w:r w:rsidRPr="002E6819">
              <w:rPr>
                <w:webHidden/>
              </w:rPr>
            </w:r>
            <w:r w:rsidRPr="002E6819">
              <w:rPr>
                <w:webHidden/>
              </w:rPr>
              <w:fldChar w:fldCharType="separate"/>
            </w:r>
            <w:r w:rsidRPr="002E6819">
              <w:rPr>
                <w:webHidden/>
              </w:rPr>
              <w:t>3</w:t>
            </w:r>
            <w:r w:rsidRPr="002E6819">
              <w:rPr>
                <w:webHidden/>
              </w:rPr>
              <w:fldChar w:fldCharType="end"/>
            </w:r>
          </w:hyperlink>
        </w:p>
        <w:p w:rsidRPr="002E6819" w:rsidR="002E6819" w:rsidP="002E6819" w:rsidRDefault="002E6819" w14:paraId="4DC1DCA6" w14:textId="07388104">
          <w:pPr>
            <w:pStyle w:val="TOC1"/>
            <w:spacing w:line="360" w:lineRule="auto"/>
            <w:rPr>
              <w:rFonts w:asciiTheme="minorHAnsi" w:hAnsiTheme="minorHAnsi" w:eastAsiaTheme="minorEastAsia" w:cstheme="minorBidi"/>
              <w:kern w:val="2"/>
              <w:lang w:val="en-AU" w:eastAsia="en-AU"/>
              <w14:ligatures w14:val="standardContextual"/>
            </w:rPr>
          </w:pPr>
          <w:hyperlink w:history="1" w:anchor="_Toc136271234">
            <w:r w:rsidRPr="002E6819">
              <w:rPr>
                <w:rStyle w:val="Hyperlink"/>
              </w:rPr>
              <w:t>3.0 About this submission</w:t>
            </w:r>
            <w:r w:rsidRPr="002E6819">
              <w:rPr>
                <w:webHidden/>
              </w:rPr>
              <w:tab/>
            </w:r>
            <w:r w:rsidRPr="002E6819">
              <w:rPr>
                <w:webHidden/>
              </w:rPr>
              <w:fldChar w:fldCharType="begin"/>
            </w:r>
            <w:r w:rsidRPr="002E6819">
              <w:rPr>
                <w:webHidden/>
              </w:rPr>
              <w:instrText xml:space="preserve"> PAGEREF _Toc136271234 \h </w:instrText>
            </w:r>
            <w:r w:rsidRPr="002E6819">
              <w:rPr>
                <w:webHidden/>
              </w:rPr>
            </w:r>
            <w:r w:rsidRPr="002E6819">
              <w:rPr>
                <w:webHidden/>
              </w:rPr>
              <w:fldChar w:fldCharType="separate"/>
            </w:r>
            <w:r w:rsidRPr="002E6819">
              <w:rPr>
                <w:webHidden/>
              </w:rPr>
              <w:t>5</w:t>
            </w:r>
            <w:r w:rsidRPr="002E6819">
              <w:rPr>
                <w:webHidden/>
              </w:rPr>
              <w:fldChar w:fldCharType="end"/>
            </w:r>
          </w:hyperlink>
        </w:p>
        <w:p w:rsidRPr="002E6819" w:rsidR="002E6819" w:rsidP="002E6819" w:rsidRDefault="002E6819" w14:paraId="213AA1CD" w14:textId="45FD2DA0">
          <w:pPr>
            <w:pStyle w:val="TOC1"/>
            <w:spacing w:line="360" w:lineRule="auto"/>
            <w:rPr>
              <w:rFonts w:asciiTheme="minorHAnsi" w:hAnsiTheme="minorHAnsi" w:eastAsiaTheme="minorEastAsia" w:cstheme="minorBidi"/>
              <w:kern w:val="2"/>
              <w:lang w:val="en-AU" w:eastAsia="en-AU"/>
              <w14:ligatures w14:val="standardContextual"/>
            </w:rPr>
          </w:pPr>
          <w:hyperlink w:history="1" w:anchor="_Toc136271235">
            <w:r w:rsidRPr="002E6819">
              <w:rPr>
                <w:rStyle w:val="Hyperlink"/>
              </w:rPr>
              <w:t>3.0 Introduction</w:t>
            </w:r>
            <w:r w:rsidRPr="002E6819">
              <w:rPr>
                <w:webHidden/>
              </w:rPr>
              <w:tab/>
            </w:r>
            <w:r w:rsidRPr="002E6819">
              <w:rPr>
                <w:webHidden/>
              </w:rPr>
              <w:fldChar w:fldCharType="begin"/>
            </w:r>
            <w:r w:rsidRPr="002E6819">
              <w:rPr>
                <w:webHidden/>
              </w:rPr>
              <w:instrText xml:space="preserve"> PAGEREF _Toc136271235 \h </w:instrText>
            </w:r>
            <w:r w:rsidRPr="002E6819">
              <w:rPr>
                <w:webHidden/>
              </w:rPr>
            </w:r>
            <w:r w:rsidRPr="002E6819">
              <w:rPr>
                <w:webHidden/>
              </w:rPr>
              <w:fldChar w:fldCharType="separate"/>
            </w:r>
            <w:r w:rsidRPr="002E6819">
              <w:rPr>
                <w:webHidden/>
              </w:rPr>
              <w:t>6</w:t>
            </w:r>
            <w:r w:rsidRPr="002E6819">
              <w:rPr>
                <w:webHidden/>
              </w:rPr>
              <w:fldChar w:fldCharType="end"/>
            </w:r>
          </w:hyperlink>
        </w:p>
        <w:p w:rsidRPr="002E6819" w:rsidR="002E6819" w:rsidP="002E6819" w:rsidRDefault="002E6819" w14:paraId="615DF29D" w14:textId="02F7A337">
          <w:pPr>
            <w:pStyle w:val="TOC1"/>
            <w:spacing w:line="360" w:lineRule="auto"/>
            <w:rPr>
              <w:rFonts w:asciiTheme="minorHAnsi" w:hAnsiTheme="minorHAnsi" w:eastAsiaTheme="minorEastAsia" w:cstheme="minorBidi"/>
              <w:kern w:val="2"/>
              <w:lang w:val="en-AU" w:eastAsia="en-AU"/>
              <w14:ligatures w14:val="standardContextual"/>
            </w:rPr>
          </w:pPr>
          <w:hyperlink w:history="1" w:anchor="_Toc136271236">
            <w:r w:rsidRPr="002E6819">
              <w:rPr>
                <w:rStyle w:val="Hyperlink"/>
              </w:rPr>
              <w:t>4.0 The current framework and opportunities for improvement</w:t>
            </w:r>
            <w:r w:rsidRPr="002E6819">
              <w:rPr>
                <w:webHidden/>
              </w:rPr>
              <w:tab/>
            </w:r>
            <w:r w:rsidRPr="002E6819">
              <w:rPr>
                <w:webHidden/>
              </w:rPr>
              <w:fldChar w:fldCharType="begin"/>
            </w:r>
            <w:r w:rsidRPr="002E6819">
              <w:rPr>
                <w:webHidden/>
              </w:rPr>
              <w:instrText xml:space="preserve"> PAGEREF _Toc136271236 \h </w:instrText>
            </w:r>
            <w:r w:rsidRPr="002E6819">
              <w:rPr>
                <w:webHidden/>
              </w:rPr>
            </w:r>
            <w:r w:rsidRPr="002E6819">
              <w:rPr>
                <w:webHidden/>
              </w:rPr>
              <w:fldChar w:fldCharType="separate"/>
            </w:r>
            <w:r w:rsidRPr="002E6819">
              <w:rPr>
                <w:webHidden/>
              </w:rPr>
              <w:t>8</w:t>
            </w:r>
            <w:r w:rsidRPr="002E6819">
              <w:rPr>
                <w:webHidden/>
              </w:rPr>
              <w:fldChar w:fldCharType="end"/>
            </w:r>
          </w:hyperlink>
        </w:p>
        <w:p w:rsidRPr="002E6819" w:rsidR="002E6819" w:rsidP="002E6819" w:rsidRDefault="002E6819" w14:paraId="6C315344" w14:textId="6BEE96B8">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37">
            <w:r w:rsidRPr="002E6819">
              <w:rPr>
                <w:rStyle w:val="Hyperlink"/>
                <w:rFonts w:ascii="Arial" w:hAnsi="Arial" w:cs="Arial"/>
                <w:noProof/>
                <w:sz w:val="24"/>
                <w:szCs w:val="24"/>
              </w:rPr>
              <w:t>The intersection between pricing and quality</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_Toc136271237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8</w:t>
            </w:r>
            <w:r w:rsidRPr="002E6819">
              <w:rPr>
                <w:rFonts w:ascii="Arial" w:hAnsi="Arial" w:cs="Arial"/>
                <w:noProof/>
                <w:webHidden/>
                <w:sz w:val="24"/>
                <w:szCs w:val="24"/>
              </w:rPr>
              <w:fldChar w:fldCharType="end"/>
            </w:r>
          </w:hyperlink>
        </w:p>
        <w:p w:rsidRPr="002E6819" w:rsidR="002E6819" w:rsidP="002E6819" w:rsidRDefault="002E6819" w14:paraId="3B543690" w14:textId="20972F25">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38">
            <w:r w:rsidRPr="002E6819">
              <w:rPr>
                <w:rStyle w:val="Hyperlink"/>
                <w:rFonts w:ascii="Arial" w:hAnsi="Arial" w:cs="Arial"/>
                <w:noProof/>
                <w:sz w:val="24"/>
                <w:szCs w:val="24"/>
              </w:rPr>
              <w:t>The Role of the Framework in supporting quality outcomes</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_Toc136271238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10</w:t>
            </w:r>
            <w:r w:rsidRPr="002E6819">
              <w:rPr>
                <w:rFonts w:ascii="Arial" w:hAnsi="Arial" w:cs="Arial"/>
                <w:noProof/>
                <w:webHidden/>
                <w:sz w:val="24"/>
                <w:szCs w:val="24"/>
              </w:rPr>
              <w:fldChar w:fldCharType="end"/>
            </w:r>
          </w:hyperlink>
        </w:p>
        <w:p w:rsidRPr="002E6819" w:rsidR="002E6819" w:rsidP="002E6819" w:rsidRDefault="002E6819" w14:paraId="28BE0AA8" w14:textId="2FF784EC">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39">
            <w:r w:rsidRPr="002E6819">
              <w:rPr>
                <w:rStyle w:val="Hyperlink"/>
                <w:rFonts w:ascii="Arial" w:hAnsi="Arial" w:cs="Arial"/>
                <w:noProof/>
                <w:sz w:val="24"/>
                <w:szCs w:val="24"/>
              </w:rPr>
              <w:t>The role of the Framework in promoting provider accountability</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_Toc136271239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12</w:t>
            </w:r>
            <w:r w:rsidRPr="002E6819">
              <w:rPr>
                <w:rFonts w:ascii="Arial" w:hAnsi="Arial" w:cs="Arial"/>
                <w:noProof/>
                <w:webHidden/>
                <w:sz w:val="24"/>
                <w:szCs w:val="24"/>
              </w:rPr>
              <w:fldChar w:fldCharType="end"/>
            </w:r>
          </w:hyperlink>
        </w:p>
        <w:p w:rsidRPr="002E6819" w:rsidR="002E6819" w:rsidP="002E6819" w:rsidRDefault="002E6819" w14:paraId="1DAB886E" w14:textId="5DF294C9">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40">
            <w:r w:rsidRPr="002E6819">
              <w:rPr>
                <w:rStyle w:val="Hyperlink"/>
                <w:rFonts w:ascii="Arial" w:hAnsi="Arial" w:eastAsia="Calibri" w:cs="Arial"/>
                <w:noProof/>
                <w:sz w:val="24"/>
                <w:szCs w:val="24"/>
              </w:rPr>
              <w:t>The Code of Conduct</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_Toc136271240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13</w:t>
            </w:r>
            <w:r w:rsidRPr="002E6819">
              <w:rPr>
                <w:rFonts w:ascii="Arial" w:hAnsi="Arial" w:cs="Arial"/>
                <w:noProof/>
                <w:webHidden/>
                <w:sz w:val="24"/>
                <w:szCs w:val="24"/>
              </w:rPr>
              <w:fldChar w:fldCharType="end"/>
            </w:r>
          </w:hyperlink>
        </w:p>
        <w:p w:rsidRPr="002E6819" w:rsidR="002E6819" w:rsidP="002E6819" w:rsidRDefault="002E6819" w14:paraId="589D9CAE" w14:textId="42CC2914">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41">
            <w:r w:rsidRPr="002E6819">
              <w:rPr>
                <w:rStyle w:val="Hyperlink"/>
                <w:rFonts w:ascii="Arial" w:hAnsi="Arial" w:eastAsia="Calibri" w:cs="Arial"/>
                <w:noProof/>
                <w:sz w:val="24"/>
                <w:szCs w:val="24"/>
              </w:rPr>
              <w:t>Worker Screening</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_Toc136271241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14</w:t>
            </w:r>
            <w:r w:rsidRPr="002E6819">
              <w:rPr>
                <w:rFonts w:ascii="Arial" w:hAnsi="Arial" w:cs="Arial"/>
                <w:noProof/>
                <w:webHidden/>
                <w:sz w:val="24"/>
                <w:szCs w:val="24"/>
              </w:rPr>
              <w:fldChar w:fldCharType="end"/>
            </w:r>
          </w:hyperlink>
        </w:p>
        <w:p w:rsidRPr="002E6819" w:rsidR="002E6819" w:rsidP="002E6819" w:rsidRDefault="002E6819" w14:paraId="3190AC4F" w14:textId="40C20748">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42">
            <w:r w:rsidRPr="002E6819">
              <w:rPr>
                <w:rStyle w:val="Hyperlink"/>
                <w:rFonts w:ascii="Arial" w:hAnsi="Arial" w:eastAsia="Calibri" w:cs="Arial"/>
                <w:noProof/>
                <w:sz w:val="24"/>
                <w:szCs w:val="24"/>
              </w:rPr>
              <w:t>Practice Standards</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_Toc136271242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15</w:t>
            </w:r>
            <w:r w:rsidRPr="002E6819">
              <w:rPr>
                <w:rFonts w:ascii="Arial" w:hAnsi="Arial" w:cs="Arial"/>
                <w:noProof/>
                <w:webHidden/>
                <w:sz w:val="24"/>
                <w:szCs w:val="24"/>
              </w:rPr>
              <w:fldChar w:fldCharType="end"/>
            </w:r>
          </w:hyperlink>
        </w:p>
        <w:p w:rsidRPr="002E6819" w:rsidR="002E6819" w:rsidP="002E6819" w:rsidRDefault="002E6819" w14:paraId="162F1829" w14:textId="37025A37">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43">
            <w:r w:rsidRPr="002E6819">
              <w:rPr>
                <w:rStyle w:val="Hyperlink"/>
                <w:rFonts w:ascii="Arial" w:hAnsi="Arial" w:eastAsia="Calibri" w:cs="Arial"/>
                <w:noProof/>
                <w:sz w:val="24"/>
                <w:szCs w:val="24"/>
              </w:rPr>
              <w:t>Complaints, incident management and reporting including restrictive practices</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_Toc136271243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16</w:t>
            </w:r>
            <w:r w:rsidRPr="002E6819">
              <w:rPr>
                <w:rFonts w:ascii="Arial" w:hAnsi="Arial" w:cs="Arial"/>
                <w:noProof/>
                <w:webHidden/>
                <w:sz w:val="24"/>
                <w:szCs w:val="24"/>
              </w:rPr>
              <w:fldChar w:fldCharType="end"/>
            </w:r>
          </w:hyperlink>
        </w:p>
        <w:p w:rsidRPr="002E6819" w:rsidR="002E6819" w:rsidP="002E6819" w:rsidRDefault="002E6819" w14:paraId="27BE9EFC" w14:textId="6048D3D7">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44">
            <w:r w:rsidRPr="002E6819">
              <w:rPr>
                <w:rStyle w:val="Hyperlink"/>
                <w:rFonts w:ascii="Arial" w:hAnsi="Arial" w:eastAsia="Calibri" w:cs="Arial"/>
                <w:noProof/>
                <w:sz w:val="24"/>
                <w:szCs w:val="24"/>
              </w:rPr>
              <w:t>The NDIS Commission</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_Toc136271244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16</w:t>
            </w:r>
            <w:r w:rsidRPr="002E6819">
              <w:rPr>
                <w:rFonts w:ascii="Arial" w:hAnsi="Arial" w:cs="Arial"/>
                <w:noProof/>
                <w:webHidden/>
                <w:sz w:val="24"/>
                <w:szCs w:val="24"/>
              </w:rPr>
              <w:fldChar w:fldCharType="end"/>
            </w:r>
          </w:hyperlink>
        </w:p>
        <w:p w:rsidRPr="002E6819" w:rsidR="002E6819" w:rsidP="002E6819" w:rsidRDefault="002E6819" w14:paraId="56E5E4F7" w14:textId="563B3AC1">
          <w:pPr>
            <w:pStyle w:val="TOC1"/>
            <w:spacing w:line="360" w:lineRule="auto"/>
            <w:rPr>
              <w:rFonts w:eastAsiaTheme="minorEastAsia"/>
              <w:kern w:val="2"/>
              <w:lang w:val="en-AU" w:eastAsia="en-AU"/>
              <w14:ligatures w14:val="standardContextual"/>
            </w:rPr>
          </w:pPr>
          <w:hyperlink w:history="1" w:anchor="_Toc136271245">
            <w:r w:rsidRPr="002E6819">
              <w:rPr>
                <w:rStyle w:val="Hyperlink"/>
              </w:rPr>
              <w:t>5.0 The interface between the Framework and other systems</w:t>
            </w:r>
            <w:r w:rsidRPr="002E6819">
              <w:rPr>
                <w:webHidden/>
              </w:rPr>
              <w:tab/>
            </w:r>
            <w:r w:rsidRPr="002E6819">
              <w:rPr>
                <w:webHidden/>
              </w:rPr>
              <w:fldChar w:fldCharType="begin"/>
            </w:r>
            <w:r w:rsidRPr="002E6819">
              <w:rPr>
                <w:webHidden/>
              </w:rPr>
              <w:instrText xml:space="preserve"> PAGEREF _Toc136271245 \h </w:instrText>
            </w:r>
            <w:r w:rsidRPr="002E6819">
              <w:rPr>
                <w:webHidden/>
              </w:rPr>
            </w:r>
            <w:r w:rsidRPr="002E6819">
              <w:rPr>
                <w:webHidden/>
              </w:rPr>
              <w:fldChar w:fldCharType="separate"/>
            </w:r>
            <w:r w:rsidRPr="002E6819">
              <w:rPr>
                <w:webHidden/>
              </w:rPr>
              <w:t>18</w:t>
            </w:r>
            <w:r w:rsidRPr="002E6819">
              <w:rPr>
                <w:webHidden/>
              </w:rPr>
              <w:fldChar w:fldCharType="end"/>
            </w:r>
          </w:hyperlink>
        </w:p>
        <w:p w:rsidRPr="002E6819" w:rsidR="002E6819" w:rsidP="002E6819" w:rsidRDefault="002E6819" w14:paraId="4C8DB324" w14:textId="3FE5CFB5">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46">
            <w:r w:rsidRPr="002E6819">
              <w:rPr>
                <w:rStyle w:val="Hyperlink"/>
                <w:rFonts w:ascii="Arial" w:hAnsi="Arial" w:eastAsia="Calibri" w:cs="Arial"/>
                <w:noProof/>
                <w:sz w:val="24"/>
                <w:szCs w:val="24"/>
              </w:rPr>
              <w:t>Data and information sharing</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_Toc136271246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19</w:t>
            </w:r>
            <w:r w:rsidRPr="002E6819">
              <w:rPr>
                <w:rFonts w:ascii="Arial" w:hAnsi="Arial" w:cs="Arial"/>
                <w:noProof/>
                <w:webHidden/>
                <w:sz w:val="24"/>
                <w:szCs w:val="24"/>
              </w:rPr>
              <w:fldChar w:fldCharType="end"/>
            </w:r>
          </w:hyperlink>
        </w:p>
        <w:p w:rsidRPr="002E6819" w:rsidR="002E6819" w:rsidP="002E6819" w:rsidRDefault="002E6819" w14:paraId="731E5CFE" w14:textId="16ADB480">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47">
            <w:r w:rsidRPr="002E6819">
              <w:rPr>
                <w:rStyle w:val="Hyperlink"/>
                <w:rFonts w:ascii="Arial" w:hAnsi="Arial" w:eastAsia="Calibri" w:cs="Arial"/>
                <w:noProof/>
                <w:sz w:val="24"/>
                <w:szCs w:val="24"/>
              </w:rPr>
              <w:t>The role of the NDIS Commission in worker screening and restrictive practices</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_Toc136271247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20</w:t>
            </w:r>
            <w:r w:rsidRPr="002E6819">
              <w:rPr>
                <w:rFonts w:ascii="Arial" w:hAnsi="Arial" w:cs="Arial"/>
                <w:noProof/>
                <w:webHidden/>
                <w:sz w:val="24"/>
                <w:szCs w:val="24"/>
              </w:rPr>
              <w:fldChar w:fldCharType="end"/>
            </w:r>
          </w:hyperlink>
        </w:p>
        <w:p w:rsidRPr="002E6819" w:rsidR="002E6819" w:rsidP="002E6819" w:rsidRDefault="002E6819" w14:paraId="6EE27235" w14:textId="1B1307F8">
          <w:pPr>
            <w:pStyle w:val="TOC1"/>
            <w:spacing w:line="360" w:lineRule="auto"/>
            <w:rPr>
              <w:rFonts w:eastAsiaTheme="minorEastAsia"/>
              <w:kern w:val="2"/>
              <w:lang w:val="en-AU" w:eastAsia="en-AU"/>
              <w14:ligatures w14:val="standardContextual"/>
            </w:rPr>
          </w:pPr>
          <w:hyperlink w:history="1" w:anchor="_Toc136271248">
            <w:r w:rsidRPr="002E6819">
              <w:rPr>
                <w:rStyle w:val="Hyperlink"/>
              </w:rPr>
              <w:t>6.0 The intersection between the Framework, the NDIS Commission and the NDIA</w:t>
            </w:r>
            <w:r w:rsidRPr="002E6819">
              <w:rPr>
                <w:webHidden/>
              </w:rPr>
              <w:tab/>
            </w:r>
            <w:r w:rsidRPr="002E6819">
              <w:rPr>
                <w:webHidden/>
              </w:rPr>
              <w:fldChar w:fldCharType="begin"/>
            </w:r>
            <w:r w:rsidRPr="002E6819">
              <w:rPr>
                <w:webHidden/>
              </w:rPr>
              <w:instrText xml:space="preserve"> PAGEREF _Toc136271248 \h </w:instrText>
            </w:r>
            <w:r w:rsidRPr="002E6819">
              <w:rPr>
                <w:webHidden/>
              </w:rPr>
            </w:r>
            <w:r w:rsidRPr="002E6819">
              <w:rPr>
                <w:webHidden/>
              </w:rPr>
              <w:fldChar w:fldCharType="separate"/>
            </w:r>
            <w:r w:rsidRPr="002E6819">
              <w:rPr>
                <w:webHidden/>
              </w:rPr>
              <w:t>21</w:t>
            </w:r>
            <w:r w:rsidRPr="002E6819">
              <w:rPr>
                <w:webHidden/>
              </w:rPr>
              <w:fldChar w:fldCharType="end"/>
            </w:r>
          </w:hyperlink>
        </w:p>
        <w:p w:rsidRPr="002E6819" w:rsidR="002E6819" w:rsidP="002E6819" w:rsidRDefault="002E6819" w14:paraId="004457DD" w14:textId="3C0D6375">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49">
            <w:r w:rsidRPr="002E6819">
              <w:rPr>
                <w:rStyle w:val="Hyperlink"/>
                <w:rFonts w:ascii="Arial" w:hAnsi="Arial" w:cs="Arial"/>
                <w:noProof/>
                <w:sz w:val="24"/>
                <w:szCs w:val="24"/>
              </w:rPr>
              <w:t>The connection between participant plans and quality and safeguarding</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_Toc136271249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21</w:t>
            </w:r>
            <w:r w:rsidRPr="002E6819">
              <w:rPr>
                <w:rFonts w:ascii="Arial" w:hAnsi="Arial" w:cs="Arial"/>
                <w:noProof/>
                <w:webHidden/>
                <w:sz w:val="24"/>
                <w:szCs w:val="24"/>
              </w:rPr>
              <w:fldChar w:fldCharType="end"/>
            </w:r>
          </w:hyperlink>
        </w:p>
        <w:p w:rsidRPr="002E6819" w:rsidR="002E6819" w:rsidP="002E6819" w:rsidRDefault="002E6819" w14:paraId="58EB6F75" w14:textId="6B4E5980">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50">
            <w:r w:rsidRPr="002E6819">
              <w:rPr>
                <w:rStyle w:val="Hyperlink"/>
                <w:rFonts w:ascii="Arial" w:hAnsi="Arial" w:cs="Arial"/>
                <w:noProof/>
                <w:sz w:val="24"/>
                <w:szCs w:val="24"/>
              </w:rPr>
              <w:t>Clarity of roles and responsibilities</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_Toc136271250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22</w:t>
            </w:r>
            <w:r w:rsidRPr="002E6819">
              <w:rPr>
                <w:rFonts w:ascii="Arial" w:hAnsi="Arial" w:cs="Arial"/>
                <w:noProof/>
                <w:webHidden/>
                <w:sz w:val="24"/>
                <w:szCs w:val="24"/>
              </w:rPr>
              <w:fldChar w:fldCharType="end"/>
            </w:r>
          </w:hyperlink>
        </w:p>
        <w:p w:rsidRPr="002E6819" w:rsidR="002E6819" w:rsidP="002E6819" w:rsidRDefault="002E6819" w14:paraId="5B1FC1DB" w14:textId="49431C89">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51">
            <w:r w:rsidRPr="002E6819">
              <w:rPr>
                <w:rStyle w:val="Hyperlink"/>
                <w:rFonts w:ascii="Arial" w:hAnsi="Arial" w:cs="Arial"/>
                <w:noProof/>
                <w:sz w:val="24"/>
                <w:szCs w:val="24"/>
              </w:rPr>
              <w:t>The Framework and the NDIA</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_Toc136271251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23</w:t>
            </w:r>
            <w:r w:rsidRPr="002E6819">
              <w:rPr>
                <w:rFonts w:ascii="Arial" w:hAnsi="Arial" w:cs="Arial"/>
                <w:noProof/>
                <w:webHidden/>
                <w:sz w:val="24"/>
                <w:szCs w:val="24"/>
              </w:rPr>
              <w:fldChar w:fldCharType="end"/>
            </w:r>
          </w:hyperlink>
        </w:p>
        <w:p w:rsidRPr="002E6819" w:rsidR="002E6819" w:rsidP="002E6819" w:rsidRDefault="002E6819" w14:paraId="6C5CDB6D" w14:textId="0D70C567">
          <w:pPr>
            <w:pStyle w:val="TOC1"/>
            <w:spacing w:line="360" w:lineRule="auto"/>
            <w:rPr>
              <w:rFonts w:eastAsiaTheme="minorEastAsia"/>
              <w:kern w:val="2"/>
              <w:lang w:val="en-AU" w:eastAsia="en-AU"/>
              <w14:ligatures w14:val="standardContextual"/>
            </w:rPr>
          </w:pPr>
          <w:hyperlink w:history="1" w:anchor="_Toc136271252">
            <w:r w:rsidRPr="002E6819">
              <w:rPr>
                <w:rStyle w:val="Hyperlink"/>
              </w:rPr>
              <w:t>7.0 Strategies and measures</w:t>
            </w:r>
            <w:r w:rsidRPr="002E6819">
              <w:rPr>
                <w:webHidden/>
              </w:rPr>
              <w:tab/>
            </w:r>
            <w:r w:rsidRPr="002E6819">
              <w:rPr>
                <w:webHidden/>
              </w:rPr>
              <w:fldChar w:fldCharType="begin"/>
            </w:r>
            <w:r w:rsidRPr="002E6819">
              <w:rPr>
                <w:webHidden/>
              </w:rPr>
              <w:instrText xml:space="preserve"> PAGEREF _Toc136271252 \h </w:instrText>
            </w:r>
            <w:r w:rsidRPr="002E6819">
              <w:rPr>
                <w:webHidden/>
              </w:rPr>
            </w:r>
            <w:r w:rsidRPr="002E6819">
              <w:rPr>
                <w:webHidden/>
              </w:rPr>
              <w:fldChar w:fldCharType="separate"/>
            </w:r>
            <w:r w:rsidRPr="002E6819">
              <w:rPr>
                <w:webHidden/>
              </w:rPr>
              <w:t>24</w:t>
            </w:r>
            <w:r w:rsidRPr="002E6819">
              <w:rPr>
                <w:webHidden/>
              </w:rPr>
              <w:fldChar w:fldCharType="end"/>
            </w:r>
          </w:hyperlink>
        </w:p>
        <w:p w:rsidRPr="002E6819" w:rsidR="002E6819" w:rsidP="002E6819" w:rsidRDefault="002E6819" w14:paraId="415AE1E1" w14:textId="112A80C8">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53">
            <w:r w:rsidRPr="002E6819">
              <w:rPr>
                <w:rStyle w:val="Hyperlink"/>
                <w:rFonts w:ascii="Arial" w:hAnsi="Arial" w:eastAsia="Arial" w:cs="Arial"/>
                <w:noProof/>
                <w:sz w:val="24"/>
                <w:szCs w:val="24"/>
              </w:rPr>
              <w:t>Balancing the tension between choice and control and safeguarding</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_Toc136271253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24</w:t>
            </w:r>
            <w:r w:rsidRPr="002E6819">
              <w:rPr>
                <w:rFonts w:ascii="Arial" w:hAnsi="Arial" w:cs="Arial"/>
                <w:noProof/>
                <w:webHidden/>
                <w:sz w:val="24"/>
                <w:szCs w:val="24"/>
              </w:rPr>
              <w:fldChar w:fldCharType="end"/>
            </w:r>
          </w:hyperlink>
        </w:p>
        <w:p w:rsidRPr="002E6819" w:rsidR="002E6819" w:rsidP="002E6819" w:rsidRDefault="002E6819" w14:paraId="56984330" w14:textId="4A39F514">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54">
            <w:r w:rsidRPr="002E6819">
              <w:rPr>
                <w:rStyle w:val="Hyperlink"/>
                <w:rFonts w:ascii="Arial" w:hAnsi="Arial" w:eastAsia="Arial" w:cs="Arial"/>
                <w:noProof/>
                <w:sz w:val="24"/>
                <w:szCs w:val="24"/>
              </w:rPr>
              <w:t>Measures to drive service quality</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_Toc136271254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26</w:t>
            </w:r>
            <w:r w:rsidRPr="002E6819">
              <w:rPr>
                <w:rFonts w:ascii="Arial" w:hAnsi="Arial" w:cs="Arial"/>
                <w:noProof/>
                <w:webHidden/>
                <w:sz w:val="24"/>
                <w:szCs w:val="24"/>
              </w:rPr>
              <w:fldChar w:fldCharType="end"/>
            </w:r>
          </w:hyperlink>
        </w:p>
        <w:p w:rsidRPr="002E6819" w:rsidR="002E6819" w:rsidP="002E6819" w:rsidRDefault="002E6819" w14:paraId="2A566919" w14:textId="0A035387">
          <w:pPr>
            <w:pStyle w:val="TOC2"/>
            <w:tabs>
              <w:tab w:val="right" w:leader="dot" w:pos="9350"/>
            </w:tabs>
            <w:spacing w:line="360" w:lineRule="auto"/>
            <w:rPr>
              <w:rFonts w:ascii="Arial" w:hAnsi="Arial" w:cs="Arial" w:eastAsiaTheme="minorEastAsia"/>
              <w:noProof/>
              <w:kern w:val="2"/>
              <w:sz w:val="24"/>
              <w:szCs w:val="24"/>
              <w:lang w:val="en-AU" w:eastAsia="en-AU"/>
              <w14:ligatures w14:val="standardContextual"/>
            </w:rPr>
          </w:pPr>
          <w:hyperlink w:history="1" w:anchor="_Toc136271255">
            <w:r w:rsidRPr="002E6819">
              <w:rPr>
                <w:rStyle w:val="Hyperlink"/>
                <w:rFonts w:ascii="Arial" w:hAnsi="Arial" w:eastAsia="Arial" w:cs="Arial"/>
                <w:noProof/>
                <w:sz w:val="24"/>
                <w:szCs w:val="24"/>
              </w:rPr>
              <w:t>Ensuring worker and provider regulation is proportionate and effective</w:t>
            </w:r>
            <w:r w:rsidRPr="002E6819">
              <w:rPr>
                <w:rFonts w:ascii="Arial" w:hAnsi="Arial" w:cs="Arial"/>
                <w:noProof/>
                <w:webHidden/>
                <w:sz w:val="24"/>
                <w:szCs w:val="24"/>
              </w:rPr>
              <w:tab/>
            </w:r>
            <w:r w:rsidRPr="002E6819">
              <w:rPr>
                <w:rFonts w:ascii="Arial" w:hAnsi="Arial" w:cs="Arial"/>
                <w:noProof/>
                <w:webHidden/>
                <w:sz w:val="24"/>
                <w:szCs w:val="24"/>
              </w:rPr>
              <w:fldChar w:fldCharType="begin"/>
            </w:r>
            <w:r w:rsidRPr="002E6819">
              <w:rPr>
                <w:rFonts w:ascii="Arial" w:hAnsi="Arial" w:cs="Arial"/>
                <w:noProof/>
                <w:webHidden/>
                <w:sz w:val="24"/>
                <w:szCs w:val="24"/>
              </w:rPr>
              <w:instrText xml:space="preserve"> PAGEREF _Toc136271255 \h </w:instrText>
            </w:r>
            <w:r w:rsidRPr="002E6819">
              <w:rPr>
                <w:rFonts w:ascii="Arial" w:hAnsi="Arial" w:cs="Arial"/>
                <w:noProof/>
                <w:webHidden/>
                <w:sz w:val="24"/>
                <w:szCs w:val="24"/>
              </w:rPr>
            </w:r>
            <w:r w:rsidRPr="002E6819">
              <w:rPr>
                <w:rFonts w:ascii="Arial" w:hAnsi="Arial" w:cs="Arial"/>
                <w:noProof/>
                <w:webHidden/>
                <w:sz w:val="24"/>
                <w:szCs w:val="24"/>
              </w:rPr>
              <w:fldChar w:fldCharType="separate"/>
            </w:r>
            <w:r w:rsidRPr="002E6819">
              <w:rPr>
                <w:rFonts w:ascii="Arial" w:hAnsi="Arial" w:cs="Arial"/>
                <w:noProof/>
                <w:webHidden/>
                <w:sz w:val="24"/>
                <w:szCs w:val="24"/>
              </w:rPr>
              <w:t>28</w:t>
            </w:r>
            <w:r w:rsidRPr="002E6819">
              <w:rPr>
                <w:rFonts w:ascii="Arial" w:hAnsi="Arial" w:cs="Arial"/>
                <w:noProof/>
                <w:webHidden/>
                <w:sz w:val="24"/>
                <w:szCs w:val="24"/>
              </w:rPr>
              <w:fldChar w:fldCharType="end"/>
            </w:r>
          </w:hyperlink>
        </w:p>
        <w:p w:rsidRPr="002E6819" w:rsidR="002E6819" w:rsidP="002E6819" w:rsidRDefault="002E6819" w14:paraId="500AA3B2" w14:textId="69F94885">
          <w:pPr>
            <w:pStyle w:val="TOC1"/>
            <w:spacing w:line="360" w:lineRule="auto"/>
            <w:rPr>
              <w:rFonts w:eastAsiaTheme="minorEastAsia"/>
              <w:kern w:val="2"/>
              <w:lang w:val="en-AU" w:eastAsia="en-AU"/>
              <w14:ligatures w14:val="standardContextual"/>
            </w:rPr>
          </w:pPr>
          <w:hyperlink w:history="1" w:anchor="_Toc136271256">
            <w:r w:rsidRPr="002E6819">
              <w:rPr>
                <w:rStyle w:val="Hyperlink"/>
              </w:rPr>
              <w:t>8.0 Conclusion: Do we need a Framework and what role should it play?</w:t>
            </w:r>
            <w:r w:rsidRPr="002E6819">
              <w:rPr>
                <w:webHidden/>
              </w:rPr>
              <w:tab/>
            </w:r>
            <w:r w:rsidRPr="002E6819">
              <w:rPr>
                <w:webHidden/>
              </w:rPr>
              <w:fldChar w:fldCharType="begin"/>
            </w:r>
            <w:r w:rsidRPr="002E6819">
              <w:rPr>
                <w:webHidden/>
              </w:rPr>
              <w:instrText xml:space="preserve"> PAGEREF _Toc136271256 \h </w:instrText>
            </w:r>
            <w:r w:rsidRPr="002E6819">
              <w:rPr>
                <w:webHidden/>
              </w:rPr>
            </w:r>
            <w:r w:rsidRPr="002E6819">
              <w:rPr>
                <w:webHidden/>
              </w:rPr>
              <w:fldChar w:fldCharType="separate"/>
            </w:r>
            <w:r w:rsidRPr="002E6819">
              <w:rPr>
                <w:webHidden/>
              </w:rPr>
              <w:t>30</w:t>
            </w:r>
            <w:r w:rsidRPr="002E6819">
              <w:rPr>
                <w:webHidden/>
              </w:rPr>
              <w:fldChar w:fldCharType="end"/>
            </w:r>
          </w:hyperlink>
        </w:p>
        <w:p w:rsidRPr="002E6819" w:rsidR="002E6819" w:rsidP="002E6819" w:rsidRDefault="002E6819" w14:paraId="4336C5AC" w14:textId="62EFC155">
          <w:pPr>
            <w:pStyle w:val="TOC1"/>
            <w:spacing w:line="360" w:lineRule="auto"/>
            <w:rPr>
              <w:rFonts w:eastAsiaTheme="minorEastAsia"/>
              <w:kern w:val="2"/>
              <w:lang w:val="en-AU" w:eastAsia="en-AU"/>
              <w14:ligatures w14:val="standardContextual"/>
            </w:rPr>
          </w:pPr>
          <w:hyperlink w:history="1" w:anchor="_Toc136271257">
            <w:r w:rsidRPr="002E6819">
              <w:rPr>
                <w:rStyle w:val="Hyperlink"/>
              </w:rPr>
              <w:t>9.0 References</w:t>
            </w:r>
            <w:r w:rsidRPr="002E6819">
              <w:rPr>
                <w:webHidden/>
              </w:rPr>
              <w:tab/>
            </w:r>
            <w:r w:rsidRPr="002E6819">
              <w:rPr>
                <w:webHidden/>
              </w:rPr>
              <w:fldChar w:fldCharType="begin"/>
            </w:r>
            <w:r w:rsidRPr="002E6819">
              <w:rPr>
                <w:webHidden/>
              </w:rPr>
              <w:instrText xml:space="preserve"> PAGEREF _Toc136271257 \h </w:instrText>
            </w:r>
            <w:r w:rsidRPr="002E6819">
              <w:rPr>
                <w:webHidden/>
              </w:rPr>
            </w:r>
            <w:r w:rsidRPr="002E6819">
              <w:rPr>
                <w:webHidden/>
              </w:rPr>
              <w:fldChar w:fldCharType="separate"/>
            </w:r>
            <w:r w:rsidRPr="002E6819">
              <w:rPr>
                <w:webHidden/>
              </w:rPr>
              <w:t>32</w:t>
            </w:r>
            <w:r w:rsidRPr="002E6819">
              <w:rPr>
                <w:webHidden/>
              </w:rPr>
              <w:fldChar w:fldCharType="end"/>
            </w:r>
          </w:hyperlink>
        </w:p>
        <w:p w:rsidRPr="00CA7D07" w:rsidR="0076570E" w:rsidP="002E6819" w:rsidRDefault="0076570E" w14:paraId="69023538" w14:textId="274A2171">
          <w:pPr>
            <w:spacing w:before="100" w:beforeAutospacing="1" w:line="360" w:lineRule="auto"/>
            <w:rPr>
              <w:rFonts w:ascii="Arial" w:hAnsi="Arial" w:cs="Arial"/>
              <w:sz w:val="24"/>
              <w:szCs w:val="24"/>
              <w:lang w:val="en-AU"/>
            </w:rPr>
          </w:pPr>
          <w:r w:rsidRPr="002E6819">
            <w:rPr>
              <w:rFonts w:ascii="Arial" w:hAnsi="Arial" w:cs="Arial"/>
              <w:b/>
              <w:bCs/>
              <w:noProof/>
              <w:sz w:val="24"/>
              <w:szCs w:val="24"/>
              <w:lang w:val="en-AU"/>
            </w:rPr>
            <w:fldChar w:fldCharType="end"/>
          </w:r>
        </w:p>
      </w:sdtContent>
    </w:sdt>
    <w:p w:rsidR="00616213" w:rsidP="00864C0D" w:rsidRDefault="00616213" w14:paraId="0AD2F49D" w14:textId="37996B08">
      <w:pPr>
        <w:spacing w:before="100" w:beforeAutospacing="1" w:line="360" w:lineRule="auto"/>
        <w:rPr>
          <w:rFonts w:ascii="Arial" w:hAnsi="Arial" w:cs="Arial" w:eastAsiaTheme="majorEastAsia"/>
          <w:color w:val="4472C4" w:themeColor="accent1"/>
          <w:sz w:val="36"/>
          <w:szCs w:val="32"/>
          <w:lang w:val="en-AU"/>
        </w:rPr>
      </w:pPr>
      <w:r w:rsidRPr="00EE5C24">
        <w:rPr>
          <w:rFonts w:ascii="Arial" w:hAnsi="Arial" w:cs="Arial"/>
          <w:lang w:val="en-AU"/>
        </w:rPr>
        <w:br w:type="page"/>
      </w:r>
    </w:p>
    <w:p w:rsidR="00293BEF" w:rsidP="00864C0D" w:rsidRDefault="00FA5C85" w14:paraId="32323D3B" w14:textId="0FB7E67B">
      <w:pPr>
        <w:pStyle w:val="Heading1"/>
        <w:spacing w:before="0" w:beforeAutospacing="0" w:after="120" w:line="360" w:lineRule="auto"/>
        <w:rPr>
          <w:rFonts w:cs="Arial"/>
        </w:rPr>
      </w:pPr>
      <w:bookmarkStart w:name="_Toc136271233" w:id="3"/>
      <w:r>
        <w:rPr>
          <w:rFonts w:cs="Arial"/>
        </w:rPr>
        <w:lastRenderedPageBreak/>
        <w:t xml:space="preserve">1.0 </w:t>
      </w:r>
      <w:r w:rsidR="00293BEF">
        <w:rPr>
          <w:rFonts w:cs="Arial"/>
        </w:rPr>
        <w:t>Ex</w:t>
      </w:r>
      <w:r w:rsidR="00682F71">
        <w:rPr>
          <w:rFonts w:cs="Arial"/>
        </w:rPr>
        <w:t>ecutive Summary</w:t>
      </w:r>
      <w:bookmarkEnd w:id="3"/>
    </w:p>
    <w:p w:rsidR="007E7E93" w:rsidP="00864C0D" w:rsidRDefault="0096492A" w14:paraId="1EBD7331" w14:textId="24140AA3">
      <w:pPr>
        <w:spacing w:before="120" w:after="120" w:line="360" w:lineRule="auto"/>
        <w:rPr>
          <w:rFonts w:ascii="Arial" w:hAnsi="Arial" w:cs="Arial"/>
          <w:sz w:val="24"/>
          <w:szCs w:val="24"/>
        </w:rPr>
      </w:pPr>
      <w:r w:rsidRPr="003E2FFE">
        <w:rPr>
          <w:rFonts w:ascii="Arial" w:hAnsi="Arial" w:cs="Arial"/>
          <w:sz w:val="24"/>
          <w:szCs w:val="24"/>
        </w:rPr>
        <w:t xml:space="preserve">NDS’s Vision is for an inclusive Australia where all people with disability live safely and equitably. </w:t>
      </w:r>
      <w:r w:rsidR="00F911CE">
        <w:rPr>
          <w:rFonts w:ascii="Arial" w:hAnsi="Arial" w:cs="Arial"/>
          <w:sz w:val="24"/>
          <w:szCs w:val="24"/>
        </w:rPr>
        <w:t>Participants</w:t>
      </w:r>
      <w:r w:rsidR="008D10BC">
        <w:rPr>
          <w:rFonts w:ascii="Arial" w:hAnsi="Arial" w:cs="Arial"/>
          <w:sz w:val="24"/>
          <w:szCs w:val="24"/>
        </w:rPr>
        <w:t xml:space="preserve">, </w:t>
      </w:r>
      <w:r w:rsidR="00B42E18">
        <w:rPr>
          <w:rFonts w:ascii="Arial" w:hAnsi="Arial" w:cs="Arial"/>
          <w:sz w:val="24"/>
          <w:szCs w:val="24"/>
        </w:rPr>
        <w:t xml:space="preserve">their families, carers and support </w:t>
      </w:r>
      <w:r w:rsidR="00027717">
        <w:rPr>
          <w:rFonts w:ascii="Arial" w:hAnsi="Arial" w:cs="Arial"/>
          <w:sz w:val="24"/>
          <w:szCs w:val="24"/>
        </w:rPr>
        <w:t>networks</w:t>
      </w:r>
      <w:r w:rsidR="004E604D">
        <w:rPr>
          <w:rFonts w:ascii="Arial" w:hAnsi="Arial" w:cs="Arial"/>
          <w:sz w:val="24"/>
          <w:szCs w:val="24"/>
        </w:rPr>
        <w:t>,</w:t>
      </w:r>
      <w:r w:rsidR="00027717">
        <w:rPr>
          <w:rFonts w:ascii="Arial" w:hAnsi="Arial" w:cs="Arial"/>
          <w:sz w:val="24"/>
          <w:szCs w:val="24"/>
        </w:rPr>
        <w:t xml:space="preserve"> providers</w:t>
      </w:r>
      <w:r w:rsidR="003A3FDB">
        <w:rPr>
          <w:rFonts w:ascii="Arial" w:hAnsi="Arial" w:cs="Arial"/>
          <w:sz w:val="24"/>
          <w:szCs w:val="24"/>
        </w:rPr>
        <w:t xml:space="preserve">, regulators, </w:t>
      </w:r>
      <w:proofErr w:type="gramStart"/>
      <w:r w:rsidR="003A3FDB">
        <w:rPr>
          <w:rFonts w:ascii="Arial" w:hAnsi="Arial" w:cs="Arial"/>
          <w:sz w:val="24"/>
          <w:szCs w:val="24"/>
        </w:rPr>
        <w:t>government</w:t>
      </w:r>
      <w:proofErr w:type="gramEnd"/>
      <w:r w:rsidR="003A3FDB">
        <w:rPr>
          <w:rFonts w:ascii="Arial" w:hAnsi="Arial" w:cs="Arial"/>
          <w:sz w:val="24"/>
          <w:szCs w:val="24"/>
        </w:rPr>
        <w:t xml:space="preserve"> and the community all have </w:t>
      </w:r>
      <w:r w:rsidR="004F6A1E">
        <w:rPr>
          <w:rFonts w:ascii="Arial" w:hAnsi="Arial" w:cs="Arial"/>
          <w:sz w:val="24"/>
          <w:szCs w:val="24"/>
        </w:rPr>
        <w:t xml:space="preserve">an important </w:t>
      </w:r>
      <w:r w:rsidR="0068499C">
        <w:rPr>
          <w:rFonts w:ascii="Arial" w:hAnsi="Arial" w:cs="Arial"/>
          <w:sz w:val="24"/>
          <w:szCs w:val="24"/>
        </w:rPr>
        <w:t>role</w:t>
      </w:r>
      <w:r w:rsidR="003A3FDB">
        <w:rPr>
          <w:rFonts w:ascii="Arial" w:hAnsi="Arial" w:cs="Arial"/>
          <w:sz w:val="24"/>
          <w:szCs w:val="24"/>
        </w:rPr>
        <w:t xml:space="preserve"> </w:t>
      </w:r>
      <w:r w:rsidR="00602EAB">
        <w:rPr>
          <w:rFonts w:ascii="Arial" w:hAnsi="Arial" w:cs="Arial"/>
          <w:sz w:val="24"/>
          <w:szCs w:val="24"/>
        </w:rPr>
        <w:t xml:space="preserve">in creating </w:t>
      </w:r>
      <w:r w:rsidR="006721A0">
        <w:rPr>
          <w:rFonts w:ascii="Arial" w:hAnsi="Arial" w:cs="Arial"/>
          <w:sz w:val="24"/>
          <w:szCs w:val="24"/>
        </w:rPr>
        <w:t>safer</w:t>
      </w:r>
      <w:r w:rsidR="008641AF">
        <w:rPr>
          <w:rFonts w:ascii="Arial" w:hAnsi="Arial" w:cs="Arial"/>
          <w:sz w:val="24"/>
          <w:szCs w:val="24"/>
        </w:rPr>
        <w:t xml:space="preserve">, </w:t>
      </w:r>
      <w:r w:rsidRPr="003E2FFE" w:rsidR="00F911CE">
        <w:rPr>
          <w:rFonts w:ascii="Arial" w:hAnsi="Arial" w:cs="Arial"/>
          <w:sz w:val="24"/>
          <w:szCs w:val="24"/>
        </w:rPr>
        <w:t>quality services for all people with</w:t>
      </w:r>
      <w:r w:rsidR="00582446">
        <w:rPr>
          <w:rFonts w:ascii="Arial" w:hAnsi="Arial" w:cs="Arial"/>
          <w:sz w:val="24"/>
          <w:szCs w:val="24"/>
        </w:rPr>
        <w:t xml:space="preserve"> </w:t>
      </w:r>
      <w:r w:rsidRPr="003E2FFE" w:rsidR="00F911CE">
        <w:rPr>
          <w:rFonts w:ascii="Arial" w:hAnsi="Arial" w:cs="Arial"/>
          <w:sz w:val="24"/>
          <w:szCs w:val="24"/>
        </w:rPr>
        <w:t>disability</w:t>
      </w:r>
      <w:r w:rsidR="008641AF">
        <w:rPr>
          <w:rFonts w:ascii="Arial" w:hAnsi="Arial" w:cs="Arial"/>
          <w:sz w:val="24"/>
          <w:szCs w:val="24"/>
        </w:rPr>
        <w:t xml:space="preserve">. </w:t>
      </w:r>
    </w:p>
    <w:p w:rsidR="009F7AF2" w:rsidP="00864C0D" w:rsidRDefault="00F9649A" w14:paraId="71634FAA" w14:textId="0A855C9E">
      <w:pPr>
        <w:spacing w:before="120" w:after="120" w:line="360" w:lineRule="auto"/>
        <w:rPr>
          <w:rFonts w:ascii="Arial" w:hAnsi="Arial" w:cs="Arial"/>
          <w:sz w:val="24"/>
          <w:szCs w:val="24"/>
        </w:rPr>
      </w:pPr>
      <w:r w:rsidRPr="00165539">
        <w:rPr>
          <w:rFonts w:ascii="Arial" w:hAnsi="Arial" w:cs="Arial"/>
          <w:sz w:val="24"/>
          <w:szCs w:val="24"/>
        </w:rPr>
        <w:t xml:space="preserve">The </w:t>
      </w:r>
      <w:hyperlink w:history="1" r:id="rId11">
        <w:r w:rsidRPr="00485FA5" w:rsidR="006467D9">
          <w:rPr>
            <w:rStyle w:val="Hyperlink"/>
            <w:rFonts w:ascii="Arial" w:hAnsi="Arial" w:cs="Arial"/>
            <w:sz w:val="24"/>
            <w:szCs w:val="24"/>
          </w:rPr>
          <w:t>National Disability Insurance Scheme (NDIS) Quality and Safeguarding Framework</w:t>
        </w:r>
      </w:hyperlink>
      <w:r w:rsidRPr="00165539" w:rsidR="006467D9">
        <w:rPr>
          <w:rFonts w:ascii="Arial" w:hAnsi="Arial" w:cs="Arial"/>
          <w:sz w:val="24"/>
          <w:szCs w:val="24"/>
        </w:rPr>
        <w:t xml:space="preserve"> </w:t>
      </w:r>
      <w:r w:rsidR="00165539">
        <w:rPr>
          <w:rFonts w:ascii="Arial" w:hAnsi="Arial" w:cs="Arial"/>
          <w:sz w:val="24"/>
          <w:szCs w:val="24"/>
        </w:rPr>
        <w:t>(the Framework)</w:t>
      </w:r>
      <w:r w:rsidRPr="00425E47" w:rsidR="00425E47">
        <w:rPr>
          <w:rStyle w:val="FootnoteReference"/>
          <w:rFonts w:ascii="Arial" w:hAnsi="Arial" w:cs="Arial"/>
          <w:sz w:val="24"/>
          <w:szCs w:val="24"/>
          <w:lang w:val="en-AU"/>
        </w:rPr>
        <w:t xml:space="preserve"> </w:t>
      </w:r>
      <w:r w:rsidRPr="00165539">
        <w:rPr>
          <w:rFonts w:ascii="Arial" w:hAnsi="Arial" w:cs="Arial"/>
          <w:sz w:val="24"/>
          <w:szCs w:val="24"/>
        </w:rPr>
        <w:t xml:space="preserve">played a critical role in establishing </w:t>
      </w:r>
      <w:r w:rsidRPr="00165539" w:rsidR="00496229">
        <w:rPr>
          <w:rFonts w:ascii="Arial" w:hAnsi="Arial" w:cs="Arial"/>
          <w:sz w:val="24"/>
          <w:szCs w:val="24"/>
        </w:rPr>
        <w:t xml:space="preserve">a </w:t>
      </w:r>
      <w:r w:rsidRPr="00D45953" w:rsidR="00496229">
        <w:rPr>
          <w:rFonts w:ascii="Arial" w:hAnsi="Arial" w:cs="Arial"/>
          <w:sz w:val="24"/>
          <w:szCs w:val="24"/>
        </w:rPr>
        <w:t xml:space="preserve">national approach to replace the patchwork of quality and safeguarding systems around the country. </w:t>
      </w:r>
      <w:r w:rsidR="00C44653">
        <w:rPr>
          <w:rFonts w:ascii="Arial" w:hAnsi="Arial" w:cs="Arial"/>
          <w:sz w:val="24"/>
          <w:szCs w:val="24"/>
        </w:rPr>
        <w:t xml:space="preserve">The work to transition </w:t>
      </w:r>
      <w:r w:rsidRPr="00165539" w:rsidR="00165539">
        <w:rPr>
          <w:rFonts w:ascii="Arial" w:hAnsi="Arial" w:cs="Arial"/>
          <w:sz w:val="24"/>
          <w:szCs w:val="24"/>
        </w:rPr>
        <w:t>from multiple, state-based quality and safeguarding systems to a national</w:t>
      </w:r>
      <w:r w:rsidR="003002D4">
        <w:rPr>
          <w:rFonts w:ascii="Arial" w:hAnsi="Arial" w:cs="Arial"/>
          <w:sz w:val="24"/>
          <w:szCs w:val="24"/>
        </w:rPr>
        <w:t xml:space="preserve"> </w:t>
      </w:r>
      <w:r w:rsidR="00A04D53">
        <w:rPr>
          <w:rFonts w:ascii="Arial" w:hAnsi="Arial" w:cs="Arial"/>
          <w:sz w:val="24"/>
          <w:szCs w:val="24"/>
        </w:rPr>
        <w:t>system</w:t>
      </w:r>
      <w:r w:rsidR="005930BC">
        <w:rPr>
          <w:rFonts w:ascii="Arial" w:hAnsi="Arial" w:cs="Arial"/>
          <w:sz w:val="24"/>
          <w:szCs w:val="24"/>
        </w:rPr>
        <w:t xml:space="preserve"> </w:t>
      </w:r>
      <w:r w:rsidRPr="008166B1" w:rsidR="00C44653">
        <w:rPr>
          <w:rFonts w:ascii="Arial" w:hAnsi="Arial" w:cs="Arial"/>
          <w:sz w:val="24"/>
          <w:szCs w:val="24"/>
        </w:rPr>
        <w:t xml:space="preserve">has been </w:t>
      </w:r>
      <w:r w:rsidR="000E01F6">
        <w:rPr>
          <w:rFonts w:ascii="Arial" w:hAnsi="Arial" w:cs="Arial"/>
          <w:sz w:val="24"/>
          <w:szCs w:val="24"/>
        </w:rPr>
        <w:t xml:space="preserve">both </w:t>
      </w:r>
      <w:r w:rsidRPr="008166B1" w:rsidR="00C44653">
        <w:rPr>
          <w:rFonts w:ascii="Arial" w:hAnsi="Arial" w:cs="Arial"/>
          <w:sz w:val="24"/>
          <w:szCs w:val="24"/>
        </w:rPr>
        <w:t>immense</w:t>
      </w:r>
      <w:r w:rsidR="007D21C1">
        <w:rPr>
          <w:rFonts w:ascii="Arial" w:hAnsi="Arial" w:cs="Arial"/>
          <w:sz w:val="24"/>
          <w:szCs w:val="24"/>
        </w:rPr>
        <w:t xml:space="preserve"> and</w:t>
      </w:r>
      <w:r w:rsidR="003002D4">
        <w:rPr>
          <w:rFonts w:ascii="Arial" w:hAnsi="Arial" w:cs="Arial"/>
          <w:sz w:val="24"/>
          <w:szCs w:val="24"/>
        </w:rPr>
        <w:t xml:space="preserve"> </w:t>
      </w:r>
      <w:r w:rsidR="001F3686">
        <w:rPr>
          <w:rFonts w:ascii="Arial" w:hAnsi="Arial" w:cs="Arial"/>
          <w:sz w:val="24"/>
          <w:szCs w:val="24"/>
        </w:rPr>
        <w:t xml:space="preserve">has </w:t>
      </w:r>
      <w:r w:rsidR="003002D4">
        <w:rPr>
          <w:rFonts w:ascii="Arial" w:hAnsi="Arial" w:cs="Arial"/>
          <w:sz w:val="24"/>
          <w:szCs w:val="24"/>
        </w:rPr>
        <w:t xml:space="preserve">presented </w:t>
      </w:r>
      <w:r w:rsidR="007D21C1">
        <w:rPr>
          <w:rFonts w:ascii="Arial" w:hAnsi="Arial" w:cs="Arial"/>
          <w:sz w:val="24"/>
          <w:szCs w:val="24"/>
        </w:rPr>
        <w:t>challeng</w:t>
      </w:r>
      <w:r w:rsidR="003002D4">
        <w:rPr>
          <w:rFonts w:ascii="Arial" w:hAnsi="Arial" w:cs="Arial"/>
          <w:sz w:val="24"/>
          <w:szCs w:val="24"/>
        </w:rPr>
        <w:t>es</w:t>
      </w:r>
      <w:r w:rsidR="007D21C1">
        <w:rPr>
          <w:rFonts w:ascii="Arial" w:hAnsi="Arial" w:cs="Arial"/>
          <w:sz w:val="24"/>
          <w:szCs w:val="24"/>
        </w:rPr>
        <w:t>.</w:t>
      </w:r>
    </w:p>
    <w:p w:rsidRPr="00165539" w:rsidR="00ED21B0" w:rsidP="00864C0D" w:rsidRDefault="00165539" w14:paraId="7FCB65DB" w14:textId="6A9CB3D9">
      <w:pPr>
        <w:spacing w:before="120" w:after="120" w:line="360" w:lineRule="auto"/>
        <w:rPr>
          <w:rFonts w:ascii="Arial" w:hAnsi="Arial" w:cs="Arial"/>
          <w:sz w:val="24"/>
          <w:szCs w:val="24"/>
        </w:rPr>
      </w:pPr>
      <w:r>
        <w:rPr>
          <w:rFonts w:ascii="Arial" w:hAnsi="Arial" w:cs="Arial"/>
          <w:sz w:val="24"/>
          <w:szCs w:val="24"/>
        </w:rPr>
        <w:t xml:space="preserve">Not all elements envisioned in the Framework have been implemented </w:t>
      </w:r>
      <w:r w:rsidR="00134AC2">
        <w:rPr>
          <w:rFonts w:ascii="Arial" w:hAnsi="Arial" w:cs="Arial"/>
          <w:sz w:val="24"/>
          <w:szCs w:val="24"/>
        </w:rPr>
        <w:t>or implemented effectively and</w:t>
      </w:r>
      <w:r w:rsidR="0016544B">
        <w:rPr>
          <w:rFonts w:ascii="Arial" w:hAnsi="Arial" w:cs="Arial"/>
          <w:sz w:val="24"/>
          <w:szCs w:val="24"/>
        </w:rPr>
        <w:t xml:space="preserve"> </w:t>
      </w:r>
      <w:r w:rsidR="002F6015">
        <w:rPr>
          <w:rFonts w:ascii="Arial" w:hAnsi="Arial" w:cs="Arial"/>
          <w:sz w:val="24"/>
          <w:szCs w:val="24"/>
        </w:rPr>
        <w:t xml:space="preserve">some strategies are not fit for purpose for </w:t>
      </w:r>
      <w:r w:rsidR="00FA7A89">
        <w:rPr>
          <w:rFonts w:ascii="Arial" w:hAnsi="Arial" w:cs="Arial"/>
          <w:sz w:val="24"/>
          <w:szCs w:val="24"/>
        </w:rPr>
        <w:t xml:space="preserve">the NDIS we have today. </w:t>
      </w:r>
      <w:r w:rsidR="00ED21B0">
        <w:rPr>
          <w:rFonts w:ascii="Arial" w:hAnsi="Arial" w:cs="Arial"/>
          <w:sz w:val="24"/>
          <w:szCs w:val="24"/>
        </w:rPr>
        <w:t xml:space="preserve">There is still work to be done to </w:t>
      </w:r>
      <w:r w:rsidR="00D312DF">
        <w:rPr>
          <w:rFonts w:ascii="Arial" w:hAnsi="Arial" w:cs="Arial"/>
          <w:sz w:val="24"/>
          <w:szCs w:val="24"/>
        </w:rPr>
        <w:t xml:space="preserve">ensure that the approach to quality and safeguarding is based </w:t>
      </w:r>
      <w:r w:rsidR="0068499C">
        <w:rPr>
          <w:rFonts w:ascii="Arial" w:hAnsi="Arial" w:cs="Arial"/>
          <w:sz w:val="24"/>
          <w:szCs w:val="24"/>
        </w:rPr>
        <w:t>on</w:t>
      </w:r>
      <w:r w:rsidR="00D312DF">
        <w:rPr>
          <w:rFonts w:ascii="Arial" w:hAnsi="Arial" w:cs="Arial"/>
          <w:sz w:val="24"/>
          <w:szCs w:val="24"/>
        </w:rPr>
        <w:t xml:space="preserve"> human rights,</w:t>
      </w:r>
      <w:r w:rsidR="00955E46">
        <w:rPr>
          <w:rFonts w:ascii="Arial" w:hAnsi="Arial" w:cs="Arial"/>
          <w:sz w:val="24"/>
          <w:szCs w:val="24"/>
        </w:rPr>
        <w:t xml:space="preserve"> </w:t>
      </w:r>
      <w:r w:rsidR="00E57E98">
        <w:rPr>
          <w:rFonts w:ascii="Arial" w:hAnsi="Arial" w:cs="Arial"/>
          <w:sz w:val="24"/>
          <w:szCs w:val="24"/>
        </w:rPr>
        <w:t>culturally responsive</w:t>
      </w:r>
      <w:r w:rsidR="009203D3">
        <w:rPr>
          <w:rFonts w:ascii="Arial" w:hAnsi="Arial" w:cs="Arial"/>
          <w:sz w:val="24"/>
          <w:szCs w:val="24"/>
        </w:rPr>
        <w:t xml:space="preserve">, </w:t>
      </w:r>
      <w:r w:rsidR="00E57E98">
        <w:rPr>
          <w:rFonts w:ascii="Arial" w:hAnsi="Arial" w:cs="Arial"/>
          <w:sz w:val="24"/>
          <w:szCs w:val="24"/>
        </w:rPr>
        <w:t>trauma informed</w:t>
      </w:r>
      <w:r w:rsidR="00955E46">
        <w:rPr>
          <w:rFonts w:ascii="Arial" w:hAnsi="Arial" w:cs="Arial"/>
          <w:sz w:val="24"/>
          <w:szCs w:val="24"/>
        </w:rPr>
        <w:t xml:space="preserve">, </w:t>
      </w:r>
      <w:r w:rsidR="009203D3">
        <w:rPr>
          <w:rFonts w:ascii="Arial" w:hAnsi="Arial" w:cs="Arial"/>
          <w:sz w:val="24"/>
          <w:szCs w:val="24"/>
        </w:rPr>
        <w:t>addresses intersectionality</w:t>
      </w:r>
      <w:r w:rsidR="00955E46">
        <w:rPr>
          <w:rFonts w:ascii="Arial" w:hAnsi="Arial" w:cs="Arial"/>
          <w:sz w:val="24"/>
          <w:szCs w:val="24"/>
        </w:rPr>
        <w:t xml:space="preserve"> and promotes natural safeguards</w:t>
      </w:r>
      <w:r w:rsidR="009203D3">
        <w:rPr>
          <w:rFonts w:ascii="Arial" w:hAnsi="Arial" w:cs="Arial"/>
          <w:sz w:val="24"/>
          <w:szCs w:val="24"/>
        </w:rPr>
        <w:t>.</w:t>
      </w:r>
    </w:p>
    <w:p w:rsidRPr="008D37F3" w:rsidR="007302C6" w:rsidP="00864C0D" w:rsidRDefault="007302C6" w14:paraId="34DA8249" w14:textId="35133672">
      <w:pPr>
        <w:spacing w:before="120" w:after="120" w:line="360" w:lineRule="auto"/>
        <w:rPr>
          <w:rFonts w:ascii="Arial" w:hAnsi="Arial" w:cs="Arial"/>
          <w:sz w:val="24"/>
          <w:szCs w:val="24"/>
        </w:rPr>
      </w:pPr>
      <w:r>
        <w:rPr>
          <w:rFonts w:ascii="Arial" w:hAnsi="Arial" w:cs="Arial"/>
          <w:sz w:val="24"/>
          <w:szCs w:val="24"/>
        </w:rPr>
        <w:t>W</w:t>
      </w:r>
      <w:r w:rsidRPr="00D45953">
        <w:rPr>
          <w:rFonts w:ascii="Arial" w:hAnsi="Arial" w:cs="Arial"/>
          <w:sz w:val="24"/>
          <w:szCs w:val="24"/>
        </w:rPr>
        <w:t xml:space="preserve">hole-of-scheme safeguards, </w:t>
      </w:r>
      <w:r w:rsidR="002865F5">
        <w:rPr>
          <w:rFonts w:ascii="Arial" w:hAnsi="Arial" w:cs="Arial"/>
          <w:sz w:val="24"/>
          <w:szCs w:val="24"/>
        </w:rPr>
        <w:t xml:space="preserve">support </w:t>
      </w:r>
      <w:r w:rsidR="000D681A">
        <w:rPr>
          <w:rFonts w:ascii="Arial" w:hAnsi="Arial" w:cs="Arial"/>
          <w:sz w:val="24"/>
          <w:szCs w:val="24"/>
        </w:rPr>
        <w:t xml:space="preserve">for </w:t>
      </w:r>
      <w:r w:rsidR="002865F5">
        <w:rPr>
          <w:rFonts w:ascii="Arial" w:hAnsi="Arial" w:cs="Arial"/>
          <w:sz w:val="24"/>
          <w:szCs w:val="24"/>
        </w:rPr>
        <w:t xml:space="preserve">participants to make informed decisions about </w:t>
      </w:r>
      <w:r w:rsidR="000D681A">
        <w:rPr>
          <w:rFonts w:ascii="Arial" w:hAnsi="Arial" w:cs="Arial"/>
          <w:sz w:val="24"/>
          <w:szCs w:val="24"/>
        </w:rPr>
        <w:t xml:space="preserve">the services they want to use, </w:t>
      </w:r>
      <w:r w:rsidRPr="00D45953">
        <w:rPr>
          <w:rFonts w:ascii="Arial" w:hAnsi="Arial" w:cs="Arial"/>
          <w:sz w:val="24"/>
          <w:szCs w:val="24"/>
        </w:rPr>
        <w:t>quality mechanisms, workforce development and system oversight</w:t>
      </w:r>
      <w:r w:rsidR="004C7AB2">
        <w:rPr>
          <w:rFonts w:ascii="Arial" w:hAnsi="Arial" w:cs="Arial"/>
          <w:sz w:val="24"/>
          <w:szCs w:val="24"/>
        </w:rPr>
        <w:t xml:space="preserve"> appear to</w:t>
      </w:r>
      <w:r w:rsidRPr="00D45953">
        <w:rPr>
          <w:rFonts w:ascii="Arial" w:hAnsi="Arial" w:cs="Arial"/>
          <w:sz w:val="24"/>
          <w:szCs w:val="24"/>
        </w:rPr>
        <w:t xml:space="preserve"> have strayed from their original design. </w:t>
      </w:r>
      <w:r w:rsidRPr="00D45953">
        <w:rPr>
          <w:rFonts w:ascii="Arial" w:hAnsi="Arial" w:cs="Arial"/>
          <w:sz w:val="24"/>
          <w:szCs w:val="24"/>
          <w:lang w:val="en-AU"/>
        </w:rPr>
        <w:t xml:space="preserve">NDS agrees that a review and reset </w:t>
      </w:r>
      <w:r w:rsidR="004C7AB2">
        <w:rPr>
          <w:rFonts w:ascii="Arial" w:hAnsi="Arial" w:cs="Arial"/>
          <w:sz w:val="24"/>
          <w:szCs w:val="24"/>
          <w:lang w:val="en-AU"/>
        </w:rPr>
        <w:t xml:space="preserve">of the Framework is timely and welcomes the opportunity </w:t>
      </w:r>
      <w:r w:rsidR="00A51364">
        <w:rPr>
          <w:rFonts w:ascii="Arial" w:hAnsi="Arial" w:cs="Arial"/>
          <w:sz w:val="24"/>
          <w:szCs w:val="24"/>
          <w:lang w:val="en-AU"/>
        </w:rPr>
        <w:t xml:space="preserve">to provide feedback to the NDIS Review. </w:t>
      </w:r>
    </w:p>
    <w:p w:rsidR="006467D9" w:rsidP="00864C0D" w:rsidRDefault="006467D9" w14:paraId="2FDE9B3A" w14:textId="6B0757E5">
      <w:pPr>
        <w:spacing w:before="120" w:after="120" w:line="360" w:lineRule="auto"/>
        <w:rPr>
          <w:rFonts w:ascii="Arial" w:hAnsi="Arial" w:cs="Arial"/>
          <w:sz w:val="24"/>
          <w:szCs w:val="24"/>
        </w:rPr>
      </w:pPr>
      <w:r w:rsidRPr="003E2FFE">
        <w:rPr>
          <w:rFonts w:ascii="Arial" w:hAnsi="Arial" w:cs="Arial"/>
          <w:sz w:val="24"/>
          <w:szCs w:val="24"/>
        </w:rPr>
        <w:t>NDS is committed to assisting disability service providers to understand, implement and improve practices which safeguard the rights of people they support</w:t>
      </w:r>
      <w:r w:rsidR="009006A6">
        <w:rPr>
          <w:rFonts w:ascii="Arial" w:hAnsi="Arial" w:cs="Arial"/>
          <w:sz w:val="24"/>
          <w:szCs w:val="24"/>
        </w:rPr>
        <w:t xml:space="preserve"> and result in improved services</w:t>
      </w:r>
      <w:r w:rsidRPr="003E2FFE">
        <w:rPr>
          <w:rFonts w:ascii="Arial" w:hAnsi="Arial" w:cs="Arial"/>
          <w:sz w:val="24"/>
          <w:szCs w:val="24"/>
        </w:rPr>
        <w:t xml:space="preserve">. The sector needs regulatory approaches that balance compliance and auditing with educative and developmental approaches that support good practice and innovation. </w:t>
      </w:r>
      <w:r w:rsidRPr="003E2FFE" w:rsidR="005D4124">
        <w:rPr>
          <w:rFonts w:ascii="Arial" w:hAnsi="Arial" w:cs="Arial"/>
          <w:sz w:val="24"/>
          <w:szCs w:val="24"/>
        </w:rPr>
        <w:t xml:space="preserve">A skilled, capable, </w:t>
      </w:r>
      <w:proofErr w:type="gramStart"/>
      <w:r w:rsidRPr="003E2FFE" w:rsidR="005D4124">
        <w:rPr>
          <w:rFonts w:ascii="Arial" w:hAnsi="Arial" w:cs="Arial"/>
          <w:sz w:val="24"/>
          <w:szCs w:val="24"/>
        </w:rPr>
        <w:t>diverse</w:t>
      </w:r>
      <w:proofErr w:type="gramEnd"/>
      <w:r w:rsidRPr="003E2FFE" w:rsidR="005D4124">
        <w:rPr>
          <w:rFonts w:ascii="Arial" w:hAnsi="Arial" w:cs="Arial"/>
          <w:sz w:val="24"/>
          <w:szCs w:val="24"/>
        </w:rPr>
        <w:t xml:space="preserve"> and sustainable provider landscape is a desirable outcome for participants</w:t>
      </w:r>
      <w:r w:rsidR="00B67967">
        <w:rPr>
          <w:rFonts w:ascii="Arial" w:hAnsi="Arial" w:cs="Arial"/>
          <w:sz w:val="24"/>
          <w:szCs w:val="24"/>
        </w:rPr>
        <w:t xml:space="preserve">, </w:t>
      </w:r>
      <w:r w:rsidRPr="003E2FFE" w:rsidR="005D4124">
        <w:rPr>
          <w:rFonts w:ascii="Arial" w:hAnsi="Arial" w:cs="Arial"/>
          <w:sz w:val="24"/>
          <w:szCs w:val="24"/>
        </w:rPr>
        <w:t xml:space="preserve">supports </w:t>
      </w:r>
      <w:r w:rsidR="005D4124">
        <w:rPr>
          <w:rFonts w:ascii="Arial" w:hAnsi="Arial" w:cs="Arial"/>
          <w:sz w:val="24"/>
          <w:szCs w:val="24"/>
        </w:rPr>
        <w:t xml:space="preserve">quality and </w:t>
      </w:r>
      <w:r w:rsidRPr="003E2FFE" w:rsidR="005D4124">
        <w:rPr>
          <w:rFonts w:ascii="Arial" w:hAnsi="Arial" w:cs="Arial"/>
          <w:sz w:val="24"/>
          <w:szCs w:val="24"/>
        </w:rPr>
        <w:t xml:space="preserve">greater choice and control. </w:t>
      </w:r>
    </w:p>
    <w:p w:rsidR="009006A6" w:rsidP="00864C0D" w:rsidRDefault="00A51364" w14:paraId="1BB4A7D8" w14:textId="0E4081C4">
      <w:pPr>
        <w:spacing w:before="120" w:after="120" w:line="360" w:lineRule="auto"/>
        <w:rPr>
          <w:rFonts w:ascii="Arial" w:hAnsi="Arial" w:cs="Arial"/>
          <w:sz w:val="24"/>
          <w:szCs w:val="24"/>
        </w:rPr>
      </w:pPr>
      <w:r>
        <w:rPr>
          <w:rFonts w:ascii="Arial" w:hAnsi="Arial" w:cs="Arial"/>
          <w:sz w:val="24"/>
          <w:szCs w:val="24"/>
        </w:rPr>
        <w:t xml:space="preserve">Our submission </w:t>
      </w:r>
      <w:r w:rsidR="00A65DBC">
        <w:rPr>
          <w:rFonts w:ascii="Arial" w:hAnsi="Arial" w:cs="Arial"/>
          <w:sz w:val="24"/>
          <w:szCs w:val="24"/>
        </w:rPr>
        <w:t xml:space="preserve">identifies </w:t>
      </w:r>
      <w:proofErr w:type="gramStart"/>
      <w:r w:rsidR="00A65DBC">
        <w:rPr>
          <w:rFonts w:ascii="Arial" w:hAnsi="Arial" w:cs="Arial"/>
          <w:sz w:val="24"/>
          <w:szCs w:val="24"/>
        </w:rPr>
        <w:t>a number of</w:t>
      </w:r>
      <w:proofErr w:type="gramEnd"/>
      <w:r w:rsidR="00A65DBC">
        <w:rPr>
          <w:rFonts w:ascii="Arial" w:hAnsi="Arial" w:cs="Arial"/>
          <w:sz w:val="24"/>
          <w:szCs w:val="24"/>
        </w:rPr>
        <w:t xml:space="preserve"> themes that should be </w:t>
      </w:r>
      <w:r w:rsidR="00316D82">
        <w:rPr>
          <w:rFonts w:ascii="Arial" w:hAnsi="Arial" w:cs="Arial"/>
          <w:sz w:val="24"/>
          <w:szCs w:val="24"/>
        </w:rPr>
        <w:t xml:space="preserve">considered in the review of the Framework and that point to what a new Framework could </w:t>
      </w:r>
      <w:r w:rsidR="0079697E">
        <w:rPr>
          <w:rFonts w:ascii="Arial" w:hAnsi="Arial" w:cs="Arial"/>
          <w:sz w:val="24"/>
          <w:szCs w:val="24"/>
        </w:rPr>
        <w:t xml:space="preserve">look </w:t>
      </w:r>
      <w:r w:rsidR="00316D82">
        <w:rPr>
          <w:rFonts w:ascii="Arial" w:hAnsi="Arial" w:cs="Arial"/>
          <w:sz w:val="24"/>
          <w:szCs w:val="24"/>
        </w:rPr>
        <w:t>like.</w:t>
      </w:r>
      <w:r w:rsidR="00D366D0">
        <w:rPr>
          <w:rFonts w:ascii="Arial" w:hAnsi="Arial" w:cs="Arial"/>
          <w:sz w:val="24"/>
          <w:szCs w:val="24"/>
        </w:rPr>
        <w:t xml:space="preserve"> </w:t>
      </w:r>
      <w:r w:rsidR="00316D82">
        <w:rPr>
          <w:rFonts w:ascii="Arial" w:hAnsi="Arial" w:cs="Arial"/>
          <w:sz w:val="24"/>
          <w:szCs w:val="24"/>
        </w:rPr>
        <w:t xml:space="preserve"> </w:t>
      </w:r>
    </w:p>
    <w:p w:rsidR="005D4124" w:rsidP="00864C0D" w:rsidRDefault="00BC3855" w14:paraId="30825240" w14:textId="2426E1B8">
      <w:pPr>
        <w:pStyle w:val="ListParagraph"/>
        <w:numPr>
          <w:ilvl w:val="0"/>
          <w:numId w:val="8"/>
        </w:numPr>
        <w:spacing w:before="120" w:after="120" w:line="360" w:lineRule="auto"/>
        <w:contextualSpacing w:val="0"/>
        <w:rPr>
          <w:rFonts w:ascii="Arial" w:hAnsi="Arial" w:cs="Arial"/>
          <w:sz w:val="24"/>
          <w:szCs w:val="24"/>
        </w:rPr>
      </w:pPr>
      <w:r>
        <w:rPr>
          <w:rFonts w:ascii="Arial" w:hAnsi="Arial" w:cs="Arial"/>
          <w:sz w:val="24"/>
          <w:szCs w:val="24"/>
        </w:rPr>
        <w:t>NDIS p</w:t>
      </w:r>
      <w:r w:rsidR="005D4124">
        <w:rPr>
          <w:rFonts w:ascii="Arial" w:hAnsi="Arial" w:cs="Arial"/>
          <w:sz w:val="24"/>
          <w:szCs w:val="24"/>
        </w:rPr>
        <w:t xml:space="preserve">ricing </w:t>
      </w:r>
      <w:r w:rsidR="00881595">
        <w:rPr>
          <w:rFonts w:ascii="Arial" w:hAnsi="Arial" w:cs="Arial"/>
          <w:sz w:val="24"/>
          <w:szCs w:val="24"/>
        </w:rPr>
        <w:t>impacts</w:t>
      </w:r>
      <w:r w:rsidR="005D4124">
        <w:rPr>
          <w:rFonts w:ascii="Arial" w:hAnsi="Arial" w:cs="Arial"/>
          <w:sz w:val="24"/>
          <w:szCs w:val="24"/>
        </w:rPr>
        <w:t xml:space="preserve"> </w:t>
      </w:r>
      <w:r>
        <w:rPr>
          <w:rFonts w:ascii="Arial" w:hAnsi="Arial" w:cs="Arial"/>
          <w:sz w:val="24"/>
          <w:szCs w:val="24"/>
        </w:rPr>
        <w:t>quality and safeguarding</w:t>
      </w:r>
      <w:r w:rsidR="00A2171F">
        <w:rPr>
          <w:rFonts w:ascii="Arial" w:hAnsi="Arial" w:cs="Arial"/>
          <w:sz w:val="24"/>
          <w:szCs w:val="24"/>
        </w:rPr>
        <w:t xml:space="preserve">. </w:t>
      </w:r>
      <w:r w:rsidR="00F47AA0">
        <w:rPr>
          <w:rFonts w:ascii="Arial" w:hAnsi="Arial" w:cs="Arial"/>
          <w:sz w:val="24"/>
          <w:szCs w:val="24"/>
        </w:rPr>
        <w:t xml:space="preserve">Pricing and payment mechanisms </w:t>
      </w:r>
      <w:proofErr w:type="gramStart"/>
      <w:r w:rsidR="00F47AA0">
        <w:rPr>
          <w:rFonts w:ascii="Arial" w:hAnsi="Arial" w:cs="Arial"/>
          <w:sz w:val="24"/>
          <w:szCs w:val="24"/>
        </w:rPr>
        <w:t>need</w:t>
      </w:r>
      <w:proofErr w:type="gramEnd"/>
      <w:r w:rsidR="00F47AA0">
        <w:rPr>
          <w:rFonts w:ascii="Arial" w:hAnsi="Arial" w:cs="Arial"/>
          <w:sz w:val="24"/>
          <w:szCs w:val="24"/>
        </w:rPr>
        <w:t xml:space="preserve"> to </w:t>
      </w:r>
      <w:r w:rsidR="00BB32F3">
        <w:rPr>
          <w:rFonts w:ascii="Arial" w:hAnsi="Arial" w:cs="Arial"/>
          <w:sz w:val="24"/>
          <w:szCs w:val="24"/>
        </w:rPr>
        <w:t>enable a</w:t>
      </w:r>
      <w:r w:rsidR="00A2171F">
        <w:rPr>
          <w:rFonts w:ascii="Arial" w:hAnsi="Arial" w:cs="Arial"/>
          <w:sz w:val="24"/>
          <w:szCs w:val="24"/>
        </w:rPr>
        <w:t xml:space="preserve"> </w:t>
      </w:r>
      <w:r w:rsidR="00407C62">
        <w:rPr>
          <w:rFonts w:ascii="Arial" w:hAnsi="Arial" w:cs="Arial"/>
          <w:sz w:val="24"/>
          <w:szCs w:val="24"/>
        </w:rPr>
        <w:t xml:space="preserve">skilled and well supported workforce and </w:t>
      </w:r>
      <w:r w:rsidR="00A2171F">
        <w:rPr>
          <w:rFonts w:ascii="Arial" w:hAnsi="Arial" w:cs="Arial"/>
          <w:sz w:val="24"/>
          <w:szCs w:val="24"/>
        </w:rPr>
        <w:t xml:space="preserve">a provider market that </w:t>
      </w:r>
      <w:proofErr w:type="gramStart"/>
      <w:r w:rsidR="00F47AA0">
        <w:rPr>
          <w:rFonts w:ascii="Arial" w:hAnsi="Arial" w:cs="Arial"/>
          <w:sz w:val="24"/>
          <w:szCs w:val="24"/>
        </w:rPr>
        <w:t>is able to</w:t>
      </w:r>
      <w:proofErr w:type="gramEnd"/>
      <w:r w:rsidR="00F47AA0">
        <w:rPr>
          <w:rFonts w:ascii="Arial" w:hAnsi="Arial" w:cs="Arial"/>
          <w:sz w:val="24"/>
          <w:szCs w:val="24"/>
        </w:rPr>
        <w:t xml:space="preserve"> invest in innovation</w:t>
      </w:r>
      <w:r w:rsidR="00BB32F3">
        <w:rPr>
          <w:rFonts w:ascii="Arial" w:hAnsi="Arial" w:cs="Arial"/>
          <w:sz w:val="24"/>
          <w:szCs w:val="24"/>
        </w:rPr>
        <w:t>.</w:t>
      </w:r>
      <w:r w:rsidR="00F47AA0">
        <w:rPr>
          <w:rFonts w:ascii="Arial" w:hAnsi="Arial" w:cs="Arial"/>
          <w:sz w:val="24"/>
          <w:szCs w:val="24"/>
        </w:rPr>
        <w:t xml:space="preserve"> </w:t>
      </w:r>
    </w:p>
    <w:p w:rsidRPr="000342C2" w:rsidR="000342C2" w:rsidP="00864C0D" w:rsidRDefault="000E72C2" w14:paraId="1608FE01" w14:textId="777A03F4">
      <w:pPr>
        <w:pStyle w:val="ListParagraph"/>
        <w:numPr>
          <w:ilvl w:val="0"/>
          <w:numId w:val="8"/>
        </w:numPr>
        <w:spacing w:before="120" w:after="120" w:line="360" w:lineRule="auto"/>
        <w:contextualSpacing w:val="0"/>
        <w:rPr>
          <w:rFonts w:ascii="Arial" w:hAnsi="Arial" w:eastAsia="MS Mincho" w:cs="Arial"/>
          <w:sz w:val="24"/>
          <w:szCs w:val="24"/>
          <w:lang w:eastAsia="ja-JP"/>
        </w:rPr>
      </w:pPr>
      <w:r>
        <w:rPr>
          <w:rFonts w:ascii="Arial" w:hAnsi="Arial" w:eastAsia="MS Mincho" w:cs="Arial"/>
          <w:sz w:val="24"/>
          <w:szCs w:val="24"/>
          <w:lang w:eastAsia="ja-JP"/>
        </w:rPr>
        <w:t>R</w:t>
      </w:r>
      <w:r w:rsidRPr="000342C2">
        <w:rPr>
          <w:rFonts w:ascii="Arial" w:hAnsi="Arial" w:eastAsia="MS Mincho" w:cs="Arial"/>
          <w:sz w:val="24"/>
          <w:szCs w:val="24"/>
          <w:lang w:eastAsia="ja-JP"/>
        </w:rPr>
        <w:t xml:space="preserve">equirements for providers wishing to enter or </w:t>
      </w:r>
      <w:r w:rsidRPr="000342C2" w:rsidR="00255277">
        <w:rPr>
          <w:rFonts w:ascii="Arial" w:hAnsi="Arial" w:eastAsia="MS Mincho" w:cs="Arial"/>
          <w:sz w:val="24"/>
          <w:szCs w:val="24"/>
          <w:lang w:eastAsia="ja-JP"/>
        </w:rPr>
        <w:t>remain in</w:t>
      </w:r>
      <w:r w:rsidRPr="000342C2">
        <w:rPr>
          <w:rFonts w:ascii="Arial" w:hAnsi="Arial" w:eastAsia="MS Mincho" w:cs="Arial"/>
          <w:sz w:val="24"/>
          <w:szCs w:val="24"/>
          <w:lang w:eastAsia="ja-JP"/>
        </w:rPr>
        <w:t xml:space="preserve"> the NDIS market </w:t>
      </w:r>
      <w:r w:rsidR="00881595">
        <w:rPr>
          <w:rFonts w:ascii="Arial" w:hAnsi="Arial" w:eastAsia="MS Mincho" w:cs="Arial"/>
          <w:sz w:val="24"/>
          <w:szCs w:val="24"/>
          <w:lang w:eastAsia="ja-JP"/>
        </w:rPr>
        <w:t>are no</w:t>
      </w:r>
      <w:r w:rsidR="003F7CB3">
        <w:rPr>
          <w:rFonts w:ascii="Arial" w:hAnsi="Arial" w:eastAsia="MS Mincho" w:cs="Arial"/>
          <w:sz w:val="24"/>
          <w:szCs w:val="24"/>
          <w:lang w:eastAsia="ja-JP"/>
        </w:rPr>
        <w:t xml:space="preserve"> longer appropriate</w:t>
      </w:r>
      <w:r>
        <w:rPr>
          <w:rFonts w:ascii="Arial" w:hAnsi="Arial" w:eastAsia="MS Mincho" w:cs="Arial"/>
          <w:sz w:val="24"/>
          <w:szCs w:val="24"/>
          <w:lang w:eastAsia="ja-JP"/>
        </w:rPr>
        <w:t xml:space="preserve"> </w:t>
      </w:r>
      <w:r w:rsidR="003F7CB3">
        <w:rPr>
          <w:rFonts w:ascii="Arial" w:hAnsi="Arial" w:eastAsia="MS Mincho" w:cs="Arial"/>
          <w:sz w:val="24"/>
          <w:szCs w:val="24"/>
          <w:lang w:eastAsia="ja-JP"/>
        </w:rPr>
        <w:t>and require</w:t>
      </w:r>
      <w:r>
        <w:rPr>
          <w:rFonts w:ascii="Arial" w:hAnsi="Arial" w:eastAsia="MS Mincho" w:cs="Arial"/>
          <w:sz w:val="24"/>
          <w:szCs w:val="24"/>
          <w:lang w:eastAsia="ja-JP"/>
        </w:rPr>
        <w:t xml:space="preserve"> reset</w:t>
      </w:r>
      <w:r w:rsidR="003F7CB3">
        <w:rPr>
          <w:rFonts w:ascii="Arial" w:hAnsi="Arial" w:eastAsia="MS Mincho" w:cs="Arial"/>
          <w:sz w:val="24"/>
          <w:szCs w:val="24"/>
          <w:lang w:eastAsia="ja-JP"/>
        </w:rPr>
        <w:t>ting</w:t>
      </w:r>
      <w:r>
        <w:rPr>
          <w:rFonts w:ascii="Arial" w:hAnsi="Arial" w:eastAsia="MS Mincho" w:cs="Arial"/>
          <w:sz w:val="24"/>
          <w:szCs w:val="24"/>
          <w:lang w:eastAsia="ja-JP"/>
        </w:rPr>
        <w:t xml:space="preserve">. All workers </w:t>
      </w:r>
      <w:r w:rsidR="00F034BB">
        <w:rPr>
          <w:rFonts w:ascii="Arial" w:hAnsi="Arial" w:eastAsia="MS Mincho" w:cs="Arial"/>
          <w:sz w:val="24"/>
          <w:szCs w:val="24"/>
          <w:lang w:eastAsia="ja-JP"/>
        </w:rPr>
        <w:t xml:space="preserve">providing </w:t>
      </w:r>
      <w:r w:rsidR="00255277">
        <w:rPr>
          <w:rFonts w:ascii="Arial" w:hAnsi="Arial" w:eastAsia="MS Mincho" w:cs="Arial"/>
          <w:sz w:val="24"/>
          <w:szCs w:val="24"/>
          <w:lang w:eastAsia="ja-JP"/>
        </w:rPr>
        <w:t>support</w:t>
      </w:r>
      <w:r w:rsidR="00F034BB">
        <w:rPr>
          <w:rFonts w:ascii="Arial" w:hAnsi="Arial" w:eastAsia="MS Mincho" w:cs="Arial"/>
          <w:sz w:val="24"/>
          <w:szCs w:val="24"/>
          <w:lang w:eastAsia="ja-JP"/>
        </w:rPr>
        <w:t xml:space="preserve"> to NDIS participants </w:t>
      </w:r>
      <w:r>
        <w:rPr>
          <w:rFonts w:ascii="Arial" w:hAnsi="Arial" w:eastAsia="MS Mincho" w:cs="Arial"/>
          <w:sz w:val="24"/>
          <w:szCs w:val="24"/>
          <w:lang w:eastAsia="ja-JP"/>
        </w:rPr>
        <w:t xml:space="preserve">should undergo Worker Screening and </w:t>
      </w:r>
      <w:r w:rsidR="00910540">
        <w:rPr>
          <w:rFonts w:ascii="Arial" w:hAnsi="Arial" w:eastAsia="MS Mincho" w:cs="Arial"/>
          <w:sz w:val="24"/>
          <w:szCs w:val="24"/>
          <w:lang w:eastAsia="ja-JP"/>
        </w:rPr>
        <w:t>providers of higher risk supports should be subject to greater oversight</w:t>
      </w:r>
      <w:r w:rsidR="00ED7E99">
        <w:rPr>
          <w:rFonts w:ascii="Arial" w:hAnsi="Arial" w:eastAsia="MS Mincho" w:cs="Arial"/>
          <w:sz w:val="24"/>
          <w:szCs w:val="24"/>
          <w:lang w:eastAsia="ja-JP"/>
        </w:rPr>
        <w:t xml:space="preserve"> via registration</w:t>
      </w:r>
      <w:r w:rsidR="00910540">
        <w:rPr>
          <w:rFonts w:ascii="Arial" w:hAnsi="Arial" w:eastAsia="MS Mincho" w:cs="Arial"/>
          <w:sz w:val="24"/>
          <w:szCs w:val="24"/>
          <w:lang w:eastAsia="ja-JP"/>
        </w:rPr>
        <w:t>.</w:t>
      </w:r>
    </w:p>
    <w:p w:rsidR="00F73BAF" w:rsidP="00864C0D" w:rsidRDefault="00491D4F" w14:paraId="2110E90D" w14:textId="4C88D95C">
      <w:pPr>
        <w:pStyle w:val="ListParagraph"/>
        <w:numPr>
          <w:ilvl w:val="0"/>
          <w:numId w:val="8"/>
        </w:numPr>
        <w:spacing w:before="120" w:after="120" w:line="360" w:lineRule="auto"/>
        <w:contextualSpacing w:val="0"/>
        <w:rPr>
          <w:rFonts w:ascii="Arial" w:hAnsi="Arial" w:cs="Arial"/>
          <w:sz w:val="24"/>
          <w:szCs w:val="24"/>
        </w:rPr>
      </w:pPr>
      <w:r>
        <w:rPr>
          <w:rFonts w:ascii="Arial" w:hAnsi="Arial" w:cs="Arial"/>
          <w:sz w:val="24"/>
          <w:szCs w:val="24"/>
        </w:rPr>
        <w:t>Minimum standards</w:t>
      </w:r>
      <w:r w:rsidR="00B22503">
        <w:rPr>
          <w:rFonts w:ascii="Arial" w:hAnsi="Arial" w:cs="Arial"/>
          <w:sz w:val="24"/>
          <w:szCs w:val="24"/>
        </w:rPr>
        <w:t xml:space="preserve"> as outlined in the Code of Conduct</w:t>
      </w:r>
      <w:r>
        <w:rPr>
          <w:rFonts w:ascii="Arial" w:hAnsi="Arial" w:cs="Arial"/>
          <w:sz w:val="24"/>
          <w:szCs w:val="24"/>
        </w:rPr>
        <w:t xml:space="preserve"> </w:t>
      </w:r>
      <w:r w:rsidR="00B22503">
        <w:rPr>
          <w:rFonts w:ascii="Arial" w:hAnsi="Arial" w:cs="Arial"/>
          <w:sz w:val="24"/>
          <w:szCs w:val="24"/>
        </w:rPr>
        <w:t xml:space="preserve">that apply to the whole sector are </w:t>
      </w:r>
      <w:r w:rsidR="00C34FEE">
        <w:rPr>
          <w:rFonts w:ascii="Arial" w:hAnsi="Arial" w:cs="Arial"/>
          <w:sz w:val="24"/>
          <w:szCs w:val="24"/>
        </w:rPr>
        <w:t>necessary</w:t>
      </w:r>
      <w:r w:rsidR="00B22503">
        <w:rPr>
          <w:rFonts w:ascii="Arial" w:hAnsi="Arial" w:cs="Arial"/>
          <w:sz w:val="24"/>
          <w:szCs w:val="24"/>
        </w:rPr>
        <w:t>. Awareness, understanding and implementation of these princi</w:t>
      </w:r>
      <w:r w:rsidR="00F5556C">
        <w:rPr>
          <w:rFonts w:ascii="Arial" w:hAnsi="Arial" w:cs="Arial"/>
          <w:sz w:val="24"/>
          <w:szCs w:val="24"/>
        </w:rPr>
        <w:t xml:space="preserve">ples could be monitored more </w:t>
      </w:r>
      <w:r w:rsidR="00187BB6">
        <w:rPr>
          <w:rFonts w:ascii="Arial" w:hAnsi="Arial" w:cs="Arial"/>
          <w:sz w:val="24"/>
          <w:szCs w:val="24"/>
        </w:rPr>
        <w:t xml:space="preserve">proactively. </w:t>
      </w:r>
    </w:p>
    <w:p w:rsidRPr="00B74A56" w:rsidR="00B74A56" w:rsidP="00864C0D" w:rsidRDefault="00B74A56" w14:paraId="313E6DAA" w14:textId="4CBCE274">
      <w:pPr>
        <w:pStyle w:val="ListParagraph"/>
        <w:numPr>
          <w:ilvl w:val="0"/>
          <w:numId w:val="8"/>
        </w:numPr>
        <w:spacing w:before="120" w:after="120" w:line="360" w:lineRule="auto"/>
        <w:contextualSpacing w:val="0"/>
        <w:rPr>
          <w:rFonts w:ascii="Arial" w:hAnsi="Arial" w:cs="Arial"/>
          <w:sz w:val="24"/>
          <w:szCs w:val="24"/>
        </w:rPr>
      </w:pPr>
      <w:r w:rsidRPr="00B74A56">
        <w:rPr>
          <w:rFonts w:ascii="Arial" w:hAnsi="Arial" w:cs="Arial"/>
          <w:sz w:val="24"/>
          <w:szCs w:val="24"/>
        </w:rPr>
        <w:t xml:space="preserve">There are opportunities to review how the NDIS Practice Standards </w:t>
      </w:r>
      <w:r>
        <w:rPr>
          <w:rFonts w:ascii="Arial" w:hAnsi="Arial" w:cs="Arial"/>
          <w:sz w:val="24"/>
          <w:szCs w:val="24"/>
        </w:rPr>
        <w:t xml:space="preserve">are driving improvements in quality. </w:t>
      </w:r>
    </w:p>
    <w:p w:rsidR="00B74A56" w:rsidP="00864C0D" w:rsidRDefault="00FF5B61" w14:paraId="206A835E" w14:textId="6F4A7309">
      <w:pPr>
        <w:pStyle w:val="ListParagraph"/>
        <w:numPr>
          <w:ilvl w:val="0"/>
          <w:numId w:val="8"/>
        </w:numPr>
        <w:spacing w:before="120" w:after="120" w:line="360" w:lineRule="auto"/>
        <w:contextualSpacing w:val="0"/>
        <w:rPr>
          <w:rFonts w:ascii="Arial" w:hAnsi="Arial" w:cs="Arial"/>
          <w:sz w:val="24"/>
          <w:szCs w:val="24"/>
        </w:rPr>
      </w:pPr>
      <w:r>
        <w:rPr>
          <w:rFonts w:ascii="Arial" w:hAnsi="Arial" w:cs="Arial"/>
          <w:sz w:val="24"/>
          <w:szCs w:val="24"/>
        </w:rPr>
        <w:t xml:space="preserve">Better </w:t>
      </w:r>
      <w:r w:rsidR="00F80985">
        <w:rPr>
          <w:rFonts w:ascii="Arial" w:hAnsi="Arial" w:cs="Arial"/>
          <w:sz w:val="24"/>
          <w:szCs w:val="24"/>
        </w:rPr>
        <w:t xml:space="preserve">coordination, </w:t>
      </w:r>
      <w:r>
        <w:rPr>
          <w:rFonts w:ascii="Arial" w:hAnsi="Arial" w:cs="Arial"/>
          <w:sz w:val="24"/>
          <w:szCs w:val="24"/>
        </w:rPr>
        <w:t xml:space="preserve">use of data </w:t>
      </w:r>
      <w:r w:rsidR="00B5371D">
        <w:rPr>
          <w:rFonts w:ascii="Arial" w:hAnsi="Arial" w:cs="Arial"/>
          <w:sz w:val="24"/>
          <w:szCs w:val="24"/>
        </w:rPr>
        <w:t>and information sharing across the quality and safeguarding ecosystem could streamline reporting processes, increase effectiveness</w:t>
      </w:r>
      <w:r w:rsidR="0068693F">
        <w:rPr>
          <w:rFonts w:ascii="Arial" w:hAnsi="Arial" w:cs="Arial"/>
          <w:sz w:val="24"/>
          <w:szCs w:val="24"/>
        </w:rPr>
        <w:t xml:space="preserve">, </w:t>
      </w:r>
      <w:r w:rsidR="00B5371D">
        <w:rPr>
          <w:rFonts w:ascii="Arial" w:hAnsi="Arial" w:cs="Arial"/>
          <w:sz w:val="24"/>
          <w:szCs w:val="24"/>
        </w:rPr>
        <w:t xml:space="preserve">reduce duplication and regulatory burden. </w:t>
      </w:r>
    </w:p>
    <w:p w:rsidR="00630BC1" w:rsidP="00864C0D" w:rsidRDefault="00630BC1" w14:paraId="2434A0BB" w14:textId="017697B0">
      <w:pPr>
        <w:pStyle w:val="ListParagraph"/>
        <w:numPr>
          <w:ilvl w:val="0"/>
          <w:numId w:val="8"/>
        </w:numPr>
        <w:spacing w:before="120" w:after="120" w:line="360" w:lineRule="auto"/>
        <w:contextualSpacing w:val="0"/>
        <w:rPr>
          <w:rFonts w:ascii="Arial" w:hAnsi="Arial" w:cs="Arial"/>
          <w:sz w:val="24"/>
          <w:szCs w:val="24"/>
        </w:rPr>
      </w:pPr>
      <w:r>
        <w:rPr>
          <w:rFonts w:ascii="Arial" w:hAnsi="Arial" w:cs="Arial"/>
          <w:sz w:val="24"/>
          <w:szCs w:val="24"/>
        </w:rPr>
        <w:t>A well</w:t>
      </w:r>
      <w:r w:rsidR="005D086E">
        <w:rPr>
          <w:rFonts w:ascii="Arial" w:hAnsi="Arial" w:cs="Arial"/>
          <w:sz w:val="24"/>
          <w:szCs w:val="24"/>
        </w:rPr>
        <w:t>-</w:t>
      </w:r>
      <w:r>
        <w:rPr>
          <w:rFonts w:ascii="Arial" w:hAnsi="Arial" w:cs="Arial"/>
          <w:sz w:val="24"/>
          <w:szCs w:val="24"/>
        </w:rPr>
        <w:t xml:space="preserve">resourced </w:t>
      </w:r>
      <w:r w:rsidR="00D95DD0">
        <w:rPr>
          <w:rFonts w:ascii="Arial" w:hAnsi="Arial" w:cs="Arial"/>
          <w:sz w:val="24"/>
          <w:szCs w:val="24"/>
        </w:rPr>
        <w:t>regulator</w:t>
      </w:r>
      <w:r w:rsidR="0058049B">
        <w:rPr>
          <w:rFonts w:ascii="Arial" w:hAnsi="Arial" w:cs="Arial"/>
          <w:sz w:val="24"/>
          <w:szCs w:val="24"/>
        </w:rPr>
        <w:t xml:space="preserve"> and regulatory system</w:t>
      </w:r>
      <w:r w:rsidR="00D95DD0">
        <w:rPr>
          <w:rFonts w:ascii="Arial" w:hAnsi="Arial" w:cs="Arial"/>
          <w:sz w:val="24"/>
          <w:szCs w:val="24"/>
        </w:rPr>
        <w:t xml:space="preserve"> </w:t>
      </w:r>
      <w:r w:rsidR="00D9631E">
        <w:rPr>
          <w:rFonts w:ascii="Arial" w:hAnsi="Arial" w:cs="Arial"/>
          <w:sz w:val="24"/>
          <w:szCs w:val="24"/>
        </w:rPr>
        <w:t>are</w:t>
      </w:r>
      <w:r w:rsidR="00D95DD0">
        <w:rPr>
          <w:rFonts w:ascii="Arial" w:hAnsi="Arial" w:cs="Arial"/>
          <w:sz w:val="24"/>
          <w:szCs w:val="24"/>
        </w:rPr>
        <w:t xml:space="preserve"> essential</w:t>
      </w:r>
      <w:r w:rsidR="009A4B15">
        <w:rPr>
          <w:rFonts w:ascii="Arial" w:hAnsi="Arial" w:cs="Arial"/>
          <w:sz w:val="24"/>
          <w:szCs w:val="24"/>
        </w:rPr>
        <w:t xml:space="preserve"> to ensure timely </w:t>
      </w:r>
      <w:r w:rsidR="0058049B">
        <w:rPr>
          <w:rFonts w:ascii="Arial" w:hAnsi="Arial" w:cs="Arial"/>
          <w:sz w:val="24"/>
          <w:szCs w:val="24"/>
        </w:rPr>
        <w:t xml:space="preserve">responses to issues </w:t>
      </w:r>
      <w:r w:rsidR="009A4B15">
        <w:rPr>
          <w:rFonts w:ascii="Arial" w:hAnsi="Arial" w:cs="Arial"/>
          <w:sz w:val="24"/>
          <w:szCs w:val="24"/>
        </w:rPr>
        <w:t xml:space="preserve">and </w:t>
      </w:r>
      <w:r w:rsidR="0058049B">
        <w:rPr>
          <w:rFonts w:ascii="Arial" w:hAnsi="Arial" w:cs="Arial"/>
          <w:sz w:val="24"/>
          <w:szCs w:val="24"/>
        </w:rPr>
        <w:t xml:space="preserve">a </w:t>
      </w:r>
      <w:r w:rsidR="009A4B15">
        <w:rPr>
          <w:rFonts w:ascii="Arial" w:hAnsi="Arial" w:cs="Arial"/>
          <w:sz w:val="24"/>
          <w:szCs w:val="24"/>
        </w:rPr>
        <w:t xml:space="preserve">proactive </w:t>
      </w:r>
      <w:r w:rsidR="0058049B">
        <w:rPr>
          <w:rFonts w:ascii="Arial" w:hAnsi="Arial" w:cs="Arial"/>
          <w:sz w:val="24"/>
          <w:szCs w:val="24"/>
        </w:rPr>
        <w:t>approach</w:t>
      </w:r>
      <w:r w:rsidR="00A01FAC">
        <w:rPr>
          <w:rFonts w:ascii="Arial" w:hAnsi="Arial" w:cs="Arial"/>
          <w:sz w:val="24"/>
          <w:szCs w:val="24"/>
        </w:rPr>
        <w:t>.</w:t>
      </w:r>
    </w:p>
    <w:p w:rsidRPr="00A01FAC" w:rsidR="00A01FAC" w:rsidP="00864C0D" w:rsidRDefault="00A01FAC" w14:paraId="72C32D0E" w14:textId="3AFD15B1">
      <w:pPr>
        <w:pStyle w:val="ListParagraph"/>
        <w:numPr>
          <w:ilvl w:val="0"/>
          <w:numId w:val="8"/>
        </w:numPr>
        <w:spacing w:before="120" w:after="120" w:line="360" w:lineRule="auto"/>
        <w:contextualSpacing w:val="0"/>
        <w:rPr>
          <w:rFonts w:ascii="Arial" w:hAnsi="Arial" w:eastAsia="Calibri" w:cs="Arial"/>
          <w:sz w:val="24"/>
          <w:szCs w:val="24"/>
        </w:rPr>
      </w:pPr>
      <w:r>
        <w:rPr>
          <w:rFonts w:ascii="Arial" w:hAnsi="Arial" w:eastAsia="Calibri" w:cs="Arial"/>
          <w:sz w:val="24"/>
          <w:szCs w:val="24"/>
        </w:rPr>
        <w:t xml:space="preserve">Providers want to improve their practice. </w:t>
      </w:r>
      <w:r w:rsidR="00064DF8">
        <w:rPr>
          <w:rFonts w:ascii="Arial" w:hAnsi="Arial" w:eastAsia="Calibri" w:cs="Arial"/>
          <w:sz w:val="24"/>
          <w:szCs w:val="24"/>
        </w:rPr>
        <w:t xml:space="preserve">They seek assistance </w:t>
      </w:r>
      <w:r w:rsidR="00605719">
        <w:rPr>
          <w:rFonts w:ascii="Arial" w:hAnsi="Arial" w:eastAsia="Calibri" w:cs="Arial"/>
          <w:sz w:val="24"/>
          <w:szCs w:val="24"/>
        </w:rPr>
        <w:t xml:space="preserve">to meet their obligations. </w:t>
      </w:r>
      <w:r>
        <w:rPr>
          <w:rFonts w:ascii="Arial" w:hAnsi="Arial" w:eastAsia="Calibri" w:cs="Arial"/>
          <w:sz w:val="24"/>
          <w:szCs w:val="24"/>
        </w:rPr>
        <w:t xml:space="preserve">There are opportunities for </w:t>
      </w:r>
      <w:r w:rsidR="00DF1080">
        <w:rPr>
          <w:rFonts w:ascii="Arial" w:hAnsi="Arial" w:eastAsia="Calibri" w:cs="Arial"/>
          <w:sz w:val="24"/>
          <w:szCs w:val="24"/>
        </w:rPr>
        <w:t xml:space="preserve">the Framework to enshrine a more collaborative, relational </w:t>
      </w:r>
      <w:r w:rsidR="004559AF">
        <w:rPr>
          <w:rFonts w:ascii="Arial" w:hAnsi="Arial" w:eastAsia="Calibri" w:cs="Arial"/>
          <w:sz w:val="24"/>
          <w:szCs w:val="24"/>
        </w:rPr>
        <w:t>regulatory approach</w:t>
      </w:r>
      <w:r w:rsidR="004C6333">
        <w:rPr>
          <w:rFonts w:ascii="Arial" w:hAnsi="Arial" w:eastAsia="Calibri" w:cs="Arial"/>
          <w:sz w:val="24"/>
          <w:szCs w:val="24"/>
        </w:rPr>
        <w:t xml:space="preserve">. This would </w:t>
      </w:r>
      <w:r w:rsidR="00DF1080">
        <w:rPr>
          <w:rFonts w:ascii="Arial" w:hAnsi="Arial" w:eastAsia="Calibri" w:cs="Arial"/>
          <w:sz w:val="24"/>
          <w:szCs w:val="24"/>
        </w:rPr>
        <w:t xml:space="preserve">enable </w:t>
      </w:r>
      <w:r w:rsidR="000851DE">
        <w:rPr>
          <w:rFonts w:ascii="Arial" w:hAnsi="Arial" w:eastAsia="Calibri" w:cs="Arial"/>
          <w:sz w:val="24"/>
          <w:szCs w:val="24"/>
        </w:rPr>
        <w:t xml:space="preserve">providers to identify the </w:t>
      </w:r>
      <w:r w:rsidRPr="00A01FAC">
        <w:rPr>
          <w:rFonts w:ascii="Arial" w:hAnsi="Arial" w:eastAsia="Calibri" w:cs="Arial"/>
          <w:sz w:val="24"/>
          <w:szCs w:val="24"/>
        </w:rPr>
        <w:t xml:space="preserve">barriers in providing safe and high-quality services, </w:t>
      </w:r>
      <w:r w:rsidR="000851DE">
        <w:rPr>
          <w:rFonts w:ascii="Arial" w:hAnsi="Arial" w:eastAsia="Calibri" w:cs="Arial"/>
          <w:sz w:val="24"/>
          <w:szCs w:val="24"/>
        </w:rPr>
        <w:t xml:space="preserve">create </w:t>
      </w:r>
      <w:r w:rsidRPr="00A01FAC">
        <w:rPr>
          <w:rFonts w:ascii="Arial" w:hAnsi="Arial" w:eastAsia="Calibri" w:cs="Arial"/>
          <w:sz w:val="24"/>
          <w:szCs w:val="24"/>
        </w:rPr>
        <w:t>opportunities for co-design</w:t>
      </w:r>
      <w:r w:rsidR="00A77C76">
        <w:rPr>
          <w:rFonts w:ascii="Arial" w:hAnsi="Arial" w:eastAsia="Calibri" w:cs="Arial"/>
          <w:sz w:val="24"/>
          <w:szCs w:val="24"/>
        </w:rPr>
        <w:t xml:space="preserve">, sharing and </w:t>
      </w:r>
      <w:r w:rsidRPr="00A01FAC">
        <w:rPr>
          <w:rFonts w:ascii="Arial" w:hAnsi="Arial" w:eastAsia="Calibri" w:cs="Arial"/>
          <w:sz w:val="24"/>
          <w:szCs w:val="24"/>
        </w:rPr>
        <w:t>celebratio</w:t>
      </w:r>
      <w:r w:rsidR="00A77C76">
        <w:rPr>
          <w:rFonts w:ascii="Arial" w:hAnsi="Arial" w:eastAsia="Calibri" w:cs="Arial"/>
          <w:sz w:val="24"/>
          <w:szCs w:val="24"/>
        </w:rPr>
        <w:t>n</w:t>
      </w:r>
      <w:r w:rsidRPr="00A01FAC">
        <w:rPr>
          <w:rFonts w:ascii="Arial" w:hAnsi="Arial" w:eastAsia="Calibri" w:cs="Arial"/>
          <w:sz w:val="24"/>
          <w:szCs w:val="24"/>
        </w:rPr>
        <w:t xml:space="preserve"> of good practice.</w:t>
      </w:r>
    </w:p>
    <w:p w:rsidR="00A01FAC" w:rsidP="00864C0D" w:rsidRDefault="00F72C98" w14:paraId="307AD17B" w14:textId="13345573">
      <w:pPr>
        <w:pStyle w:val="ListParagraph"/>
        <w:numPr>
          <w:ilvl w:val="0"/>
          <w:numId w:val="8"/>
        </w:numPr>
        <w:spacing w:before="120" w:after="120" w:line="360" w:lineRule="auto"/>
        <w:contextualSpacing w:val="0"/>
        <w:rPr>
          <w:rFonts w:ascii="Arial" w:hAnsi="Arial" w:cs="Arial"/>
          <w:sz w:val="24"/>
          <w:szCs w:val="24"/>
        </w:rPr>
      </w:pPr>
      <w:r>
        <w:rPr>
          <w:rFonts w:ascii="Arial" w:hAnsi="Arial" w:cs="Arial"/>
          <w:sz w:val="24"/>
          <w:szCs w:val="24"/>
        </w:rPr>
        <w:t xml:space="preserve">The </w:t>
      </w:r>
      <w:r w:rsidRPr="00710988">
        <w:rPr>
          <w:rFonts w:ascii="Arial" w:hAnsi="Arial" w:cs="Arial"/>
          <w:sz w:val="24"/>
          <w:szCs w:val="24"/>
        </w:rPr>
        <w:t xml:space="preserve">Framework should enhance as </w:t>
      </w:r>
      <w:r>
        <w:rPr>
          <w:rFonts w:ascii="Arial" w:hAnsi="Arial" w:cs="Arial"/>
          <w:sz w:val="24"/>
          <w:szCs w:val="24"/>
        </w:rPr>
        <w:t xml:space="preserve">opposed to duplicate universal quality and safeguarding systems. Roles and responsibilities need to be clearly spelled out and a hierarchy of functions </w:t>
      </w:r>
      <w:r w:rsidR="0079697E">
        <w:rPr>
          <w:rFonts w:ascii="Arial" w:hAnsi="Arial" w:cs="Arial"/>
          <w:sz w:val="24"/>
          <w:szCs w:val="24"/>
        </w:rPr>
        <w:t xml:space="preserve">described. </w:t>
      </w:r>
    </w:p>
    <w:p w:rsidR="00F0652E" w:rsidP="00864C0D" w:rsidRDefault="00987E94" w14:paraId="2C9C6D1A" w14:textId="392C61B0">
      <w:pPr>
        <w:pStyle w:val="ListParagraph"/>
        <w:numPr>
          <w:ilvl w:val="0"/>
          <w:numId w:val="8"/>
        </w:numPr>
        <w:spacing w:before="120" w:after="120" w:line="360" w:lineRule="auto"/>
        <w:contextualSpacing w:val="0"/>
        <w:rPr>
          <w:rFonts w:ascii="Arial" w:hAnsi="Arial" w:cs="Arial"/>
          <w:sz w:val="24"/>
          <w:szCs w:val="24"/>
        </w:rPr>
      </w:pPr>
      <w:r>
        <w:rPr>
          <w:rFonts w:ascii="Arial" w:hAnsi="Arial" w:cs="Arial"/>
          <w:sz w:val="24"/>
          <w:szCs w:val="24"/>
        </w:rPr>
        <w:t xml:space="preserve">The </w:t>
      </w:r>
      <w:r w:rsidRPr="00F0652E" w:rsidR="00F0652E">
        <w:rPr>
          <w:rFonts w:ascii="Arial" w:hAnsi="Arial" w:cs="Arial"/>
          <w:sz w:val="24"/>
          <w:szCs w:val="24"/>
        </w:rPr>
        <w:t>Framework</w:t>
      </w:r>
      <w:r w:rsidR="00061112">
        <w:rPr>
          <w:rFonts w:ascii="Arial" w:hAnsi="Arial" w:cs="Arial"/>
          <w:sz w:val="24"/>
          <w:szCs w:val="24"/>
        </w:rPr>
        <w:t xml:space="preserve"> has a role </w:t>
      </w:r>
      <w:r w:rsidR="00527D2F">
        <w:rPr>
          <w:rFonts w:ascii="Arial" w:hAnsi="Arial" w:cs="Arial"/>
          <w:sz w:val="24"/>
          <w:szCs w:val="24"/>
        </w:rPr>
        <w:t xml:space="preserve">in </w:t>
      </w:r>
      <w:r w:rsidR="00164837">
        <w:rPr>
          <w:rFonts w:ascii="Arial" w:hAnsi="Arial" w:cs="Arial"/>
          <w:sz w:val="24"/>
          <w:szCs w:val="24"/>
        </w:rPr>
        <w:t xml:space="preserve">driving </w:t>
      </w:r>
      <w:r w:rsidR="00F2298A">
        <w:rPr>
          <w:rFonts w:ascii="Arial" w:hAnsi="Arial" w:cs="Arial"/>
          <w:sz w:val="24"/>
          <w:szCs w:val="24"/>
        </w:rPr>
        <w:t xml:space="preserve">quality across all </w:t>
      </w:r>
      <w:r w:rsidR="007D752C">
        <w:rPr>
          <w:rFonts w:ascii="Arial" w:hAnsi="Arial" w:cs="Arial"/>
          <w:sz w:val="24"/>
          <w:szCs w:val="24"/>
        </w:rPr>
        <w:t xml:space="preserve">systems. It should </w:t>
      </w:r>
      <w:r w:rsidRPr="00F0652E" w:rsidR="00F0652E">
        <w:rPr>
          <w:rFonts w:ascii="Arial" w:hAnsi="Arial" w:cs="Arial"/>
          <w:sz w:val="24"/>
          <w:szCs w:val="24"/>
        </w:rPr>
        <w:t xml:space="preserve">support </w:t>
      </w:r>
      <w:hyperlink w:history="1" r:id="rId12">
        <w:r w:rsidRPr="00C97A05" w:rsidR="00F0652E">
          <w:rPr>
            <w:rStyle w:val="Hyperlink"/>
            <w:rFonts w:ascii="Arial" w:hAnsi="Arial" w:cs="Arial"/>
            <w:sz w:val="24"/>
            <w:szCs w:val="24"/>
          </w:rPr>
          <w:t>Australia’s Disability Strategy</w:t>
        </w:r>
      </w:hyperlink>
      <w:r w:rsidR="00CE3B6E">
        <w:rPr>
          <w:rFonts w:ascii="Arial" w:hAnsi="Arial" w:cs="Arial"/>
          <w:sz w:val="24"/>
          <w:szCs w:val="24"/>
        </w:rPr>
        <w:t>,</w:t>
      </w:r>
      <w:r w:rsidRPr="00F0652E" w:rsidR="00F0652E">
        <w:rPr>
          <w:rFonts w:ascii="Arial" w:hAnsi="Arial" w:cs="Arial"/>
          <w:sz w:val="24"/>
          <w:szCs w:val="24"/>
        </w:rPr>
        <w:t xml:space="preserve"> improve responses across government, reduce the use of restrictive practices and build individual capacity and effective natural safeguards for people with disability</w:t>
      </w:r>
      <w:r w:rsidR="0017484C">
        <w:rPr>
          <w:rFonts w:ascii="Arial" w:hAnsi="Arial" w:cs="Arial"/>
          <w:sz w:val="24"/>
          <w:szCs w:val="24"/>
        </w:rPr>
        <w:t>,</w:t>
      </w:r>
      <w:r w:rsidRPr="00F0652E" w:rsidR="00F0652E">
        <w:rPr>
          <w:rFonts w:ascii="Arial" w:hAnsi="Arial" w:cs="Arial"/>
          <w:sz w:val="24"/>
          <w:szCs w:val="24"/>
        </w:rPr>
        <w:t xml:space="preserve"> including via well-resourced independent advocacy. </w:t>
      </w:r>
    </w:p>
    <w:p w:rsidRPr="00F0652E" w:rsidR="00BC6DC2" w:rsidP="00864C0D" w:rsidRDefault="00BC6DC2" w14:paraId="35018E99" w14:textId="5536FA32">
      <w:pPr>
        <w:pStyle w:val="ListParagraph"/>
        <w:numPr>
          <w:ilvl w:val="0"/>
          <w:numId w:val="8"/>
        </w:numPr>
        <w:spacing w:before="120" w:after="120" w:line="360" w:lineRule="auto"/>
        <w:contextualSpacing w:val="0"/>
        <w:rPr>
          <w:rFonts w:ascii="Arial" w:hAnsi="Arial" w:cs="Arial"/>
          <w:sz w:val="24"/>
          <w:szCs w:val="24"/>
        </w:rPr>
      </w:pPr>
      <w:r>
        <w:rPr>
          <w:rFonts w:ascii="Arial" w:hAnsi="Arial" w:cs="Arial"/>
          <w:sz w:val="24"/>
          <w:szCs w:val="24"/>
        </w:rPr>
        <w:t xml:space="preserve">Inconsistent processes </w:t>
      </w:r>
      <w:r w:rsidR="001365E1">
        <w:rPr>
          <w:rFonts w:ascii="Arial" w:hAnsi="Arial" w:cs="Arial"/>
          <w:sz w:val="24"/>
          <w:szCs w:val="24"/>
        </w:rPr>
        <w:t xml:space="preserve">across jurisdictions </w:t>
      </w:r>
      <w:r w:rsidR="00E77F86">
        <w:rPr>
          <w:rFonts w:ascii="Arial" w:hAnsi="Arial" w:cs="Arial"/>
          <w:sz w:val="24"/>
          <w:szCs w:val="24"/>
        </w:rPr>
        <w:t xml:space="preserve">increase </w:t>
      </w:r>
      <w:r w:rsidR="00F1554D">
        <w:rPr>
          <w:rFonts w:ascii="Arial" w:hAnsi="Arial" w:cs="Arial"/>
          <w:sz w:val="24"/>
          <w:szCs w:val="24"/>
        </w:rPr>
        <w:t xml:space="preserve">the burden of compliance and take up valuable resources. There are opportunities to consider a national approach to Worker Screening and Restrictive Practices. </w:t>
      </w:r>
    </w:p>
    <w:p w:rsidR="00F0652E" w:rsidP="00864C0D" w:rsidRDefault="00360AC3" w14:paraId="363F11D8" w14:textId="2E096844">
      <w:pPr>
        <w:pStyle w:val="ListParagraph"/>
        <w:numPr>
          <w:ilvl w:val="0"/>
          <w:numId w:val="8"/>
        </w:numPr>
        <w:spacing w:before="120" w:after="120" w:line="360" w:lineRule="auto"/>
        <w:contextualSpacing w:val="0"/>
        <w:rPr>
          <w:rFonts w:ascii="Arial" w:hAnsi="Arial" w:cs="Arial"/>
          <w:sz w:val="24"/>
          <w:szCs w:val="24"/>
        </w:rPr>
      </w:pPr>
      <w:r w:rsidRPr="0066274C">
        <w:rPr>
          <w:rFonts w:ascii="Arial" w:hAnsi="Arial" w:cs="Arial"/>
          <w:sz w:val="24"/>
          <w:szCs w:val="24"/>
        </w:rPr>
        <w:t xml:space="preserve">Participant plans can support </w:t>
      </w:r>
      <w:r w:rsidRPr="0066274C" w:rsidR="000F3F89">
        <w:rPr>
          <w:rFonts w:ascii="Arial" w:hAnsi="Arial" w:cs="Arial"/>
          <w:sz w:val="24"/>
          <w:szCs w:val="24"/>
        </w:rPr>
        <w:t xml:space="preserve">individual participant risk taking </w:t>
      </w:r>
      <w:r w:rsidRPr="0066274C" w:rsidR="002451F2">
        <w:rPr>
          <w:rFonts w:ascii="Arial" w:hAnsi="Arial" w:cs="Arial"/>
          <w:sz w:val="24"/>
          <w:szCs w:val="24"/>
        </w:rPr>
        <w:t xml:space="preserve">through providing support for </w:t>
      </w:r>
      <w:r w:rsidRPr="0066274C">
        <w:rPr>
          <w:rFonts w:ascii="Arial" w:hAnsi="Arial" w:cs="Arial"/>
          <w:sz w:val="24"/>
          <w:szCs w:val="24"/>
        </w:rPr>
        <w:t>decision making</w:t>
      </w:r>
      <w:r w:rsidRPr="0066274C" w:rsidR="002451F2">
        <w:rPr>
          <w:rFonts w:ascii="Arial" w:hAnsi="Arial" w:cs="Arial"/>
          <w:sz w:val="24"/>
          <w:szCs w:val="24"/>
        </w:rPr>
        <w:t xml:space="preserve"> and</w:t>
      </w:r>
      <w:r w:rsidRPr="0066274C">
        <w:rPr>
          <w:rFonts w:ascii="Arial" w:hAnsi="Arial" w:cs="Arial"/>
          <w:sz w:val="24"/>
          <w:szCs w:val="24"/>
        </w:rPr>
        <w:t xml:space="preserve"> access to information</w:t>
      </w:r>
      <w:r w:rsidRPr="0066274C" w:rsidR="00274A81">
        <w:rPr>
          <w:rFonts w:ascii="Arial" w:hAnsi="Arial" w:cs="Arial"/>
          <w:sz w:val="24"/>
          <w:szCs w:val="24"/>
        </w:rPr>
        <w:t xml:space="preserve">. </w:t>
      </w:r>
      <w:r w:rsidR="00D52B65">
        <w:rPr>
          <w:rFonts w:ascii="Arial" w:hAnsi="Arial" w:cs="Arial"/>
          <w:sz w:val="24"/>
          <w:szCs w:val="24"/>
        </w:rPr>
        <w:t xml:space="preserve">Plans that </w:t>
      </w:r>
      <w:proofErr w:type="spellStart"/>
      <w:r w:rsidR="00D52B65">
        <w:rPr>
          <w:rFonts w:ascii="Arial" w:hAnsi="Arial" w:cs="Arial"/>
          <w:sz w:val="24"/>
          <w:szCs w:val="24"/>
        </w:rPr>
        <w:t>recognise</w:t>
      </w:r>
      <w:proofErr w:type="spellEnd"/>
      <w:r w:rsidR="00D52B65">
        <w:rPr>
          <w:rFonts w:ascii="Arial" w:hAnsi="Arial" w:cs="Arial"/>
          <w:sz w:val="24"/>
          <w:szCs w:val="24"/>
        </w:rPr>
        <w:t xml:space="preserve"> </w:t>
      </w:r>
      <w:r w:rsidRPr="0066274C" w:rsidR="0066274C">
        <w:rPr>
          <w:rFonts w:ascii="Arial" w:hAnsi="Arial" w:cs="Arial"/>
          <w:sz w:val="24"/>
          <w:szCs w:val="24"/>
        </w:rPr>
        <w:t xml:space="preserve">the </w:t>
      </w:r>
      <w:r w:rsidRPr="0066274C">
        <w:rPr>
          <w:rFonts w:ascii="Arial" w:hAnsi="Arial" w:cs="Arial"/>
          <w:sz w:val="24"/>
          <w:szCs w:val="24"/>
        </w:rPr>
        <w:t xml:space="preserve">support needed to ensure sustainable </w:t>
      </w:r>
      <w:r w:rsidRPr="0066274C" w:rsidR="0066274C">
        <w:rPr>
          <w:rFonts w:ascii="Arial" w:hAnsi="Arial" w:cs="Arial"/>
          <w:sz w:val="24"/>
          <w:szCs w:val="24"/>
        </w:rPr>
        <w:t xml:space="preserve">high quality </w:t>
      </w:r>
      <w:r w:rsidR="0066274C">
        <w:rPr>
          <w:rFonts w:ascii="Arial" w:hAnsi="Arial" w:cs="Arial"/>
          <w:sz w:val="24"/>
          <w:szCs w:val="24"/>
        </w:rPr>
        <w:t xml:space="preserve">service </w:t>
      </w:r>
      <w:r w:rsidRPr="0066274C">
        <w:rPr>
          <w:rFonts w:ascii="Arial" w:hAnsi="Arial" w:cs="Arial"/>
          <w:sz w:val="24"/>
          <w:szCs w:val="24"/>
        </w:rPr>
        <w:t>provision</w:t>
      </w:r>
      <w:r w:rsidR="00D52B65">
        <w:rPr>
          <w:rFonts w:ascii="Arial" w:hAnsi="Arial" w:cs="Arial"/>
          <w:sz w:val="24"/>
          <w:szCs w:val="24"/>
        </w:rPr>
        <w:t xml:space="preserve"> can enhance participant safety</w:t>
      </w:r>
      <w:r w:rsidR="0066274C">
        <w:rPr>
          <w:rFonts w:ascii="Arial" w:hAnsi="Arial" w:cs="Arial"/>
          <w:sz w:val="24"/>
          <w:szCs w:val="24"/>
        </w:rPr>
        <w:t xml:space="preserve">. </w:t>
      </w:r>
    </w:p>
    <w:p w:rsidRPr="00587F12" w:rsidR="00316D82" w:rsidP="00864C0D" w:rsidRDefault="00025AEA" w14:paraId="6A7774C9" w14:textId="6F6B31C5">
      <w:pPr>
        <w:pStyle w:val="ListParagraph"/>
        <w:numPr>
          <w:ilvl w:val="0"/>
          <w:numId w:val="8"/>
        </w:numPr>
        <w:spacing w:before="120" w:after="120" w:line="360" w:lineRule="auto"/>
        <w:contextualSpacing w:val="0"/>
        <w:rPr>
          <w:rFonts w:ascii="Arial" w:hAnsi="Arial" w:cs="Arial"/>
          <w:sz w:val="24"/>
          <w:szCs w:val="24"/>
        </w:rPr>
      </w:pPr>
      <w:r w:rsidRPr="009974F3">
        <w:rPr>
          <w:rFonts w:ascii="Arial" w:hAnsi="Arial" w:cs="Arial"/>
          <w:sz w:val="24"/>
          <w:szCs w:val="24"/>
        </w:rPr>
        <w:t xml:space="preserve">There </w:t>
      </w:r>
      <w:r w:rsidRPr="009974F3" w:rsidR="0010465F">
        <w:rPr>
          <w:rFonts w:ascii="Arial" w:hAnsi="Arial" w:cs="Arial"/>
          <w:sz w:val="24"/>
          <w:szCs w:val="24"/>
        </w:rPr>
        <w:t xml:space="preserve">are opportunities for the </w:t>
      </w:r>
      <w:r w:rsidRPr="009974F3">
        <w:rPr>
          <w:rFonts w:ascii="Arial" w:hAnsi="Arial" w:cs="Arial"/>
          <w:sz w:val="24"/>
          <w:szCs w:val="24"/>
        </w:rPr>
        <w:t xml:space="preserve">NDIS Commission and the NDIA to work better together. </w:t>
      </w:r>
      <w:r w:rsidRPr="009974F3" w:rsidR="00F2298A">
        <w:rPr>
          <w:rFonts w:ascii="Arial" w:hAnsi="Arial" w:cs="Arial"/>
          <w:sz w:val="24"/>
          <w:szCs w:val="24"/>
        </w:rPr>
        <w:t xml:space="preserve">The Framework presents </w:t>
      </w:r>
      <w:r w:rsidRPr="009974F3" w:rsidR="0010465F">
        <w:rPr>
          <w:rFonts w:ascii="Arial" w:hAnsi="Arial" w:cs="Arial"/>
          <w:sz w:val="24"/>
          <w:szCs w:val="24"/>
        </w:rPr>
        <w:t xml:space="preserve">a chance </w:t>
      </w:r>
      <w:r w:rsidRPr="009974F3" w:rsidR="00F86DDF">
        <w:rPr>
          <w:rFonts w:ascii="Arial" w:hAnsi="Arial" w:cs="Arial"/>
          <w:sz w:val="24"/>
          <w:szCs w:val="24"/>
        </w:rPr>
        <w:t xml:space="preserve">to explore how </w:t>
      </w:r>
      <w:r w:rsidR="009066E0">
        <w:rPr>
          <w:rFonts w:ascii="Arial" w:hAnsi="Arial" w:cs="Arial"/>
          <w:sz w:val="24"/>
          <w:szCs w:val="24"/>
        </w:rPr>
        <w:t xml:space="preserve">it can drive improvements in the way the </w:t>
      </w:r>
      <w:r w:rsidRPr="009974F3" w:rsidR="009974F3">
        <w:rPr>
          <w:rFonts w:ascii="Arial" w:hAnsi="Arial" w:cs="Arial"/>
          <w:sz w:val="24"/>
          <w:szCs w:val="24"/>
        </w:rPr>
        <w:t xml:space="preserve">NDIA supports participant safety and access to </w:t>
      </w:r>
      <w:r w:rsidRPr="5E15F831" w:rsidR="720A6965">
        <w:rPr>
          <w:rFonts w:ascii="Arial" w:hAnsi="Arial" w:cs="Arial"/>
          <w:sz w:val="24"/>
          <w:szCs w:val="24"/>
        </w:rPr>
        <w:t>quality services.</w:t>
      </w:r>
    </w:p>
    <w:p w:rsidRPr="008B2417" w:rsidR="00293BEF" w:rsidP="00864C0D" w:rsidRDefault="00805326" w14:paraId="2C6C101B" w14:textId="11801DCA">
      <w:pPr>
        <w:pStyle w:val="ListParagraph"/>
        <w:numPr>
          <w:ilvl w:val="0"/>
          <w:numId w:val="8"/>
        </w:numPr>
        <w:spacing w:before="120" w:after="120" w:line="360" w:lineRule="auto"/>
        <w:contextualSpacing w:val="0"/>
        <w:rPr>
          <w:rFonts w:ascii="Arial" w:hAnsi="Arial" w:cs="Arial"/>
          <w:sz w:val="24"/>
          <w:szCs w:val="24"/>
        </w:rPr>
      </w:pPr>
      <w:r>
        <w:rPr>
          <w:rFonts w:ascii="Arial" w:hAnsi="Arial" w:cs="Arial"/>
          <w:sz w:val="24"/>
          <w:szCs w:val="24"/>
        </w:rPr>
        <w:t xml:space="preserve">The Framework </w:t>
      </w:r>
      <w:r w:rsidRPr="002F0F77" w:rsidR="00C8298A">
        <w:rPr>
          <w:rFonts w:ascii="Arial" w:hAnsi="Arial" w:cs="Arial"/>
          <w:sz w:val="24"/>
          <w:szCs w:val="24"/>
        </w:rPr>
        <w:t xml:space="preserve">could play an important role in </w:t>
      </w:r>
      <w:r w:rsidRPr="002F0F77" w:rsidR="00143D7E">
        <w:rPr>
          <w:rFonts w:ascii="Arial" w:hAnsi="Arial" w:cs="Arial"/>
          <w:sz w:val="24"/>
          <w:szCs w:val="24"/>
        </w:rPr>
        <w:t xml:space="preserve">working through </w:t>
      </w:r>
      <w:r w:rsidR="002F0F77">
        <w:rPr>
          <w:rFonts w:ascii="Arial" w:hAnsi="Arial" w:cs="Arial"/>
          <w:sz w:val="24"/>
          <w:szCs w:val="24"/>
        </w:rPr>
        <w:t xml:space="preserve">the tensions between </w:t>
      </w:r>
      <w:r>
        <w:rPr>
          <w:rFonts w:ascii="Arial" w:hAnsi="Arial" w:cs="Arial"/>
          <w:sz w:val="24"/>
          <w:szCs w:val="24"/>
        </w:rPr>
        <w:t xml:space="preserve">supporting </w:t>
      </w:r>
      <w:r w:rsidR="00A52F2E">
        <w:rPr>
          <w:rFonts w:ascii="Arial" w:hAnsi="Arial" w:cs="Arial"/>
          <w:sz w:val="24"/>
          <w:szCs w:val="24"/>
        </w:rPr>
        <w:t>individuals</w:t>
      </w:r>
      <w:r w:rsidR="001B4B50">
        <w:rPr>
          <w:rFonts w:ascii="Arial" w:hAnsi="Arial" w:cs="Arial"/>
          <w:sz w:val="24"/>
          <w:szCs w:val="24"/>
        </w:rPr>
        <w:t xml:space="preserve"> to</w:t>
      </w:r>
      <w:r w:rsidR="00A52F2E">
        <w:rPr>
          <w:rFonts w:ascii="Arial" w:hAnsi="Arial" w:cs="Arial"/>
          <w:sz w:val="24"/>
          <w:szCs w:val="24"/>
        </w:rPr>
        <w:t xml:space="preserve"> exercise </w:t>
      </w:r>
      <w:r>
        <w:rPr>
          <w:rFonts w:ascii="Arial" w:hAnsi="Arial" w:cs="Arial"/>
          <w:sz w:val="24"/>
          <w:szCs w:val="24"/>
        </w:rPr>
        <w:t xml:space="preserve">choice and control and </w:t>
      </w:r>
      <w:r w:rsidR="00A52F2E">
        <w:rPr>
          <w:rFonts w:ascii="Arial" w:hAnsi="Arial" w:cs="Arial"/>
          <w:sz w:val="24"/>
          <w:szCs w:val="24"/>
        </w:rPr>
        <w:t xml:space="preserve">the obligation of providers </w:t>
      </w:r>
      <w:r w:rsidR="00D03812">
        <w:rPr>
          <w:rFonts w:ascii="Arial" w:hAnsi="Arial" w:cs="Arial"/>
          <w:sz w:val="24"/>
          <w:szCs w:val="24"/>
        </w:rPr>
        <w:t xml:space="preserve">to keep everyone safe. </w:t>
      </w:r>
    </w:p>
    <w:p w:rsidRPr="00CA7D07" w:rsidR="007D275F" w:rsidP="418626D8" w:rsidRDefault="007D275F" w14:paraId="6E0F9B14" w14:textId="4F206E38">
      <w:pPr>
        <w:pStyle w:val="Heading1"/>
        <w:spacing w:before="120" w:beforeAutospacing="off" w:after="120" w:line="360" w:lineRule="auto"/>
        <w:rPr>
          <w:rFonts w:cs="Arial"/>
        </w:rPr>
      </w:pPr>
      <w:bookmarkStart w:name="_Toc136271234" w:id="4"/>
      <w:r w:rsidRPr="418626D8" w:rsidR="74CDE339">
        <w:rPr>
          <w:rFonts w:cs="Arial"/>
        </w:rPr>
        <w:t>2</w:t>
      </w:r>
      <w:r w:rsidRPr="418626D8" w:rsidR="007D275F">
        <w:rPr>
          <w:rFonts w:cs="Arial"/>
        </w:rPr>
        <w:t xml:space="preserve">.0 </w:t>
      </w:r>
      <w:r w:rsidRPr="418626D8" w:rsidR="007D275F">
        <w:rPr>
          <w:rFonts w:cs="Arial"/>
        </w:rPr>
        <w:t>About this submission</w:t>
      </w:r>
      <w:bookmarkEnd w:id="4"/>
    </w:p>
    <w:p w:rsidR="007D275F" w:rsidP="00864C0D" w:rsidRDefault="007D275F" w14:paraId="67BD4CBE" w14:textId="6B6F948D">
      <w:pPr>
        <w:spacing w:before="120" w:after="120" w:line="360" w:lineRule="auto"/>
        <w:rPr>
          <w:rFonts w:ascii="Arial" w:hAnsi="Arial" w:cs="Arial"/>
          <w:sz w:val="24"/>
          <w:szCs w:val="24"/>
          <w:lang w:val="en-AU"/>
        </w:rPr>
      </w:pPr>
      <w:r w:rsidRPr="00B41200">
        <w:rPr>
          <w:rFonts w:ascii="Arial" w:hAnsi="Arial" w:cs="Arial"/>
          <w:sz w:val="24"/>
          <w:szCs w:val="24"/>
          <w:lang w:val="en-AU"/>
        </w:rPr>
        <w:t xml:space="preserve">NDS welcomes the opportunity to provide </w:t>
      </w:r>
      <w:r>
        <w:rPr>
          <w:rFonts w:ascii="Arial" w:hAnsi="Arial" w:cs="Arial"/>
          <w:sz w:val="24"/>
          <w:szCs w:val="24"/>
          <w:lang w:val="en-AU"/>
        </w:rPr>
        <w:t>input into the review of the Framework being undertaken as part of</w:t>
      </w:r>
      <w:r w:rsidRPr="00B41200">
        <w:rPr>
          <w:rFonts w:ascii="Arial" w:hAnsi="Arial" w:cs="Arial"/>
          <w:sz w:val="24"/>
          <w:szCs w:val="24"/>
          <w:lang w:val="en-AU"/>
        </w:rPr>
        <w:t xml:space="preserve"> </w:t>
      </w:r>
      <w:r w:rsidRPr="009C209E">
        <w:rPr>
          <w:rFonts w:ascii="Arial" w:hAnsi="Arial" w:cs="Arial"/>
          <w:sz w:val="24"/>
          <w:szCs w:val="24"/>
          <w:lang w:val="en-AU"/>
        </w:rPr>
        <w:t xml:space="preserve">the </w:t>
      </w:r>
      <w:r>
        <w:rPr>
          <w:rFonts w:ascii="Arial" w:hAnsi="Arial" w:cs="Arial"/>
          <w:sz w:val="24"/>
          <w:szCs w:val="24"/>
          <w:lang w:val="en-AU"/>
        </w:rPr>
        <w:t xml:space="preserve">Independent Review of the </w:t>
      </w:r>
      <w:r w:rsidRPr="009C209E">
        <w:rPr>
          <w:rFonts w:ascii="Arial" w:hAnsi="Arial" w:cs="Arial"/>
          <w:sz w:val="24"/>
          <w:szCs w:val="24"/>
          <w:lang w:val="en-AU"/>
        </w:rPr>
        <w:t>N</w:t>
      </w:r>
      <w:r>
        <w:rPr>
          <w:rFonts w:ascii="Arial" w:hAnsi="Arial" w:cs="Arial"/>
          <w:sz w:val="24"/>
          <w:szCs w:val="24"/>
          <w:lang w:val="en-AU"/>
        </w:rPr>
        <w:t xml:space="preserve">DIS (NDIS </w:t>
      </w:r>
      <w:r w:rsidRPr="009C209E">
        <w:rPr>
          <w:rFonts w:ascii="Arial" w:hAnsi="Arial" w:cs="Arial"/>
          <w:sz w:val="24"/>
          <w:szCs w:val="24"/>
          <w:lang w:val="en-AU"/>
        </w:rPr>
        <w:t>Review</w:t>
      </w:r>
      <w:r>
        <w:rPr>
          <w:rFonts w:ascii="Arial" w:hAnsi="Arial" w:cs="Arial"/>
          <w:sz w:val="24"/>
          <w:szCs w:val="24"/>
          <w:lang w:val="en-AU"/>
        </w:rPr>
        <w:t>)</w:t>
      </w:r>
      <w:r w:rsidRPr="009C209E">
        <w:rPr>
          <w:rFonts w:ascii="Arial" w:hAnsi="Arial" w:cs="Arial"/>
          <w:sz w:val="24"/>
          <w:szCs w:val="24"/>
          <w:lang w:val="en-AU"/>
        </w:rPr>
        <w:t xml:space="preserve">. </w:t>
      </w:r>
      <w:r w:rsidRPr="00EE5C24">
        <w:rPr>
          <w:rFonts w:ascii="Arial" w:hAnsi="Arial" w:cs="Arial"/>
          <w:sz w:val="24"/>
          <w:szCs w:val="24"/>
          <w:lang w:val="en-AU"/>
        </w:rPr>
        <w:t xml:space="preserve">The </w:t>
      </w:r>
      <w:hyperlink w:history="1" r:id="rId13">
        <w:r w:rsidRPr="00444B0E">
          <w:rPr>
            <w:rStyle w:val="Hyperlink"/>
            <w:rFonts w:ascii="Arial" w:hAnsi="Arial" w:cs="Arial"/>
            <w:i/>
            <w:iCs/>
            <w:sz w:val="24"/>
            <w:szCs w:val="24"/>
            <w:lang w:val="en-AU"/>
          </w:rPr>
          <w:t>Issues Paper on the NDIS Quality and Safeguarding Framework</w:t>
        </w:r>
      </w:hyperlink>
      <w:r>
        <w:rPr>
          <w:rFonts w:ascii="Arial" w:hAnsi="Arial" w:cs="Arial"/>
          <w:sz w:val="24"/>
          <w:szCs w:val="24"/>
          <w:lang w:val="en-AU"/>
        </w:rPr>
        <w:t xml:space="preserve"> (the Issues Paper) sets out a range of issues that have been identified with the Framework and poses </w:t>
      </w:r>
      <w:r w:rsidR="00410D87">
        <w:rPr>
          <w:rFonts w:ascii="Arial" w:hAnsi="Arial" w:cs="Arial"/>
          <w:sz w:val="24"/>
          <w:szCs w:val="24"/>
          <w:lang w:val="en-AU"/>
        </w:rPr>
        <w:t>several</w:t>
      </w:r>
      <w:r>
        <w:rPr>
          <w:rFonts w:ascii="Arial" w:hAnsi="Arial" w:cs="Arial"/>
          <w:sz w:val="24"/>
          <w:szCs w:val="24"/>
          <w:lang w:val="en-AU"/>
        </w:rPr>
        <w:t xml:space="preserve"> questions to guide feedback. </w:t>
      </w:r>
    </w:p>
    <w:p w:rsidR="007D275F" w:rsidP="00864C0D" w:rsidRDefault="007D275F" w14:paraId="6436063D" w14:textId="77777777">
      <w:pPr>
        <w:spacing w:before="120" w:after="120" w:line="360" w:lineRule="auto"/>
        <w:rPr>
          <w:rFonts w:ascii="Arial" w:hAnsi="Arial" w:cs="Arial"/>
          <w:sz w:val="24"/>
          <w:szCs w:val="24"/>
          <w:lang w:val="en-AU"/>
        </w:rPr>
      </w:pPr>
      <w:r>
        <w:rPr>
          <w:rFonts w:ascii="Arial" w:hAnsi="Arial" w:cs="Arial"/>
          <w:sz w:val="24"/>
          <w:szCs w:val="24"/>
          <w:lang w:val="en-AU"/>
        </w:rPr>
        <w:t xml:space="preserve">Our submission considers areas where the Framework is working well and makes suggestions for improvements that could inform the development of a future Framework for the NDIS. </w:t>
      </w:r>
    </w:p>
    <w:p w:rsidRPr="00EE5C24" w:rsidR="007D275F" w:rsidP="00864C0D" w:rsidRDefault="007D275F" w14:paraId="079A3D9C" w14:textId="5FE85540">
      <w:pPr>
        <w:spacing w:before="120" w:after="120" w:line="360" w:lineRule="auto"/>
        <w:rPr>
          <w:rFonts w:ascii="Arial" w:hAnsi="Arial" w:cs="Arial"/>
          <w:sz w:val="24"/>
          <w:szCs w:val="24"/>
          <w:lang w:val="en-AU"/>
        </w:rPr>
      </w:pPr>
      <w:r>
        <w:rPr>
          <w:rFonts w:ascii="Arial" w:hAnsi="Arial" w:cs="Arial"/>
          <w:sz w:val="24"/>
          <w:szCs w:val="24"/>
          <w:lang w:val="en-AU"/>
        </w:rPr>
        <w:t xml:space="preserve">It draws on data collected to inform </w:t>
      </w:r>
      <w:hyperlink w:history="1" r:id="rId14">
        <w:r w:rsidRPr="00B8367B">
          <w:rPr>
            <w:rStyle w:val="Hyperlink"/>
            <w:rFonts w:ascii="Arial" w:hAnsi="Arial" w:cs="Arial"/>
            <w:sz w:val="24"/>
            <w:szCs w:val="24"/>
            <w:lang w:val="en-AU"/>
          </w:rPr>
          <w:t>NDS’s State of the Disability Sector report</w:t>
        </w:r>
      </w:hyperlink>
      <w:r>
        <w:rPr>
          <w:rFonts w:ascii="Arial" w:hAnsi="Arial" w:cs="Arial"/>
          <w:sz w:val="24"/>
          <w:szCs w:val="24"/>
          <w:lang w:val="en-AU"/>
        </w:rPr>
        <w:t xml:space="preserve"> and consultations undertaken with NDS members. </w:t>
      </w:r>
    </w:p>
    <w:p w:rsidR="007D275F" w:rsidP="00864C0D" w:rsidRDefault="007D275F" w14:paraId="433A4F48" w14:textId="77777777">
      <w:pPr>
        <w:spacing w:before="120" w:after="120" w:line="360" w:lineRule="auto"/>
        <w:rPr>
          <w:rFonts w:ascii="Arial" w:hAnsi="Arial" w:cs="Arial"/>
          <w:sz w:val="24"/>
          <w:szCs w:val="24"/>
        </w:rPr>
      </w:pPr>
      <w:r>
        <w:rPr>
          <w:rFonts w:ascii="Arial" w:hAnsi="Arial" w:cs="Arial"/>
          <w:sz w:val="24"/>
          <w:szCs w:val="24"/>
        </w:rPr>
        <w:t xml:space="preserve">We note that the NDIS Review will undertake further consultation to explore: </w:t>
      </w:r>
    </w:p>
    <w:p w:rsidR="007D275F" w:rsidP="00864C0D" w:rsidRDefault="007D275F" w14:paraId="2F004D2E" w14:textId="77777777">
      <w:pPr>
        <w:pStyle w:val="ListParagraph"/>
        <w:numPr>
          <w:ilvl w:val="0"/>
          <w:numId w:val="2"/>
        </w:numPr>
        <w:spacing w:before="120" w:after="120" w:line="360" w:lineRule="auto"/>
        <w:rPr>
          <w:rFonts w:ascii="Arial" w:hAnsi="Arial" w:cs="Arial"/>
          <w:sz w:val="24"/>
          <w:szCs w:val="24"/>
        </w:rPr>
      </w:pPr>
      <w:r>
        <w:rPr>
          <w:rFonts w:ascii="Arial" w:hAnsi="Arial" w:cs="Arial"/>
          <w:sz w:val="24"/>
          <w:szCs w:val="24"/>
        </w:rPr>
        <w:t>How the NDIS can promote participant safeguarding.</w:t>
      </w:r>
    </w:p>
    <w:p w:rsidRPr="00B40664" w:rsidR="007D275F" w:rsidP="00864C0D" w:rsidRDefault="007D275F" w14:paraId="399DB740" w14:textId="77777777">
      <w:pPr>
        <w:pStyle w:val="ListParagraph"/>
        <w:numPr>
          <w:ilvl w:val="0"/>
          <w:numId w:val="2"/>
        </w:numPr>
        <w:spacing w:before="120" w:after="120" w:line="360" w:lineRule="auto"/>
        <w:rPr>
          <w:rFonts w:ascii="Arial" w:hAnsi="Arial" w:cs="Arial"/>
          <w:sz w:val="24"/>
          <w:szCs w:val="24"/>
          <w:lang w:val="en-AU"/>
        </w:rPr>
      </w:pPr>
      <w:r w:rsidRPr="00153EF6">
        <w:rPr>
          <w:rFonts w:ascii="Arial" w:hAnsi="Arial" w:cs="Arial"/>
          <w:sz w:val="24"/>
          <w:szCs w:val="24"/>
        </w:rPr>
        <w:t xml:space="preserve">The approach to regulating providers, </w:t>
      </w:r>
      <w:proofErr w:type="gramStart"/>
      <w:r w:rsidRPr="00153EF6">
        <w:rPr>
          <w:rFonts w:ascii="Arial" w:hAnsi="Arial" w:cs="Arial"/>
          <w:sz w:val="24"/>
          <w:szCs w:val="24"/>
        </w:rPr>
        <w:t>workers</w:t>
      </w:r>
      <w:proofErr w:type="gramEnd"/>
      <w:r w:rsidRPr="00153EF6">
        <w:rPr>
          <w:rFonts w:ascii="Arial" w:hAnsi="Arial" w:cs="Arial"/>
          <w:sz w:val="24"/>
          <w:szCs w:val="24"/>
        </w:rPr>
        <w:t xml:space="preserve"> and intermediaries</w:t>
      </w:r>
      <w:r>
        <w:rPr>
          <w:rFonts w:ascii="Arial" w:hAnsi="Arial" w:cs="Arial"/>
          <w:sz w:val="24"/>
          <w:szCs w:val="24"/>
        </w:rPr>
        <w:t>.</w:t>
      </w:r>
    </w:p>
    <w:p w:rsidR="007D275F" w:rsidP="00864C0D" w:rsidRDefault="007D275F" w14:paraId="728BEE69" w14:textId="77777777">
      <w:pPr>
        <w:pStyle w:val="ListParagraph"/>
        <w:numPr>
          <w:ilvl w:val="0"/>
          <w:numId w:val="2"/>
        </w:numPr>
        <w:spacing w:before="120" w:after="120" w:line="360" w:lineRule="auto"/>
        <w:rPr>
          <w:rFonts w:ascii="Arial" w:hAnsi="Arial" w:cs="Arial"/>
          <w:sz w:val="24"/>
          <w:szCs w:val="24"/>
          <w:lang w:val="en-AU"/>
        </w:rPr>
      </w:pPr>
      <w:r>
        <w:rPr>
          <w:rFonts w:ascii="Arial" w:hAnsi="Arial" w:cs="Arial"/>
          <w:sz w:val="24"/>
          <w:szCs w:val="24"/>
          <w:lang w:val="en-AU"/>
        </w:rPr>
        <w:t>Issues related to positive behaviour support and restrictive practices.</w:t>
      </w:r>
    </w:p>
    <w:p w:rsidRPr="007D275F" w:rsidR="007D275F" w:rsidP="00864C0D" w:rsidRDefault="007D275F" w14:paraId="140A669F" w14:textId="58B3B912">
      <w:pPr>
        <w:spacing w:before="120" w:after="120" w:line="360" w:lineRule="auto"/>
        <w:rPr>
          <w:rFonts w:ascii="Arial" w:hAnsi="Arial" w:cs="Arial"/>
          <w:sz w:val="24"/>
          <w:szCs w:val="24"/>
          <w:lang w:val="en-AU"/>
        </w:rPr>
      </w:pPr>
      <w:r>
        <w:rPr>
          <w:rFonts w:ascii="Arial" w:hAnsi="Arial" w:cs="Arial"/>
          <w:sz w:val="24"/>
          <w:szCs w:val="24"/>
          <w:lang w:val="en-AU"/>
        </w:rPr>
        <w:t xml:space="preserve">While we have touched on these issues in our response, we intend to provide tailored input into the consultation on these areas. </w:t>
      </w:r>
      <w:r w:rsidRPr="00E617CD">
        <w:rPr>
          <w:rFonts w:ascii="Arial" w:hAnsi="Arial" w:cs="Arial"/>
          <w:sz w:val="24"/>
          <w:szCs w:val="24"/>
          <w:lang w:val="en-AU"/>
        </w:rPr>
        <w:t xml:space="preserve"> </w:t>
      </w:r>
    </w:p>
    <w:p w:rsidRPr="00892144" w:rsidR="0086276C" w:rsidP="00864C0D" w:rsidRDefault="007D275F" w14:paraId="749BAA51" w14:textId="0DB2AF30">
      <w:pPr>
        <w:pStyle w:val="Heading1"/>
        <w:spacing w:before="120" w:beforeAutospacing="0" w:after="120" w:line="360" w:lineRule="auto"/>
        <w:rPr>
          <w:rFonts w:cs="Arial"/>
        </w:rPr>
      </w:pPr>
      <w:bookmarkStart w:name="_Toc136271235" w:id="5"/>
      <w:r>
        <w:rPr>
          <w:rFonts w:cs="Arial"/>
        </w:rPr>
        <w:t>3</w:t>
      </w:r>
      <w:r w:rsidR="00682F71">
        <w:rPr>
          <w:rFonts w:cs="Arial"/>
        </w:rPr>
        <w:t xml:space="preserve">.0 </w:t>
      </w:r>
      <w:r w:rsidR="00ED5C97">
        <w:rPr>
          <w:rFonts w:cs="Arial"/>
        </w:rPr>
        <w:t>Introduction</w:t>
      </w:r>
      <w:bookmarkEnd w:id="5"/>
    </w:p>
    <w:p w:rsidRPr="00D45953" w:rsidR="00554FB1" w:rsidP="00864C0D" w:rsidRDefault="00554FB1" w14:paraId="0FD295A9" w14:textId="2F1D071D">
      <w:pPr>
        <w:spacing w:before="120" w:after="120" w:line="360" w:lineRule="auto"/>
        <w:rPr>
          <w:rFonts w:ascii="Arial" w:hAnsi="Arial" w:cs="Arial"/>
          <w:sz w:val="24"/>
          <w:szCs w:val="24"/>
        </w:rPr>
      </w:pPr>
      <w:r w:rsidRPr="00D45953">
        <w:rPr>
          <w:rFonts w:ascii="Arial" w:hAnsi="Arial" w:cs="Arial"/>
          <w:sz w:val="24"/>
          <w:szCs w:val="24"/>
        </w:rPr>
        <w:t>NDS supported</w:t>
      </w:r>
      <w:r w:rsidR="00425E47">
        <w:rPr>
          <w:rFonts w:ascii="Arial" w:hAnsi="Arial" w:cs="Arial"/>
          <w:sz w:val="24"/>
          <w:szCs w:val="24"/>
        </w:rPr>
        <w:t xml:space="preserve"> the </w:t>
      </w:r>
      <w:r w:rsidRPr="00D45953">
        <w:rPr>
          <w:rFonts w:ascii="Arial" w:hAnsi="Arial" w:cs="Arial"/>
          <w:sz w:val="24"/>
          <w:szCs w:val="24"/>
        </w:rPr>
        <w:t xml:space="preserve">introduction and implementation of a national approach to replace the patchwork of quality and safeguarding systems around the country. These legacy systems were of varying sophistication and </w:t>
      </w:r>
      <w:r w:rsidRPr="00D45953" w:rsidR="00817578">
        <w:rPr>
          <w:rFonts w:ascii="Arial" w:hAnsi="Arial" w:cs="Arial"/>
          <w:sz w:val="24"/>
          <w:szCs w:val="24"/>
        </w:rPr>
        <w:t>effectiveness and</w:t>
      </w:r>
      <w:r w:rsidRPr="00D45953">
        <w:rPr>
          <w:rFonts w:ascii="Arial" w:hAnsi="Arial" w:cs="Arial"/>
          <w:sz w:val="24"/>
          <w:szCs w:val="24"/>
        </w:rPr>
        <w:t xml:space="preserve"> were onerous for providers operating in more than one state or territory. NDIS participants should enjoy the protection of the same quality and safeguarding system, regardless of where they live. </w:t>
      </w:r>
    </w:p>
    <w:p w:rsidRPr="00D45953" w:rsidR="00223708" w:rsidP="00864C0D" w:rsidRDefault="00223708" w14:paraId="523A22C1" w14:textId="0594EAD6">
      <w:pPr>
        <w:spacing w:before="120" w:after="120" w:line="360" w:lineRule="auto"/>
        <w:rPr>
          <w:rFonts w:ascii="Arial" w:hAnsi="Arial" w:cs="Arial"/>
          <w:sz w:val="24"/>
          <w:szCs w:val="24"/>
          <w:lang w:val="en-AU"/>
        </w:rPr>
      </w:pPr>
      <w:r w:rsidRPr="00D45953">
        <w:rPr>
          <w:rFonts w:ascii="Arial" w:hAnsi="Arial" w:cs="Arial"/>
          <w:sz w:val="24"/>
          <w:szCs w:val="24"/>
        </w:rPr>
        <w:t xml:space="preserve">The </w:t>
      </w:r>
      <w:r w:rsidRPr="00D45953" w:rsidR="00504DB4">
        <w:rPr>
          <w:rFonts w:ascii="Arial" w:hAnsi="Arial" w:cs="Arial"/>
          <w:sz w:val="24"/>
          <w:szCs w:val="24"/>
          <w:lang w:val="en-AU"/>
        </w:rPr>
        <w:t xml:space="preserve">Framework </w:t>
      </w:r>
      <w:r w:rsidRPr="00D45953" w:rsidR="004A55F1">
        <w:rPr>
          <w:rFonts w:ascii="Arial" w:hAnsi="Arial" w:cs="Arial"/>
          <w:sz w:val="24"/>
          <w:szCs w:val="24"/>
        </w:rPr>
        <w:t xml:space="preserve">developed in 2016 </w:t>
      </w:r>
      <w:r w:rsidR="00BF3E5D">
        <w:rPr>
          <w:rFonts w:ascii="Arial" w:hAnsi="Arial" w:cs="Arial"/>
          <w:sz w:val="24"/>
          <w:szCs w:val="24"/>
        </w:rPr>
        <w:t>(</w:t>
      </w:r>
      <w:r w:rsidRPr="00D45953" w:rsidR="00FF0A92">
        <w:rPr>
          <w:rFonts w:ascii="Arial" w:hAnsi="Arial" w:cs="Arial"/>
          <w:sz w:val="24"/>
          <w:szCs w:val="24"/>
        </w:rPr>
        <w:t>released in 2017</w:t>
      </w:r>
      <w:r w:rsidR="00BF3E5D">
        <w:rPr>
          <w:rFonts w:ascii="Arial" w:hAnsi="Arial" w:cs="Arial"/>
          <w:sz w:val="24"/>
          <w:szCs w:val="24"/>
        </w:rPr>
        <w:t>),</w:t>
      </w:r>
      <w:r w:rsidRPr="00D45953" w:rsidR="00FF0A92">
        <w:rPr>
          <w:rFonts w:ascii="Arial" w:hAnsi="Arial" w:cs="Arial"/>
          <w:sz w:val="24"/>
          <w:szCs w:val="24"/>
        </w:rPr>
        <w:t xml:space="preserve"> </w:t>
      </w:r>
      <w:r w:rsidRPr="00D45953" w:rsidR="006726A4">
        <w:rPr>
          <w:rFonts w:ascii="Arial" w:hAnsi="Arial" w:cs="Arial"/>
          <w:sz w:val="24"/>
          <w:szCs w:val="24"/>
        </w:rPr>
        <w:t xml:space="preserve">provided a vehicle to </w:t>
      </w:r>
      <w:r w:rsidRPr="00D45953" w:rsidR="00CB780D">
        <w:rPr>
          <w:rFonts w:ascii="Arial" w:hAnsi="Arial" w:cs="Arial"/>
          <w:sz w:val="24"/>
          <w:szCs w:val="24"/>
        </w:rPr>
        <w:t xml:space="preserve">uphold the </w:t>
      </w:r>
      <w:r w:rsidRPr="00D45953" w:rsidR="00746A54">
        <w:rPr>
          <w:rFonts w:ascii="Arial" w:hAnsi="Arial" w:cs="Arial"/>
          <w:sz w:val="24"/>
          <w:szCs w:val="24"/>
        </w:rPr>
        <w:t xml:space="preserve">rights of people with disability, </w:t>
      </w:r>
      <w:r w:rsidRPr="00D45953" w:rsidR="006726A4">
        <w:rPr>
          <w:rFonts w:ascii="Arial" w:hAnsi="Arial" w:cs="Arial"/>
          <w:sz w:val="24"/>
          <w:szCs w:val="24"/>
        </w:rPr>
        <w:t>achieve th</w:t>
      </w:r>
      <w:r w:rsidRPr="00D45953" w:rsidR="00554FB1">
        <w:rPr>
          <w:rFonts w:ascii="Arial" w:hAnsi="Arial" w:cs="Arial"/>
          <w:sz w:val="24"/>
          <w:szCs w:val="24"/>
        </w:rPr>
        <w:t>e goals of the NDIS</w:t>
      </w:r>
      <w:r w:rsidRPr="00D45953" w:rsidR="00746A54">
        <w:rPr>
          <w:rFonts w:ascii="Arial" w:hAnsi="Arial" w:cs="Arial"/>
          <w:sz w:val="24"/>
          <w:szCs w:val="24"/>
        </w:rPr>
        <w:t xml:space="preserve"> including </w:t>
      </w:r>
      <w:proofErr w:type="spellStart"/>
      <w:r w:rsidRPr="00D45953" w:rsidR="00746A54">
        <w:rPr>
          <w:rFonts w:ascii="Arial" w:hAnsi="Arial" w:cs="Arial"/>
          <w:sz w:val="24"/>
          <w:szCs w:val="24"/>
        </w:rPr>
        <w:t>maximising</w:t>
      </w:r>
      <w:proofErr w:type="spellEnd"/>
      <w:r w:rsidRPr="00D45953" w:rsidR="00746A54">
        <w:rPr>
          <w:rFonts w:ascii="Arial" w:hAnsi="Arial" w:cs="Arial"/>
          <w:sz w:val="24"/>
          <w:szCs w:val="24"/>
        </w:rPr>
        <w:t xml:space="preserve"> choice and </w:t>
      </w:r>
      <w:r w:rsidRPr="00D45953" w:rsidR="00817578">
        <w:rPr>
          <w:rFonts w:ascii="Arial" w:hAnsi="Arial" w:cs="Arial"/>
          <w:sz w:val="24"/>
          <w:szCs w:val="24"/>
        </w:rPr>
        <w:t>control, and</w:t>
      </w:r>
      <w:r w:rsidRPr="00D45953" w:rsidR="00746A54">
        <w:rPr>
          <w:rFonts w:ascii="Arial" w:hAnsi="Arial" w:cs="Arial"/>
          <w:sz w:val="24"/>
          <w:szCs w:val="24"/>
        </w:rPr>
        <w:t xml:space="preserve"> </w:t>
      </w:r>
      <w:r w:rsidRPr="00D45953" w:rsidR="006726A4">
        <w:rPr>
          <w:rFonts w:ascii="Arial" w:hAnsi="Arial" w:cs="Arial"/>
          <w:sz w:val="24"/>
          <w:szCs w:val="24"/>
        </w:rPr>
        <w:t xml:space="preserve">design a national approach to quality and safeguarding. </w:t>
      </w:r>
      <w:r w:rsidRPr="00D45953" w:rsidR="00AF4B3C">
        <w:rPr>
          <w:rFonts w:ascii="Arial" w:hAnsi="Arial" w:cs="Arial"/>
          <w:sz w:val="24"/>
          <w:szCs w:val="24"/>
        </w:rPr>
        <w:t xml:space="preserve">It also established a national regulatory body, the </w:t>
      </w:r>
      <w:r w:rsidRPr="00D45953" w:rsidR="00AF4B3C">
        <w:rPr>
          <w:rFonts w:ascii="Arial" w:hAnsi="Arial" w:eastAsia="Calibri" w:cs="Arial"/>
          <w:sz w:val="24"/>
          <w:szCs w:val="24"/>
        </w:rPr>
        <w:t>NDIS Quality and Safeguard</w:t>
      </w:r>
      <w:r w:rsidR="0068281A">
        <w:rPr>
          <w:rFonts w:ascii="Arial" w:hAnsi="Arial" w:eastAsia="Calibri" w:cs="Arial"/>
          <w:sz w:val="24"/>
          <w:szCs w:val="24"/>
        </w:rPr>
        <w:t xml:space="preserve">s </w:t>
      </w:r>
      <w:r w:rsidRPr="00D45953" w:rsidR="00AF4B3C">
        <w:rPr>
          <w:rFonts w:ascii="Arial" w:hAnsi="Arial" w:eastAsia="Calibri" w:cs="Arial"/>
          <w:sz w:val="24"/>
          <w:szCs w:val="24"/>
        </w:rPr>
        <w:t>Commission (the NDIS Commission).</w:t>
      </w:r>
    </w:p>
    <w:p w:rsidRPr="00D45953" w:rsidR="00230EAE" w:rsidP="00864C0D" w:rsidRDefault="00817578" w14:paraId="34E4119C" w14:textId="0B5DD5BE">
      <w:pPr>
        <w:spacing w:before="120" w:after="120" w:line="360" w:lineRule="auto"/>
        <w:rPr>
          <w:rFonts w:ascii="Arial" w:hAnsi="Arial" w:cs="Arial"/>
          <w:sz w:val="24"/>
          <w:szCs w:val="24"/>
          <w:lang w:val="en-AU"/>
        </w:rPr>
      </w:pPr>
      <w:r w:rsidRPr="00D45953">
        <w:rPr>
          <w:rFonts w:ascii="Arial" w:hAnsi="Arial" w:cs="Arial"/>
          <w:sz w:val="24"/>
          <w:szCs w:val="24"/>
          <w:lang w:val="en-AU"/>
        </w:rPr>
        <w:t>However,</w:t>
      </w:r>
      <w:r w:rsidRPr="00D45953" w:rsidR="00746A54">
        <w:rPr>
          <w:rFonts w:ascii="Arial" w:hAnsi="Arial" w:cs="Arial"/>
          <w:sz w:val="24"/>
          <w:szCs w:val="24"/>
          <w:lang w:val="en-AU"/>
        </w:rPr>
        <w:t xml:space="preserve"> it was </w:t>
      </w:r>
      <w:r w:rsidRPr="00D45953" w:rsidR="00893B85">
        <w:rPr>
          <w:rFonts w:ascii="Arial" w:hAnsi="Arial" w:cs="Arial"/>
          <w:sz w:val="24"/>
          <w:szCs w:val="24"/>
          <w:lang w:val="en-AU"/>
        </w:rPr>
        <w:t xml:space="preserve">developed </w:t>
      </w:r>
      <w:r w:rsidRPr="00D45953" w:rsidR="00393B3A">
        <w:rPr>
          <w:rFonts w:ascii="Arial" w:hAnsi="Arial" w:cs="Arial"/>
          <w:sz w:val="24"/>
          <w:szCs w:val="24"/>
          <w:lang w:val="en-AU"/>
        </w:rPr>
        <w:t xml:space="preserve">in </w:t>
      </w:r>
      <w:r w:rsidRPr="00D45953" w:rsidR="00DA0626">
        <w:rPr>
          <w:rFonts w:ascii="Arial" w:hAnsi="Arial" w:cs="Arial"/>
          <w:sz w:val="24"/>
          <w:szCs w:val="24"/>
          <w:lang w:val="en-AU"/>
        </w:rPr>
        <w:t xml:space="preserve">the context of a very </w:t>
      </w:r>
      <w:r w:rsidRPr="00D45953" w:rsidR="00B847E1">
        <w:rPr>
          <w:rFonts w:ascii="Arial" w:hAnsi="Arial" w:cs="Arial"/>
          <w:sz w:val="24"/>
          <w:szCs w:val="24"/>
          <w:lang w:val="en-AU"/>
        </w:rPr>
        <w:t xml:space="preserve">different </w:t>
      </w:r>
      <w:r w:rsidR="007E1998">
        <w:rPr>
          <w:rFonts w:ascii="Arial" w:hAnsi="Arial" w:cs="Arial"/>
          <w:sz w:val="24"/>
          <w:szCs w:val="24"/>
          <w:lang w:val="en-AU"/>
        </w:rPr>
        <w:t>participant and provider landscape</w:t>
      </w:r>
      <w:r w:rsidR="00C30BA1">
        <w:rPr>
          <w:rFonts w:ascii="Arial" w:hAnsi="Arial" w:cs="Arial"/>
          <w:sz w:val="24"/>
          <w:szCs w:val="24"/>
          <w:lang w:val="en-AU"/>
        </w:rPr>
        <w:t xml:space="preserve"> than </w:t>
      </w:r>
      <w:r w:rsidR="00754E80">
        <w:rPr>
          <w:rFonts w:ascii="Arial" w:hAnsi="Arial" w:cs="Arial"/>
          <w:sz w:val="24"/>
          <w:szCs w:val="24"/>
          <w:lang w:val="en-AU"/>
        </w:rPr>
        <w:t xml:space="preserve">the </w:t>
      </w:r>
      <w:r w:rsidR="00C30BA1">
        <w:rPr>
          <w:rFonts w:ascii="Arial" w:hAnsi="Arial" w:cs="Arial"/>
          <w:sz w:val="24"/>
          <w:szCs w:val="24"/>
          <w:lang w:val="en-AU"/>
        </w:rPr>
        <w:t>one we are</w:t>
      </w:r>
      <w:r w:rsidR="00754E80">
        <w:rPr>
          <w:rFonts w:ascii="Arial" w:hAnsi="Arial" w:cs="Arial"/>
          <w:sz w:val="24"/>
          <w:szCs w:val="24"/>
          <w:lang w:val="en-AU"/>
        </w:rPr>
        <w:t xml:space="preserve"> in</w:t>
      </w:r>
      <w:r w:rsidR="00C30BA1">
        <w:rPr>
          <w:rFonts w:ascii="Arial" w:hAnsi="Arial" w:cs="Arial"/>
          <w:sz w:val="24"/>
          <w:szCs w:val="24"/>
          <w:lang w:val="en-AU"/>
        </w:rPr>
        <w:t xml:space="preserve"> today</w:t>
      </w:r>
      <w:r w:rsidRPr="00D45953" w:rsidR="00DE1FC6">
        <w:rPr>
          <w:rFonts w:ascii="Arial" w:hAnsi="Arial" w:cs="Arial"/>
          <w:sz w:val="24"/>
          <w:szCs w:val="24"/>
          <w:lang w:val="en-AU"/>
        </w:rPr>
        <w:t xml:space="preserve">. </w:t>
      </w:r>
      <w:r w:rsidRPr="00D45953" w:rsidR="000D0214">
        <w:rPr>
          <w:rFonts w:ascii="Arial" w:hAnsi="Arial" w:cs="Arial"/>
          <w:sz w:val="24"/>
          <w:szCs w:val="24"/>
          <w:lang w:val="en-AU"/>
        </w:rPr>
        <w:t xml:space="preserve">Some elements of the Framework have not been implemented as </w:t>
      </w:r>
      <w:r w:rsidRPr="00D45953" w:rsidR="00364AB7">
        <w:rPr>
          <w:rFonts w:ascii="Arial" w:hAnsi="Arial" w:cs="Arial"/>
          <w:sz w:val="24"/>
          <w:szCs w:val="24"/>
          <w:lang w:val="en-AU"/>
        </w:rPr>
        <w:t>e</w:t>
      </w:r>
      <w:r w:rsidRPr="00D45953" w:rsidR="00A23893">
        <w:rPr>
          <w:rFonts w:ascii="Arial" w:hAnsi="Arial" w:cs="Arial"/>
          <w:sz w:val="24"/>
          <w:szCs w:val="24"/>
          <w:lang w:val="en-AU"/>
        </w:rPr>
        <w:t>n</w:t>
      </w:r>
      <w:r w:rsidRPr="00D45953" w:rsidR="00364AB7">
        <w:rPr>
          <w:rFonts w:ascii="Arial" w:hAnsi="Arial" w:cs="Arial"/>
          <w:sz w:val="24"/>
          <w:szCs w:val="24"/>
          <w:lang w:val="en-AU"/>
        </w:rPr>
        <w:t>visioned</w:t>
      </w:r>
      <w:r w:rsidR="00060F26">
        <w:rPr>
          <w:rFonts w:ascii="Arial" w:hAnsi="Arial" w:cs="Arial"/>
          <w:sz w:val="24"/>
          <w:szCs w:val="24"/>
          <w:lang w:val="en-AU"/>
        </w:rPr>
        <w:t xml:space="preserve"> and may no longer meet the needs of the current sector.</w:t>
      </w:r>
      <w:r w:rsidRPr="00D45953" w:rsidR="00A23893">
        <w:rPr>
          <w:rFonts w:ascii="Arial" w:hAnsi="Arial" w:cs="Arial"/>
          <w:sz w:val="24"/>
          <w:szCs w:val="24"/>
          <w:lang w:val="en-AU"/>
        </w:rPr>
        <w:t xml:space="preserve"> </w:t>
      </w:r>
      <w:r w:rsidRPr="00D45953" w:rsidR="00E41C3E">
        <w:rPr>
          <w:rFonts w:ascii="Arial" w:hAnsi="Arial" w:cs="Arial"/>
          <w:sz w:val="24"/>
          <w:szCs w:val="24"/>
          <w:lang w:val="en-AU"/>
        </w:rPr>
        <w:t>ND</w:t>
      </w:r>
      <w:r w:rsidRPr="00D45953" w:rsidR="00027692">
        <w:rPr>
          <w:rFonts w:ascii="Arial" w:hAnsi="Arial" w:cs="Arial"/>
          <w:sz w:val="24"/>
          <w:szCs w:val="24"/>
          <w:lang w:val="en-AU"/>
        </w:rPr>
        <w:t>S</w:t>
      </w:r>
      <w:r w:rsidRPr="00D45953" w:rsidR="00E41C3E">
        <w:rPr>
          <w:rFonts w:ascii="Arial" w:hAnsi="Arial" w:cs="Arial"/>
          <w:sz w:val="24"/>
          <w:szCs w:val="24"/>
          <w:lang w:val="en-AU"/>
        </w:rPr>
        <w:t xml:space="preserve"> agrees that a review and reset is required. </w:t>
      </w:r>
    </w:p>
    <w:p w:rsidRPr="00D45953" w:rsidR="00893B85" w:rsidP="00864C0D" w:rsidRDefault="00345103" w14:paraId="2BB88964" w14:textId="4BB33423">
      <w:pPr>
        <w:spacing w:before="120" w:after="120" w:line="360" w:lineRule="auto"/>
        <w:rPr>
          <w:rFonts w:ascii="Arial" w:hAnsi="Arial" w:cs="Arial"/>
          <w:sz w:val="24"/>
          <w:szCs w:val="24"/>
          <w:lang w:val="en-AU"/>
        </w:rPr>
      </w:pPr>
      <w:r w:rsidRPr="00D45953">
        <w:rPr>
          <w:rFonts w:ascii="Arial" w:hAnsi="Arial" w:cs="Arial"/>
          <w:sz w:val="24"/>
          <w:szCs w:val="24"/>
          <w:lang w:val="en-AU"/>
        </w:rPr>
        <w:t>The</w:t>
      </w:r>
      <w:r w:rsidRPr="00D45953" w:rsidR="00B847E1">
        <w:rPr>
          <w:rFonts w:ascii="Arial" w:hAnsi="Arial" w:cs="Arial"/>
          <w:sz w:val="24"/>
          <w:szCs w:val="24"/>
          <w:lang w:val="en-AU"/>
        </w:rPr>
        <w:t xml:space="preserve"> NDIS is currently supporting and will support more participants than originally anticipated</w:t>
      </w:r>
      <w:r w:rsidRPr="00D45953" w:rsidR="000C097A">
        <w:rPr>
          <w:rFonts w:ascii="Arial" w:hAnsi="Arial" w:cs="Arial"/>
          <w:sz w:val="24"/>
          <w:szCs w:val="24"/>
          <w:lang w:val="en-AU"/>
        </w:rPr>
        <w:t xml:space="preserve">. </w:t>
      </w:r>
      <w:r w:rsidRPr="00D45953">
        <w:rPr>
          <w:rFonts w:ascii="Arial" w:hAnsi="Arial" w:cs="Arial"/>
          <w:sz w:val="24"/>
          <w:szCs w:val="24"/>
          <w:lang w:val="en-AU"/>
        </w:rPr>
        <w:t xml:space="preserve"> </w:t>
      </w:r>
      <w:r w:rsidRPr="00D45953" w:rsidR="00351A9C">
        <w:rPr>
          <w:rFonts w:ascii="Arial" w:hAnsi="Arial" w:cs="Arial"/>
          <w:sz w:val="24"/>
          <w:szCs w:val="24"/>
          <w:lang w:val="en-AU"/>
        </w:rPr>
        <w:t>Larger numbers of children and young people under the age of 18 are accessing than the NDIS</w:t>
      </w:r>
      <w:r w:rsidRPr="00D45953" w:rsidR="00003FF6">
        <w:rPr>
          <w:rFonts w:ascii="Arial" w:hAnsi="Arial" w:cs="Arial"/>
          <w:sz w:val="24"/>
          <w:szCs w:val="24"/>
          <w:lang w:val="en-AU"/>
        </w:rPr>
        <w:t xml:space="preserve">. </w:t>
      </w:r>
    </w:p>
    <w:p w:rsidRPr="00D45953" w:rsidR="00BC34EC" w:rsidP="00864C0D" w:rsidRDefault="008730FE" w14:paraId="373EBA79" w14:textId="72BEA408">
      <w:pPr>
        <w:spacing w:before="120" w:after="120" w:line="360" w:lineRule="auto"/>
        <w:rPr>
          <w:rFonts w:ascii="Arial" w:hAnsi="Arial" w:cs="Arial"/>
          <w:sz w:val="24"/>
          <w:szCs w:val="24"/>
        </w:rPr>
      </w:pPr>
      <w:r w:rsidRPr="00D45953">
        <w:rPr>
          <w:rFonts w:ascii="Arial" w:hAnsi="Arial" w:cs="Arial"/>
          <w:sz w:val="24"/>
          <w:szCs w:val="24"/>
        </w:rPr>
        <w:t xml:space="preserve">More than </w:t>
      </w:r>
      <w:r w:rsidRPr="00D45953" w:rsidR="00894B15">
        <w:rPr>
          <w:rFonts w:ascii="Arial" w:hAnsi="Arial" w:cs="Arial"/>
          <w:sz w:val="24"/>
          <w:szCs w:val="24"/>
        </w:rPr>
        <w:t>1</w:t>
      </w:r>
      <w:r w:rsidR="009A063C">
        <w:rPr>
          <w:rFonts w:ascii="Arial" w:hAnsi="Arial" w:cs="Arial"/>
          <w:sz w:val="24"/>
          <w:szCs w:val="24"/>
        </w:rPr>
        <w:t>60</w:t>
      </w:r>
      <w:r w:rsidRPr="00D45953" w:rsidR="00894B15">
        <w:rPr>
          <w:rFonts w:ascii="Arial" w:hAnsi="Arial" w:cs="Arial"/>
          <w:sz w:val="24"/>
          <w:szCs w:val="24"/>
        </w:rPr>
        <w:t xml:space="preserve">,000 </w:t>
      </w:r>
      <w:r w:rsidRPr="00D45953">
        <w:rPr>
          <w:rFonts w:ascii="Arial" w:hAnsi="Arial" w:cs="Arial"/>
          <w:sz w:val="24"/>
          <w:szCs w:val="24"/>
        </w:rPr>
        <w:t xml:space="preserve">providers </w:t>
      </w:r>
      <w:r w:rsidRPr="00D45953" w:rsidR="00230EAE">
        <w:rPr>
          <w:rFonts w:ascii="Arial" w:hAnsi="Arial" w:cs="Arial"/>
          <w:sz w:val="24"/>
          <w:szCs w:val="24"/>
        </w:rPr>
        <w:t>supported NDIS participants in the</w:t>
      </w:r>
      <w:r w:rsidR="009A063C">
        <w:rPr>
          <w:rFonts w:ascii="Arial" w:hAnsi="Arial" w:cs="Arial"/>
          <w:sz w:val="24"/>
          <w:szCs w:val="24"/>
        </w:rPr>
        <w:t xml:space="preserve"> </w:t>
      </w:r>
      <w:r w:rsidR="00103A22">
        <w:rPr>
          <w:rFonts w:ascii="Arial" w:hAnsi="Arial" w:cs="Arial"/>
          <w:sz w:val="24"/>
          <w:szCs w:val="24"/>
        </w:rPr>
        <w:t>third</w:t>
      </w:r>
      <w:r w:rsidR="00C35769">
        <w:rPr>
          <w:rFonts w:ascii="Arial" w:hAnsi="Arial" w:cs="Arial"/>
          <w:sz w:val="24"/>
          <w:szCs w:val="24"/>
        </w:rPr>
        <w:t xml:space="preserve"> </w:t>
      </w:r>
      <w:r w:rsidR="009A063C">
        <w:rPr>
          <w:rFonts w:ascii="Arial" w:hAnsi="Arial" w:cs="Arial"/>
          <w:sz w:val="24"/>
          <w:szCs w:val="24"/>
        </w:rPr>
        <w:t xml:space="preserve">quarter of 2023 </w:t>
      </w:r>
      <w:r w:rsidRPr="00D45953" w:rsidR="008B5723">
        <w:rPr>
          <w:rFonts w:ascii="Arial" w:hAnsi="Arial" w:cs="Arial"/>
          <w:sz w:val="24"/>
          <w:szCs w:val="24"/>
        </w:rPr>
        <w:t xml:space="preserve">and </w:t>
      </w:r>
      <w:r w:rsidRPr="00D45953" w:rsidR="00B90A9E">
        <w:rPr>
          <w:rFonts w:ascii="Arial" w:hAnsi="Arial" w:cs="Arial"/>
          <w:sz w:val="24"/>
          <w:szCs w:val="24"/>
        </w:rPr>
        <w:t xml:space="preserve">there has been a significant shift in how </w:t>
      </w:r>
      <w:r w:rsidRPr="00D45953" w:rsidR="008B5723">
        <w:rPr>
          <w:rFonts w:ascii="Arial" w:hAnsi="Arial" w:cs="Arial"/>
          <w:sz w:val="24"/>
          <w:szCs w:val="24"/>
        </w:rPr>
        <w:t xml:space="preserve">participants </w:t>
      </w:r>
      <w:r w:rsidRPr="00D45953" w:rsidR="00B90A9E">
        <w:rPr>
          <w:rFonts w:ascii="Arial" w:hAnsi="Arial" w:cs="Arial"/>
          <w:sz w:val="24"/>
          <w:szCs w:val="24"/>
        </w:rPr>
        <w:t xml:space="preserve">are </w:t>
      </w:r>
      <w:r w:rsidRPr="00D45953" w:rsidR="0071398C">
        <w:rPr>
          <w:rFonts w:ascii="Arial" w:hAnsi="Arial" w:cs="Arial"/>
          <w:sz w:val="24"/>
          <w:szCs w:val="24"/>
        </w:rPr>
        <w:t>managing their plan budgets</w:t>
      </w:r>
      <w:r w:rsidR="006E4F54">
        <w:rPr>
          <w:rFonts w:ascii="Arial" w:hAnsi="Arial" w:cs="Arial"/>
          <w:sz w:val="24"/>
          <w:szCs w:val="24"/>
        </w:rPr>
        <w:t xml:space="preserve"> (</w:t>
      </w:r>
      <w:r w:rsidRPr="008E289A" w:rsidR="008E289A">
        <w:rPr>
          <w:rFonts w:ascii="Arial" w:hAnsi="Arial" w:cs="Arial"/>
          <w:sz w:val="24"/>
          <w:szCs w:val="24"/>
        </w:rPr>
        <w:t xml:space="preserve">National Disability Insurance Agency </w:t>
      </w:r>
      <w:r w:rsidR="005720D0">
        <w:rPr>
          <w:rFonts w:ascii="Arial" w:hAnsi="Arial" w:cs="Arial"/>
          <w:sz w:val="24"/>
          <w:szCs w:val="24"/>
        </w:rPr>
        <w:t xml:space="preserve">(NDIA) </w:t>
      </w:r>
      <w:r w:rsidRPr="008E289A" w:rsidR="008E289A">
        <w:rPr>
          <w:rFonts w:ascii="Arial" w:hAnsi="Arial" w:cs="Arial"/>
          <w:sz w:val="24"/>
          <w:szCs w:val="24"/>
        </w:rPr>
        <w:t>2023)</w:t>
      </w:r>
      <w:r w:rsidR="00DB332C">
        <w:rPr>
          <w:rFonts w:ascii="Arial" w:hAnsi="Arial" w:cs="Arial"/>
          <w:sz w:val="24"/>
          <w:szCs w:val="24"/>
        </w:rPr>
        <w:t>.</w:t>
      </w:r>
      <w:r w:rsidRPr="00D45953" w:rsidR="008E289A">
        <w:rPr>
          <w:rFonts w:ascii="Arial" w:hAnsi="Arial" w:cs="Arial"/>
          <w:sz w:val="24"/>
          <w:szCs w:val="24"/>
        </w:rPr>
        <w:t xml:space="preserve"> </w:t>
      </w:r>
      <w:r w:rsidRPr="00D45953" w:rsidR="006656E7">
        <w:rPr>
          <w:rFonts w:ascii="Arial" w:hAnsi="Arial" w:cs="Arial"/>
          <w:sz w:val="24"/>
          <w:szCs w:val="24"/>
        </w:rPr>
        <w:t xml:space="preserve">Over the past 2 years </w:t>
      </w:r>
      <w:r w:rsidRPr="00D45953" w:rsidR="0063130B">
        <w:rPr>
          <w:rFonts w:ascii="Arial" w:hAnsi="Arial" w:cs="Arial"/>
          <w:sz w:val="24"/>
          <w:szCs w:val="24"/>
        </w:rPr>
        <w:t xml:space="preserve">the number of participants using a plan manager has </w:t>
      </w:r>
      <w:r w:rsidRPr="00D45953" w:rsidR="002A340D">
        <w:rPr>
          <w:rFonts w:ascii="Arial" w:hAnsi="Arial" w:cs="Arial"/>
          <w:sz w:val="24"/>
          <w:szCs w:val="24"/>
        </w:rPr>
        <w:t>increased from 45 per cent to 5</w:t>
      </w:r>
      <w:r w:rsidR="00D40E0E">
        <w:rPr>
          <w:rFonts w:ascii="Arial" w:hAnsi="Arial" w:cs="Arial"/>
          <w:sz w:val="24"/>
          <w:szCs w:val="24"/>
        </w:rPr>
        <w:t>9</w:t>
      </w:r>
      <w:r w:rsidRPr="00D45953" w:rsidR="002A340D">
        <w:rPr>
          <w:rFonts w:ascii="Arial" w:hAnsi="Arial" w:cs="Arial"/>
          <w:sz w:val="24"/>
          <w:szCs w:val="24"/>
        </w:rPr>
        <w:t xml:space="preserve"> per cent. </w:t>
      </w:r>
      <w:r w:rsidRPr="00D45953" w:rsidR="00BC34EC">
        <w:rPr>
          <w:rFonts w:ascii="Arial" w:hAnsi="Arial" w:cs="Arial"/>
          <w:sz w:val="24"/>
          <w:szCs w:val="24"/>
        </w:rPr>
        <w:t xml:space="preserve">While the number of participants </w:t>
      </w:r>
      <w:r w:rsidRPr="00D45953" w:rsidR="00817578">
        <w:rPr>
          <w:rFonts w:ascii="Arial" w:hAnsi="Arial" w:cs="Arial"/>
          <w:sz w:val="24"/>
          <w:szCs w:val="24"/>
        </w:rPr>
        <w:t>self-managing</w:t>
      </w:r>
      <w:r w:rsidRPr="00D45953" w:rsidR="00BC34EC">
        <w:rPr>
          <w:rFonts w:ascii="Arial" w:hAnsi="Arial" w:cs="Arial"/>
          <w:sz w:val="24"/>
          <w:szCs w:val="24"/>
        </w:rPr>
        <w:t xml:space="preserve"> their plan budgets has remained consistent</w:t>
      </w:r>
      <w:r w:rsidRPr="00D45953" w:rsidR="00280BB0">
        <w:rPr>
          <w:rFonts w:ascii="Arial" w:hAnsi="Arial" w:cs="Arial"/>
          <w:sz w:val="24"/>
          <w:szCs w:val="24"/>
        </w:rPr>
        <w:t xml:space="preserve"> since 2020</w:t>
      </w:r>
      <w:r w:rsidR="00DF3F85">
        <w:rPr>
          <w:rFonts w:ascii="Arial" w:hAnsi="Arial" w:cs="Arial"/>
          <w:sz w:val="24"/>
          <w:szCs w:val="24"/>
        </w:rPr>
        <w:t>, a</w:t>
      </w:r>
      <w:r w:rsidRPr="00D45953" w:rsidR="00280BB0">
        <w:rPr>
          <w:rFonts w:ascii="Arial" w:hAnsi="Arial" w:cs="Arial"/>
          <w:sz w:val="24"/>
          <w:szCs w:val="24"/>
        </w:rPr>
        <w:t xml:space="preserve">pproximately </w:t>
      </w:r>
      <w:r w:rsidRPr="00D45953" w:rsidR="007872BA">
        <w:rPr>
          <w:rFonts w:ascii="Arial" w:hAnsi="Arial" w:cs="Arial"/>
          <w:sz w:val="24"/>
          <w:szCs w:val="24"/>
        </w:rPr>
        <w:t xml:space="preserve">30 per cent of participants </w:t>
      </w:r>
      <w:r w:rsidRPr="00D45953" w:rsidR="00817578">
        <w:rPr>
          <w:rFonts w:ascii="Arial" w:hAnsi="Arial" w:cs="Arial"/>
          <w:sz w:val="24"/>
          <w:szCs w:val="24"/>
        </w:rPr>
        <w:t>self-manage</w:t>
      </w:r>
      <w:r w:rsidRPr="00D45953" w:rsidR="007872BA">
        <w:rPr>
          <w:rFonts w:ascii="Arial" w:hAnsi="Arial" w:cs="Arial"/>
          <w:sz w:val="24"/>
          <w:szCs w:val="24"/>
        </w:rPr>
        <w:t xml:space="preserve"> some or </w:t>
      </w:r>
      <w:proofErr w:type="gramStart"/>
      <w:r w:rsidRPr="00D45953" w:rsidR="007872BA">
        <w:rPr>
          <w:rFonts w:ascii="Arial" w:hAnsi="Arial" w:cs="Arial"/>
          <w:sz w:val="24"/>
          <w:szCs w:val="24"/>
        </w:rPr>
        <w:t>all of</w:t>
      </w:r>
      <w:proofErr w:type="gramEnd"/>
      <w:r w:rsidRPr="00D45953" w:rsidR="007872BA">
        <w:rPr>
          <w:rFonts w:ascii="Arial" w:hAnsi="Arial" w:cs="Arial"/>
          <w:sz w:val="24"/>
          <w:szCs w:val="24"/>
        </w:rPr>
        <w:t xml:space="preserve"> their plan budget. </w:t>
      </w:r>
    </w:p>
    <w:p w:rsidRPr="00D45953" w:rsidR="001D1792" w:rsidP="00864C0D" w:rsidRDefault="0063130B" w14:paraId="7A521177" w14:textId="4221F822">
      <w:pPr>
        <w:spacing w:before="120" w:after="120" w:line="360" w:lineRule="auto"/>
        <w:rPr>
          <w:rFonts w:ascii="Arial" w:hAnsi="Arial" w:cs="Arial"/>
          <w:sz w:val="24"/>
          <w:szCs w:val="24"/>
        </w:rPr>
      </w:pPr>
      <w:r w:rsidRPr="00D45953">
        <w:rPr>
          <w:rFonts w:ascii="Arial" w:hAnsi="Arial" w:cs="Arial"/>
          <w:sz w:val="24"/>
          <w:szCs w:val="24"/>
        </w:rPr>
        <w:t>As a result</w:t>
      </w:r>
      <w:r w:rsidRPr="00D45953" w:rsidR="007872BA">
        <w:rPr>
          <w:rFonts w:ascii="Arial" w:hAnsi="Arial" w:cs="Arial"/>
          <w:sz w:val="24"/>
          <w:szCs w:val="24"/>
        </w:rPr>
        <w:t>,</w:t>
      </w:r>
      <w:r w:rsidRPr="00D45953">
        <w:rPr>
          <w:rFonts w:ascii="Arial" w:hAnsi="Arial" w:cs="Arial"/>
          <w:sz w:val="24"/>
          <w:szCs w:val="24"/>
        </w:rPr>
        <w:t xml:space="preserve"> </w:t>
      </w:r>
      <w:r w:rsidRPr="00D45953" w:rsidR="005C3550">
        <w:rPr>
          <w:rFonts w:ascii="Arial" w:hAnsi="Arial" w:cs="Arial"/>
          <w:sz w:val="24"/>
          <w:szCs w:val="24"/>
        </w:rPr>
        <w:t xml:space="preserve">the </w:t>
      </w:r>
      <w:r w:rsidRPr="00D45953" w:rsidR="00995876">
        <w:rPr>
          <w:rFonts w:ascii="Arial" w:hAnsi="Arial" w:cs="Arial"/>
          <w:sz w:val="24"/>
          <w:szCs w:val="24"/>
        </w:rPr>
        <w:t xml:space="preserve">proportion of unregistered providers has also increased. </w:t>
      </w:r>
      <w:r w:rsidRPr="00D45953" w:rsidR="00496070">
        <w:rPr>
          <w:rFonts w:ascii="Arial" w:hAnsi="Arial" w:cs="Arial"/>
          <w:sz w:val="24"/>
          <w:szCs w:val="24"/>
        </w:rPr>
        <w:t>The</w:t>
      </w:r>
      <w:r w:rsidR="000775F0">
        <w:rPr>
          <w:rFonts w:ascii="Arial" w:hAnsi="Arial" w:cs="Arial"/>
          <w:sz w:val="24"/>
          <w:szCs w:val="24"/>
        </w:rPr>
        <w:t xml:space="preserve"> latest</w:t>
      </w:r>
      <w:r w:rsidRPr="00D45953" w:rsidR="00496070">
        <w:rPr>
          <w:rFonts w:ascii="Arial" w:hAnsi="Arial" w:cs="Arial"/>
          <w:sz w:val="24"/>
          <w:szCs w:val="24"/>
        </w:rPr>
        <w:t xml:space="preserve"> </w:t>
      </w:r>
      <w:r w:rsidRPr="00D45953" w:rsidR="004166CB">
        <w:rPr>
          <w:rFonts w:ascii="Arial" w:hAnsi="Arial" w:cs="Arial"/>
          <w:sz w:val="24"/>
          <w:szCs w:val="24"/>
        </w:rPr>
        <w:t>NDI</w:t>
      </w:r>
      <w:r w:rsidR="004166CB">
        <w:rPr>
          <w:rFonts w:ascii="Arial" w:hAnsi="Arial" w:cs="Arial"/>
          <w:sz w:val="24"/>
          <w:szCs w:val="24"/>
        </w:rPr>
        <w:t>S</w:t>
      </w:r>
      <w:r w:rsidRPr="00D45953" w:rsidR="004166CB">
        <w:rPr>
          <w:rFonts w:ascii="Arial" w:hAnsi="Arial" w:cs="Arial"/>
          <w:sz w:val="24"/>
          <w:szCs w:val="24"/>
        </w:rPr>
        <w:t xml:space="preserve"> quarterly</w:t>
      </w:r>
      <w:r w:rsidRPr="00D45953" w:rsidR="00496070">
        <w:rPr>
          <w:rFonts w:ascii="Arial" w:hAnsi="Arial" w:cs="Arial"/>
          <w:sz w:val="24"/>
          <w:szCs w:val="24"/>
        </w:rPr>
        <w:t xml:space="preserve"> report notes that </w:t>
      </w:r>
      <w:r w:rsidRPr="00D45953" w:rsidR="00B7068E">
        <w:rPr>
          <w:rFonts w:ascii="Arial" w:hAnsi="Arial" w:cs="Arial"/>
          <w:sz w:val="24"/>
          <w:szCs w:val="24"/>
        </w:rPr>
        <w:t>over 1</w:t>
      </w:r>
      <w:r w:rsidR="00C35769">
        <w:rPr>
          <w:rFonts w:ascii="Arial" w:hAnsi="Arial" w:cs="Arial"/>
          <w:sz w:val="24"/>
          <w:szCs w:val="24"/>
        </w:rPr>
        <w:t>45</w:t>
      </w:r>
      <w:r w:rsidRPr="00D45953" w:rsidR="00B7068E">
        <w:rPr>
          <w:rFonts w:ascii="Arial" w:hAnsi="Arial" w:cs="Arial"/>
          <w:sz w:val="24"/>
          <w:szCs w:val="24"/>
        </w:rPr>
        <w:t xml:space="preserve">,000 </w:t>
      </w:r>
      <w:r w:rsidRPr="00D45953" w:rsidR="00536F53">
        <w:rPr>
          <w:rFonts w:ascii="Arial" w:hAnsi="Arial" w:cs="Arial"/>
          <w:sz w:val="24"/>
          <w:szCs w:val="24"/>
        </w:rPr>
        <w:t>unregistered providers received a payment from a plan manager</w:t>
      </w:r>
      <w:r w:rsidR="00DB332C">
        <w:rPr>
          <w:rFonts w:ascii="Arial" w:hAnsi="Arial" w:cs="Arial"/>
          <w:sz w:val="24"/>
          <w:szCs w:val="24"/>
        </w:rPr>
        <w:t xml:space="preserve"> (NDIA, 2023)</w:t>
      </w:r>
    </w:p>
    <w:p w:rsidR="00DF1BF5" w:rsidP="00864C0D" w:rsidRDefault="00A31E06" w14:paraId="70DB25B3" w14:textId="22E5FC9B">
      <w:pPr>
        <w:spacing w:before="120" w:after="120" w:line="360" w:lineRule="auto"/>
        <w:rPr>
          <w:rFonts w:ascii="Arial" w:hAnsi="Arial" w:cs="Arial"/>
          <w:sz w:val="24"/>
          <w:szCs w:val="24"/>
        </w:rPr>
      </w:pPr>
      <w:r w:rsidRPr="00D45953">
        <w:rPr>
          <w:rFonts w:ascii="Arial" w:hAnsi="Arial" w:cs="Arial"/>
          <w:sz w:val="24"/>
          <w:szCs w:val="24"/>
        </w:rPr>
        <w:t xml:space="preserve">There have also been shifts in the types of </w:t>
      </w:r>
      <w:r w:rsidRPr="00D45953" w:rsidR="00D9631E">
        <w:rPr>
          <w:rFonts w:ascii="Arial" w:hAnsi="Arial" w:cs="Arial"/>
          <w:sz w:val="24"/>
          <w:szCs w:val="24"/>
        </w:rPr>
        <w:t>support</w:t>
      </w:r>
      <w:r w:rsidRPr="00D45953">
        <w:rPr>
          <w:rFonts w:ascii="Arial" w:hAnsi="Arial" w:cs="Arial"/>
          <w:sz w:val="24"/>
          <w:szCs w:val="24"/>
        </w:rPr>
        <w:t xml:space="preserve"> that unregistered providers are able to provide</w:t>
      </w:r>
      <w:r w:rsidRPr="00D45953" w:rsidR="00490934">
        <w:rPr>
          <w:rFonts w:ascii="Arial" w:hAnsi="Arial" w:cs="Arial"/>
          <w:sz w:val="24"/>
          <w:szCs w:val="24"/>
        </w:rPr>
        <w:t xml:space="preserve">. It was initially anticipated that </w:t>
      </w:r>
      <w:r w:rsidRPr="00D45953" w:rsidR="00C9187F">
        <w:rPr>
          <w:rFonts w:ascii="Arial" w:hAnsi="Arial" w:cs="Arial"/>
          <w:sz w:val="24"/>
          <w:szCs w:val="24"/>
        </w:rPr>
        <w:t>unregistered providers would deliver more general support</w:t>
      </w:r>
      <w:r w:rsidRPr="00D45953" w:rsidR="004D15B9">
        <w:rPr>
          <w:rFonts w:ascii="Arial" w:hAnsi="Arial" w:cs="Arial"/>
          <w:sz w:val="24"/>
          <w:szCs w:val="24"/>
        </w:rPr>
        <w:t>s and services, for example taxi</w:t>
      </w:r>
      <w:r w:rsidRPr="00D45953" w:rsidR="00E16515">
        <w:rPr>
          <w:rFonts w:ascii="Arial" w:hAnsi="Arial" w:cs="Arial"/>
          <w:sz w:val="24"/>
          <w:szCs w:val="24"/>
        </w:rPr>
        <w:t xml:space="preserve"> and transport</w:t>
      </w:r>
      <w:r w:rsidRPr="00D45953" w:rsidR="004D15B9">
        <w:rPr>
          <w:rFonts w:ascii="Arial" w:hAnsi="Arial" w:cs="Arial"/>
          <w:sz w:val="24"/>
          <w:szCs w:val="24"/>
        </w:rPr>
        <w:t xml:space="preserve"> services or gardening services.</w:t>
      </w:r>
      <w:r w:rsidRPr="00D45953" w:rsidR="004C3FF7">
        <w:rPr>
          <w:rFonts w:ascii="Arial" w:hAnsi="Arial" w:cs="Arial"/>
          <w:sz w:val="24"/>
          <w:szCs w:val="24"/>
        </w:rPr>
        <w:t xml:space="preserve"> </w:t>
      </w:r>
      <w:r w:rsidRPr="00D45953" w:rsidR="00E16515">
        <w:rPr>
          <w:rFonts w:ascii="Arial" w:hAnsi="Arial" w:cs="Arial"/>
          <w:sz w:val="24"/>
          <w:szCs w:val="24"/>
        </w:rPr>
        <w:t xml:space="preserve">These supports were generally </w:t>
      </w:r>
      <w:proofErr w:type="spellStart"/>
      <w:r w:rsidRPr="00D45953" w:rsidR="00E16515">
        <w:rPr>
          <w:rFonts w:ascii="Arial" w:hAnsi="Arial" w:cs="Arial"/>
          <w:sz w:val="24"/>
          <w:szCs w:val="24"/>
        </w:rPr>
        <w:t>characterised</w:t>
      </w:r>
      <w:proofErr w:type="spellEnd"/>
      <w:r w:rsidRPr="00D45953" w:rsidR="00E16515">
        <w:rPr>
          <w:rFonts w:ascii="Arial" w:hAnsi="Arial" w:cs="Arial"/>
          <w:sz w:val="24"/>
          <w:szCs w:val="24"/>
        </w:rPr>
        <w:t xml:space="preserve"> by </w:t>
      </w:r>
      <w:r w:rsidRPr="00D45953" w:rsidR="00FF2339">
        <w:rPr>
          <w:rFonts w:ascii="Arial" w:hAnsi="Arial" w:cs="Arial"/>
          <w:sz w:val="24"/>
          <w:szCs w:val="24"/>
        </w:rPr>
        <w:t>incidental contact with participants</w:t>
      </w:r>
      <w:r w:rsidR="00DF1BF5">
        <w:rPr>
          <w:rFonts w:ascii="Arial" w:hAnsi="Arial" w:cs="Arial"/>
          <w:sz w:val="24"/>
          <w:szCs w:val="24"/>
        </w:rPr>
        <w:t xml:space="preserve"> an</w:t>
      </w:r>
      <w:r w:rsidR="00DE40F2">
        <w:rPr>
          <w:rFonts w:ascii="Arial" w:hAnsi="Arial" w:cs="Arial"/>
          <w:sz w:val="24"/>
          <w:szCs w:val="24"/>
        </w:rPr>
        <w:t>d deemed lower risk</w:t>
      </w:r>
      <w:r w:rsidRPr="00D45953" w:rsidR="00B22BF3">
        <w:rPr>
          <w:rFonts w:ascii="Arial" w:hAnsi="Arial" w:cs="Arial"/>
          <w:sz w:val="24"/>
          <w:szCs w:val="24"/>
        </w:rPr>
        <w:t xml:space="preserve">. </w:t>
      </w:r>
    </w:p>
    <w:p w:rsidR="0068395F" w:rsidP="00864C0D" w:rsidRDefault="00FD5B60" w14:paraId="6910BC4C" w14:textId="1EC26182">
      <w:pPr>
        <w:spacing w:before="120" w:after="120" w:line="360" w:lineRule="auto"/>
        <w:rPr>
          <w:rFonts w:ascii="Arial" w:hAnsi="Arial" w:cs="Arial"/>
          <w:sz w:val="24"/>
          <w:szCs w:val="24"/>
        </w:rPr>
      </w:pPr>
      <w:r w:rsidRPr="00D45953">
        <w:rPr>
          <w:rFonts w:ascii="Arial" w:hAnsi="Arial" w:cs="Arial"/>
          <w:sz w:val="24"/>
          <w:szCs w:val="24"/>
        </w:rPr>
        <w:t>However</w:t>
      </w:r>
      <w:r w:rsidR="00DF3F85">
        <w:rPr>
          <w:rFonts w:ascii="Arial" w:hAnsi="Arial" w:cs="Arial"/>
          <w:sz w:val="24"/>
          <w:szCs w:val="24"/>
        </w:rPr>
        <w:t>,</w:t>
      </w:r>
      <w:r w:rsidRPr="00D45953">
        <w:rPr>
          <w:rFonts w:ascii="Arial" w:hAnsi="Arial" w:cs="Arial"/>
          <w:sz w:val="24"/>
          <w:szCs w:val="24"/>
        </w:rPr>
        <w:t xml:space="preserve"> unregistered providers are now </w:t>
      </w:r>
      <w:r w:rsidRPr="00D45953" w:rsidR="004018D7">
        <w:rPr>
          <w:rFonts w:ascii="Arial" w:hAnsi="Arial" w:cs="Arial"/>
          <w:sz w:val="24"/>
          <w:szCs w:val="24"/>
        </w:rPr>
        <w:t>providing</w:t>
      </w:r>
      <w:r w:rsidR="009E0F10">
        <w:rPr>
          <w:rFonts w:ascii="Arial" w:hAnsi="Arial" w:cs="Arial"/>
          <w:sz w:val="24"/>
          <w:szCs w:val="24"/>
        </w:rPr>
        <w:t xml:space="preserve"> </w:t>
      </w:r>
      <w:r w:rsidR="00E51366">
        <w:rPr>
          <w:rFonts w:ascii="Arial" w:hAnsi="Arial" w:cs="Arial"/>
          <w:sz w:val="24"/>
          <w:szCs w:val="24"/>
        </w:rPr>
        <w:t>supported independent living (SIL)</w:t>
      </w:r>
      <w:r w:rsidRPr="00D45953" w:rsidR="004018D7">
        <w:rPr>
          <w:rFonts w:ascii="Arial" w:hAnsi="Arial" w:cs="Arial"/>
          <w:sz w:val="24"/>
          <w:szCs w:val="24"/>
        </w:rPr>
        <w:t>,</w:t>
      </w:r>
      <w:r w:rsidR="009E0F10">
        <w:rPr>
          <w:rFonts w:ascii="Arial" w:hAnsi="Arial" w:cs="Arial"/>
          <w:sz w:val="24"/>
          <w:szCs w:val="24"/>
        </w:rPr>
        <w:t xml:space="preserve"> </w:t>
      </w:r>
      <w:r w:rsidR="00DE40F2">
        <w:rPr>
          <w:rFonts w:ascii="Arial" w:hAnsi="Arial" w:cs="Arial"/>
          <w:sz w:val="24"/>
          <w:szCs w:val="24"/>
        </w:rPr>
        <w:t>(</w:t>
      </w:r>
      <w:r w:rsidRPr="00D45953" w:rsidR="00B22BF3">
        <w:rPr>
          <w:rFonts w:ascii="Arial" w:hAnsi="Arial" w:cs="Arial"/>
          <w:sz w:val="24"/>
          <w:szCs w:val="24"/>
        </w:rPr>
        <w:t xml:space="preserve">albeit </w:t>
      </w:r>
      <w:r w:rsidRPr="00D45953" w:rsidR="005E34C2">
        <w:rPr>
          <w:rFonts w:ascii="Arial" w:hAnsi="Arial" w:cs="Arial"/>
          <w:sz w:val="24"/>
          <w:szCs w:val="24"/>
        </w:rPr>
        <w:t xml:space="preserve">in </w:t>
      </w:r>
      <w:r w:rsidRPr="00D45953" w:rsidR="00B22BF3">
        <w:rPr>
          <w:rFonts w:ascii="Arial" w:hAnsi="Arial" w:cs="Arial"/>
          <w:sz w:val="24"/>
          <w:szCs w:val="24"/>
        </w:rPr>
        <w:t>small amounts</w:t>
      </w:r>
      <w:r w:rsidR="00DE40F2">
        <w:rPr>
          <w:rFonts w:ascii="Arial" w:hAnsi="Arial" w:cs="Arial"/>
          <w:sz w:val="24"/>
          <w:szCs w:val="24"/>
        </w:rPr>
        <w:t>)</w:t>
      </w:r>
      <w:r w:rsidR="009E0F10">
        <w:rPr>
          <w:rFonts w:ascii="Arial" w:hAnsi="Arial" w:cs="Arial"/>
          <w:sz w:val="24"/>
          <w:szCs w:val="24"/>
        </w:rPr>
        <w:t xml:space="preserve"> </w:t>
      </w:r>
      <w:r w:rsidRPr="00D45953" w:rsidR="00B22BF3">
        <w:rPr>
          <w:rFonts w:ascii="Arial" w:hAnsi="Arial" w:cs="Arial"/>
          <w:sz w:val="24"/>
          <w:szCs w:val="24"/>
        </w:rPr>
        <w:t>and increasing amounts of</w:t>
      </w:r>
      <w:r w:rsidRPr="00D45953" w:rsidR="004018D7">
        <w:rPr>
          <w:rFonts w:ascii="Arial" w:hAnsi="Arial" w:cs="Arial"/>
          <w:sz w:val="24"/>
          <w:szCs w:val="24"/>
        </w:rPr>
        <w:t xml:space="preserve"> </w:t>
      </w:r>
      <w:r w:rsidRPr="00D45953" w:rsidR="00E43A6D">
        <w:rPr>
          <w:rFonts w:ascii="Arial" w:hAnsi="Arial" w:cs="Arial"/>
          <w:sz w:val="24"/>
          <w:szCs w:val="24"/>
        </w:rPr>
        <w:t>daily activities</w:t>
      </w:r>
      <w:r w:rsidRPr="00D45953" w:rsidR="00441091">
        <w:rPr>
          <w:rFonts w:ascii="Arial" w:hAnsi="Arial" w:cs="Arial"/>
          <w:sz w:val="24"/>
          <w:szCs w:val="24"/>
        </w:rPr>
        <w:t xml:space="preserve"> and social and community participation. </w:t>
      </w:r>
      <w:r w:rsidR="00BE21EC">
        <w:rPr>
          <w:rFonts w:ascii="Arial" w:hAnsi="Arial" w:cs="Arial"/>
          <w:sz w:val="24"/>
          <w:szCs w:val="24"/>
        </w:rPr>
        <w:t xml:space="preserve">In the </w:t>
      </w:r>
      <w:r w:rsidR="00C53E55">
        <w:rPr>
          <w:rFonts w:ascii="Arial" w:hAnsi="Arial" w:cs="Arial"/>
          <w:sz w:val="24"/>
          <w:szCs w:val="24"/>
        </w:rPr>
        <w:t>January to March 2023</w:t>
      </w:r>
      <w:r w:rsidR="00866321">
        <w:rPr>
          <w:rFonts w:ascii="Arial" w:hAnsi="Arial" w:cs="Arial"/>
          <w:sz w:val="24"/>
          <w:szCs w:val="24"/>
        </w:rPr>
        <w:t xml:space="preserve">, </w:t>
      </w:r>
      <w:r w:rsidR="00F35845">
        <w:rPr>
          <w:rFonts w:ascii="Arial" w:hAnsi="Arial" w:cs="Arial"/>
          <w:sz w:val="24"/>
          <w:szCs w:val="24"/>
        </w:rPr>
        <w:t>25</w:t>
      </w:r>
      <w:r w:rsidRPr="00D45953" w:rsidR="00CF3430">
        <w:rPr>
          <w:rFonts w:ascii="Arial" w:hAnsi="Arial" w:cs="Arial"/>
          <w:sz w:val="24"/>
          <w:szCs w:val="24"/>
        </w:rPr>
        <w:t xml:space="preserve"> per cent </w:t>
      </w:r>
      <w:r w:rsidRPr="00D45953" w:rsidR="00DD4624">
        <w:rPr>
          <w:rFonts w:ascii="Arial" w:hAnsi="Arial" w:cs="Arial"/>
          <w:sz w:val="24"/>
          <w:szCs w:val="24"/>
        </w:rPr>
        <w:t xml:space="preserve">of </w:t>
      </w:r>
      <w:r w:rsidR="00B01BFC">
        <w:rPr>
          <w:rFonts w:ascii="Arial" w:hAnsi="Arial" w:cs="Arial"/>
          <w:sz w:val="24"/>
          <w:szCs w:val="24"/>
        </w:rPr>
        <w:t xml:space="preserve">plan managed </w:t>
      </w:r>
      <w:r w:rsidRPr="00D45953" w:rsidR="00DD4624">
        <w:rPr>
          <w:rFonts w:ascii="Arial" w:hAnsi="Arial" w:cs="Arial"/>
          <w:sz w:val="24"/>
          <w:szCs w:val="24"/>
        </w:rPr>
        <w:t xml:space="preserve">payments for </w:t>
      </w:r>
      <w:r w:rsidRPr="00D45953" w:rsidR="00E51EEB">
        <w:rPr>
          <w:rFonts w:ascii="Arial" w:hAnsi="Arial" w:cs="Arial"/>
          <w:sz w:val="24"/>
          <w:szCs w:val="24"/>
        </w:rPr>
        <w:t>daily activities</w:t>
      </w:r>
      <w:r w:rsidR="00B01BFC">
        <w:rPr>
          <w:rFonts w:ascii="Arial" w:hAnsi="Arial" w:cs="Arial"/>
          <w:sz w:val="24"/>
          <w:szCs w:val="24"/>
        </w:rPr>
        <w:t xml:space="preserve"> (</w:t>
      </w:r>
      <w:r w:rsidR="00F35845">
        <w:rPr>
          <w:rFonts w:ascii="Arial" w:hAnsi="Arial" w:cs="Arial"/>
          <w:sz w:val="24"/>
          <w:szCs w:val="24"/>
        </w:rPr>
        <w:t>for participants receiving</w:t>
      </w:r>
      <w:r w:rsidRPr="00D45953" w:rsidR="00E51EEB">
        <w:rPr>
          <w:rFonts w:ascii="Arial" w:hAnsi="Arial" w:cs="Arial"/>
          <w:sz w:val="24"/>
          <w:szCs w:val="24"/>
        </w:rPr>
        <w:t xml:space="preserve"> </w:t>
      </w:r>
      <w:r w:rsidR="00E51366">
        <w:rPr>
          <w:rFonts w:ascii="Arial" w:hAnsi="Arial" w:cs="Arial"/>
          <w:sz w:val="24"/>
          <w:szCs w:val="24"/>
        </w:rPr>
        <w:t>SIL</w:t>
      </w:r>
      <w:r w:rsidR="00B01BFC">
        <w:rPr>
          <w:rFonts w:ascii="Arial" w:hAnsi="Arial" w:cs="Arial"/>
          <w:sz w:val="24"/>
          <w:szCs w:val="24"/>
        </w:rPr>
        <w:t>)</w:t>
      </w:r>
      <w:r w:rsidR="00480E03">
        <w:rPr>
          <w:rFonts w:ascii="Arial" w:hAnsi="Arial" w:cs="Arial"/>
          <w:sz w:val="24"/>
          <w:szCs w:val="24"/>
        </w:rPr>
        <w:t xml:space="preserve">, </w:t>
      </w:r>
      <w:r w:rsidR="00F35845">
        <w:rPr>
          <w:rFonts w:ascii="Arial" w:hAnsi="Arial" w:cs="Arial"/>
          <w:sz w:val="24"/>
          <w:szCs w:val="24"/>
        </w:rPr>
        <w:t xml:space="preserve">51 per cent (for participants not receiving SIL supports) </w:t>
      </w:r>
      <w:r w:rsidR="00480E03">
        <w:rPr>
          <w:rFonts w:ascii="Arial" w:hAnsi="Arial" w:cs="Arial"/>
          <w:sz w:val="24"/>
          <w:szCs w:val="24"/>
        </w:rPr>
        <w:t xml:space="preserve">and </w:t>
      </w:r>
      <w:r w:rsidRPr="00D45953" w:rsidR="00E51EEB">
        <w:rPr>
          <w:rFonts w:ascii="Arial" w:hAnsi="Arial" w:cs="Arial"/>
          <w:sz w:val="24"/>
          <w:szCs w:val="24"/>
        </w:rPr>
        <w:t>3</w:t>
      </w:r>
      <w:r w:rsidR="00062974">
        <w:rPr>
          <w:rFonts w:ascii="Arial" w:hAnsi="Arial" w:cs="Arial"/>
          <w:sz w:val="24"/>
          <w:szCs w:val="24"/>
        </w:rPr>
        <w:t>9</w:t>
      </w:r>
      <w:r w:rsidRPr="00D45953" w:rsidR="00E51EEB">
        <w:rPr>
          <w:rFonts w:ascii="Arial" w:hAnsi="Arial" w:cs="Arial"/>
          <w:sz w:val="24"/>
          <w:szCs w:val="24"/>
        </w:rPr>
        <w:t xml:space="preserve"> per cent </w:t>
      </w:r>
      <w:r w:rsidRPr="00D45953" w:rsidR="00C40939">
        <w:rPr>
          <w:rFonts w:ascii="Arial" w:hAnsi="Arial" w:cs="Arial"/>
          <w:sz w:val="24"/>
          <w:szCs w:val="24"/>
        </w:rPr>
        <w:t xml:space="preserve">of </w:t>
      </w:r>
      <w:r w:rsidRPr="00D45953" w:rsidR="00BB4D38">
        <w:rPr>
          <w:rFonts w:ascii="Arial" w:hAnsi="Arial" w:cs="Arial"/>
          <w:sz w:val="24"/>
          <w:szCs w:val="24"/>
        </w:rPr>
        <w:t xml:space="preserve">payments for community and </w:t>
      </w:r>
      <w:r w:rsidRPr="00D45953" w:rsidR="00B87A95">
        <w:rPr>
          <w:rFonts w:ascii="Arial" w:hAnsi="Arial" w:cs="Arial"/>
          <w:sz w:val="24"/>
          <w:szCs w:val="24"/>
        </w:rPr>
        <w:t>social participation</w:t>
      </w:r>
      <w:r w:rsidRPr="00D45953" w:rsidR="00BB4D38">
        <w:rPr>
          <w:rFonts w:ascii="Arial" w:hAnsi="Arial" w:cs="Arial"/>
          <w:sz w:val="24"/>
          <w:szCs w:val="24"/>
        </w:rPr>
        <w:t xml:space="preserve"> </w:t>
      </w:r>
      <w:r w:rsidRPr="00D45953" w:rsidR="003F328C">
        <w:rPr>
          <w:rFonts w:ascii="Arial" w:hAnsi="Arial" w:cs="Arial"/>
          <w:sz w:val="24"/>
          <w:szCs w:val="24"/>
        </w:rPr>
        <w:t>supports were paid to unregistered providers</w:t>
      </w:r>
      <w:r w:rsidR="00DB332C">
        <w:rPr>
          <w:rFonts w:ascii="Arial" w:hAnsi="Arial" w:cs="Arial"/>
          <w:sz w:val="24"/>
          <w:szCs w:val="24"/>
        </w:rPr>
        <w:t xml:space="preserve"> (NDIA, 2023). </w:t>
      </w:r>
    </w:p>
    <w:p w:rsidRPr="00D45953" w:rsidR="004D2655" w:rsidP="00864C0D" w:rsidRDefault="00190E85" w14:paraId="077E1797" w14:textId="097CE760">
      <w:pPr>
        <w:spacing w:before="120" w:after="120" w:line="360" w:lineRule="auto"/>
        <w:rPr>
          <w:rFonts w:ascii="Arial" w:hAnsi="Arial" w:cs="Arial"/>
          <w:sz w:val="24"/>
          <w:szCs w:val="24"/>
        </w:rPr>
      </w:pPr>
      <w:r w:rsidRPr="602E2D17">
        <w:rPr>
          <w:rFonts w:ascii="Arial" w:hAnsi="Arial" w:cs="Arial"/>
          <w:sz w:val="24"/>
          <w:szCs w:val="24"/>
        </w:rPr>
        <w:t>There is no</w:t>
      </w:r>
      <w:r w:rsidRPr="602E2D17" w:rsidR="00C40939">
        <w:rPr>
          <w:rFonts w:ascii="Arial" w:hAnsi="Arial" w:cs="Arial"/>
          <w:sz w:val="24"/>
          <w:szCs w:val="24"/>
        </w:rPr>
        <w:t xml:space="preserve"> </w:t>
      </w:r>
      <w:r w:rsidRPr="602E2D17">
        <w:rPr>
          <w:rFonts w:ascii="Arial" w:hAnsi="Arial" w:cs="Arial"/>
          <w:sz w:val="24"/>
          <w:szCs w:val="24"/>
        </w:rPr>
        <w:t>publicly available data that provides an indication of the size or structure of unregistered providers</w:t>
      </w:r>
      <w:r w:rsidRPr="602E2D17" w:rsidR="00C40939">
        <w:rPr>
          <w:rFonts w:ascii="Arial" w:hAnsi="Arial" w:cs="Arial"/>
          <w:sz w:val="24"/>
          <w:szCs w:val="24"/>
        </w:rPr>
        <w:t xml:space="preserve"> or where they </w:t>
      </w:r>
      <w:r w:rsidRPr="602E2D17" w:rsidR="00B87A95">
        <w:rPr>
          <w:rFonts w:ascii="Arial" w:hAnsi="Arial" w:cs="Arial"/>
          <w:sz w:val="24"/>
          <w:szCs w:val="24"/>
        </w:rPr>
        <w:t>are</w:t>
      </w:r>
      <w:r w:rsidRPr="602E2D17" w:rsidR="00C40939">
        <w:rPr>
          <w:rFonts w:ascii="Arial" w:hAnsi="Arial" w:cs="Arial"/>
          <w:sz w:val="24"/>
          <w:szCs w:val="24"/>
        </w:rPr>
        <w:t xml:space="preserve"> operating.</w:t>
      </w:r>
      <w:r w:rsidRPr="602E2D17">
        <w:rPr>
          <w:rFonts w:ascii="Arial" w:hAnsi="Arial" w:cs="Arial"/>
          <w:sz w:val="24"/>
          <w:szCs w:val="24"/>
        </w:rPr>
        <w:t xml:space="preserve"> </w:t>
      </w:r>
      <w:r w:rsidRPr="602E2D17" w:rsidR="00C40939">
        <w:rPr>
          <w:rFonts w:ascii="Arial" w:hAnsi="Arial" w:cs="Arial"/>
          <w:sz w:val="24"/>
          <w:szCs w:val="24"/>
        </w:rPr>
        <w:t>A</w:t>
      </w:r>
      <w:r w:rsidRPr="602E2D17" w:rsidR="003F328C">
        <w:rPr>
          <w:rFonts w:ascii="Arial" w:hAnsi="Arial" w:cs="Arial"/>
          <w:sz w:val="24"/>
          <w:szCs w:val="24"/>
        </w:rPr>
        <w:t>necdotally</w:t>
      </w:r>
      <w:r w:rsidRPr="602E2D17" w:rsidR="00AC0837">
        <w:rPr>
          <w:rFonts w:ascii="Arial" w:hAnsi="Arial" w:cs="Arial"/>
          <w:sz w:val="24"/>
          <w:szCs w:val="24"/>
        </w:rPr>
        <w:t>,</w:t>
      </w:r>
      <w:r w:rsidRPr="602E2D17" w:rsidR="003F328C">
        <w:rPr>
          <w:rFonts w:ascii="Arial" w:hAnsi="Arial" w:cs="Arial"/>
          <w:sz w:val="24"/>
          <w:szCs w:val="24"/>
        </w:rPr>
        <w:t xml:space="preserve"> </w:t>
      </w:r>
      <w:r w:rsidRPr="602E2D17">
        <w:rPr>
          <w:rFonts w:ascii="Arial" w:hAnsi="Arial" w:cs="Arial"/>
          <w:sz w:val="24"/>
          <w:szCs w:val="24"/>
        </w:rPr>
        <w:t xml:space="preserve">NDS is hearing reports </w:t>
      </w:r>
      <w:r w:rsidRPr="602E2D17" w:rsidR="00313C64">
        <w:rPr>
          <w:rFonts w:ascii="Arial" w:hAnsi="Arial" w:cs="Arial"/>
          <w:sz w:val="24"/>
          <w:szCs w:val="24"/>
        </w:rPr>
        <w:t>that a significant number of unregistered providers delivering personal care</w:t>
      </w:r>
      <w:r w:rsidR="00A172A6">
        <w:rPr>
          <w:rFonts w:ascii="Arial" w:hAnsi="Arial" w:cs="Arial"/>
          <w:sz w:val="24"/>
          <w:szCs w:val="24"/>
        </w:rPr>
        <w:t>,</w:t>
      </w:r>
      <w:r w:rsidRPr="602E2D17" w:rsidR="00313C64">
        <w:rPr>
          <w:rFonts w:ascii="Arial" w:hAnsi="Arial" w:cs="Arial"/>
          <w:sz w:val="24"/>
          <w:szCs w:val="24"/>
        </w:rPr>
        <w:t xml:space="preserve"> </w:t>
      </w:r>
      <w:r w:rsidR="00A172A6">
        <w:rPr>
          <w:rFonts w:ascii="Arial" w:hAnsi="Arial" w:cs="Arial"/>
          <w:sz w:val="24"/>
          <w:szCs w:val="24"/>
        </w:rPr>
        <w:t>c</w:t>
      </w:r>
      <w:r w:rsidRPr="602E2D17" w:rsidR="00416BDA">
        <w:rPr>
          <w:rFonts w:ascii="Arial" w:hAnsi="Arial" w:cs="Arial"/>
          <w:sz w:val="24"/>
          <w:szCs w:val="24"/>
        </w:rPr>
        <w:t xml:space="preserve">ommunity participation type supports </w:t>
      </w:r>
      <w:r w:rsidR="004166CB">
        <w:rPr>
          <w:rFonts w:ascii="Arial" w:hAnsi="Arial" w:cs="Arial"/>
          <w:sz w:val="24"/>
          <w:szCs w:val="24"/>
        </w:rPr>
        <w:t>and, in some cases,</w:t>
      </w:r>
      <w:r w:rsidR="00A172A6">
        <w:rPr>
          <w:rFonts w:ascii="Arial" w:hAnsi="Arial" w:cs="Arial"/>
          <w:sz w:val="24"/>
          <w:szCs w:val="24"/>
        </w:rPr>
        <w:t xml:space="preserve"> short term accommodation, </w:t>
      </w:r>
      <w:r w:rsidRPr="602E2D17" w:rsidR="00416BDA">
        <w:rPr>
          <w:rFonts w:ascii="Arial" w:hAnsi="Arial" w:cs="Arial"/>
          <w:sz w:val="24"/>
          <w:szCs w:val="24"/>
        </w:rPr>
        <w:t xml:space="preserve">are </w:t>
      </w:r>
      <w:r w:rsidRPr="602E2D17" w:rsidR="00EE4394">
        <w:rPr>
          <w:rFonts w:ascii="Arial" w:hAnsi="Arial" w:cs="Arial"/>
          <w:sz w:val="24"/>
          <w:szCs w:val="24"/>
        </w:rPr>
        <w:t xml:space="preserve">entering the market as sole traders. </w:t>
      </w:r>
    </w:p>
    <w:p w:rsidRPr="00D45953" w:rsidR="005C3550" w:rsidP="00864C0D" w:rsidRDefault="005C3550" w14:paraId="5C784BA8" w14:textId="4D6DB12F">
      <w:pPr>
        <w:spacing w:before="120" w:after="120" w:line="360" w:lineRule="auto"/>
        <w:rPr>
          <w:rFonts w:ascii="Arial" w:hAnsi="Arial" w:cs="Arial"/>
          <w:sz w:val="24"/>
          <w:szCs w:val="24"/>
        </w:rPr>
      </w:pPr>
      <w:r w:rsidRPr="00D45953">
        <w:rPr>
          <w:rFonts w:ascii="Arial" w:hAnsi="Arial" w:cs="Arial"/>
          <w:sz w:val="24"/>
          <w:szCs w:val="24"/>
        </w:rPr>
        <w:t xml:space="preserve">The </w:t>
      </w:r>
      <w:r w:rsidRPr="00D45953" w:rsidR="00CF44F4">
        <w:rPr>
          <w:rFonts w:ascii="Arial" w:hAnsi="Arial" w:cs="Arial"/>
          <w:sz w:val="24"/>
          <w:szCs w:val="24"/>
        </w:rPr>
        <w:t xml:space="preserve">Framework was also </w:t>
      </w:r>
      <w:r w:rsidRPr="00D45953" w:rsidR="0076053C">
        <w:rPr>
          <w:rFonts w:ascii="Arial" w:hAnsi="Arial" w:cs="Arial"/>
          <w:sz w:val="24"/>
          <w:szCs w:val="24"/>
        </w:rPr>
        <w:t xml:space="preserve">developed prior to the </w:t>
      </w:r>
      <w:hyperlink w:history="1" r:id="rId15">
        <w:r w:rsidRPr="001F2759">
          <w:rPr>
            <w:rStyle w:val="Hyperlink"/>
            <w:rFonts w:ascii="Arial" w:hAnsi="Arial" w:cs="Arial"/>
            <w:sz w:val="24"/>
            <w:szCs w:val="24"/>
          </w:rPr>
          <w:t>Royal Commission into Violence, Abuse, Neglect and Exploitation</w:t>
        </w:r>
        <w:r w:rsidRPr="001F2759" w:rsidR="0076053C">
          <w:rPr>
            <w:rStyle w:val="Hyperlink"/>
            <w:rFonts w:ascii="Arial" w:hAnsi="Arial" w:cs="Arial"/>
            <w:sz w:val="24"/>
            <w:szCs w:val="24"/>
          </w:rPr>
          <w:t xml:space="preserve"> </w:t>
        </w:r>
        <w:r w:rsidRPr="001F2759" w:rsidR="00950DD3">
          <w:rPr>
            <w:rStyle w:val="Hyperlink"/>
            <w:rFonts w:ascii="Arial" w:hAnsi="Arial" w:cs="Arial"/>
            <w:sz w:val="24"/>
            <w:szCs w:val="24"/>
          </w:rPr>
          <w:t>of People with Disability</w:t>
        </w:r>
      </w:hyperlink>
      <w:r w:rsidRPr="00D45953" w:rsidR="00950DD3">
        <w:rPr>
          <w:rFonts w:ascii="Arial" w:hAnsi="Arial" w:cs="Arial"/>
          <w:sz w:val="24"/>
          <w:szCs w:val="24"/>
        </w:rPr>
        <w:t xml:space="preserve"> (the </w:t>
      </w:r>
      <w:r w:rsidR="00115219">
        <w:rPr>
          <w:rFonts w:ascii="Arial" w:hAnsi="Arial" w:cs="Arial"/>
          <w:sz w:val="24"/>
          <w:szCs w:val="24"/>
        </w:rPr>
        <w:t xml:space="preserve">Disability </w:t>
      </w:r>
      <w:r w:rsidRPr="00D45953" w:rsidR="00950DD3">
        <w:rPr>
          <w:rFonts w:ascii="Arial" w:hAnsi="Arial" w:cs="Arial"/>
          <w:sz w:val="24"/>
          <w:szCs w:val="24"/>
        </w:rPr>
        <w:t xml:space="preserve">Royal Commission) </w:t>
      </w:r>
      <w:r w:rsidRPr="00D45953" w:rsidR="0076053C">
        <w:rPr>
          <w:rFonts w:ascii="Arial" w:hAnsi="Arial" w:cs="Arial"/>
          <w:sz w:val="24"/>
          <w:szCs w:val="24"/>
        </w:rPr>
        <w:t>commencing.</w:t>
      </w:r>
      <w:r w:rsidRPr="00D45953" w:rsidR="00BA33A4">
        <w:rPr>
          <w:rFonts w:ascii="Arial" w:hAnsi="Arial" w:cs="Arial"/>
          <w:sz w:val="24"/>
          <w:szCs w:val="24"/>
        </w:rPr>
        <w:t xml:space="preserve"> </w:t>
      </w:r>
      <w:r w:rsidRPr="00D45953" w:rsidR="00B215DB">
        <w:rPr>
          <w:rFonts w:ascii="Arial" w:hAnsi="Arial" w:cs="Arial"/>
          <w:sz w:val="24"/>
          <w:szCs w:val="24"/>
        </w:rPr>
        <w:t>Over the last 5 years,</w:t>
      </w:r>
      <w:r w:rsidRPr="00D45953" w:rsidR="0076053C">
        <w:rPr>
          <w:rFonts w:ascii="Arial" w:hAnsi="Arial" w:cs="Arial"/>
          <w:sz w:val="24"/>
          <w:szCs w:val="24"/>
        </w:rPr>
        <w:t xml:space="preserve"> </w:t>
      </w:r>
      <w:r w:rsidRPr="00D45953" w:rsidR="00B215DB">
        <w:rPr>
          <w:rFonts w:ascii="Arial" w:hAnsi="Arial" w:cs="Arial"/>
          <w:sz w:val="24"/>
          <w:szCs w:val="24"/>
        </w:rPr>
        <w:t>t</w:t>
      </w:r>
      <w:r w:rsidRPr="00D45953" w:rsidR="0076053C">
        <w:rPr>
          <w:rFonts w:ascii="Arial" w:hAnsi="Arial" w:cs="Arial"/>
          <w:sz w:val="24"/>
          <w:szCs w:val="24"/>
        </w:rPr>
        <w:t xml:space="preserve">he </w:t>
      </w:r>
      <w:r w:rsidR="00115219">
        <w:rPr>
          <w:rFonts w:ascii="Arial" w:hAnsi="Arial" w:cs="Arial"/>
          <w:sz w:val="24"/>
          <w:szCs w:val="24"/>
        </w:rPr>
        <w:t xml:space="preserve">Disability </w:t>
      </w:r>
      <w:r w:rsidRPr="00D45953" w:rsidR="00950DD3">
        <w:rPr>
          <w:rFonts w:ascii="Arial" w:hAnsi="Arial" w:cs="Arial"/>
          <w:sz w:val="24"/>
          <w:szCs w:val="24"/>
        </w:rPr>
        <w:t xml:space="preserve">Royal Commission </w:t>
      </w:r>
      <w:r w:rsidRPr="00D45953" w:rsidR="003A3F9C">
        <w:rPr>
          <w:rFonts w:ascii="Arial" w:hAnsi="Arial" w:cs="Arial"/>
          <w:sz w:val="24"/>
          <w:szCs w:val="24"/>
        </w:rPr>
        <w:t>has examined the effectiveness of current systems</w:t>
      </w:r>
      <w:r w:rsidR="008D1316">
        <w:rPr>
          <w:rFonts w:ascii="Arial" w:hAnsi="Arial" w:cs="Arial"/>
          <w:sz w:val="24"/>
          <w:szCs w:val="24"/>
        </w:rPr>
        <w:t>,</w:t>
      </w:r>
      <w:r w:rsidRPr="00D45953" w:rsidR="00840F16">
        <w:rPr>
          <w:rFonts w:ascii="Arial" w:hAnsi="Arial" w:cs="Arial"/>
          <w:sz w:val="24"/>
          <w:szCs w:val="24"/>
        </w:rPr>
        <w:t xml:space="preserve"> including those enacted through the Framework</w:t>
      </w:r>
      <w:r w:rsidR="008D1316">
        <w:rPr>
          <w:rFonts w:ascii="Arial" w:hAnsi="Arial" w:cs="Arial"/>
          <w:sz w:val="24"/>
          <w:szCs w:val="24"/>
        </w:rPr>
        <w:t>,</w:t>
      </w:r>
      <w:r w:rsidRPr="00D45953" w:rsidR="003A3F9C">
        <w:rPr>
          <w:rFonts w:ascii="Arial" w:hAnsi="Arial" w:cs="Arial"/>
          <w:sz w:val="24"/>
          <w:szCs w:val="24"/>
        </w:rPr>
        <w:t xml:space="preserve"> in preventing </w:t>
      </w:r>
      <w:r w:rsidRPr="00D45953" w:rsidR="006F6E4C">
        <w:rPr>
          <w:rFonts w:ascii="Arial" w:hAnsi="Arial" w:cs="Arial"/>
          <w:sz w:val="24"/>
          <w:szCs w:val="24"/>
        </w:rPr>
        <w:t>and responding to violence, abuse, neglect and exploitation</w:t>
      </w:r>
      <w:r w:rsidR="008D1316">
        <w:rPr>
          <w:rFonts w:ascii="Arial" w:hAnsi="Arial" w:cs="Arial"/>
          <w:sz w:val="24"/>
          <w:szCs w:val="24"/>
        </w:rPr>
        <w:t>. The Disability Royal Commission</w:t>
      </w:r>
      <w:r w:rsidR="00EF5E7A">
        <w:rPr>
          <w:rFonts w:ascii="Arial" w:hAnsi="Arial" w:cs="Arial"/>
          <w:sz w:val="24"/>
          <w:szCs w:val="24"/>
        </w:rPr>
        <w:t>’s</w:t>
      </w:r>
      <w:r w:rsidRPr="00D45953" w:rsidR="009829EB">
        <w:rPr>
          <w:rFonts w:ascii="Arial" w:hAnsi="Arial" w:cs="Arial"/>
          <w:sz w:val="24"/>
          <w:szCs w:val="24"/>
        </w:rPr>
        <w:t xml:space="preserve"> final report </w:t>
      </w:r>
      <w:r w:rsidR="00EF5E7A">
        <w:rPr>
          <w:rFonts w:ascii="Arial" w:hAnsi="Arial" w:cs="Arial"/>
          <w:sz w:val="24"/>
          <w:szCs w:val="24"/>
        </w:rPr>
        <w:t xml:space="preserve">is due </w:t>
      </w:r>
      <w:r w:rsidRPr="00D45953" w:rsidR="009829EB">
        <w:rPr>
          <w:rFonts w:ascii="Arial" w:hAnsi="Arial" w:cs="Arial"/>
          <w:sz w:val="24"/>
          <w:szCs w:val="24"/>
        </w:rPr>
        <w:t>in September 2023.</w:t>
      </w:r>
      <w:r w:rsidRPr="00D45953" w:rsidR="009E1FE0">
        <w:rPr>
          <w:rFonts w:ascii="Arial" w:hAnsi="Arial" w:cs="Arial"/>
          <w:sz w:val="24"/>
          <w:szCs w:val="24"/>
        </w:rPr>
        <w:t xml:space="preserve"> </w:t>
      </w:r>
      <w:r w:rsidRPr="00D45953" w:rsidR="00840F16">
        <w:rPr>
          <w:rFonts w:ascii="Arial" w:hAnsi="Arial" w:cs="Arial"/>
          <w:sz w:val="24"/>
          <w:szCs w:val="24"/>
        </w:rPr>
        <w:t xml:space="preserve">As seen </w:t>
      </w:r>
      <w:r w:rsidRPr="00D45953" w:rsidR="00056D00">
        <w:rPr>
          <w:rFonts w:ascii="Arial" w:hAnsi="Arial" w:cs="Arial"/>
          <w:sz w:val="24"/>
          <w:szCs w:val="24"/>
        </w:rPr>
        <w:t>with the Aged Care Royal Commission</w:t>
      </w:r>
      <w:r w:rsidRPr="00D45953" w:rsidR="00980D54">
        <w:rPr>
          <w:rFonts w:ascii="Arial" w:hAnsi="Arial" w:cs="Arial"/>
          <w:sz w:val="24"/>
          <w:szCs w:val="24"/>
        </w:rPr>
        <w:t xml:space="preserve">, whose recommendations are currently </w:t>
      </w:r>
      <w:r w:rsidRPr="00D45953" w:rsidR="00422E30">
        <w:rPr>
          <w:rFonts w:ascii="Arial" w:hAnsi="Arial" w:cs="Arial"/>
          <w:sz w:val="24"/>
          <w:szCs w:val="24"/>
        </w:rPr>
        <w:t>informing</w:t>
      </w:r>
      <w:r w:rsidRPr="00D45953" w:rsidR="00980D54">
        <w:rPr>
          <w:rFonts w:ascii="Arial" w:hAnsi="Arial" w:cs="Arial"/>
          <w:sz w:val="24"/>
          <w:szCs w:val="24"/>
        </w:rPr>
        <w:t xml:space="preserve"> the development of a </w:t>
      </w:r>
      <w:r w:rsidRPr="00D45953" w:rsidR="00E339F4">
        <w:rPr>
          <w:rFonts w:ascii="Arial" w:hAnsi="Arial" w:cs="Arial"/>
          <w:sz w:val="24"/>
          <w:szCs w:val="24"/>
        </w:rPr>
        <w:t>new model for regulating aged care</w:t>
      </w:r>
      <w:r w:rsidRPr="00D45953" w:rsidR="00266798">
        <w:rPr>
          <w:rFonts w:ascii="Arial" w:hAnsi="Arial" w:cs="Arial"/>
          <w:sz w:val="24"/>
          <w:szCs w:val="24"/>
        </w:rPr>
        <w:t xml:space="preserve">, the findings from the Disability Royal Commission </w:t>
      </w:r>
      <w:r w:rsidRPr="00D45953" w:rsidR="00422E30">
        <w:rPr>
          <w:rFonts w:ascii="Arial" w:hAnsi="Arial" w:cs="Arial"/>
          <w:sz w:val="24"/>
          <w:szCs w:val="24"/>
        </w:rPr>
        <w:t xml:space="preserve">will no doubt reshape the disability sector. </w:t>
      </w:r>
    </w:p>
    <w:p w:rsidRPr="00035222" w:rsidR="00E832E4" w:rsidP="00864C0D" w:rsidRDefault="00682F71" w14:paraId="745FDFFF" w14:textId="0C1C088B">
      <w:pPr>
        <w:pStyle w:val="Heading1"/>
        <w:spacing w:before="120" w:beforeAutospacing="0" w:after="120" w:line="360" w:lineRule="auto"/>
      </w:pPr>
      <w:bookmarkStart w:name="_Toc136271236" w:id="6"/>
      <w:r>
        <w:t>4</w:t>
      </w:r>
      <w:r w:rsidRPr="00FA5C85" w:rsidR="00FA5C85">
        <w:t>.</w:t>
      </w:r>
      <w:r w:rsidR="00647448">
        <w:t xml:space="preserve">0 </w:t>
      </w:r>
      <w:r w:rsidR="00035222">
        <w:t>The current framework</w:t>
      </w:r>
      <w:r w:rsidR="00DD2A01">
        <w:t xml:space="preserve"> and opportunities for improvement</w:t>
      </w:r>
      <w:bookmarkEnd w:id="6"/>
    </w:p>
    <w:p w:rsidR="00641372" w:rsidP="00864C0D" w:rsidRDefault="00E832E4" w14:paraId="51260B05" w14:textId="763E293F">
      <w:pPr>
        <w:spacing w:before="120" w:after="120" w:line="360" w:lineRule="auto"/>
        <w:rPr>
          <w:rFonts w:ascii="Arial" w:hAnsi="Arial" w:cs="Arial"/>
          <w:sz w:val="24"/>
          <w:szCs w:val="24"/>
        </w:rPr>
      </w:pPr>
      <w:r w:rsidRPr="602E2D17">
        <w:rPr>
          <w:rFonts w:ascii="Arial" w:hAnsi="Arial" w:cs="Arial"/>
          <w:sz w:val="24"/>
          <w:szCs w:val="24"/>
        </w:rPr>
        <w:t xml:space="preserve">The </w:t>
      </w:r>
      <w:r w:rsidRPr="602E2D17" w:rsidR="00AF4EF0">
        <w:rPr>
          <w:rFonts w:ascii="Arial" w:hAnsi="Arial" w:cs="Arial"/>
          <w:sz w:val="24"/>
          <w:szCs w:val="24"/>
        </w:rPr>
        <w:t xml:space="preserve">Issues </w:t>
      </w:r>
      <w:r w:rsidRPr="602E2D17" w:rsidR="00D06656">
        <w:rPr>
          <w:rFonts w:ascii="Arial" w:hAnsi="Arial" w:cs="Arial"/>
          <w:sz w:val="24"/>
          <w:szCs w:val="24"/>
        </w:rPr>
        <w:t>P</w:t>
      </w:r>
      <w:r w:rsidRPr="602E2D17" w:rsidR="00AF4EF0">
        <w:rPr>
          <w:rFonts w:ascii="Arial" w:hAnsi="Arial" w:cs="Arial"/>
          <w:sz w:val="24"/>
          <w:szCs w:val="24"/>
        </w:rPr>
        <w:t xml:space="preserve">aper </w:t>
      </w:r>
      <w:r w:rsidRPr="602E2D17" w:rsidR="0007757D">
        <w:rPr>
          <w:rFonts w:ascii="Arial" w:hAnsi="Arial" w:cs="Arial"/>
          <w:sz w:val="24"/>
          <w:szCs w:val="24"/>
        </w:rPr>
        <w:t xml:space="preserve">outlines </w:t>
      </w:r>
      <w:proofErr w:type="gramStart"/>
      <w:r w:rsidRPr="602E2D17" w:rsidR="0007757D">
        <w:rPr>
          <w:rFonts w:ascii="Arial" w:hAnsi="Arial" w:cs="Arial"/>
          <w:sz w:val="24"/>
          <w:szCs w:val="24"/>
        </w:rPr>
        <w:t>a number of</w:t>
      </w:r>
      <w:proofErr w:type="gramEnd"/>
      <w:r w:rsidRPr="602E2D17" w:rsidR="0007757D">
        <w:rPr>
          <w:rFonts w:ascii="Arial" w:hAnsi="Arial" w:cs="Arial"/>
          <w:sz w:val="24"/>
          <w:szCs w:val="24"/>
        </w:rPr>
        <w:t xml:space="preserve"> areas where the Framework is working well and where it has either not been fully implemented or improvements could be made.</w:t>
      </w:r>
      <w:r w:rsidRPr="602E2D17" w:rsidR="008F2B94">
        <w:rPr>
          <w:rFonts w:ascii="Arial" w:hAnsi="Arial" w:cs="Arial"/>
          <w:sz w:val="24"/>
          <w:szCs w:val="24"/>
        </w:rPr>
        <w:t xml:space="preserve"> </w:t>
      </w:r>
      <w:r w:rsidRPr="602E2D17" w:rsidR="00BE00B2">
        <w:rPr>
          <w:rFonts w:ascii="Arial" w:hAnsi="Arial" w:cs="Arial"/>
          <w:sz w:val="24"/>
          <w:szCs w:val="24"/>
        </w:rPr>
        <w:t xml:space="preserve">At the time of design and implementation, the Framework provided </w:t>
      </w:r>
      <w:r w:rsidRPr="602E2D17" w:rsidR="00B83663">
        <w:rPr>
          <w:rFonts w:ascii="Arial" w:hAnsi="Arial" w:cs="Arial"/>
          <w:sz w:val="24"/>
          <w:szCs w:val="24"/>
        </w:rPr>
        <w:t>a well</w:t>
      </w:r>
      <w:r w:rsidRPr="602E2D17" w:rsidR="002F2137">
        <w:rPr>
          <w:rFonts w:ascii="Arial" w:hAnsi="Arial" w:cs="Arial"/>
          <w:sz w:val="24"/>
          <w:szCs w:val="24"/>
        </w:rPr>
        <w:t>-</w:t>
      </w:r>
      <w:r w:rsidRPr="602E2D17" w:rsidR="00B83663">
        <w:rPr>
          <w:rFonts w:ascii="Arial" w:hAnsi="Arial" w:cs="Arial"/>
          <w:sz w:val="24"/>
          <w:szCs w:val="24"/>
        </w:rPr>
        <w:t xml:space="preserve">structured guide to transitioning to a </w:t>
      </w:r>
      <w:r w:rsidRPr="602E2D17" w:rsidR="00CC3FC4">
        <w:rPr>
          <w:rFonts w:ascii="Arial" w:hAnsi="Arial" w:cs="Arial"/>
          <w:sz w:val="24"/>
          <w:szCs w:val="24"/>
        </w:rPr>
        <w:t xml:space="preserve">national system of quality and safeguarding </w:t>
      </w:r>
      <w:r w:rsidRPr="602E2D17" w:rsidR="004166CB">
        <w:rPr>
          <w:rFonts w:ascii="Arial" w:hAnsi="Arial" w:cs="Arial"/>
          <w:sz w:val="24"/>
          <w:szCs w:val="24"/>
        </w:rPr>
        <w:t>and the</w:t>
      </w:r>
      <w:r w:rsidRPr="602E2D17" w:rsidR="008F2B94">
        <w:rPr>
          <w:rFonts w:ascii="Arial" w:hAnsi="Arial" w:cs="Arial"/>
          <w:sz w:val="24"/>
          <w:szCs w:val="24"/>
        </w:rPr>
        <w:t xml:space="preserve"> work undertaken to move towards a national system has been immense</w:t>
      </w:r>
      <w:r w:rsidRPr="602E2D17" w:rsidR="00CC3FC4">
        <w:rPr>
          <w:rFonts w:ascii="Arial" w:hAnsi="Arial" w:cs="Arial"/>
          <w:sz w:val="24"/>
          <w:szCs w:val="24"/>
        </w:rPr>
        <w:t xml:space="preserve">. </w:t>
      </w:r>
    </w:p>
    <w:p w:rsidR="002160A9" w:rsidP="00864C0D" w:rsidRDefault="00A76B39" w14:paraId="47DB09E8" w14:textId="09B68522">
      <w:pPr>
        <w:spacing w:before="120" w:after="120" w:line="360" w:lineRule="auto"/>
        <w:rPr>
          <w:rFonts w:ascii="Arial" w:hAnsi="Arial" w:cs="Arial"/>
          <w:sz w:val="24"/>
          <w:szCs w:val="24"/>
        </w:rPr>
      </w:pPr>
      <w:r w:rsidRPr="418626D8" w:rsidR="00A76B39">
        <w:rPr>
          <w:rFonts w:ascii="Arial" w:hAnsi="Arial" w:cs="Arial"/>
          <w:sz w:val="24"/>
          <w:szCs w:val="24"/>
        </w:rPr>
        <w:t>I</w:t>
      </w:r>
      <w:r w:rsidRPr="418626D8" w:rsidR="005649E2">
        <w:rPr>
          <w:rFonts w:ascii="Arial" w:hAnsi="Arial" w:cs="Arial"/>
          <w:sz w:val="24"/>
          <w:szCs w:val="24"/>
        </w:rPr>
        <w:t xml:space="preserve">mportantly the Framework </w:t>
      </w:r>
      <w:r w:rsidRPr="418626D8" w:rsidR="005649E2">
        <w:rPr>
          <w:rFonts w:ascii="Arial" w:hAnsi="Arial" w:cs="Arial"/>
          <w:sz w:val="24"/>
          <w:szCs w:val="24"/>
        </w:rPr>
        <w:t>established</w:t>
      </w:r>
      <w:r w:rsidRPr="418626D8" w:rsidR="005649E2">
        <w:rPr>
          <w:rFonts w:ascii="Arial" w:hAnsi="Arial" w:cs="Arial"/>
          <w:sz w:val="24"/>
          <w:szCs w:val="24"/>
        </w:rPr>
        <w:t xml:space="preserve"> a human rights </w:t>
      </w:r>
      <w:r w:rsidRPr="418626D8" w:rsidR="00D4786E">
        <w:rPr>
          <w:rFonts w:ascii="Arial" w:hAnsi="Arial" w:cs="Arial"/>
          <w:sz w:val="24"/>
          <w:szCs w:val="24"/>
        </w:rPr>
        <w:t xml:space="preserve">approach to quality and </w:t>
      </w:r>
      <w:r w:rsidRPr="418626D8" w:rsidR="00D4786E">
        <w:rPr>
          <w:rFonts w:ascii="Arial" w:hAnsi="Arial" w:cs="Arial"/>
          <w:sz w:val="24"/>
          <w:szCs w:val="24"/>
        </w:rPr>
        <w:t>safeguarding</w:t>
      </w:r>
      <w:r w:rsidRPr="418626D8" w:rsidR="00F80020">
        <w:rPr>
          <w:rFonts w:ascii="Arial" w:hAnsi="Arial" w:cs="Arial"/>
          <w:sz w:val="24"/>
          <w:szCs w:val="24"/>
        </w:rPr>
        <w:t xml:space="preserve"> and was underpinned by the </w:t>
      </w:r>
      <w:hyperlink r:id="R66ebe62d003540ca">
        <w:r w:rsidRPr="418626D8" w:rsidR="0036468F">
          <w:rPr>
            <w:rStyle w:val="Hyperlink"/>
            <w:rFonts w:ascii="Arial" w:hAnsi="Arial" w:cs="Arial"/>
            <w:i w:val="0"/>
            <w:iCs w:val="0"/>
            <w:sz w:val="24"/>
            <w:szCs w:val="24"/>
            <w:u w:val="single"/>
          </w:rPr>
          <w:t>National Disability Insurance Scheme Act 2013</w:t>
        </w:r>
      </w:hyperlink>
      <w:r w:rsidRPr="418626D8" w:rsidR="029B5FDE">
        <w:rPr>
          <w:rStyle w:val="Hyperlink"/>
          <w:rFonts w:ascii="Arial" w:hAnsi="Arial" w:cs="Arial"/>
          <w:color w:val="000000" w:themeColor="text1" w:themeTint="FF" w:themeShade="FF"/>
          <w:sz w:val="24"/>
          <w:szCs w:val="24"/>
          <w:u w:val="none"/>
        </w:rPr>
        <w:t xml:space="preserve"> </w:t>
      </w:r>
      <w:r w:rsidRPr="418626D8" w:rsidR="0036468F">
        <w:rPr>
          <w:rStyle w:val="Hyperlink"/>
          <w:rFonts w:ascii="Arial" w:hAnsi="Arial" w:cs="Arial"/>
          <w:color w:val="000000" w:themeColor="text1" w:themeTint="FF" w:themeShade="FF"/>
          <w:sz w:val="24"/>
          <w:szCs w:val="24"/>
          <w:u w:val="none"/>
        </w:rPr>
        <w:t>(</w:t>
      </w:r>
      <w:r w:rsidRPr="418626D8" w:rsidR="00F80020">
        <w:rPr>
          <w:rFonts w:ascii="Arial" w:hAnsi="Arial" w:cs="Arial"/>
          <w:color w:val="000000" w:themeColor="text1" w:themeTint="FF" w:themeShade="FF"/>
          <w:sz w:val="24"/>
          <w:szCs w:val="24"/>
        </w:rPr>
        <w:t>NDIS</w:t>
      </w:r>
      <w:r w:rsidRPr="418626D8" w:rsidR="00F80020">
        <w:rPr>
          <w:rFonts w:ascii="Arial" w:hAnsi="Arial" w:cs="Arial"/>
          <w:color w:val="000000" w:themeColor="text1" w:themeTint="FF" w:themeShade="FF"/>
          <w:sz w:val="24"/>
          <w:szCs w:val="24"/>
        </w:rPr>
        <w:t xml:space="preserve"> </w:t>
      </w:r>
      <w:r w:rsidRPr="418626D8" w:rsidR="00F80020">
        <w:rPr>
          <w:rFonts w:ascii="Arial" w:hAnsi="Arial" w:cs="Arial"/>
          <w:sz w:val="24"/>
          <w:szCs w:val="24"/>
        </w:rPr>
        <w:t>Act</w:t>
      </w:r>
      <w:r w:rsidRPr="418626D8" w:rsidR="0036468F">
        <w:rPr>
          <w:rFonts w:ascii="Arial" w:hAnsi="Arial" w:cs="Arial"/>
          <w:sz w:val="24"/>
          <w:szCs w:val="24"/>
        </w:rPr>
        <w:t>)</w:t>
      </w:r>
      <w:r w:rsidRPr="418626D8" w:rsidR="00F80020">
        <w:rPr>
          <w:rFonts w:ascii="Arial" w:hAnsi="Arial" w:cs="Arial"/>
          <w:sz w:val="24"/>
          <w:szCs w:val="24"/>
        </w:rPr>
        <w:t>.</w:t>
      </w:r>
      <w:r w:rsidRPr="418626D8" w:rsidR="00F80020">
        <w:rPr>
          <w:rFonts w:ascii="Arial" w:hAnsi="Arial" w:cs="Arial"/>
          <w:sz w:val="24"/>
          <w:szCs w:val="24"/>
        </w:rPr>
        <w:t xml:space="preserve"> At the time</w:t>
      </w:r>
      <w:r w:rsidRPr="418626D8" w:rsidR="00F80020">
        <w:rPr>
          <w:rFonts w:ascii="Arial" w:hAnsi="Arial" w:cs="Arial"/>
          <w:sz w:val="24"/>
          <w:szCs w:val="24"/>
        </w:rPr>
        <w:t xml:space="preserve"> of development however</w:t>
      </w:r>
      <w:r w:rsidRPr="418626D8" w:rsidR="009C7FB8">
        <w:rPr>
          <w:rFonts w:ascii="Arial" w:hAnsi="Arial" w:cs="Arial"/>
          <w:sz w:val="24"/>
          <w:szCs w:val="24"/>
        </w:rPr>
        <w:t>,</w:t>
      </w:r>
      <w:r w:rsidRPr="418626D8" w:rsidR="00F80020">
        <w:rPr>
          <w:rFonts w:ascii="Arial" w:hAnsi="Arial" w:cs="Arial"/>
          <w:sz w:val="24"/>
          <w:szCs w:val="24"/>
        </w:rPr>
        <w:t xml:space="preserve"> it was clear that there would need to be significant investment in</w:t>
      </w:r>
      <w:r w:rsidRPr="418626D8" w:rsidR="002160A9">
        <w:rPr>
          <w:rFonts w:ascii="Arial" w:hAnsi="Arial" w:cs="Arial"/>
          <w:sz w:val="24"/>
          <w:szCs w:val="24"/>
        </w:rPr>
        <w:t>:</w:t>
      </w:r>
    </w:p>
    <w:p w:rsidR="002160A9" w:rsidP="00864C0D" w:rsidRDefault="001C629B" w14:paraId="3917E272" w14:textId="5F67C35A">
      <w:pPr>
        <w:pStyle w:val="Default"/>
        <w:numPr>
          <w:ilvl w:val="0"/>
          <w:numId w:val="4"/>
        </w:numPr>
        <w:spacing w:before="120" w:after="120" w:line="360" w:lineRule="auto"/>
        <w:ind w:left="1003" w:hanging="357"/>
        <w:rPr>
          <w:rFonts w:eastAsia="Arial"/>
          <w:color w:val="auto"/>
        </w:rPr>
      </w:pPr>
      <w:r>
        <w:rPr>
          <w:rFonts w:eastAsia="Arial"/>
        </w:rPr>
        <w:t>T</w:t>
      </w:r>
      <w:r w:rsidRPr="009873EE" w:rsidR="002160A9">
        <w:rPr>
          <w:rFonts w:eastAsia="Arial"/>
        </w:rPr>
        <w:t xml:space="preserve">he knowledge, capacity, social networks and personal resources of participants and their families </w:t>
      </w:r>
      <w:r w:rsidR="002160A9">
        <w:rPr>
          <w:rFonts w:eastAsia="Arial"/>
        </w:rPr>
        <w:t xml:space="preserve">including through supported decision making and individual </w:t>
      </w:r>
      <w:r w:rsidR="00B87A95">
        <w:rPr>
          <w:rFonts w:eastAsia="Arial"/>
        </w:rPr>
        <w:t>advocacy.</w:t>
      </w:r>
    </w:p>
    <w:p w:rsidR="002160A9" w:rsidP="00864C0D" w:rsidRDefault="001C629B" w14:paraId="64570F18" w14:textId="5D390EB1">
      <w:pPr>
        <w:pStyle w:val="Default"/>
        <w:numPr>
          <w:ilvl w:val="0"/>
          <w:numId w:val="4"/>
        </w:numPr>
        <w:spacing w:before="120" w:after="120" w:line="360" w:lineRule="auto"/>
        <w:ind w:left="1003" w:hanging="357"/>
        <w:rPr>
          <w:rFonts w:eastAsia="Arial"/>
          <w:color w:val="auto"/>
        </w:rPr>
      </w:pPr>
      <w:r>
        <w:t>D</w:t>
      </w:r>
      <w:r w:rsidR="002160A9">
        <w:t xml:space="preserve">isability provider and workforce knowledge and skills for creating high-quality service cultures with robust complaints and feedback </w:t>
      </w:r>
      <w:r w:rsidR="00B87A95">
        <w:t>systems.</w:t>
      </w:r>
      <w:r w:rsidR="002160A9">
        <w:t xml:space="preserve"> </w:t>
      </w:r>
    </w:p>
    <w:p w:rsidRPr="009873EE" w:rsidR="002160A9" w:rsidP="00864C0D" w:rsidRDefault="001C629B" w14:paraId="7AEB0A32" w14:textId="13073D29">
      <w:pPr>
        <w:pStyle w:val="Default"/>
        <w:numPr>
          <w:ilvl w:val="0"/>
          <w:numId w:val="4"/>
        </w:numPr>
        <w:spacing w:before="120" w:after="120" w:line="360" w:lineRule="auto"/>
        <w:ind w:left="1003" w:hanging="357"/>
        <w:rPr>
          <w:rFonts w:eastAsia="Arial"/>
          <w:color w:val="auto"/>
        </w:rPr>
      </w:pPr>
      <w:r>
        <w:t>B</w:t>
      </w:r>
      <w:r w:rsidRPr="009873EE" w:rsidR="002160A9">
        <w:rPr>
          <w:rFonts w:eastAsia="Arial"/>
        </w:rPr>
        <w:t>roader community</w:t>
      </w:r>
      <w:r w:rsidRPr="009873EE" w:rsidR="002160A9">
        <w:rPr>
          <w:rFonts w:eastAsia="Arial"/>
          <w:color w:val="auto"/>
        </w:rPr>
        <w:t xml:space="preserve"> knowledge and awareness of disability rights to enable inclusion, personal </w:t>
      </w:r>
      <w:proofErr w:type="gramStart"/>
      <w:r w:rsidRPr="009873EE" w:rsidR="002160A9">
        <w:rPr>
          <w:rFonts w:eastAsia="Arial"/>
          <w:color w:val="auto"/>
        </w:rPr>
        <w:t>advocacy</w:t>
      </w:r>
      <w:proofErr w:type="gramEnd"/>
      <w:r w:rsidRPr="009873EE" w:rsidR="002160A9">
        <w:rPr>
          <w:rFonts w:eastAsia="Arial"/>
          <w:color w:val="auto"/>
        </w:rPr>
        <w:t xml:space="preserve"> and bystander interventions. </w:t>
      </w:r>
    </w:p>
    <w:p w:rsidRPr="00AC1310" w:rsidR="0039063D" w:rsidP="00864C0D" w:rsidRDefault="006D3E6E" w14:paraId="2075D68B" w14:textId="7A5C07F2">
      <w:pPr>
        <w:spacing w:before="120" w:after="120" w:line="360" w:lineRule="auto"/>
        <w:rPr>
          <w:rFonts w:ascii="Arial" w:hAnsi="Arial" w:cs="Arial"/>
          <w:sz w:val="24"/>
          <w:szCs w:val="24"/>
        </w:rPr>
      </w:pPr>
      <w:r w:rsidRPr="00AC1310">
        <w:rPr>
          <w:rFonts w:ascii="Arial" w:hAnsi="Arial" w:cs="Arial"/>
          <w:sz w:val="24"/>
          <w:szCs w:val="24"/>
        </w:rPr>
        <w:t>To date some investment has occurred in these areas</w:t>
      </w:r>
      <w:r w:rsidRPr="00AC1310" w:rsidR="00D220F8">
        <w:rPr>
          <w:rFonts w:ascii="Arial" w:hAnsi="Arial" w:cs="Arial"/>
          <w:sz w:val="24"/>
          <w:szCs w:val="24"/>
        </w:rPr>
        <w:t xml:space="preserve"> but not all and not to the extent required. </w:t>
      </w:r>
    </w:p>
    <w:p w:rsidRPr="00DF38B5" w:rsidR="00DF38B5" w:rsidP="00864C0D" w:rsidRDefault="00F25FD6" w14:paraId="109ADE83" w14:textId="795BBC92">
      <w:pPr>
        <w:pStyle w:val="Heading2"/>
        <w:spacing w:before="120" w:after="120" w:line="360" w:lineRule="auto"/>
      </w:pPr>
      <w:bookmarkStart w:name="_Toc136271237" w:id="7"/>
      <w:r>
        <w:t>The i</w:t>
      </w:r>
      <w:r w:rsidRPr="00DF38B5" w:rsidR="00DF38B5">
        <w:t>ntersection between pricing and quality</w:t>
      </w:r>
      <w:bookmarkEnd w:id="7"/>
    </w:p>
    <w:p w:rsidR="0070270B" w:rsidP="00864C0D" w:rsidRDefault="0006536E" w14:paraId="09BCE524" w14:textId="412A3D25">
      <w:pPr>
        <w:spacing w:before="120" w:after="120" w:line="360" w:lineRule="auto"/>
        <w:rPr>
          <w:rFonts w:ascii="Arial" w:hAnsi="Arial" w:eastAsia="Calibri" w:cs="Arial"/>
          <w:sz w:val="24"/>
          <w:szCs w:val="24"/>
        </w:rPr>
      </w:pPr>
      <w:r w:rsidRPr="00D45953">
        <w:rPr>
          <w:rFonts w:ascii="Arial" w:hAnsi="Arial" w:eastAsia="Calibri" w:cs="Arial"/>
          <w:sz w:val="24"/>
          <w:szCs w:val="24"/>
        </w:rPr>
        <w:t>Providers report increasing costs of compliance that are not a</w:t>
      </w:r>
      <w:r w:rsidRPr="00D45953" w:rsidR="00107F4E">
        <w:rPr>
          <w:rFonts w:ascii="Arial" w:hAnsi="Arial" w:eastAsia="Calibri" w:cs="Arial"/>
          <w:sz w:val="24"/>
          <w:szCs w:val="24"/>
        </w:rPr>
        <w:t xml:space="preserve">dequately reflected in </w:t>
      </w:r>
      <w:r w:rsidRPr="00D45953" w:rsidR="00BD6744">
        <w:rPr>
          <w:rFonts w:ascii="Arial" w:hAnsi="Arial" w:eastAsia="Calibri" w:cs="Arial"/>
          <w:sz w:val="24"/>
          <w:szCs w:val="24"/>
        </w:rPr>
        <w:t xml:space="preserve">current </w:t>
      </w:r>
      <w:r w:rsidRPr="00D45953" w:rsidR="00107F4E">
        <w:rPr>
          <w:rFonts w:ascii="Arial" w:hAnsi="Arial" w:eastAsia="Calibri" w:cs="Arial"/>
          <w:sz w:val="24"/>
          <w:szCs w:val="24"/>
        </w:rPr>
        <w:t xml:space="preserve">NDIS pricing. </w:t>
      </w:r>
      <w:r w:rsidRPr="00D45953" w:rsidR="00F81BC2">
        <w:rPr>
          <w:rFonts w:ascii="Arial" w:hAnsi="Arial" w:eastAsia="Calibri" w:cs="Arial"/>
          <w:sz w:val="24"/>
          <w:szCs w:val="24"/>
        </w:rPr>
        <w:t xml:space="preserve"> This is leading to providers questioning whether they </w:t>
      </w:r>
      <w:r w:rsidRPr="00D45953" w:rsidR="006079BB">
        <w:rPr>
          <w:rFonts w:ascii="Arial" w:hAnsi="Arial" w:eastAsia="Calibri" w:cs="Arial"/>
          <w:sz w:val="24"/>
          <w:szCs w:val="24"/>
        </w:rPr>
        <w:t>should become or remain a</w:t>
      </w:r>
      <w:r w:rsidRPr="00D45953" w:rsidR="00F81BC2">
        <w:rPr>
          <w:rFonts w:ascii="Arial" w:hAnsi="Arial" w:eastAsia="Calibri" w:cs="Arial"/>
          <w:sz w:val="24"/>
          <w:szCs w:val="24"/>
        </w:rPr>
        <w:t xml:space="preserve"> registered</w:t>
      </w:r>
      <w:r w:rsidRPr="00D45953" w:rsidR="006079BB">
        <w:rPr>
          <w:rFonts w:ascii="Arial" w:hAnsi="Arial" w:eastAsia="Calibri" w:cs="Arial"/>
          <w:sz w:val="24"/>
          <w:szCs w:val="24"/>
        </w:rPr>
        <w:t xml:space="preserve"> provide</w:t>
      </w:r>
      <w:r w:rsidRPr="00D45953" w:rsidR="009D3D4C">
        <w:rPr>
          <w:rFonts w:ascii="Arial" w:hAnsi="Arial" w:eastAsia="Calibri" w:cs="Arial"/>
          <w:sz w:val="24"/>
          <w:szCs w:val="24"/>
        </w:rPr>
        <w:t>r</w:t>
      </w:r>
      <w:r w:rsidRPr="00D45953" w:rsidR="006079BB">
        <w:rPr>
          <w:rFonts w:ascii="Arial" w:hAnsi="Arial" w:eastAsia="Calibri" w:cs="Arial"/>
          <w:sz w:val="24"/>
          <w:szCs w:val="24"/>
        </w:rPr>
        <w:t xml:space="preserve">. </w:t>
      </w:r>
    </w:p>
    <w:p w:rsidRPr="00822752" w:rsidR="008B461E" w:rsidP="00864C0D" w:rsidRDefault="00444B0A" w14:paraId="4F2723FB" w14:textId="6FDE7590">
      <w:pPr>
        <w:spacing w:before="120" w:after="120" w:line="360" w:lineRule="auto"/>
        <w:rPr>
          <w:rFonts w:ascii="Arial" w:hAnsi="Arial" w:eastAsia="Calibri" w:cs="Arial"/>
          <w:sz w:val="24"/>
          <w:szCs w:val="24"/>
        </w:rPr>
      </w:pPr>
      <w:r>
        <w:rPr>
          <w:rFonts w:ascii="Arial" w:hAnsi="Arial" w:eastAsia="Calibri" w:cs="Arial"/>
          <w:sz w:val="24"/>
          <w:szCs w:val="24"/>
        </w:rPr>
        <w:t xml:space="preserve">The sector </w:t>
      </w:r>
      <w:r w:rsidRPr="00641DCF">
        <w:rPr>
          <w:rFonts w:ascii="Arial" w:hAnsi="Arial" w:eastAsia="Calibri" w:cs="Arial"/>
          <w:sz w:val="24"/>
          <w:szCs w:val="24"/>
        </w:rPr>
        <w:t xml:space="preserve">continues </w:t>
      </w:r>
      <w:r>
        <w:rPr>
          <w:rFonts w:ascii="Arial" w:hAnsi="Arial" w:eastAsia="Calibri" w:cs="Arial"/>
          <w:sz w:val="24"/>
          <w:szCs w:val="24"/>
        </w:rPr>
        <w:t xml:space="preserve">to be concerned </w:t>
      </w:r>
      <w:r w:rsidRPr="00641DCF">
        <w:rPr>
          <w:rFonts w:ascii="Arial" w:hAnsi="Arial" w:eastAsia="Calibri" w:cs="Arial"/>
          <w:sz w:val="24"/>
          <w:szCs w:val="24"/>
        </w:rPr>
        <w:t xml:space="preserve">that NDIS prices </w:t>
      </w:r>
      <w:r w:rsidR="009D35FA">
        <w:rPr>
          <w:rFonts w:ascii="Arial" w:hAnsi="Arial" w:eastAsia="Calibri" w:cs="Arial"/>
          <w:sz w:val="24"/>
          <w:szCs w:val="24"/>
        </w:rPr>
        <w:t xml:space="preserve">do not </w:t>
      </w:r>
      <w:r w:rsidR="000673A4">
        <w:rPr>
          <w:rFonts w:ascii="Arial" w:hAnsi="Arial" w:eastAsia="Calibri" w:cs="Arial"/>
          <w:sz w:val="24"/>
          <w:szCs w:val="24"/>
        </w:rPr>
        <w:t xml:space="preserve">support </w:t>
      </w:r>
      <w:r w:rsidRPr="00641DCF">
        <w:rPr>
          <w:rFonts w:ascii="Arial" w:hAnsi="Arial" w:eastAsia="Calibri" w:cs="Arial"/>
          <w:sz w:val="24"/>
          <w:szCs w:val="24"/>
        </w:rPr>
        <w:t xml:space="preserve">quality service provision. The overall proportion of respondents </w:t>
      </w:r>
      <w:r>
        <w:rPr>
          <w:rFonts w:ascii="Arial" w:hAnsi="Arial" w:eastAsia="Calibri" w:cs="Arial"/>
          <w:sz w:val="24"/>
          <w:szCs w:val="24"/>
        </w:rPr>
        <w:t>to NDS</w:t>
      </w:r>
      <w:r w:rsidR="000673A4">
        <w:rPr>
          <w:rFonts w:ascii="Arial" w:hAnsi="Arial" w:eastAsia="Calibri" w:cs="Arial"/>
          <w:sz w:val="24"/>
          <w:szCs w:val="24"/>
        </w:rPr>
        <w:t>’s</w:t>
      </w:r>
      <w:r>
        <w:rPr>
          <w:rFonts w:ascii="Arial" w:hAnsi="Arial" w:eastAsia="Calibri" w:cs="Arial"/>
          <w:sz w:val="24"/>
          <w:szCs w:val="24"/>
        </w:rPr>
        <w:t xml:space="preserve"> 2022 State of the Sector </w:t>
      </w:r>
      <w:r w:rsidR="00AD3E9B">
        <w:rPr>
          <w:rFonts w:ascii="Arial" w:hAnsi="Arial" w:eastAsia="Calibri" w:cs="Arial"/>
          <w:sz w:val="24"/>
          <w:szCs w:val="24"/>
        </w:rPr>
        <w:t>R</w:t>
      </w:r>
      <w:r>
        <w:rPr>
          <w:rFonts w:ascii="Arial" w:hAnsi="Arial" w:eastAsia="Calibri" w:cs="Arial"/>
          <w:sz w:val="24"/>
          <w:szCs w:val="24"/>
        </w:rPr>
        <w:t>eport</w:t>
      </w:r>
      <w:r w:rsidR="00B31819">
        <w:rPr>
          <w:rFonts w:ascii="Arial" w:hAnsi="Arial" w:cs="Arial"/>
          <w:sz w:val="24"/>
          <w:szCs w:val="24"/>
        </w:rPr>
        <w:t xml:space="preserve"> </w:t>
      </w:r>
      <w:r w:rsidRPr="00641DCF">
        <w:rPr>
          <w:rFonts w:ascii="Arial" w:hAnsi="Arial" w:eastAsia="Calibri" w:cs="Arial"/>
          <w:sz w:val="24"/>
          <w:szCs w:val="24"/>
        </w:rPr>
        <w:t>who agree with the statement, ‘We are worried we won’t be able to provide NDIS services at current prices’ has remained remarkably stable over the last five years. Some 59 per cent of respondents agreed in 2022</w:t>
      </w:r>
      <w:r w:rsidR="00C24BF2">
        <w:rPr>
          <w:rFonts w:ascii="Arial" w:hAnsi="Arial" w:eastAsia="Calibri" w:cs="Arial"/>
          <w:sz w:val="24"/>
          <w:szCs w:val="24"/>
        </w:rPr>
        <w:t xml:space="preserve"> (NDS, 2022).</w:t>
      </w:r>
      <w:r w:rsidRPr="00641DCF">
        <w:rPr>
          <w:rFonts w:ascii="Arial" w:hAnsi="Arial" w:eastAsia="Calibri" w:cs="Arial"/>
          <w:sz w:val="24"/>
          <w:szCs w:val="24"/>
        </w:rPr>
        <w:t xml:space="preserve"> This is despite economic stimulus reforms implemented throughout the COVID-19 pandemic such as </w:t>
      </w:r>
      <w:proofErr w:type="spellStart"/>
      <w:r w:rsidRPr="00641DCF">
        <w:rPr>
          <w:rFonts w:ascii="Arial" w:hAnsi="Arial" w:eastAsia="Calibri" w:cs="Arial"/>
          <w:sz w:val="24"/>
          <w:szCs w:val="24"/>
        </w:rPr>
        <w:t>JobKeeper</w:t>
      </w:r>
      <w:proofErr w:type="spellEnd"/>
      <w:r w:rsidRPr="00641DCF">
        <w:rPr>
          <w:rFonts w:ascii="Arial" w:hAnsi="Arial" w:eastAsia="Calibri" w:cs="Arial"/>
          <w:sz w:val="24"/>
          <w:szCs w:val="24"/>
        </w:rPr>
        <w:t xml:space="preserve">, COVID-19 support measures and recent increases in NDIS prices for some supports. </w:t>
      </w:r>
    </w:p>
    <w:p w:rsidRPr="00D45953" w:rsidR="001B366C" w:rsidP="00864C0D" w:rsidRDefault="00B4712C" w14:paraId="5FAA8F23" w14:textId="0DFE2991">
      <w:pPr>
        <w:spacing w:before="120" w:after="120" w:line="360" w:lineRule="auto"/>
        <w:rPr>
          <w:rFonts w:ascii="Arial" w:hAnsi="Arial" w:eastAsia="Calibri" w:cs="Arial"/>
          <w:sz w:val="24"/>
          <w:szCs w:val="24"/>
        </w:rPr>
      </w:pPr>
      <w:r>
        <w:rPr>
          <w:rFonts w:ascii="Arial" w:hAnsi="Arial" w:cs="Arial"/>
          <w:sz w:val="24"/>
          <w:szCs w:val="24"/>
        </w:rPr>
        <w:t xml:space="preserve">Over and above the costs of compliance with regulation, </w:t>
      </w:r>
      <w:r w:rsidR="00531ADD">
        <w:rPr>
          <w:rFonts w:ascii="Arial" w:hAnsi="Arial" w:cs="Arial"/>
          <w:sz w:val="24"/>
          <w:szCs w:val="24"/>
        </w:rPr>
        <w:t>c</w:t>
      </w:r>
      <w:r w:rsidRPr="0001758D" w:rsidR="00107F4E">
        <w:rPr>
          <w:rFonts w:ascii="Arial" w:hAnsi="Arial" w:cs="Arial"/>
          <w:sz w:val="24"/>
          <w:szCs w:val="24"/>
        </w:rPr>
        <w:t xml:space="preserve">urrent </w:t>
      </w:r>
      <w:r w:rsidRPr="0001758D" w:rsidR="0037761B">
        <w:rPr>
          <w:rFonts w:ascii="Arial" w:hAnsi="Arial" w:cs="Arial"/>
          <w:sz w:val="24"/>
          <w:szCs w:val="24"/>
        </w:rPr>
        <w:t xml:space="preserve">NDIS pricing does not </w:t>
      </w:r>
      <w:r w:rsidRPr="00531ADD" w:rsidR="00531ADD">
        <w:rPr>
          <w:rFonts w:ascii="Arial" w:hAnsi="Arial" w:cs="Arial"/>
          <w:sz w:val="24"/>
          <w:szCs w:val="24"/>
        </w:rPr>
        <w:t>support the sector to further invest in quality, safeguarding and innovation</w:t>
      </w:r>
      <w:r w:rsidR="004F3745">
        <w:rPr>
          <w:rFonts w:ascii="Arial" w:hAnsi="Arial" w:eastAsia="Calibri" w:cs="Arial"/>
          <w:sz w:val="24"/>
          <w:szCs w:val="24"/>
        </w:rPr>
        <w:t>. O</w:t>
      </w:r>
      <w:r w:rsidRPr="009A29B1" w:rsidR="004F3745">
        <w:rPr>
          <w:rFonts w:ascii="Arial" w:hAnsi="Arial" w:eastAsia="Calibri" w:cs="Arial"/>
          <w:sz w:val="24"/>
          <w:szCs w:val="24"/>
        </w:rPr>
        <w:t xml:space="preserve">nly 11 per cent of respondents </w:t>
      </w:r>
      <w:r w:rsidR="004F3745">
        <w:rPr>
          <w:rFonts w:ascii="Arial" w:hAnsi="Arial" w:eastAsia="Calibri" w:cs="Arial"/>
          <w:sz w:val="24"/>
          <w:szCs w:val="24"/>
        </w:rPr>
        <w:t xml:space="preserve">to the survey either agreed </w:t>
      </w:r>
      <w:r w:rsidRPr="009A29B1" w:rsidR="004F3745">
        <w:rPr>
          <w:rFonts w:ascii="Arial" w:hAnsi="Arial" w:eastAsia="Calibri" w:cs="Arial"/>
          <w:sz w:val="24"/>
          <w:szCs w:val="24"/>
        </w:rPr>
        <w:t>or strongly agree</w:t>
      </w:r>
      <w:r w:rsidR="004F3745">
        <w:rPr>
          <w:rFonts w:ascii="Arial" w:hAnsi="Arial" w:eastAsia="Calibri" w:cs="Arial"/>
          <w:sz w:val="24"/>
          <w:szCs w:val="24"/>
        </w:rPr>
        <w:t>d</w:t>
      </w:r>
      <w:r w:rsidRPr="009A29B1" w:rsidR="004F3745">
        <w:rPr>
          <w:rFonts w:ascii="Arial" w:hAnsi="Arial" w:eastAsia="Calibri" w:cs="Arial"/>
          <w:sz w:val="24"/>
          <w:szCs w:val="24"/>
        </w:rPr>
        <w:t xml:space="preserve"> </w:t>
      </w:r>
      <w:r w:rsidRPr="009A29B1" w:rsidR="00B87A95">
        <w:rPr>
          <w:rFonts w:ascii="Arial" w:hAnsi="Arial" w:eastAsia="Calibri" w:cs="Arial"/>
          <w:sz w:val="24"/>
          <w:szCs w:val="24"/>
        </w:rPr>
        <w:t>that</w:t>
      </w:r>
      <w:r w:rsidRPr="009A29B1" w:rsidR="004F3745">
        <w:rPr>
          <w:rFonts w:ascii="Arial" w:hAnsi="Arial" w:eastAsia="Calibri" w:cs="Arial"/>
          <w:sz w:val="24"/>
          <w:szCs w:val="24"/>
        </w:rPr>
        <w:t xml:space="preserve"> ‘taken together, NDIS Pricing and Regulation are conducive to providing innovative services that respond to Participant needs’</w:t>
      </w:r>
      <w:r w:rsidR="00C24BF2">
        <w:rPr>
          <w:rFonts w:ascii="Arial" w:hAnsi="Arial" w:eastAsia="Calibri" w:cs="Arial"/>
          <w:sz w:val="24"/>
          <w:szCs w:val="24"/>
        </w:rPr>
        <w:t xml:space="preserve"> (NDS, 2022)</w:t>
      </w:r>
      <w:r w:rsidR="00181A1D">
        <w:rPr>
          <w:rFonts w:ascii="Arial" w:hAnsi="Arial" w:eastAsia="Calibri" w:cs="Arial"/>
          <w:sz w:val="24"/>
          <w:szCs w:val="24"/>
        </w:rPr>
        <w:t>.</w:t>
      </w:r>
    </w:p>
    <w:p w:rsidR="001B366C" w:rsidP="00864C0D" w:rsidRDefault="00A74014" w14:paraId="0AE31D7F" w14:textId="698C72CB">
      <w:pPr>
        <w:spacing w:before="120" w:after="120" w:line="360" w:lineRule="auto"/>
        <w:rPr>
          <w:rFonts w:ascii="Arial" w:hAnsi="Arial" w:cs="Arial"/>
          <w:sz w:val="24"/>
          <w:szCs w:val="24"/>
        </w:rPr>
      </w:pPr>
      <w:r>
        <w:rPr>
          <w:rFonts w:ascii="Arial" w:hAnsi="Arial" w:cs="Arial"/>
          <w:sz w:val="24"/>
          <w:szCs w:val="24"/>
        </w:rPr>
        <w:t xml:space="preserve">Allowances in the current cost model for staff training, support </w:t>
      </w:r>
      <w:r w:rsidR="00A36C8A">
        <w:rPr>
          <w:rFonts w:ascii="Arial" w:hAnsi="Arial" w:cs="Arial"/>
          <w:sz w:val="24"/>
          <w:szCs w:val="24"/>
        </w:rPr>
        <w:t>and</w:t>
      </w:r>
      <w:r>
        <w:rPr>
          <w:rFonts w:ascii="Arial" w:hAnsi="Arial" w:cs="Arial"/>
          <w:sz w:val="24"/>
          <w:szCs w:val="24"/>
        </w:rPr>
        <w:t xml:space="preserve"> supervision</w:t>
      </w:r>
      <w:r w:rsidR="00A36C8A">
        <w:rPr>
          <w:rFonts w:ascii="Arial" w:hAnsi="Arial" w:cs="Arial"/>
          <w:sz w:val="24"/>
          <w:szCs w:val="24"/>
        </w:rPr>
        <w:t xml:space="preserve"> are not sufficient </w:t>
      </w:r>
      <w:r w:rsidR="004B3071">
        <w:rPr>
          <w:rFonts w:ascii="Arial" w:hAnsi="Arial" w:cs="Arial"/>
          <w:sz w:val="24"/>
          <w:szCs w:val="24"/>
        </w:rPr>
        <w:t xml:space="preserve">to cover the cost of </w:t>
      </w:r>
      <w:r w:rsidR="00736E89">
        <w:rPr>
          <w:rFonts w:ascii="Arial" w:hAnsi="Arial" w:cs="Arial"/>
          <w:sz w:val="24"/>
          <w:szCs w:val="24"/>
        </w:rPr>
        <w:t>developing and implementing these systems</w:t>
      </w:r>
      <w:r w:rsidR="00A36C8A">
        <w:rPr>
          <w:rFonts w:ascii="Arial" w:hAnsi="Arial" w:cs="Arial"/>
          <w:sz w:val="24"/>
          <w:szCs w:val="24"/>
        </w:rPr>
        <w:t>.</w:t>
      </w:r>
      <w:r>
        <w:rPr>
          <w:rFonts w:ascii="Arial" w:hAnsi="Arial" w:cs="Arial"/>
          <w:sz w:val="24"/>
          <w:szCs w:val="24"/>
        </w:rPr>
        <w:t xml:space="preserve"> </w:t>
      </w:r>
      <w:r w:rsidR="00CE418E">
        <w:rPr>
          <w:rFonts w:ascii="Arial" w:hAnsi="Arial" w:cs="Arial"/>
          <w:sz w:val="24"/>
          <w:szCs w:val="24"/>
        </w:rPr>
        <w:t xml:space="preserve">A </w:t>
      </w:r>
      <w:r w:rsidRPr="003E2FFE" w:rsidR="006320AB">
        <w:rPr>
          <w:rFonts w:ascii="Arial" w:hAnsi="Arial" w:cs="Arial"/>
          <w:sz w:val="24"/>
          <w:szCs w:val="24"/>
        </w:rPr>
        <w:t xml:space="preserve">stable, well-trained, </w:t>
      </w:r>
      <w:proofErr w:type="gramStart"/>
      <w:r w:rsidRPr="003E2FFE" w:rsidR="006320AB">
        <w:rPr>
          <w:rFonts w:ascii="Arial" w:hAnsi="Arial" w:cs="Arial"/>
          <w:sz w:val="24"/>
          <w:szCs w:val="24"/>
        </w:rPr>
        <w:t>capable</w:t>
      </w:r>
      <w:proofErr w:type="gramEnd"/>
      <w:r w:rsidRPr="003E2FFE" w:rsidR="006320AB">
        <w:rPr>
          <w:rFonts w:ascii="Arial" w:hAnsi="Arial" w:cs="Arial"/>
          <w:sz w:val="24"/>
          <w:szCs w:val="24"/>
        </w:rPr>
        <w:t xml:space="preserve"> and supported workforce is essential to delivering safe and quality services to people with disability. </w:t>
      </w:r>
    </w:p>
    <w:p w:rsidRPr="003E2FFE" w:rsidR="001B366C" w:rsidP="00864C0D" w:rsidRDefault="001B366C" w14:paraId="1574E45C" w14:textId="32EB6088">
      <w:pPr>
        <w:spacing w:before="120" w:after="120" w:line="360" w:lineRule="auto"/>
        <w:rPr>
          <w:rFonts w:ascii="Arial" w:hAnsi="Arial" w:cs="Arial"/>
          <w:sz w:val="24"/>
          <w:szCs w:val="24"/>
        </w:rPr>
      </w:pPr>
      <w:r w:rsidRPr="003E2FFE">
        <w:rPr>
          <w:rFonts w:ascii="Arial" w:hAnsi="Arial" w:cs="Arial"/>
          <w:sz w:val="24"/>
          <w:szCs w:val="24"/>
        </w:rPr>
        <w:t>Respondents to NDS’s latest Workforce Census reported that:</w:t>
      </w:r>
    </w:p>
    <w:p w:rsidRPr="003E2FFE" w:rsidR="001B366C" w:rsidP="00864C0D" w:rsidRDefault="001B366C" w14:paraId="40695D90" w14:textId="77777777">
      <w:pPr>
        <w:pStyle w:val="ListParagraph"/>
        <w:numPr>
          <w:ilvl w:val="0"/>
          <w:numId w:val="6"/>
        </w:numPr>
        <w:spacing w:before="120" w:after="120" w:line="360" w:lineRule="auto"/>
        <w:contextualSpacing w:val="0"/>
        <w:rPr>
          <w:rFonts w:ascii="Arial" w:hAnsi="Arial" w:cs="Arial"/>
          <w:sz w:val="24"/>
          <w:szCs w:val="24"/>
        </w:rPr>
      </w:pPr>
      <w:r w:rsidRPr="003E2FFE">
        <w:rPr>
          <w:rFonts w:ascii="Arial" w:hAnsi="Arial" w:cs="Arial"/>
          <w:sz w:val="24"/>
          <w:szCs w:val="24"/>
        </w:rPr>
        <w:t xml:space="preserve">Disability workers and employers consistently report that training and development opportunities in the sector are limited. Providers note difficulties managing the cost of training – even where the training may be ‘free’ – as backfilling or paying for staff time to attend training comes at a cost that is currently not recoverable. </w:t>
      </w:r>
    </w:p>
    <w:p w:rsidR="00516E51" w:rsidP="00864C0D" w:rsidRDefault="001B366C" w14:paraId="24066826" w14:textId="1E61C51B">
      <w:pPr>
        <w:pStyle w:val="ListParagraph"/>
        <w:numPr>
          <w:ilvl w:val="0"/>
          <w:numId w:val="5"/>
        </w:numPr>
        <w:spacing w:before="120" w:after="120" w:line="360" w:lineRule="auto"/>
        <w:ind w:left="714" w:hanging="357"/>
        <w:contextualSpacing w:val="0"/>
        <w:rPr>
          <w:rFonts w:ascii="Arial" w:hAnsi="Arial" w:cs="Arial"/>
          <w:sz w:val="24"/>
          <w:szCs w:val="24"/>
        </w:rPr>
      </w:pPr>
      <w:r w:rsidRPr="602E2D17">
        <w:rPr>
          <w:rFonts w:ascii="Arial" w:hAnsi="Arial" w:cs="Arial"/>
          <w:sz w:val="24"/>
          <w:szCs w:val="24"/>
        </w:rPr>
        <w:t>Workers also report a lack of support and supervision in their workplaces. The cost modelling that underpins NDIS pricing allows for little or no training and supervision costs. Providers</w:t>
      </w:r>
      <w:r w:rsidR="001B5B4A">
        <w:rPr>
          <w:rFonts w:ascii="Arial" w:hAnsi="Arial" w:cs="Arial"/>
          <w:sz w:val="24"/>
          <w:szCs w:val="24"/>
        </w:rPr>
        <w:t xml:space="preserve"> (and research</w:t>
      </w:r>
      <w:r w:rsidR="0081555C">
        <w:rPr>
          <w:rFonts w:ascii="Arial" w:hAnsi="Arial" w:cs="Arial"/>
          <w:sz w:val="24"/>
          <w:szCs w:val="24"/>
        </w:rPr>
        <w:t xml:space="preserve">, see </w:t>
      </w:r>
      <w:r w:rsidRPr="00C24BF2" w:rsidR="0081555C">
        <w:rPr>
          <w:rFonts w:ascii="Arial" w:hAnsi="Arial"/>
          <w:sz w:val="24"/>
          <w:szCs w:val="24"/>
        </w:rPr>
        <w:t>McKenzie, Metcalfe,</w:t>
      </w:r>
      <w:r w:rsidRPr="00C24BF2" w:rsidR="0081555C">
        <w:rPr>
          <w:rFonts w:ascii="Arial" w:hAnsi="Arial" w:cs="Arial"/>
          <w:sz w:val="24"/>
          <w:szCs w:val="24"/>
        </w:rPr>
        <w:t> </w:t>
      </w:r>
      <w:proofErr w:type="gramStart"/>
      <w:r w:rsidRPr="00C24BF2" w:rsidR="0081555C">
        <w:rPr>
          <w:rFonts w:ascii="Arial" w:hAnsi="Arial"/>
          <w:sz w:val="24"/>
          <w:szCs w:val="24"/>
        </w:rPr>
        <w:t>Whelan</w:t>
      </w:r>
      <w:proofErr w:type="gramEnd"/>
      <w:r w:rsidRPr="00C24BF2" w:rsidR="0032453A">
        <w:rPr>
          <w:rFonts w:ascii="Arial" w:hAnsi="Arial"/>
          <w:sz w:val="24"/>
          <w:szCs w:val="24"/>
        </w:rPr>
        <w:t xml:space="preserve"> and </w:t>
      </w:r>
      <w:proofErr w:type="spellStart"/>
      <w:r w:rsidRPr="00C24BF2" w:rsidR="0032453A">
        <w:rPr>
          <w:rFonts w:ascii="Arial" w:hAnsi="Arial"/>
          <w:sz w:val="24"/>
          <w:szCs w:val="24"/>
        </w:rPr>
        <w:t>Mcnall</w:t>
      </w:r>
      <w:proofErr w:type="spellEnd"/>
      <w:r w:rsidRPr="00C24BF2" w:rsidR="0032453A">
        <w:rPr>
          <w:rFonts w:ascii="Arial" w:hAnsi="Arial"/>
          <w:sz w:val="24"/>
          <w:szCs w:val="24"/>
        </w:rPr>
        <w:t xml:space="preserve"> 2021)</w:t>
      </w:r>
      <w:r w:rsidR="00DC1A0C">
        <w:rPr>
          <w:rFonts w:ascii="Arial" w:hAnsi="Arial"/>
          <w:sz w:val="24"/>
          <w:szCs w:val="24"/>
        </w:rPr>
        <w:t xml:space="preserve"> </w:t>
      </w:r>
      <w:proofErr w:type="spellStart"/>
      <w:r w:rsidRPr="602E2D17">
        <w:rPr>
          <w:rFonts w:ascii="Arial" w:hAnsi="Arial" w:cs="Arial"/>
          <w:sz w:val="24"/>
          <w:szCs w:val="24"/>
        </w:rPr>
        <w:t>recognise</w:t>
      </w:r>
      <w:proofErr w:type="spellEnd"/>
      <w:r w:rsidRPr="602E2D17">
        <w:rPr>
          <w:rFonts w:ascii="Arial" w:hAnsi="Arial" w:cs="Arial"/>
          <w:sz w:val="24"/>
          <w:szCs w:val="24"/>
        </w:rPr>
        <w:t xml:space="preserve"> the importance of supervision for service quality, coaching, worker wellbeing and retention but struggle to provide it within current NDIS pricing.</w:t>
      </w:r>
    </w:p>
    <w:p w:rsidRPr="00D7159C" w:rsidR="00061485" w:rsidP="00D7159C" w:rsidRDefault="001B366C" w14:paraId="641425E4" w14:textId="3A56FD29">
      <w:pPr>
        <w:pStyle w:val="ListParagraph"/>
        <w:numPr>
          <w:ilvl w:val="0"/>
          <w:numId w:val="5"/>
        </w:numPr>
        <w:spacing w:before="120" w:after="120" w:line="360" w:lineRule="auto"/>
        <w:ind w:left="714" w:hanging="357"/>
        <w:contextualSpacing w:val="0"/>
        <w:rPr>
          <w:rFonts w:ascii="Arial" w:hAnsi="Arial" w:cs="Arial"/>
          <w:sz w:val="24"/>
          <w:szCs w:val="24"/>
        </w:rPr>
      </w:pPr>
      <w:r w:rsidRPr="00516E51">
        <w:rPr>
          <w:rFonts w:ascii="Arial" w:hAnsi="Arial" w:cs="Arial"/>
          <w:sz w:val="24"/>
          <w:szCs w:val="24"/>
        </w:rPr>
        <w:t xml:space="preserve">Pay and conditions represent a barrier to people both entering and remaining in the sector. Providers want to offer workers a living wage and career pathways (including training and development) but are constrained by the cost and pricing </w:t>
      </w:r>
      <w:r w:rsidR="00830910">
        <w:rPr>
          <w:rFonts w:ascii="Arial" w:hAnsi="Arial" w:cs="Arial"/>
          <w:sz w:val="24"/>
          <w:szCs w:val="24"/>
        </w:rPr>
        <w:t xml:space="preserve">approached </w:t>
      </w:r>
      <w:r w:rsidRPr="00516E51">
        <w:rPr>
          <w:rFonts w:ascii="Arial" w:hAnsi="Arial" w:cs="Arial"/>
          <w:sz w:val="24"/>
          <w:szCs w:val="24"/>
        </w:rPr>
        <w:t>in the NDIS disability support worker cost model.</w:t>
      </w:r>
    </w:p>
    <w:p w:rsidRPr="00096DE1" w:rsidR="004B3071" w:rsidP="00864C0D" w:rsidRDefault="00171D79" w14:paraId="38443042" w14:textId="7A3E6CEF" w14:noSpellErr="1">
      <w:pPr>
        <w:spacing w:before="120" w:after="120" w:line="360" w:lineRule="auto"/>
        <w:rPr>
          <w:rFonts w:ascii="Arial" w:hAnsi="Arial" w:cs="Arial"/>
          <w:sz w:val="24"/>
          <w:szCs w:val="24"/>
        </w:rPr>
      </w:pPr>
      <w:r w:rsidRPr="00096DE1" w:rsidR="00171D79">
        <w:rPr>
          <w:rFonts w:ascii="Arial" w:hAnsi="Arial" w:cs="Arial"/>
          <w:sz w:val="24"/>
          <w:szCs w:val="24"/>
        </w:rPr>
        <w:t xml:space="preserve">Challenges in attracting, </w:t>
      </w:r>
      <w:r w:rsidRPr="00096DE1" w:rsidR="00171D79">
        <w:rPr>
          <w:rFonts w:ascii="Arial" w:hAnsi="Arial" w:cs="Arial"/>
          <w:sz w:val="24"/>
          <w:szCs w:val="24"/>
        </w:rPr>
        <w:t xml:space="preserve">supporting</w:t>
      </w:r>
      <w:r w:rsidRPr="00096DE1" w:rsidR="00171D79">
        <w:rPr>
          <w:rFonts w:ascii="Arial" w:hAnsi="Arial" w:cs="Arial"/>
          <w:sz w:val="24"/>
          <w:szCs w:val="24"/>
        </w:rPr>
        <w:t xml:space="preserve"> and </w:t>
      </w:r>
      <w:r w:rsidRPr="00096DE1" w:rsidR="00171D79">
        <w:rPr>
          <w:rFonts w:ascii="Arial" w:hAnsi="Arial" w:cs="Arial"/>
          <w:sz w:val="24"/>
          <w:szCs w:val="24"/>
        </w:rPr>
        <w:t xml:space="preserve">retaining</w:t>
      </w:r>
      <w:r w:rsidRPr="00096DE1" w:rsidR="00171D79">
        <w:rPr>
          <w:rFonts w:ascii="Arial" w:hAnsi="Arial" w:cs="Arial"/>
          <w:sz w:val="24"/>
          <w:szCs w:val="24"/>
        </w:rPr>
        <w:t xml:space="preserve"> the disability workforce have been canvassed </w:t>
      </w:r>
      <w:r w:rsidRPr="00096DE1" w:rsidR="00CE418E">
        <w:rPr>
          <w:rFonts w:ascii="Arial" w:hAnsi="Arial" w:cs="Arial"/>
          <w:sz w:val="24"/>
          <w:szCs w:val="24"/>
        </w:rPr>
        <w:t xml:space="preserve">in </w:t>
      </w:r>
      <w:r w:rsidRPr="00096DE1" w:rsidR="00171D79">
        <w:rPr>
          <w:rFonts w:ascii="Arial" w:hAnsi="Arial" w:cs="Arial"/>
          <w:sz w:val="24"/>
          <w:szCs w:val="24"/>
        </w:rPr>
        <w:t>the NDIS Review</w:t>
      </w:r>
      <w:r w:rsidRPr="00096DE1" w:rsidR="00CE418E">
        <w:rPr>
          <w:rFonts w:ascii="Arial" w:hAnsi="Arial" w:cs="Arial"/>
          <w:sz w:val="24"/>
          <w:szCs w:val="24"/>
        </w:rPr>
        <w:t>’s</w:t>
      </w:r>
      <w:r w:rsidRPr="00096DE1" w:rsidR="00171D79">
        <w:rPr>
          <w:rFonts w:ascii="Arial" w:hAnsi="Arial" w:cs="Arial"/>
          <w:sz w:val="24"/>
          <w:szCs w:val="24"/>
        </w:rPr>
        <w:t xml:space="preserve"> </w:t>
      </w:r>
      <w:r w:rsidRPr="00096DE1" w:rsidR="00CE418E">
        <w:rPr>
          <w:rStyle w:val="normaltextrun"/>
          <w:rFonts w:ascii="Arial" w:hAnsi="Arial" w:cs="Arial"/>
          <w:color w:val="000000"/>
          <w:sz w:val="24"/>
          <w:szCs w:val="24"/>
          <w:shd w:val="clear" w:color="auto" w:fill="FFFFFF"/>
        </w:rPr>
        <w:t xml:space="preserve">early findings paper, </w:t>
      </w:r>
      <w:hyperlink w:tgtFrame="_blank" w:history="1" r:id="R0985d324b1e748cf">
        <w:r w:rsidRPr="418626D8" w:rsidR="00CE418E">
          <w:rPr>
            <w:rStyle w:val="Hyperlink"/>
            <w:rFonts w:ascii="Arial" w:hAnsi="Arial" w:cs="Arial"/>
            <w:i w:val="0"/>
            <w:iCs w:val="0"/>
            <w:sz w:val="24"/>
            <w:szCs w:val="24"/>
            <w:shd w:val="clear" w:color="auto" w:fill="FFFFFF"/>
          </w:rPr>
          <w:t>Building a more responsive and supportive workforce</w:t>
        </w:r>
        <w:r w:rsidRPr="00F35D9D" w:rsidR="00CE418E">
          <w:rPr>
            <w:rStyle w:val="Hyperlink"/>
            <w:rFonts w:ascii="Arial" w:hAnsi="Arial" w:cs="Arial"/>
            <w:sz w:val="24"/>
            <w:szCs w:val="24"/>
            <w:shd w:val="clear" w:color="auto" w:fill="FFFFFF"/>
          </w:rPr>
          <w:t>,</w:t>
        </w:r>
      </w:hyperlink>
      <w:r w:rsidRPr="00096DE1" w:rsidR="00D7159C">
        <w:rPr>
          <w:rStyle w:val="normaltextrun"/>
          <w:rFonts w:ascii="Arial" w:hAnsi="Arial" w:cs="Arial"/>
          <w:color w:val="000000"/>
          <w:sz w:val="24"/>
          <w:szCs w:val="24"/>
          <w:shd w:val="clear" w:color="auto" w:fill="FFFFFF"/>
        </w:rPr>
        <w:t xml:space="preserve"> </w:t>
      </w:r>
      <w:r w:rsidRPr="00096DE1" w:rsidR="00CE418E">
        <w:rPr>
          <w:rStyle w:val="normaltextrun"/>
          <w:rFonts w:ascii="Arial" w:hAnsi="Arial" w:cs="Arial"/>
          <w:color w:val="000000"/>
          <w:sz w:val="24"/>
          <w:szCs w:val="24"/>
          <w:shd w:val="clear" w:color="auto" w:fill="FFFFFF"/>
        </w:rPr>
        <w:t>along with</w:t>
      </w:r>
      <w:r w:rsidRPr="00096DE1" w:rsidR="00CF2B48">
        <w:rPr>
          <w:rStyle w:val="normaltextrun"/>
          <w:rFonts w:ascii="Arial" w:hAnsi="Arial" w:cs="Arial"/>
          <w:color w:val="000000"/>
          <w:sz w:val="24"/>
          <w:szCs w:val="24"/>
          <w:shd w:val="clear" w:color="auto" w:fill="FFFFFF"/>
        </w:rPr>
        <w:t xml:space="preserve"> a range of </w:t>
      </w:r>
      <w:r w:rsidRPr="00096DE1" w:rsidR="00CE418E">
        <w:rPr>
          <w:rStyle w:val="normaltextrun"/>
          <w:rFonts w:ascii="Arial" w:hAnsi="Arial" w:cs="Arial"/>
          <w:color w:val="000000"/>
          <w:sz w:val="24"/>
          <w:szCs w:val="24"/>
          <w:shd w:val="clear" w:color="auto" w:fill="FFFFFF"/>
        </w:rPr>
        <w:t xml:space="preserve">strategies to address these. </w:t>
      </w:r>
    </w:p>
    <w:p w:rsidR="00AC2687" w:rsidP="00864C0D" w:rsidRDefault="00AE61E7" w14:paraId="015AFEFA" w14:textId="5BD66532">
      <w:pPr>
        <w:spacing w:before="120" w:after="120" w:line="360" w:lineRule="auto"/>
        <w:rPr>
          <w:rFonts w:ascii="Arial" w:hAnsi="Arial" w:cs="Arial"/>
          <w:sz w:val="24"/>
          <w:szCs w:val="24"/>
        </w:rPr>
      </w:pPr>
      <w:r>
        <w:rPr>
          <w:rFonts w:ascii="Arial" w:hAnsi="Arial" w:cs="Arial"/>
          <w:sz w:val="24"/>
          <w:szCs w:val="24"/>
        </w:rPr>
        <w:t xml:space="preserve">Compliance activities are also </w:t>
      </w:r>
      <w:r w:rsidR="00C87FE2">
        <w:rPr>
          <w:rFonts w:ascii="Arial" w:hAnsi="Arial" w:cs="Arial"/>
          <w:sz w:val="24"/>
          <w:szCs w:val="24"/>
        </w:rPr>
        <w:t xml:space="preserve">seen as taking time </w:t>
      </w:r>
      <w:r w:rsidRPr="003E2FFE" w:rsidR="00C87FE2">
        <w:rPr>
          <w:rFonts w:ascii="Arial" w:hAnsi="Arial" w:cs="Arial"/>
          <w:sz w:val="24"/>
          <w:szCs w:val="24"/>
        </w:rPr>
        <w:t>away from direct support</w:t>
      </w:r>
      <w:r w:rsidRPr="602E2D17" w:rsidR="00E90E72">
        <w:rPr>
          <w:rFonts w:ascii="Arial" w:hAnsi="Arial" w:cs="Arial"/>
          <w:sz w:val="24"/>
          <w:szCs w:val="24"/>
        </w:rPr>
        <w:t xml:space="preserve">. </w:t>
      </w:r>
      <w:r w:rsidRPr="602E2D17" w:rsidR="4C646921">
        <w:rPr>
          <w:rFonts w:ascii="Arial" w:hAnsi="Arial" w:cs="Arial"/>
          <w:sz w:val="24"/>
          <w:szCs w:val="24"/>
        </w:rPr>
        <w:t>Forty</w:t>
      </w:r>
      <w:r w:rsidRPr="602E2D17" w:rsidR="00C46394">
        <w:rPr>
          <w:rFonts w:ascii="Arial" w:hAnsi="Arial" w:cs="Arial"/>
          <w:sz w:val="24"/>
          <w:szCs w:val="24"/>
        </w:rPr>
        <w:t xml:space="preserve"> o</w:t>
      </w:r>
      <w:r w:rsidRPr="602E2D17" w:rsidR="00206165">
        <w:rPr>
          <w:rFonts w:ascii="Arial" w:hAnsi="Arial" w:cs="Arial"/>
          <w:sz w:val="24"/>
          <w:szCs w:val="24"/>
        </w:rPr>
        <w:t>ne percent of workers</w:t>
      </w:r>
      <w:r w:rsidR="002B2C14">
        <w:rPr>
          <w:rFonts w:ascii="Arial" w:hAnsi="Arial" w:cs="Arial"/>
          <w:sz w:val="24"/>
          <w:szCs w:val="24"/>
        </w:rPr>
        <w:t xml:space="preserve"> </w:t>
      </w:r>
      <w:r w:rsidRPr="602E2D17" w:rsidR="00206165">
        <w:rPr>
          <w:rFonts w:ascii="Arial" w:hAnsi="Arial" w:cs="Arial"/>
          <w:sz w:val="24"/>
          <w:szCs w:val="24"/>
        </w:rPr>
        <w:t xml:space="preserve">in a </w:t>
      </w:r>
      <w:r w:rsidRPr="602E2D17" w:rsidR="00E90E72">
        <w:rPr>
          <w:rFonts w:ascii="Arial" w:hAnsi="Arial" w:cs="Arial"/>
          <w:sz w:val="24"/>
          <w:szCs w:val="24"/>
        </w:rPr>
        <w:t xml:space="preserve">recent survey </w:t>
      </w:r>
      <w:r w:rsidRPr="602E2D17" w:rsidR="0098546E">
        <w:rPr>
          <w:rFonts w:ascii="Arial" w:hAnsi="Arial" w:cs="Arial"/>
          <w:sz w:val="24"/>
          <w:szCs w:val="24"/>
        </w:rPr>
        <w:t xml:space="preserve">conducted by </w:t>
      </w:r>
      <w:r w:rsidRPr="602E2D17" w:rsidR="0099487E">
        <w:rPr>
          <w:rFonts w:ascii="Arial" w:hAnsi="Arial" w:cs="Arial"/>
          <w:sz w:val="24"/>
          <w:szCs w:val="24"/>
        </w:rPr>
        <w:t>the Australian government</w:t>
      </w:r>
      <w:r w:rsidRPr="602E2D17" w:rsidR="00B15EB7">
        <w:rPr>
          <w:rFonts w:ascii="Arial" w:hAnsi="Arial" w:cs="Arial"/>
          <w:sz w:val="24"/>
          <w:szCs w:val="24"/>
        </w:rPr>
        <w:t xml:space="preserve">’s </w:t>
      </w:r>
      <w:proofErr w:type="spellStart"/>
      <w:r w:rsidRPr="602E2D17" w:rsidR="00B04047">
        <w:rPr>
          <w:rFonts w:ascii="Arial" w:hAnsi="Arial" w:cs="Arial"/>
          <w:sz w:val="24"/>
          <w:szCs w:val="24"/>
        </w:rPr>
        <w:t>behavioural</w:t>
      </w:r>
      <w:proofErr w:type="spellEnd"/>
      <w:r w:rsidRPr="602E2D17" w:rsidR="00B04047">
        <w:rPr>
          <w:rFonts w:ascii="Arial" w:hAnsi="Arial" w:cs="Arial"/>
          <w:sz w:val="24"/>
          <w:szCs w:val="24"/>
        </w:rPr>
        <w:t xml:space="preserve"> eco</w:t>
      </w:r>
      <w:r w:rsidRPr="602E2D17" w:rsidR="0099487E">
        <w:rPr>
          <w:rFonts w:ascii="Arial" w:hAnsi="Arial" w:cs="Arial"/>
          <w:sz w:val="24"/>
          <w:szCs w:val="24"/>
        </w:rPr>
        <w:t>nomics</w:t>
      </w:r>
      <w:r w:rsidRPr="602E2D17" w:rsidR="0098546E">
        <w:rPr>
          <w:rFonts w:ascii="Arial" w:hAnsi="Arial" w:cs="Arial"/>
          <w:sz w:val="24"/>
          <w:szCs w:val="24"/>
        </w:rPr>
        <w:t xml:space="preserve"> </w:t>
      </w:r>
      <w:r w:rsidRPr="602E2D17" w:rsidR="00B15EB7">
        <w:rPr>
          <w:rFonts w:ascii="Arial" w:hAnsi="Arial" w:cs="Arial"/>
          <w:sz w:val="24"/>
          <w:szCs w:val="24"/>
        </w:rPr>
        <w:t xml:space="preserve">team (BETA) </w:t>
      </w:r>
      <w:r w:rsidRPr="602E2D17" w:rsidR="0098546E">
        <w:rPr>
          <w:rFonts w:ascii="Arial" w:hAnsi="Arial" w:cs="Arial"/>
          <w:sz w:val="24"/>
          <w:szCs w:val="24"/>
        </w:rPr>
        <w:t xml:space="preserve">indicated that </w:t>
      </w:r>
      <w:r w:rsidRPr="602E2D17" w:rsidR="001925A6">
        <w:rPr>
          <w:rFonts w:ascii="Arial" w:hAnsi="Arial" w:cs="Arial"/>
          <w:sz w:val="24"/>
          <w:szCs w:val="24"/>
        </w:rPr>
        <w:t>concerns</w:t>
      </w:r>
      <w:r w:rsidRPr="602E2D17" w:rsidR="00E25535">
        <w:rPr>
          <w:rFonts w:ascii="Arial" w:hAnsi="Arial" w:cs="Arial"/>
          <w:sz w:val="24"/>
          <w:szCs w:val="24"/>
        </w:rPr>
        <w:t xml:space="preserve"> both</w:t>
      </w:r>
      <w:r w:rsidRPr="602E2D17" w:rsidR="001925A6">
        <w:rPr>
          <w:rFonts w:ascii="Arial" w:hAnsi="Arial" w:cs="Arial"/>
          <w:sz w:val="24"/>
          <w:szCs w:val="24"/>
        </w:rPr>
        <w:t xml:space="preserve"> about the </w:t>
      </w:r>
      <w:proofErr w:type="gramStart"/>
      <w:r w:rsidRPr="602E2D17" w:rsidR="001925A6">
        <w:rPr>
          <w:rFonts w:ascii="Arial" w:hAnsi="Arial" w:cs="Arial"/>
          <w:sz w:val="24"/>
          <w:szCs w:val="24"/>
        </w:rPr>
        <w:t>quality of service</w:t>
      </w:r>
      <w:proofErr w:type="gramEnd"/>
      <w:r w:rsidRPr="602E2D17" w:rsidR="001925A6">
        <w:rPr>
          <w:rFonts w:ascii="Arial" w:hAnsi="Arial" w:cs="Arial"/>
          <w:sz w:val="24"/>
          <w:szCs w:val="24"/>
        </w:rPr>
        <w:t xml:space="preserve"> provision </w:t>
      </w:r>
      <w:r w:rsidRPr="602E2D17" w:rsidR="00C46394">
        <w:rPr>
          <w:rFonts w:ascii="Arial" w:hAnsi="Arial" w:cs="Arial"/>
          <w:sz w:val="24"/>
          <w:szCs w:val="24"/>
        </w:rPr>
        <w:t>under the Scheme</w:t>
      </w:r>
      <w:r w:rsidRPr="602E2D17" w:rsidR="00E25535">
        <w:rPr>
          <w:rFonts w:ascii="Arial" w:hAnsi="Arial" w:cs="Arial"/>
          <w:sz w:val="24"/>
          <w:szCs w:val="24"/>
        </w:rPr>
        <w:t xml:space="preserve">, along with NDIS procedures </w:t>
      </w:r>
      <w:r w:rsidRPr="602E2D17" w:rsidR="006C170E">
        <w:rPr>
          <w:rFonts w:ascii="Arial" w:hAnsi="Arial" w:cs="Arial"/>
          <w:sz w:val="24"/>
          <w:szCs w:val="24"/>
        </w:rPr>
        <w:t xml:space="preserve">were potential reasons why </w:t>
      </w:r>
      <w:r w:rsidRPr="602E2D17" w:rsidR="00FA5B81">
        <w:rPr>
          <w:rFonts w:ascii="Arial" w:hAnsi="Arial" w:cs="Arial"/>
          <w:sz w:val="24"/>
          <w:szCs w:val="24"/>
        </w:rPr>
        <w:t>they would leave the sector</w:t>
      </w:r>
      <w:r w:rsidR="00D7159C">
        <w:rPr>
          <w:rFonts w:ascii="Arial" w:hAnsi="Arial" w:cs="Arial"/>
          <w:sz w:val="24"/>
          <w:szCs w:val="24"/>
        </w:rPr>
        <w:t xml:space="preserve"> (BETA, 2023)</w:t>
      </w:r>
      <w:r w:rsidRPr="602E2D17" w:rsidR="00FA5B81">
        <w:rPr>
          <w:rFonts w:ascii="Arial" w:hAnsi="Arial" w:cs="Arial"/>
          <w:sz w:val="24"/>
          <w:szCs w:val="24"/>
        </w:rPr>
        <w:t>.</w:t>
      </w:r>
      <w:r w:rsidRPr="602E2D17" w:rsidR="00427960">
        <w:rPr>
          <w:rFonts w:ascii="Arial" w:hAnsi="Arial" w:cs="Arial"/>
          <w:sz w:val="24"/>
          <w:szCs w:val="24"/>
        </w:rPr>
        <w:t xml:space="preserve"> </w:t>
      </w:r>
      <w:r w:rsidRPr="602E2D17" w:rsidR="00FA5B81">
        <w:rPr>
          <w:rFonts w:ascii="Arial" w:hAnsi="Arial" w:cs="Arial"/>
          <w:sz w:val="24"/>
          <w:szCs w:val="24"/>
        </w:rPr>
        <w:t>I</w:t>
      </w:r>
      <w:r w:rsidR="00AC2687">
        <w:rPr>
          <w:rFonts w:ascii="Arial" w:hAnsi="Arial" w:cs="Arial"/>
          <w:sz w:val="24"/>
          <w:szCs w:val="24"/>
        </w:rPr>
        <w:t xml:space="preserve">t is crucial that </w:t>
      </w:r>
      <w:r w:rsidRPr="003E2FFE" w:rsidR="00AC2687">
        <w:rPr>
          <w:rFonts w:ascii="Arial" w:hAnsi="Arial" w:cs="Arial"/>
          <w:sz w:val="24"/>
          <w:szCs w:val="24"/>
        </w:rPr>
        <w:t>the regulatory burden associated</w:t>
      </w:r>
      <w:r w:rsidR="00AC2687">
        <w:rPr>
          <w:rFonts w:ascii="Arial" w:hAnsi="Arial" w:cs="Arial"/>
          <w:sz w:val="24"/>
          <w:szCs w:val="24"/>
        </w:rPr>
        <w:t xml:space="preserve"> with compliance</w:t>
      </w:r>
      <w:r w:rsidRPr="003E2FFE" w:rsidR="00AC2687">
        <w:rPr>
          <w:rFonts w:ascii="Arial" w:hAnsi="Arial" w:cs="Arial"/>
          <w:sz w:val="24"/>
          <w:szCs w:val="24"/>
        </w:rPr>
        <w:t xml:space="preserve"> take as little time away from direct support as </w:t>
      </w:r>
      <w:r w:rsidRPr="003E2FFE" w:rsidR="00046272">
        <w:rPr>
          <w:rFonts w:ascii="Arial" w:hAnsi="Arial" w:cs="Arial"/>
          <w:sz w:val="24"/>
          <w:szCs w:val="24"/>
        </w:rPr>
        <w:t>possible, especially</w:t>
      </w:r>
      <w:r w:rsidRPr="003E2FFE" w:rsidR="00AC2687">
        <w:rPr>
          <w:rFonts w:ascii="Arial" w:hAnsi="Arial" w:cs="Arial"/>
          <w:sz w:val="24"/>
          <w:szCs w:val="24"/>
        </w:rPr>
        <w:t xml:space="preserve"> given the chronic workforce issues throughout the sector. </w:t>
      </w:r>
    </w:p>
    <w:p w:rsidRPr="002B10FB" w:rsidR="007F39FB" w:rsidP="00864C0D" w:rsidRDefault="0007337F" w14:paraId="69DE2E8F" w14:textId="78D16676">
      <w:pPr>
        <w:spacing w:before="120" w:after="120" w:line="360" w:lineRule="auto"/>
        <w:rPr>
          <w:rFonts w:ascii="Arial" w:hAnsi="Arial" w:cs="Arial"/>
          <w:sz w:val="24"/>
          <w:szCs w:val="24"/>
        </w:rPr>
      </w:pPr>
      <w:r w:rsidRPr="003E2FFE">
        <w:rPr>
          <w:rFonts w:ascii="Arial" w:hAnsi="Arial" w:cs="Arial"/>
          <w:sz w:val="24"/>
          <w:szCs w:val="24"/>
        </w:rPr>
        <w:t xml:space="preserve">The way forward needs a serious consideration of the cost model in relation to regulatory obligations, and ongoing support to ensure all providers have </w:t>
      </w:r>
      <w:r>
        <w:rPr>
          <w:rFonts w:ascii="Arial" w:hAnsi="Arial" w:cs="Arial"/>
          <w:sz w:val="24"/>
          <w:szCs w:val="24"/>
        </w:rPr>
        <w:t xml:space="preserve">the </w:t>
      </w:r>
      <w:r w:rsidRPr="003E2FFE">
        <w:rPr>
          <w:rFonts w:ascii="Arial" w:hAnsi="Arial" w:cs="Arial"/>
          <w:sz w:val="24"/>
          <w:szCs w:val="24"/>
        </w:rPr>
        <w:t>resources to provide safe and high-quality services.</w:t>
      </w:r>
    </w:p>
    <w:p w:rsidR="005C7A2D" w:rsidP="00864C0D" w:rsidRDefault="00195CDA" w14:paraId="2247E5F3" w14:textId="189DB53E">
      <w:pPr>
        <w:spacing w:before="120" w:after="120" w:line="360" w:lineRule="auto"/>
        <w:rPr>
          <w:rFonts w:ascii="Arial" w:hAnsi="Arial" w:cs="Arial"/>
          <w:sz w:val="24"/>
          <w:szCs w:val="24"/>
        </w:rPr>
      </w:pPr>
      <w:r w:rsidRPr="602E2D17">
        <w:rPr>
          <w:rFonts w:ascii="Arial" w:hAnsi="Arial" w:cs="Arial"/>
          <w:sz w:val="24"/>
          <w:szCs w:val="24"/>
        </w:rPr>
        <w:t>While the NDIS Review will be examining pricing and payments as part of its upcoming work</w:t>
      </w:r>
      <w:r w:rsidRPr="602E2D17" w:rsidR="0021049C">
        <w:rPr>
          <w:rFonts w:ascii="Arial" w:hAnsi="Arial" w:cs="Arial"/>
          <w:sz w:val="24"/>
          <w:szCs w:val="24"/>
        </w:rPr>
        <w:t>,</w:t>
      </w:r>
      <w:r w:rsidRPr="602E2D17">
        <w:rPr>
          <w:rFonts w:ascii="Arial" w:hAnsi="Arial" w:cs="Arial"/>
          <w:sz w:val="24"/>
          <w:szCs w:val="24"/>
        </w:rPr>
        <w:t xml:space="preserve"> </w:t>
      </w:r>
      <w:r w:rsidR="00F11F0B">
        <w:rPr>
          <w:rFonts w:ascii="Arial" w:hAnsi="Arial" w:cs="Arial"/>
          <w:sz w:val="24"/>
          <w:szCs w:val="24"/>
        </w:rPr>
        <w:t xml:space="preserve">care needs to be taken to ensure a siloed exploration of the issues does not overlook the intersection between pricing and quality. A </w:t>
      </w:r>
      <w:r w:rsidRPr="602E2D17" w:rsidR="00915F53">
        <w:rPr>
          <w:rFonts w:ascii="Arial" w:hAnsi="Arial" w:cs="Arial"/>
          <w:sz w:val="24"/>
          <w:szCs w:val="24"/>
        </w:rPr>
        <w:t xml:space="preserve">skilled, capable, diverse, </w:t>
      </w:r>
      <w:proofErr w:type="gramStart"/>
      <w:r w:rsidRPr="602E2D17" w:rsidR="00915F53">
        <w:rPr>
          <w:rFonts w:ascii="Arial" w:hAnsi="Arial" w:cs="Arial"/>
          <w:sz w:val="24"/>
          <w:szCs w:val="24"/>
        </w:rPr>
        <w:t>resourced</w:t>
      </w:r>
      <w:proofErr w:type="gramEnd"/>
      <w:r w:rsidRPr="602E2D17" w:rsidR="00915F53">
        <w:rPr>
          <w:rFonts w:ascii="Arial" w:hAnsi="Arial" w:cs="Arial"/>
          <w:sz w:val="24"/>
          <w:szCs w:val="24"/>
        </w:rPr>
        <w:t xml:space="preserve"> and sustainable provider landscape is a desirable outcome for participants and is necessary </w:t>
      </w:r>
      <w:r w:rsidRPr="602E2D17" w:rsidR="00911307">
        <w:rPr>
          <w:rFonts w:ascii="Arial" w:hAnsi="Arial" w:cs="Arial"/>
          <w:sz w:val="24"/>
          <w:szCs w:val="24"/>
        </w:rPr>
        <w:t xml:space="preserve">to support </w:t>
      </w:r>
      <w:r w:rsidRPr="602E2D17" w:rsidR="00915F53">
        <w:rPr>
          <w:rFonts w:ascii="Arial" w:hAnsi="Arial" w:cs="Arial"/>
          <w:sz w:val="24"/>
          <w:szCs w:val="24"/>
        </w:rPr>
        <w:t xml:space="preserve">quality and safeguarding. </w:t>
      </w:r>
    </w:p>
    <w:p w:rsidRPr="009F3397" w:rsidR="001B3BA3" w:rsidP="00864C0D" w:rsidRDefault="00CE0553" w14:paraId="6E37F3E1" w14:textId="5FED00E3">
      <w:pPr>
        <w:spacing w:before="120" w:after="120" w:line="360" w:lineRule="auto"/>
        <w:rPr>
          <w:rFonts w:ascii="Arial" w:hAnsi="Arial" w:cs="Arial"/>
          <w:sz w:val="24"/>
          <w:szCs w:val="24"/>
        </w:rPr>
      </w:pPr>
      <w:r>
        <w:rPr>
          <w:rFonts w:ascii="Arial" w:hAnsi="Arial" w:cs="Arial"/>
          <w:sz w:val="24"/>
          <w:szCs w:val="24"/>
        </w:rPr>
        <w:t xml:space="preserve">This should be acknowledged in a future Framework. </w:t>
      </w:r>
    </w:p>
    <w:p w:rsidRPr="00D0457F" w:rsidR="00D0457F" w:rsidP="00864C0D" w:rsidRDefault="00E44AD1" w14:paraId="7C0FED90" w14:textId="3843522F">
      <w:pPr>
        <w:pStyle w:val="Heading2"/>
        <w:spacing w:before="120" w:after="120" w:line="360" w:lineRule="auto"/>
      </w:pPr>
      <w:bookmarkStart w:name="_Toc136271238" w:id="8"/>
      <w:r>
        <w:t>The Role of the Framework in supporting quality outcomes</w:t>
      </w:r>
      <w:bookmarkEnd w:id="8"/>
      <w:r>
        <w:t xml:space="preserve"> </w:t>
      </w:r>
    </w:p>
    <w:p w:rsidR="00962230" w:rsidP="00864C0D" w:rsidRDefault="00962230" w14:paraId="53598441" w14:textId="09735909">
      <w:pPr>
        <w:spacing w:before="120" w:after="120" w:line="360" w:lineRule="auto"/>
        <w:rPr>
          <w:rFonts w:ascii="Arial" w:hAnsi="Arial" w:cs="Arial"/>
          <w:sz w:val="24"/>
          <w:szCs w:val="24"/>
        </w:rPr>
      </w:pPr>
      <w:r>
        <w:rPr>
          <w:rFonts w:ascii="Arial" w:hAnsi="Arial" w:cs="Arial"/>
          <w:sz w:val="24"/>
          <w:szCs w:val="24"/>
        </w:rPr>
        <w:t>NDS’s State of the Sector Report</w:t>
      </w:r>
      <w:r w:rsidR="00B31819">
        <w:rPr>
          <w:rFonts w:ascii="Arial" w:hAnsi="Arial" w:cs="Arial"/>
          <w:sz w:val="24"/>
          <w:szCs w:val="24"/>
        </w:rPr>
        <w:t xml:space="preserve"> </w:t>
      </w:r>
      <w:r>
        <w:rPr>
          <w:rFonts w:ascii="Arial" w:hAnsi="Arial" w:cs="Arial"/>
          <w:sz w:val="24"/>
          <w:szCs w:val="24"/>
        </w:rPr>
        <w:t>surveys disability service providers on the effectiveness of the Framework in supporting quality and safety and asks respondents to provide feedback on a range of individual elements</w:t>
      </w:r>
      <w:r w:rsidR="004A7326">
        <w:rPr>
          <w:rFonts w:ascii="Arial" w:hAnsi="Arial" w:cs="Arial"/>
          <w:sz w:val="24"/>
          <w:szCs w:val="24"/>
        </w:rPr>
        <w:t xml:space="preserve"> (NDS, 2022)</w:t>
      </w:r>
      <w:r>
        <w:rPr>
          <w:rFonts w:ascii="Arial" w:hAnsi="Arial" w:cs="Arial"/>
          <w:sz w:val="24"/>
          <w:szCs w:val="24"/>
        </w:rPr>
        <w:t>.</w:t>
      </w:r>
    </w:p>
    <w:p w:rsidRPr="00641DCF" w:rsidR="00764B42" w:rsidP="00864C0D" w:rsidRDefault="005714A7" w14:paraId="2496D448" w14:textId="4ACC5221">
      <w:pPr>
        <w:spacing w:before="120" w:after="120" w:line="360" w:lineRule="auto"/>
        <w:rPr>
          <w:rFonts w:ascii="Arial" w:hAnsi="Arial" w:eastAsia="Calibri" w:cs="Arial"/>
          <w:sz w:val="24"/>
          <w:szCs w:val="24"/>
        </w:rPr>
      </w:pPr>
      <w:r w:rsidRPr="602E2D17">
        <w:rPr>
          <w:rFonts w:ascii="Arial" w:hAnsi="Arial" w:eastAsia="Calibri" w:cs="Arial"/>
          <w:sz w:val="24"/>
          <w:szCs w:val="24"/>
        </w:rPr>
        <w:t>In 2022,</w:t>
      </w:r>
      <w:r w:rsidRPr="602E2D17" w:rsidR="00764B42">
        <w:rPr>
          <w:rFonts w:ascii="Arial" w:hAnsi="Arial" w:eastAsia="Calibri" w:cs="Arial"/>
          <w:sz w:val="24"/>
          <w:szCs w:val="24"/>
        </w:rPr>
        <w:t xml:space="preserve"> only 39 per cent of providers were confident that the </w:t>
      </w:r>
      <w:r w:rsidRPr="602E2D17" w:rsidR="005656A5">
        <w:rPr>
          <w:rFonts w:ascii="Arial" w:hAnsi="Arial" w:eastAsia="Calibri" w:cs="Arial"/>
          <w:sz w:val="24"/>
          <w:szCs w:val="24"/>
        </w:rPr>
        <w:t xml:space="preserve">Framework </w:t>
      </w:r>
      <w:r w:rsidRPr="602E2D17" w:rsidR="00764B42">
        <w:rPr>
          <w:rFonts w:ascii="Arial" w:hAnsi="Arial" w:eastAsia="Calibri" w:cs="Arial"/>
          <w:sz w:val="24"/>
          <w:szCs w:val="24"/>
        </w:rPr>
        <w:t>support</w:t>
      </w:r>
      <w:r w:rsidRPr="602E2D17" w:rsidR="005656A5">
        <w:rPr>
          <w:rFonts w:ascii="Arial" w:hAnsi="Arial" w:eastAsia="Calibri" w:cs="Arial"/>
          <w:sz w:val="24"/>
          <w:szCs w:val="24"/>
        </w:rPr>
        <w:t>s</w:t>
      </w:r>
      <w:r w:rsidRPr="602E2D17" w:rsidR="00764B42">
        <w:rPr>
          <w:rFonts w:ascii="Arial" w:hAnsi="Arial" w:eastAsia="Calibri" w:cs="Arial"/>
          <w:sz w:val="24"/>
          <w:szCs w:val="24"/>
        </w:rPr>
        <w:t xml:space="preserve"> the quality of services and outcomes (significantly lower than the 45 per cent of respondents who agreed in 2021). Forty-one per cent disagreed or strongly disagreed</w:t>
      </w:r>
      <w:r w:rsidR="00091004">
        <w:rPr>
          <w:rFonts w:ascii="Arial" w:hAnsi="Arial" w:eastAsia="Calibri" w:cs="Arial"/>
          <w:sz w:val="24"/>
          <w:szCs w:val="24"/>
        </w:rPr>
        <w:t xml:space="preserve"> </w:t>
      </w:r>
      <w:r w:rsidR="00AC765C">
        <w:rPr>
          <w:rFonts w:ascii="Arial" w:hAnsi="Arial" w:eastAsia="Calibri" w:cs="Arial"/>
          <w:sz w:val="24"/>
          <w:szCs w:val="24"/>
        </w:rPr>
        <w:t xml:space="preserve">that the </w:t>
      </w:r>
      <w:r w:rsidR="00F058C3">
        <w:rPr>
          <w:rFonts w:ascii="Arial" w:hAnsi="Arial" w:eastAsia="Calibri" w:cs="Arial"/>
          <w:sz w:val="24"/>
          <w:szCs w:val="24"/>
        </w:rPr>
        <w:t xml:space="preserve">Framework </w:t>
      </w:r>
      <w:r w:rsidR="003435DD">
        <w:rPr>
          <w:rFonts w:ascii="Arial" w:hAnsi="Arial" w:eastAsia="Calibri" w:cs="Arial"/>
          <w:sz w:val="24"/>
          <w:szCs w:val="24"/>
        </w:rPr>
        <w:t xml:space="preserve">was supporting </w:t>
      </w:r>
      <w:r w:rsidR="00855EF9">
        <w:rPr>
          <w:rFonts w:ascii="Arial" w:hAnsi="Arial" w:eastAsia="Calibri" w:cs="Arial"/>
          <w:sz w:val="24"/>
          <w:szCs w:val="24"/>
        </w:rPr>
        <w:t>positive participant outcomes</w:t>
      </w:r>
      <w:r w:rsidR="00214B84">
        <w:rPr>
          <w:rFonts w:ascii="Arial" w:hAnsi="Arial" w:eastAsia="Calibri" w:cs="Arial"/>
          <w:sz w:val="24"/>
          <w:szCs w:val="24"/>
        </w:rPr>
        <w:t>, a</w:t>
      </w:r>
      <w:r w:rsidR="00920025">
        <w:rPr>
          <w:rFonts w:ascii="Arial" w:hAnsi="Arial" w:eastAsia="Calibri" w:cs="Arial"/>
          <w:sz w:val="24"/>
          <w:szCs w:val="24"/>
        </w:rPr>
        <w:t xml:space="preserve"> </w:t>
      </w:r>
      <w:r w:rsidRPr="602E2D17" w:rsidR="00764B42">
        <w:rPr>
          <w:rFonts w:ascii="Arial" w:hAnsi="Arial" w:eastAsia="Calibri" w:cs="Arial"/>
          <w:sz w:val="24"/>
          <w:szCs w:val="24"/>
        </w:rPr>
        <w:t xml:space="preserve">worse </w:t>
      </w:r>
      <w:r w:rsidR="00214B84">
        <w:rPr>
          <w:rFonts w:ascii="Arial" w:hAnsi="Arial" w:eastAsia="Calibri" w:cs="Arial"/>
          <w:sz w:val="24"/>
          <w:szCs w:val="24"/>
        </w:rPr>
        <w:t xml:space="preserve">result </w:t>
      </w:r>
      <w:r w:rsidRPr="602E2D17" w:rsidR="00764B42">
        <w:rPr>
          <w:rFonts w:ascii="Arial" w:hAnsi="Arial" w:eastAsia="Calibri" w:cs="Arial"/>
          <w:sz w:val="24"/>
          <w:szCs w:val="24"/>
        </w:rPr>
        <w:t xml:space="preserve">than </w:t>
      </w:r>
      <w:r w:rsidR="0009692F">
        <w:rPr>
          <w:rFonts w:ascii="Arial" w:hAnsi="Arial" w:eastAsia="Calibri" w:cs="Arial"/>
          <w:sz w:val="24"/>
          <w:szCs w:val="24"/>
        </w:rPr>
        <w:t>i</w:t>
      </w:r>
      <w:r w:rsidR="00D73261">
        <w:rPr>
          <w:rFonts w:ascii="Arial" w:hAnsi="Arial" w:eastAsia="Calibri" w:cs="Arial"/>
          <w:sz w:val="24"/>
          <w:szCs w:val="24"/>
        </w:rPr>
        <w:t xml:space="preserve">n </w:t>
      </w:r>
      <w:r w:rsidR="001D701C">
        <w:rPr>
          <w:rFonts w:ascii="Arial" w:hAnsi="Arial" w:eastAsia="Calibri" w:cs="Arial"/>
          <w:sz w:val="24"/>
          <w:szCs w:val="24"/>
        </w:rPr>
        <w:t>previous surveys.</w:t>
      </w:r>
      <w:r w:rsidRPr="602E2D17" w:rsidR="00764B42">
        <w:rPr>
          <w:rFonts w:ascii="Arial" w:hAnsi="Arial" w:eastAsia="Calibri" w:cs="Arial"/>
          <w:sz w:val="24"/>
          <w:szCs w:val="24"/>
        </w:rPr>
        <w:t xml:space="preserve"> Support or lack thereof for the Framework and its components was consistent </w:t>
      </w:r>
      <w:r w:rsidRPr="602E2D17" w:rsidR="7A3937BD">
        <w:rPr>
          <w:rFonts w:ascii="Arial" w:hAnsi="Arial" w:eastAsia="Calibri" w:cs="Arial"/>
          <w:sz w:val="24"/>
          <w:szCs w:val="24"/>
        </w:rPr>
        <w:t xml:space="preserve">finding </w:t>
      </w:r>
      <w:r w:rsidRPr="602E2D17" w:rsidR="00764B42">
        <w:rPr>
          <w:rFonts w:ascii="Arial" w:hAnsi="Arial" w:eastAsia="Calibri" w:cs="Arial"/>
          <w:sz w:val="24"/>
          <w:szCs w:val="24"/>
        </w:rPr>
        <w:t xml:space="preserve">across key </w:t>
      </w:r>
      <w:proofErr w:type="spellStart"/>
      <w:r w:rsidRPr="602E2D17" w:rsidR="00764B42">
        <w:rPr>
          <w:rFonts w:ascii="Arial" w:hAnsi="Arial" w:eastAsia="Calibri" w:cs="Arial"/>
          <w:sz w:val="24"/>
          <w:szCs w:val="24"/>
        </w:rPr>
        <w:t>organisational</w:t>
      </w:r>
      <w:proofErr w:type="spellEnd"/>
      <w:r w:rsidRPr="602E2D17" w:rsidR="00764B42">
        <w:rPr>
          <w:rFonts w:ascii="Arial" w:hAnsi="Arial" w:eastAsia="Calibri" w:cs="Arial"/>
          <w:sz w:val="24"/>
          <w:szCs w:val="24"/>
        </w:rPr>
        <w:t xml:space="preserve"> features, including state, size (by income) and whether </w:t>
      </w:r>
      <w:proofErr w:type="spellStart"/>
      <w:r w:rsidRPr="602E2D17" w:rsidR="00764B42">
        <w:rPr>
          <w:rFonts w:ascii="Arial" w:hAnsi="Arial" w:eastAsia="Calibri" w:cs="Arial"/>
          <w:sz w:val="24"/>
          <w:szCs w:val="24"/>
        </w:rPr>
        <w:t>organisations</w:t>
      </w:r>
      <w:proofErr w:type="spellEnd"/>
      <w:r w:rsidRPr="602E2D17" w:rsidR="00764B42">
        <w:rPr>
          <w:rFonts w:ascii="Arial" w:hAnsi="Arial" w:eastAsia="Calibri" w:cs="Arial"/>
          <w:sz w:val="24"/>
          <w:szCs w:val="24"/>
        </w:rPr>
        <w:t xml:space="preserve"> were for-profit or not-for-profit.</w:t>
      </w:r>
    </w:p>
    <w:p w:rsidR="00050A98" w:rsidP="00864C0D" w:rsidRDefault="00764B42" w14:paraId="579FF38C" w14:textId="6C7408CA">
      <w:pPr>
        <w:spacing w:before="120" w:after="120" w:line="360" w:lineRule="auto"/>
        <w:rPr>
          <w:rFonts w:ascii="Arial" w:hAnsi="Arial" w:eastAsia="Calibri" w:cs="Arial"/>
          <w:sz w:val="24"/>
          <w:szCs w:val="24"/>
        </w:rPr>
      </w:pPr>
      <w:r w:rsidRPr="602E2D17">
        <w:rPr>
          <w:rFonts w:ascii="Arial" w:hAnsi="Arial" w:eastAsia="Calibri" w:cs="Arial"/>
          <w:sz w:val="24"/>
          <w:szCs w:val="24"/>
        </w:rPr>
        <w:t xml:space="preserve">These results reflect general concerns about the regulatory environment across the entire service ecosystem. This is shown by 60 per cent of all respondents agreeing or strongly agreeing that ‘there are too many unnecessary rules and regulations (that) my </w:t>
      </w:r>
      <w:proofErr w:type="spellStart"/>
      <w:r w:rsidRPr="602E2D17">
        <w:rPr>
          <w:rFonts w:ascii="Arial" w:hAnsi="Arial" w:eastAsia="Calibri" w:cs="Arial"/>
          <w:sz w:val="24"/>
          <w:szCs w:val="24"/>
        </w:rPr>
        <w:t>organisation</w:t>
      </w:r>
      <w:proofErr w:type="spellEnd"/>
      <w:r w:rsidRPr="602E2D17">
        <w:rPr>
          <w:rFonts w:ascii="Arial" w:hAnsi="Arial" w:eastAsia="Calibri" w:cs="Arial"/>
          <w:sz w:val="24"/>
          <w:szCs w:val="24"/>
        </w:rPr>
        <w:t xml:space="preserve"> has to follow’. </w:t>
      </w:r>
      <w:r w:rsidRPr="602E2D17" w:rsidR="00954E96">
        <w:rPr>
          <w:rFonts w:ascii="Arial" w:hAnsi="Arial" w:eastAsia="Calibri" w:cs="Arial"/>
          <w:sz w:val="24"/>
          <w:szCs w:val="24"/>
        </w:rPr>
        <w:t xml:space="preserve">While the Framework </w:t>
      </w:r>
      <w:r w:rsidRPr="602E2D17" w:rsidR="003E0296">
        <w:rPr>
          <w:rFonts w:ascii="Arial" w:hAnsi="Arial" w:eastAsia="Calibri" w:cs="Arial"/>
          <w:sz w:val="24"/>
          <w:szCs w:val="24"/>
        </w:rPr>
        <w:t>ha</w:t>
      </w:r>
      <w:r w:rsidRPr="602E2D17" w:rsidR="00B474A0">
        <w:rPr>
          <w:rFonts w:ascii="Arial" w:hAnsi="Arial" w:eastAsia="Calibri" w:cs="Arial"/>
          <w:sz w:val="24"/>
          <w:szCs w:val="24"/>
        </w:rPr>
        <w:t>d</w:t>
      </w:r>
      <w:r w:rsidRPr="602E2D17" w:rsidR="003E0296">
        <w:rPr>
          <w:rFonts w:ascii="Arial" w:hAnsi="Arial" w:eastAsia="Calibri" w:cs="Arial"/>
          <w:sz w:val="24"/>
          <w:szCs w:val="24"/>
        </w:rPr>
        <w:t xml:space="preserve"> the objective of reducing red tape and duplication across systems, this goal has not been achieved. </w:t>
      </w:r>
    </w:p>
    <w:p w:rsidR="00CC05D3" w:rsidP="00864C0D" w:rsidRDefault="00CC05D3" w14:paraId="73F3802A" w14:textId="3E22C9AE">
      <w:pPr>
        <w:spacing w:before="120" w:after="120" w:line="360" w:lineRule="auto"/>
        <w:rPr>
          <w:rFonts w:ascii="Arial" w:hAnsi="Arial" w:eastAsia="Calibri" w:cs="Arial"/>
          <w:sz w:val="24"/>
          <w:szCs w:val="24"/>
        </w:rPr>
      </w:pPr>
      <w:r>
        <w:rPr>
          <w:rFonts w:ascii="Arial" w:hAnsi="Arial" w:eastAsia="Calibri" w:cs="Arial"/>
          <w:sz w:val="24"/>
          <w:szCs w:val="24"/>
        </w:rPr>
        <w:t>Figure</w:t>
      </w:r>
      <w:r w:rsidRPr="00641DCF">
        <w:rPr>
          <w:rFonts w:ascii="Arial" w:hAnsi="Arial" w:eastAsia="Calibri" w:cs="Arial"/>
          <w:sz w:val="24"/>
          <w:szCs w:val="24"/>
        </w:rPr>
        <w:t xml:space="preserve"> </w:t>
      </w:r>
      <w:r w:rsidRPr="001E5262">
        <w:rPr>
          <w:rFonts w:ascii="Arial" w:hAnsi="Arial" w:eastAsia="Calibri" w:cs="Arial"/>
          <w:sz w:val="24"/>
          <w:szCs w:val="24"/>
        </w:rPr>
        <w:t>1</w:t>
      </w:r>
      <w:r w:rsidRPr="00641DCF">
        <w:rPr>
          <w:rFonts w:ascii="Arial" w:hAnsi="Arial" w:eastAsia="Calibri" w:cs="Arial"/>
          <w:sz w:val="24"/>
          <w:szCs w:val="24"/>
        </w:rPr>
        <w:t xml:space="preserve">: Quality and Safeguarding Framework is leading to good outcomes for </w:t>
      </w:r>
      <w:proofErr w:type="gramStart"/>
      <w:r w:rsidRPr="00641DCF">
        <w:rPr>
          <w:rFonts w:ascii="Arial" w:hAnsi="Arial" w:eastAsia="Calibri" w:cs="Arial"/>
          <w:sz w:val="24"/>
          <w:szCs w:val="24"/>
        </w:rPr>
        <w:t>participants</w:t>
      </w:r>
      <w:proofErr w:type="gramEnd"/>
    </w:p>
    <w:p w:rsidRPr="00FF337B" w:rsidR="00B231CB" w:rsidP="00864C0D" w:rsidRDefault="00A25214" w14:paraId="477B665A" w14:textId="1872B3BE">
      <w:pPr>
        <w:spacing w:before="120" w:after="120" w:line="360" w:lineRule="auto"/>
        <w:rPr>
          <w:rFonts w:ascii="Arial" w:hAnsi="Arial" w:eastAsia="Calibri" w:cs="Arial"/>
          <w:sz w:val="24"/>
          <w:szCs w:val="24"/>
        </w:rPr>
      </w:pPr>
      <w:r w:rsidR="00A25214">
        <w:drawing>
          <wp:inline wp14:editId="1398D420" wp14:anchorId="13DEFF42">
            <wp:extent cx="5274222" cy="4550229"/>
            <wp:effectExtent l="0" t="0" r="3175" b="3175"/>
            <wp:docPr id="1422960029" name="Picture 1422960029" descr="Figure One is a bar chart showing the percentage of respondents that agreed or disagreed that the quality and safeguarding framework is leading to good outcomes for participants." title="Figure 1: Quality and Safeguarding Framework is leading to good outcomes for participants "/>
            <wp:cNvGraphicFramePr>
              <a:graphicFrameLocks noChangeAspect="1"/>
            </wp:cNvGraphicFramePr>
            <a:graphic>
              <a:graphicData uri="http://schemas.openxmlformats.org/drawingml/2006/picture">
                <pic:pic>
                  <pic:nvPicPr>
                    <pic:cNvPr id="0" name="Picture 1422960029"/>
                    <pic:cNvPicPr/>
                  </pic:nvPicPr>
                  <pic:blipFill>
                    <a:blip r:embed="R6e762e27e64f453d">
                      <a:extLst>
                        <a:ext xmlns:a="http://schemas.openxmlformats.org/drawingml/2006/main" uri="{28A0092B-C50C-407E-A947-70E740481C1C}">
                          <a14:useLocalDpi val="0"/>
                        </a:ext>
                      </a:extLst>
                    </a:blip>
                    <a:stretch>
                      <a:fillRect/>
                    </a:stretch>
                  </pic:blipFill>
                  <pic:spPr>
                    <a:xfrm rot="0" flipH="0" flipV="0">
                      <a:off x="0" y="0"/>
                      <a:ext cx="5274222" cy="4550229"/>
                    </a:xfrm>
                    <a:prstGeom prst="rect">
                      <a:avLst/>
                    </a:prstGeom>
                  </pic:spPr>
                </pic:pic>
              </a:graphicData>
            </a:graphic>
          </wp:inline>
        </w:drawing>
      </w:r>
    </w:p>
    <w:tbl>
      <w:tblPr>
        <w:tblStyle w:val="GridTable4-Accent1"/>
        <w:tblW w:w="9364" w:type="dxa"/>
        <w:tblCellMar>
          <w:top w:w="28" w:type="dxa"/>
          <w:bottom w:w="28" w:type="dxa"/>
        </w:tblCellMar>
        <w:tblLook w:val="04A0" w:firstRow="1" w:lastRow="0" w:firstColumn="1" w:lastColumn="0" w:noHBand="0" w:noVBand="1"/>
        <w:tblCaption w:val="Figure 5: Quality and Safeguarding Framework is leading to good outcomes to participants"/>
        <w:tblDescription w:val="Data from above stacked bar graph showing answers to the above question based on framework type."/>
      </w:tblPr>
      <w:tblGrid>
        <w:gridCol w:w="5600"/>
        <w:gridCol w:w="1380"/>
        <w:gridCol w:w="1204"/>
        <w:gridCol w:w="1180"/>
      </w:tblGrid>
      <w:tr w:rsidRPr="00416E87" w:rsidR="00280FEA" w:rsidTr="00A8301B" w14:paraId="64FAD8DE" w14:textId="77777777">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5600" w:type="dxa"/>
            <w:noWrap/>
            <w:hideMark/>
          </w:tcPr>
          <w:p w:rsidRPr="00416E87" w:rsidR="00280FEA" w:rsidP="00A8301B" w:rsidRDefault="00280FEA" w14:paraId="787E8A66" w14:textId="77777777">
            <w:pPr>
              <w:rPr>
                <w:rFonts w:ascii="Arial" w:hAnsi="Arial" w:eastAsia="Times New Roman" w:cs="Arial"/>
                <w:color w:val="000000"/>
                <w:sz w:val="24"/>
                <w:szCs w:val="24"/>
                <w:lang w:val="en-ID" w:eastAsia="en-ID"/>
              </w:rPr>
            </w:pPr>
            <w:bookmarkStart w:name="Title_5" w:colFirst="0" w:colLast="0" w:id="9"/>
          </w:p>
        </w:tc>
        <w:tc>
          <w:tcPr>
            <w:tcW w:w="1380" w:type="dxa"/>
            <w:hideMark/>
          </w:tcPr>
          <w:p w:rsidRPr="00416E87" w:rsidR="00280FEA" w:rsidP="00A8301B" w:rsidRDefault="00280FEA" w14:paraId="299065CA"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4"/>
                <w:szCs w:val="24"/>
                <w:lang w:val="en-ID" w:eastAsia="en-ID"/>
              </w:rPr>
            </w:pPr>
            <w:r w:rsidRPr="00416E87">
              <w:rPr>
                <w:rFonts w:ascii="Arial" w:hAnsi="Arial" w:eastAsia="Times New Roman" w:cs="Arial"/>
                <w:sz w:val="24"/>
                <w:szCs w:val="24"/>
                <w:lang w:val="en-ID" w:eastAsia="en-ID"/>
              </w:rPr>
              <w:t>Disagree or strongly disagree</w:t>
            </w:r>
          </w:p>
        </w:tc>
        <w:tc>
          <w:tcPr>
            <w:tcW w:w="1204" w:type="dxa"/>
            <w:hideMark/>
          </w:tcPr>
          <w:p w:rsidRPr="00416E87" w:rsidR="00280FEA" w:rsidP="00A8301B" w:rsidRDefault="00280FEA" w14:paraId="239DBE3E"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4"/>
                <w:szCs w:val="24"/>
                <w:lang w:val="en-ID" w:eastAsia="en-ID"/>
              </w:rPr>
            </w:pPr>
            <w:r w:rsidRPr="00416E87">
              <w:rPr>
                <w:rFonts w:ascii="Arial" w:hAnsi="Arial" w:eastAsia="Times New Roman" w:cs="Arial"/>
                <w:sz w:val="24"/>
                <w:szCs w:val="24"/>
                <w:lang w:val="en-ID" w:eastAsia="en-ID"/>
              </w:rPr>
              <w:t>Neither agree nor disagree</w:t>
            </w:r>
          </w:p>
        </w:tc>
        <w:tc>
          <w:tcPr>
            <w:tcW w:w="1180" w:type="dxa"/>
            <w:hideMark/>
          </w:tcPr>
          <w:p w:rsidRPr="00416E87" w:rsidR="00280FEA" w:rsidP="00A8301B" w:rsidRDefault="00280FEA" w14:paraId="75980B6A" w14:textId="77777777">
            <w:pPr>
              <w:jc w:val="center"/>
              <w:cnfStyle w:val="100000000000" w:firstRow="1" w:lastRow="0" w:firstColumn="0" w:lastColumn="0" w:oddVBand="0" w:evenVBand="0" w:oddHBand="0" w:evenHBand="0" w:firstRowFirstColumn="0" w:firstRowLastColumn="0" w:lastRowFirstColumn="0" w:lastRowLastColumn="0"/>
              <w:rPr>
                <w:rFonts w:ascii="Arial" w:hAnsi="Arial" w:eastAsia="Times New Roman" w:cs="Arial"/>
                <w:sz w:val="24"/>
                <w:szCs w:val="24"/>
                <w:lang w:val="en-ID" w:eastAsia="en-ID"/>
              </w:rPr>
            </w:pPr>
            <w:r w:rsidRPr="00416E87">
              <w:rPr>
                <w:rFonts w:ascii="Arial" w:hAnsi="Arial" w:eastAsia="Times New Roman" w:cs="Arial"/>
                <w:sz w:val="24"/>
                <w:szCs w:val="24"/>
                <w:lang w:val="en-ID" w:eastAsia="en-ID"/>
              </w:rPr>
              <w:t>Agree or strongly agree</w:t>
            </w:r>
          </w:p>
        </w:tc>
      </w:tr>
      <w:bookmarkEnd w:id="9"/>
      <w:tr w:rsidRPr="005305C0" w:rsidR="00280FEA" w:rsidTr="00A8301B" w14:paraId="5E9572C6" w14:textId="777777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00" w:type="dxa"/>
            <w:hideMark/>
          </w:tcPr>
          <w:p w:rsidRPr="005305C0" w:rsidR="00280FEA" w:rsidP="00A8301B" w:rsidRDefault="00280FEA" w14:paraId="065EA421" w14:textId="77777777">
            <w:pPr>
              <w:rPr>
                <w:rFonts w:ascii="Arial" w:hAnsi="Arial" w:cs="Arial"/>
                <w:b w:val="0"/>
                <w:bCs w:val="0"/>
                <w:sz w:val="24"/>
                <w:szCs w:val="24"/>
                <w:lang w:val="en-ID" w:eastAsia="en-ID"/>
              </w:rPr>
            </w:pPr>
            <w:r w:rsidRPr="005305C0">
              <w:rPr>
                <w:rFonts w:ascii="Arial" w:hAnsi="Arial" w:cs="Arial"/>
                <w:b w:val="0"/>
                <w:bCs w:val="0"/>
                <w:sz w:val="24"/>
                <w:szCs w:val="24"/>
                <w:lang w:val="en-ID" w:eastAsia="en-ID"/>
              </w:rPr>
              <w:t>NDIS Worker Orientation Module (Quality, Safety and You)</w:t>
            </w:r>
          </w:p>
        </w:tc>
        <w:tc>
          <w:tcPr>
            <w:tcW w:w="1380" w:type="dxa"/>
            <w:noWrap/>
            <w:vAlign w:val="center"/>
            <w:hideMark/>
          </w:tcPr>
          <w:p w:rsidRPr="005305C0" w:rsidR="00280FEA" w:rsidP="00A8301B" w:rsidRDefault="00280FEA" w14:paraId="77CB338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6 per cent</w:t>
            </w:r>
          </w:p>
        </w:tc>
        <w:tc>
          <w:tcPr>
            <w:tcW w:w="1204" w:type="dxa"/>
            <w:noWrap/>
            <w:vAlign w:val="center"/>
            <w:hideMark/>
          </w:tcPr>
          <w:p w:rsidRPr="005305C0" w:rsidR="00280FEA" w:rsidP="00A8301B" w:rsidRDefault="00280FEA" w14:paraId="4985461E"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23 per cent</w:t>
            </w:r>
          </w:p>
        </w:tc>
        <w:tc>
          <w:tcPr>
            <w:tcW w:w="1180" w:type="dxa"/>
            <w:noWrap/>
            <w:vAlign w:val="center"/>
            <w:hideMark/>
          </w:tcPr>
          <w:p w:rsidRPr="005305C0" w:rsidR="00280FEA" w:rsidP="00A8301B" w:rsidRDefault="00280FEA" w14:paraId="18DFD90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71 per cent</w:t>
            </w:r>
          </w:p>
        </w:tc>
      </w:tr>
      <w:tr w:rsidRPr="005305C0" w:rsidR="00280FEA" w:rsidTr="00A8301B" w14:paraId="17220643" w14:textId="77777777">
        <w:trPr>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rsidRPr="005305C0" w:rsidR="00280FEA" w:rsidP="00A8301B" w:rsidRDefault="00280FEA" w14:paraId="26610D98" w14:textId="77777777">
            <w:pPr>
              <w:rPr>
                <w:rFonts w:ascii="Arial" w:hAnsi="Arial" w:eastAsia="Times New Roman" w:cs="Arial"/>
                <w:b w:val="0"/>
                <w:bCs w:val="0"/>
                <w:color w:val="000000"/>
                <w:sz w:val="24"/>
                <w:szCs w:val="24"/>
                <w:lang w:val="en-ID" w:eastAsia="en-ID"/>
              </w:rPr>
            </w:pPr>
            <w:r w:rsidRPr="005305C0">
              <w:rPr>
                <w:rFonts w:ascii="Arial" w:hAnsi="Arial" w:eastAsia="Times New Roman" w:cs="Arial"/>
                <w:b w:val="0"/>
                <w:bCs w:val="0"/>
                <w:color w:val="000000"/>
                <w:sz w:val="24"/>
                <w:szCs w:val="24"/>
                <w:lang w:val="en-ID" w:eastAsia="en-ID"/>
              </w:rPr>
              <w:t>NDIS Code of Conduct</w:t>
            </w:r>
          </w:p>
        </w:tc>
        <w:tc>
          <w:tcPr>
            <w:tcW w:w="1380" w:type="dxa"/>
            <w:noWrap/>
            <w:vAlign w:val="center"/>
            <w:hideMark/>
          </w:tcPr>
          <w:p w:rsidRPr="005305C0" w:rsidR="00280FEA" w:rsidP="00A8301B" w:rsidRDefault="00280FEA" w14:paraId="745336C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6 per cent</w:t>
            </w:r>
          </w:p>
        </w:tc>
        <w:tc>
          <w:tcPr>
            <w:tcW w:w="1204" w:type="dxa"/>
            <w:noWrap/>
            <w:vAlign w:val="center"/>
            <w:hideMark/>
          </w:tcPr>
          <w:p w:rsidRPr="005305C0" w:rsidR="00280FEA" w:rsidP="00A8301B" w:rsidRDefault="00280FEA" w14:paraId="3768E00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17 per cent</w:t>
            </w:r>
          </w:p>
        </w:tc>
        <w:tc>
          <w:tcPr>
            <w:tcW w:w="1180" w:type="dxa"/>
            <w:noWrap/>
            <w:vAlign w:val="center"/>
            <w:hideMark/>
          </w:tcPr>
          <w:p w:rsidRPr="005305C0" w:rsidR="00280FEA" w:rsidP="00A8301B" w:rsidRDefault="00280FEA" w14:paraId="4D67833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77 per cent</w:t>
            </w:r>
          </w:p>
        </w:tc>
      </w:tr>
      <w:tr w:rsidRPr="005305C0" w:rsidR="00280FEA" w:rsidTr="00A8301B" w14:paraId="32D4053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rsidRPr="005305C0" w:rsidR="00280FEA" w:rsidP="00A8301B" w:rsidRDefault="00280FEA" w14:paraId="0F57090A" w14:textId="77777777">
            <w:pPr>
              <w:rPr>
                <w:rFonts w:ascii="Arial" w:hAnsi="Arial" w:eastAsia="Times New Roman" w:cs="Arial"/>
                <w:b w:val="0"/>
                <w:bCs w:val="0"/>
                <w:color w:val="000000"/>
                <w:sz w:val="24"/>
                <w:szCs w:val="24"/>
                <w:lang w:val="en-ID" w:eastAsia="en-ID"/>
              </w:rPr>
            </w:pPr>
            <w:r w:rsidRPr="005305C0">
              <w:rPr>
                <w:rFonts w:ascii="Arial" w:hAnsi="Arial" w:eastAsia="Times New Roman" w:cs="Arial"/>
                <w:b w:val="0"/>
                <w:bCs w:val="0"/>
                <w:color w:val="000000"/>
                <w:sz w:val="24"/>
                <w:szCs w:val="24"/>
                <w:lang w:val="en-ID" w:eastAsia="en-ID"/>
              </w:rPr>
              <w:t>New Worker - NDIS Induction Modules</w:t>
            </w:r>
          </w:p>
        </w:tc>
        <w:tc>
          <w:tcPr>
            <w:tcW w:w="1380" w:type="dxa"/>
            <w:noWrap/>
            <w:vAlign w:val="center"/>
            <w:hideMark/>
          </w:tcPr>
          <w:p w:rsidRPr="005305C0" w:rsidR="00280FEA" w:rsidP="00A8301B" w:rsidRDefault="00280FEA" w14:paraId="1902902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3 per cent</w:t>
            </w:r>
          </w:p>
        </w:tc>
        <w:tc>
          <w:tcPr>
            <w:tcW w:w="1204" w:type="dxa"/>
            <w:noWrap/>
            <w:vAlign w:val="center"/>
            <w:hideMark/>
          </w:tcPr>
          <w:p w:rsidRPr="005305C0" w:rsidR="00280FEA" w:rsidP="00A8301B" w:rsidRDefault="00280FEA" w14:paraId="1261525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26 per cent</w:t>
            </w:r>
          </w:p>
        </w:tc>
        <w:tc>
          <w:tcPr>
            <w:tcW w:w="1180" w:type="dxa"/>
            <w:noWrap/>
            <w:vAlign w:val="center"/>
            <w:hideMark/>
          </w:tcPr>
          <w:p w:rsidRPr="005305C0" w:rsidR="00280FEA" w:rsidP="00A8301B" w:rsidRDefault="00280FEA" w14:paraId="3AA04DC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72 per cent</w:t>
            </w:r>
          </w:p>
        </w:tc>
      </w:tr>
      <w:tr w:rsidRPr="005305C0" w:rsidR="00280FEA" w:rsidTr="00A8301B" w14:paraId="70281322" w14:textId="77777777">
        <w:trPr>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rsidRPr="005305C0" w:rsidR="00280FEA" w:rsidP="00A8301B" w:rsidRDefault="00280FEA" w14:paraId="0AD9AF02" w14:textId="77777777">
            <w:pPr>
              <w:rPr>
                <w:rFonts w:ascii="Arial" w:hAnsi="Arial" w:eastAsia="Times New Roman" w:cs="Arial"/>
                <w:b w:val="0"/>
                <w:bCs w:val="0"/>
                <w:color w:val="000000"/>
                <w:sz w:val="24"/>
                <w:szCs w:val="24"/>
                <w:lang w:val="en-ID" w:eastAsia="en-ID"/>
              </w:rPr>
            </w:pPr>
            <w:r w:rsidRPr="005305C0">
              <w:rPr>
                <w:rFonts w:ascii="Arial" w:hAnsi="Arial" w:eastAsia="Times New Roman" w:cs="Arial"/>
                <w:b w:val="0"/>
                <w:bCs w:val="0"/>
                <w:color w:val="000000"/>
                <w:sz w:val="24"/>
                <w:szCs w:val="24"/>
                <w:lang w:val="en-ID" w:eastAsia="en-ID"/>
              </w:rPr>
              <w:t>Full Worker Screening Requirements</w:t>
            </w:r>
          </w:p>
        </w:tc>
        <w:tc>
          <w:tcPr>
            <w:tcW w:w="1380" w:type="dxa"/>
            <w:noWrap/>
            <w:vAlign w:val="center"/>
            <w:hideMark/>
          </w:tcPr>
          <w:p w:rsidRPr="005305C0" w:rsidR="00280FEA" w:rsidP="00A8301B" w:rsidRDefault="00280FEA" w14:paraId="5C1B9BE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8 per cent</w:t>
            </w:r>
          </w:p>
        </w:tc>
        <w:tc>
          <w:tcPr>
            <w:tcW w:w="1204" w:type="dxa"/>
            <w:noWrap/>
            <w:vAlign w:val="center"/>
            <w:hideMark/>
          </w:tcPr>
          <w:p w:rsidRPr="005305C0" w:rsidR="00280FEA" w:rsidP="00A8301B" w:rsidRDefault="00280FEA" w14:paraId="2A38749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17 per cent</w:t>
            </w:r>
          </w:p>
        </w:tc>
        <w:tc>
          <w:tcPr>
            <w:tcW w:w="1180" w:type="dxa"/>
            <w:noWrap/>
            <w:vAlign w:val="center"/>
            <w:hideMark/>
          </w:tcPr>
          <w:p w:rsidRPr="005305C0" w:rsidR="00280FEA" w:rsidP="00A8301B" w:rsidRDefault="00280FEA" w14:paraId="52DC800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75 per cent</w:t>
            </w:r>
          </w:p>
        </w:tc>
      </w:tr>
      <w:tr w:rsidRPr="005305C0" w:rsidR="00280FEA" w:rsidTr="00A8301B" w14:paraId="2614689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rsidRPr="005305C0" w:rsidR="00280FEA" w:rsidP="00A8301B" w:rsidRDefault="00280FEA" w14:paraId="4C72FEF4" w14:textId="77777777">
            <w:pPr>
              <w:rPr>
                <w:rFonts w:ascii="Arial" w:hAnsi="Arial" w:eastAsia="Times New Roman" w:cs="Arial"/>
                <w:b w:val="0"/>
                <w:bCs w:val="0"/>
                <w:color w:val="000000"/>
                <w:sz w:val="24"/>
                <w:szCs w:val="24"/>
                <w:lang w:val="en-ID" w:eastAsia="en-ID"/>
              </w:rPr>
            </w:pPr>
            <w:r w:rsidRPr="005305C0">
              <w:rPr>
                <w:rFonts w:ascii="Arial" w:hAnsi="Arial" w:eastAsia="Times New Roman" w:cs="Arial"/>
                <w:b w:val="0"/>
                <w:bCs w:val="0"/>
                <w:color w:val="000000"/>
                <w:sz w:val="24"/>
                <w:szCs w:val="24"/>
                <w:lang w:val="en-ID" w:eastAsia="en-ID"/>
              </w:rPr>
              <w:t>NDIS Practice Standards Auditing</w:t>
            </w:r>
          </w:p>
        </w:tc>
        <w:tc>
          <w:tcPr>
            <w:tcW w:w="1380" w:type="dxa"/>
            <w:noWrap/>
            <w:vAlign w:val="center"/>
            <w:hideMark/>
          </w:tcPr>
          <w:p w:rsidRPr="005305C0" w:rsidR="00280FEA" w:rsidP="00A8301B" w:rsidRDefault="00280FEA" w14:paraId="72ABBD5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16 per cent</w:t>
            </w:r>
          </w:p>
        </w:tc>
        <w:tc>
          <w:tcPr>
            <w:tcW w:w="1204" w:type="dxa"/>
            <w:noWrap/>
            <w:vAlign w:val="center"/>
            <w:hideMark/>
          </w:tcPr>
          <w:p w:rsidRPr="005305C0" w:rsidR="00280FEA" w:rsidP="00A8301B" w:rsidRDefault="00280FEA" w14:paraId="418C9A1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28 per cent</w:t>
            </w:r>
          </w:p>
        </w:tc>
        <w:tc>
          <w:tcPr>
            <w:tcW w:w="1180" w:type="dxa"/>
            <w:noWrap/>
            <w:vAlign w:val="center"/>
            <w:hideMark/>
          </w:tcPr>
          <w:p w:rsidRPr="005305C0" w:rsidR="00280FEA" w:rsidP="00A8301B" w:rsidRDefault="00280FEA" w14:paraId="4A0111C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57 per cent</w:t>
            </w:r>
          </w:p>
        </w:tc>
      </w:tr>
      <w:tr w:rsidRPr="005305C0" w:rsidR="00280FEA" w:rsidTr="00A8301B" w14:paraId="7D464F2F" w14:textId="77777777">
        <w:trPr>
          <w:trHeight w:val="600"/>
        </w:trPr>
        <w:tc>
          <w:tcPr>
            <w:cnfStyle w:val="001000000000" w:firstRow="0" w:lastRow="0" w:firstColumn="1" w:lastColumn="0" w:oddVBand="0" w:evenVBand="0" w:oddHBand="0" w:evenHBand="0" w:firstRowFirstColumn="0" w:firstRowLastColumn="0" w:lastRowFirstColumn="0" w:lastRowLastColumn="0"/>
            <w:tcW w:w="5600" w:type="dxa"/>
            <w:hideMark/>
          </w:tcPr>
          <w:p w:rsidRPr="005305C0" w:rsidR="00280FEA" w:rsidP="00A8301B" w:rsidRDefault="00280FEA" w14:paraId="77FE675C" w14:textId="77777777">
            <w:pPr>
              <w:rPr>
                <w:rFonts w:ascii="Arial" w:hAnsi="Arial" w:eastAsia="Times New Roman" w:cs="Arial"/>
                <w:b w:val="0"/>
                <w:bCs w:val="0"/>
                <w:color w:val="000000"/>
                <w:sz w:val="24"/>
                <w:szCs w:val="24"/>
                <w:lang w:val="en-ID" w:eastAsia="en-ID"/>
              </w:rPr>
            </w:pPr>
            <w:r w:rsidRPr="005305C0">
              <w:rPr>
                <w:rFonts w:ascii="Arial" w:hAnsi="Arial" w:eastAsia="Times New Roman" w:cs="Arial"/>
                <w:b w:val="0"/>
                <w:bCs w:val="0"/>
                <w:color w:val="000000"/>
                <w:sz w:val="24"/>
                <w:szCs w:val="24"/>
                <w:lang w:val="en-ID" w:eastAsia="en-ID"/>
              </w:rPr>
              <w:t>Complaints management and dispute resolution in relation to our service</w:t>
            </w:r>
          </w:p>
        </w:tc>
        <w:tc>
          <w:tcPr>
            <w:tcW w:w="1380" w:type="dxa"/>
            <w:noWrap/>
            <w:vAlign w:val="center"/>
            <w:hideMark/>
          </w:tcPr>
          <w:p w:rsidRPr="005305C0" w:rsidR="00280FEA" w:rsidP="00A8301B" w:rsidRDefault="00280FEA" w14:paraId="75D03F3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18 per cent</w:t>
            </w:r>
          </w:p>
        </w:tc>
        <w:tc>
          <w:tcPr>
            <w:tcW w:w="1204" w:type="dxa"/>
            <w:noWrap/>
            <w:vAlign w:val="center"/>
            <w:hideMark/>
          </w:tcPr>
          <w:p w:rsidRPr="005305C0" w:rsidR="00280FEA" w:rsidP="00A8301B" w:rsidRDefault="00280FEA" w14:paraId="5114FD9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30 per cent</w:t>
            </w:r>
          </w:p>
        </w:tc>
        <w:tc>
          <w:tcPr>
            <w:tcW w:w="1180" w:type="dxa"/>
            <w:noWrap/>
            <w:vAlign w:val="center"/>
            <w:hideMark/>
          </w:tcPr>
          <w:p w:rsidRPr="005305C0" w:rsidR="00280FEA" w:rsidP="00A8301B" w:rsidRDefault="00280FEA" w14:paraId="2D50512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53 per cent</w:t>
            </w:r>
          </w:p>
        </w:tc>
      </w:tr>
      <w:tr w:rsidRPr="005305C0" w:rsidR="00280FEA" w:rsidTr="00A8301B" w14:paraId="478E7EE7"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rsidRPr="005305C0" w:rsidR="00280FEA" w:rsidP="00A8301B" w:rsidRDefault="00280FEA" w14:paraId="0D58AE3F" w14:textId="77777777">
            <w:pPr>
              <w:rPr>
                <w:rFonts w:ascii="Arial" w:hAnsi="Arial" w:eastAsia="Times New Roman" w:cs="Arial"/>
                <w:b w:val="0"/>
                <w:bCs w:val="0"/>
                <w:color w:val="000000"/>
                <w:sz w:val="24"/>
                <w:szCs w:val="24"/>
                <w:lang w:val="en-ID" w:eastAsia="en-ID"/>
              </w:rPr>
            </w:pPr>
            <w:r w:rsidRPr="005305C0">
              <w:rPr>
                <w:rFonts w:ascii="Arial" w:hAnsi="Arial" w:eastAsia="Times New Roman" w:cs="Arial"/>
                <w:b w:val="0"/>
                <w:bCs w:val="0"/>
                <w:color w:val="000000"/>
                <w:sz w:val="24"/>
                <w:szCs w:val="24"/>
                <w:lang w:val="en-ID" w:eastAsia="en-ID"/>
              </w:rPr>
              <w:t>Incident Management and Reportable Incidents</w:t>
            </w:r>
          </w:p>
        </w:tc>
        <w:tc>
          <w:tcPr>
            <w:tcW w:w="1380" w:type="dxa"/>
            <w:noWrap/>
            <w:vAlign w:val="center"/>
            <w:hideMark/>
          </w:tcPr>
          <w:p w:rsidRPr="005305C0" w:rsidR="00280FEA" w:rsidP="00A8301B" w:rsidRDefault="00280FEA" w14:paraId="1E21573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22 per cent</w:t>
            </w:r>
          </w:p>
        </w:tc>
        <w:tc>
          <w:tcPr>
            <w:tcW w:w="1204" w:type="dxa"/>
            <w:noWrap/>
            <w:vAlign w:val="center"/>
            <w:hideMark/>
          </w:tcPr>
          <w:p w:rsidRPr="005305C0" w:rsidR="00280FEA" w:rsidP="00A8301B" w:rsidRDefault="00280FEA" w14:paraId="001BB8E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26 per cent</w:t>
            </w:r>
          </w:p>
        </w:tc>
        <w:tc>
          <w:tcPr>
            <w:tcW w:w="1180" w:type="dxa"/>
            <w:noWrap/>
            <w:vAlign w:val="center"/>
            <w:hideMark/>
          </w:tcPr>
          <w:p w:rsidRPr="005305C0" w:rsidR="00280FEA" w:rsidP="00A8301B" w:rsidRDefault="00280FEA" w14:paraId="4290C97C"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53 per cent</w:t>
            </w:r>
          </w:p>
        </w:tc>
      </w:tr>
      <w:tr w:rsidRPr="005305C0" w:rsidR="00280FEA" w:rsidTr="00A8301B" w14:paraId="2BFBE441" w14:textId="77777777">
        <w:trPr>
          <w:trHeight w:val="600"/>
        </w:trPr>
        <w:tc>
          <w:tcPr>
            <w:cnfStyle w:val="001000000000" w:firstRow="0" w:lastRow="0" w:firstColumn="1" w:lastColumn="0" w:oddVBand="0" w:evenVBand="0" w:oddHBand="0" w:evenHBand="0" w:firstRowFirstColumn="0" w:firstRowLastColumn="0" w:lastRowFirstColumn="0" w:lastRowLastColumn="0"/>
            <w:tcW w:w="5600" w:type="dxa"/>
            <w:hideMark/>
          </w:tcPr>
          <w:p w:rsidRPr="005305C0" w:rsidR="00280FEA" w:rsidP="00A8301B" w:rsidRDefault="00280FEA" w14:paraId="40A73883" w14:textId="77777777">
            <w:pPr>
              <w:rPr>
                <w:rFonts w:ascii="Arial" w:hAnsi="Arial" w:cs="Arial"/>
                <w:b w:val="0"/>
                <w:bCs w:val="0"/>
                <w:sz w:val="24"/>
                <w:szCs w:val="24"/>
                <w:lang w:val="en-ID" w:eastAsia="en-ID"/>
              </w:rPr>
            </w:pPr>
            <w:r w:rsidRPr="005305C0">
              <w:rPr>
                <w:rFonts w:ascii="Arial" w:hAnsi="Arial" w:cs="Arial"/>
                <w:b w:val="0"/>
                <w:bCs w:val="0"/>
                <w:sz w:val="24"/>
                <w:szCs w:val="24"/>
                <w:lang w:val="en-ID" w:eastAsia="en-ID"/>
              </w:rPr>
              <w:t>Behaviour support requirements, to reduce and eliminate restrictive practices</w:t>
            </w:r>
          </w:p>
        </w:tc>
        <w:tc>
          <w:tcPr>
            <w:tcW w:w="1380" w:type="dxa"/>
            <w:noWrap/>
            <w:vAlign w:val="center"/>
            <w:hideMark/>
          </w:tcPr>
          <w:p w:rsidRPr="005305C0" w:rsidR="00280FEA" w:rsidP="00A8301B" w:rsidRDefault="00280FEA" w14:paraId="6A2FD63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19 per cent</w:t>
            </w:r>
          </w:p>
        </w:tc>
        <w:tc>
          <w:tcPr>
            <w:tcW w:w="1204" w:type="dxa"/>
            <w:noWrap/>
            <w:vAlign w:val="center"/>
            <w:hideMark/>
          </w:tcPr>
          <w:p w:rsidRPr="005305C0" w:rsidR="00280FEA" w:rsidP="00A8301B" w:rsidRDefault="00280FEA" w14:paraId="48394FD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33 per cent</w:t>
            </w:r>
          </w:p>
        </w:tc>
        <w:tc>
          <w:tcPr>
            <w:tcW w:w="1180" w:type="dxa"/>
            <w:noWrap/>
            <w:vAlign w:val="center"/>
            <w:hideMark/>
          </w:tcPr>
          <w:p w:rsidRPr="005305C0" w:rsidR="00280FEA" w:rsidP="00A8301B" w:rsidRDefault="00280FEA" w14:paraId="59B9123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48 per cent</w:t>
            </w:r>
          </w:p>
        </w:tc>
      </w:tr>
      <w:tr w:rsidRPr="005305C0" w:rsidR="00280FEA" w:rsidTr="00A8301B" w14:paraId="57752D03" w14:textId="7777777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600" w:type="dxa"/>
            <w:hideMark/>
          </w:tcPr>
          <w:p w:rsidRPr="005305C0" w:rsidR="00280FEA" w:rsidP="00A8301B" w:rsidRDefault="00280FEA" w14:paraId="79704E27" w14:textId="77777777">
            <w:pPr>
              <w:rPr>
                <w:rFonts w:ascii="Arial" w:hAnsi="Arial" w:cs="Arial"/>
                <w:b w:val="0"/>
                <w:bCs w:val="0"/>
                <w:sz w:val="24"/>
                <w:szCs w:val="24"/>
                <w:lang w:val="en-ID" w:eastAsia="en-ID"/>
              </w:rPr>
            </w:pPr>
            <w:r w:rsidRPr="005305C0">
              <w:rPr>
                <w:rFonts w:ascii="Arial" w:hAnsi="Arial" w:cs="Arial"/>
                <w:b w:val="0"/>
                <w:bCs w:val="0"/>
                <w:sz w:val="24"/>
                <w:szCs w:val="24"/>
                <w:lang w:val="en-ID" w:eastAsia="en-ID"/>
              </w:rPr>
              <w:t>Registered NDIS provider notice of changes and events</w:t>
            </w:r>
          </w:p>
        </w:tc>
        <w:tc>
          <w:tcPr>
            <w:tcW w:w="1380" w:type="dxa"/>
            <w:noWrap/>
            <w:vAlign w:val="center"/>
            <w:hideMark/>
          </w:tcPr>
          <w:p w:rsidRPr="005305C0" w:rsidR="00280FEA" w:rsidP="00A8301B" w:rsidRDefault="00280FEA" w14:paraId="6473256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23 per cent</w:t>
            </w:r>
          </w:p>
        </w:tc>
        <w:tc>
          <w:tcPr>
            <w:tcW w:w="1204" w:type="dxa"/>
            <w:noWrap/>
            <w:vAlign w:val="center"/>
            <w:hideMark/>
          </w:tcPr>
          <w:p w:rsidRPr="005305C0" w:rsidR="00280FEA" w:rsidP="00A8301B" w:rsidRDefault="00280FEA" w14:paraId="306DD3C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42 per cent</w:t>
            </w:r>
          </w:p>
        </w:tc>
        <w:tc>
          <w:tcPr>
            <w:tcW w:w="1180" w:type="dxa"/>
            <w:noWrap/>
            <w:vAlign w:val="center"/>
            <w:hideMark/>
          </w:tcPr>
          <w:p w:rsidRPr="005305C0" w:rsidR="00280FEA" w:rsidP="00A8301B" w:rsidRDefault="00280FEA" w14:paraId="00625575"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36 per cent</w:t>
            </w:r>
          </w:p>
        </w:tc>
      </w:tr>
      <w:tr w:rsidRPr="005305C0" w:rsidR="00280FEA" w:rsidTr="00A8301B" w14:paraId="4262325C" w14:textId="77777777">
        <w:trPr>
          <w:trHeight w:val="300"/>
        </w:trPr>
        <w:tc>
          <w:tcPr>
            <w:cnfStyle w:val="001000000000" w:firstRow="0" w:lastRow="0" w:firstColumn="1" w:lastColumn="0" w:oddVBand="0" w:evenVBand="0" w:oddHBand="0" w:evenHBand="0" w:firstRowFirstColumn="0" w:firstRowLastColumn="0" w:lastRowFirstColumn="0" w:lastRowLastColumn="0"/>
            <w:tcW w:w="5600" w:type="dxa"/>
            <w:noWrap/>
            <w:hideMark/>
          </w:tcPr>
          <w:p w:rsidRPr="005305C0" w:rsidR="00280FEA" w:rsidP="00A8301B" w:rsidRDefault="00280FEA" w14:paraId="454CBF2E" w14:textId="77777777">
            <w:pPr>
              <w:rPr>
                <w:rFonts w:ascii="Arial" w:hAnsi="Arial" w:cs="Arial"/>
                <w:b w:val="0"/>
                <w:bCs w:val="0"/>
                <w:sz w:val="24"/>
                <w:szCs w:val="24"/>
                <w:lang w:val="en-ID" w:eastAsia="en-ID"/>
              </w:rPr>
            </w:pPr>
            <w:r w:rsidRPr="005305C0">
              <w:rPr>
                <w:rFonts w:ascii="Arial" w:hAnsi="Arial" w:cs="Arial"/>
                <w:b w:val="0"/>
                <w:bCs w:val="0"/>
                <w:sz w:val="24"/>
                <w:szCs w:val="24"/>
                <w:lang w:val="en-ID" w:eastAsia="en-ID"/>
              </w:rPr>
              <w:t>NDIS Commission Practice Guides</w:t>
            </w:r>
          </w:p>
        </w:tc>
        <w:tc>
          <w:tcPr>
            <w:tcW w:w="1380" w:type="dxa"/>
            <w:noWrap/>
            <w:vAlign w:val="center"/>
            <w:hideMark/>
          </w:tcPr>
          <w:p w:rsidRPr="005305C0" w:rsidR="00280FEA" w:rsidP="00A8301B" w:rsidRDefault="00280FEA" w14:paraId="2C4F2FF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13 per cent</w:t>
            </w:r>
          </w:p>
        </w:tc>
        <w:tc>
          <w:tcPr>
            <w:tcW w:w="1204" w:type="dxa"/>
            <w:noWrap/>
            <w:vAlign w:val="center"/>
            <w:hideMark/>
          </w:tcPr>
          <w:p w:rsidRPr="005305C0" w:rsidR="00280FEA" w:rsidP="00A8301B" w:rsidRDefault="00280FEA" w14:paraId="74EED71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38 per cent</w:t>
            </w:r>
          </w:p>
        </w:tc>
        <w:tc>
          <w:tcPr>
            <w:tcW w:w="1180" w:type="dxa"/>
            <w:noWrap/>
            <w:vAlign w:val="center"/>
            <w:hideMark/>
          </w:tcPr>
          <w:p w:rsidRPr="005305C0" w:rsidR="00280FEA" w:rsidP="00A8301B" w:rsidRDefault="00280FEA" w14:paraId="09BD689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sz w:val="24"/>
                <w:szCs w:val="24"/>
                <w:lang w:val="en-ID" w:eastAsia="en-ID"/>
              </w:rPr>
            </w:pPr>
            <w:r w:rsidRPr="005305C0">
              <w:rPr>
                <w:rFonts w:ascii="Arial" w:hAnsi="Arial" w:eastAsia="Times New Roman" w:cs="Arial"/>
                <w:color w:val="000000"/>
                <w:sz w:val="24"/>
                <w:szCs w:val="24"/>
                <w:lang w:val="en-ID" w:eastAsia="en-ID"/>
              </w:rPr>
              <w:t>49 per cent</w:t>
            </w:r>
          </w:p>
        </w:tc>
      </w:tr>
    </w:tbl>
    <w:p w:rsidR="00280FEA" w:rsidP="00864C0D" w:rsidRDefault="00280FEA" w14:paraId="63B02B6B" w14:textId="77777777">
      <w:pPr>
        <w:pStyle w:val="Heading2"/>
        <w:spacing w:line="360" w:lineRule="auto"/>
      </w:pPr>
    </w:p>
    <w:p w:rsidRPr="000766C9" w:rsidR="006F0314" w:rsidP="00864C0D" w:rsidRDefault="006F0314" w14:paraId="48D4BAB5" w14:textId="7580A7BE">
      <w:pPr>
        <w:pStyle w:val="Heading2"/>
        <w:spacing w:line="360" w:lineRule="auto"/>
      </w:pPr>
      <w:bookmarkStart w:name="_Toc136271239" w:id="10"/>
      <w:r w:rsidRPr="000766C9">
        <w:t xml:space="preserve">The </w:t>
      </w:r>
      <w:r w:rsidR="00980084">
        <w:t>r</w:t>
      </w:r>
      <w:r w:rsidRPr="000766C9">
        <w:t xml:space="preserve">ole of the Framework </w:t>
      </w:r>
      <w:r w:rsidRPr="000766C9" w:rsidR="000766C9">
        <w:t>in promoting</w:t>
      </w:r>
      <w:r w:rsidR="00301FAC">
        <w:t xml:space="preserve"> provider</w:t>
      </w:r>
      <w:r w:rsidRPr="000766C9" w:rsidR="000766C9">
        <w:t xml:space="preserve"> accountability</w:t>
      </w:r>
      <w:bookmarkEnd w:id="10"/>
      <w:r w:rsidRPr="000766C9" w:rsidR="000766C9">
        <w:t xml:space="preserve"> </w:t>
      </w:r>
    </w:p>
    <w:p w:rsidR="00063FC0" w:rsidP="00864C0D" w:rsidRDefault="00764B42" w14:paraId="5624F381" w14:textId="779DA63C">
      <w:pPr>
        <w:spacing w:before="120" w:after="120" w:line="360" w:lineRule="auto"/>
        <w:rPr>
          <w:rFonts w:ascii="Arial" w:hAnsi="Arial" w:eastAsia="Calibri" w:cs="Arial"/>
          <w:sz w:val="24"/>
          <w:szCs w:val="24"/>
        </w:rPr>
      </w:pPr>
      <w:r w:rsidRPr="00641DCF">
        <w:rPr>
          <w:rFonts w:ascii="Arial" w:hAnsi="Arial" w:eastAsia="Calibri" w:cs="Arial"/>
          <w:sz w:val="24"/>
          <w:szCs w:val="24"/>
        </w:rPr>
        <w:t xml:space="preserve">A major theme in respondents’ comments </w:t>
      </w:r>
      <w:r w:rsidR="00BB416E">
        <w:rPr>
          <w:rFonts w:ascii="Arial" w:hAnsi="Arial" w:eastAsia="Calibri" w:cs="Arial"/>
          <w:sz w:val="24"/>
          <w:szCs w:val="24"/>
        </w:rPr>
        <w:t xml:space="preserve">to the State of the Sector report </w:t>
      </w:r>
      <w:r w:rsidRPr="00641DCF">
        <w:rPr>
          <w:rFonts w:ascii="Arial" w:hAnsi="Arial" w:eastAsia="Calibri" w:cs="Arial"/>
          <w:sz w:val="24"/>
          <w:szCs w:val="24"/>
        </w:rPr>
        <w:t xml:space="preserve">was </w:t>
      </w:r>
      <w:r w:rsidR="00543231">
        <w:rPr>
          <w:rFonts w:ascii="Arial" w:hAnsi="Arial" w:eastAsia="Calibri" w:cs="Arial"/>
          <w:sz w:val="24"/>
          <w:szCs w:val="24"/>
        </w:rPr>
        <w:t xml:space="preserve">the </w:t>
      </w:r>
      <w:r w:rsidRPr="00641DCF">
        <w:rPr>
          <w:rFonts w:ascii="Arial" w:hAnsi="Arial" w:eastAsia="Calibri" w:cs="Arial"/>
          <w:sz w:val="24"/>
          <w:szCs w:val="24"/>
        </w:rPr>
        <w:t>call for greater accountability for unregistered providers and greater consistency and fairness in the application of regulatory instruments between registered and unregistered providers</w:t>
      </w:r>
      <w:r w:rsidR="00B40FD2">
        <w:rPr>
          <w:rFonts w:ascii="Arial" w:hAnsi="Arial" w:eastAsia="Calibri" w:cs="Arial"/>
          <w:sz w:val="24"/>
          <w:szCs w:val="24"/>
        </w:rPr>
        <w:t xml:space="preserve"> (NDS, 2022)</w:t>
      </w:r>
      <w:r w:rsidRPr="00641DCF">
        <w:rPr>
          <w:rFonts w:ascii="Arial" w:hAnsi="Arial" w:eastAsia="Calibri" w:cs="Arial"/>
          <w:sz w:val="24"/>
          <w:szCs w:val="24"/>
        </w:rPr>
        <w:t>.</w:t>
      </w:r>
      <w:r w:rsidR="005F3957">
        <w:rPr>
          <w:rFonts w:ascii="Arial" w:hAnsi="Arial" w:eastAsia="Calibri" w:cs="Arial"/>
          <w:sz w:val="24"/>
          <w:szCs w:val="24"/>
        </w:rPr>
        <w:t xml:space="preserve"> </w:t>
      </w:r>
      <w:r w:rsidR="00404054">
        <w:rPr>
          <w:rFonts w:ascii="Arial" w:hAnsi="Arial" w:eastAsia="Calibri" w:cs="Arial"/>
          <w:sz w:val="24"/>
          <w:szCs w:val="24"/>
        </w:rPr>
        <w:t xml:space="preserve">In some </w:t>
      </w:r>
      <w:r w:rsidR="00E70E58">
        <w:rPr>
          <w:rFonts w:ascii="Arial" w:hAnsi="Arial" w:eastAsia="Calibri" w:cs="Arial"/>
          <w:sz w:val="24"/>
          <w:szCs w:val="24"/>
        </w:rPr>
        <w:t xml:space="preserve">sense this ‘uneven’ playing field </w:t>
      </w:r>
      <w:r w:rsidR="42FEDA38">
        <w:rPr>
          <w:rFonts w:ascii="Arial" w:hAnsi="Arial" w:eastAsia="Calibri" w:cs="Arial"/>
          <w:sz w:val="24"/>
          <w:szCs w:val="24"/>
        </w:rPr>
        <w:t xml:space="preserve">creates distrust and devalues support of the </w:t>
      </w:r>
      <w:r w:rsidR="007F411C">
        <w:rPr>
          <w:rFonts w:ascii="Arial" w:hAnsi="Arial" w:eastAsia="Calibri" w:cs="Arial"/>
          <w:sz w:val="24"/>
          <w:szCs w:val="24"/>
        </w:rPr>
        <w:t>Framework and</w:t>
      </w:r>
      <w:r w:rsidR="007D079D">
        <w:rPr>
          <w:rFonts w:ascii="Arial" w:hAnsi="Arial" w:eastAsia="Calibri" w:cs="Arial"/>
          <w:sz w:val="24"/>
          <w:szCs w:val="24"/>
        </w:rPr>
        <w:t xml:space="preserve"> </w:t>
      </w:r>
      <w:r w:rsidR="00D9163B">
        <w:rPr>
          <w:rFonts w:ascii="Arial" w:hAnsi="Arial" w:eastAsia="Calibri" w:cs="Arial"/>
          <w:sz w:val="24"/>
          <w:szCs w:val="24"/>
        </w:rPr>
        <w:t xml:space="preserve">is seen as </w:t>
      </w:r>
      <w:r w:rsidR="00340332">
        <w:rPr>
          <w:rFonts w:ascii="Arial" w:hAnsi="Arial" w:eastAsia="Calibri" w:cs="Arial"/>
          <w:sz w:val="24"/>
          <w:szCs w:val="24"/>
        </w:rPr>
        <w:t>undermining the</w:t>
      </w:r>
      <w:r w:rsidR="00652872">
        <w:rPr>
          <w:rFonts w:ascii="Arial" w:hAnsi="Arial" w:eastAsia="Calibri" w:cs="Arial"/>
          <w:sz w:val="24"/>
          <w:szCs w:val="24"/>
        </w:rPr>
        <w:t xml:space="preserve"> </w:t>
      </w:r>
      <w:r w:rsidR="004625EB">
        <w:rPr>
          <w:rFonts w:ascii="Arial" w:hAnsi="Arial" w:eastAsia="Calibri" w:cs="Arial"/>
          <w:sz w:val="24"/>
          <w:szCs w:val="24"/>
        </w:rPr>
        <w:t xml:space="preserve">purpose of the </w:t>
      </w:r>
      <w:r w:rsidR="00652872">
        <w:rPr>
          <w:rFonts w:ascii="Arial" w:hAnsi="Arial" w:eastAsia="Calibri" w:cs="Arial"/>
          <w:sz w:val="24"/>
          <w:szCs w:val="24"/>
        </w:rPr>
        <w:t>entire</w:t>
      </w:r>
      <w:r w:rsidR="00340332">
        <w:rPr>
          <w:rFonts w:ascii="Arial" w:hAnsi="Arial" w:eastAsia="Calibri" w:cs="Arial"/>
          <w:sz w:val="24"/>
          <w:szCs w:val="24"/>
        </w:rPr>
        <w:t xml:space="preserve"> regulatory system. </w:t>
      </w:r>
    </w:p>
    <w:p w:rsidR="004C260D" w:rsidP="00864C0D" w:rsidRDefault="004C260D" w14:paraId="4542E910" w14:textId="277071DE">
      <w:pPr>
        <w:spacing w:before="120" w:after="120" w:line="360" w:lineRule="auto"/>
        <w:rPr>
          <w:rFonts w:ascii="Arial" w:hAnsi="Arial" w:eastAsia="MS Mincho" w:cs="Arial"/>
          <w:sz w:val="24"/>
          <w:szCs w:val="24"/>
          <w:lang w:eastAsia="ja-JP"/>
        </w:rPr>
      </w:pPr>
      <w:r>
        <w:rPr>
          <w:rFonts w:ascii="Arial" w:hAnsi="Arial" w:eastAsia="Calibri" w:cs="Arial"/>
          <w:sz w:val="24"/>
          <w:szCs w:val="24"/>
        </w:rPr>
        <w:t xml:space="preserve">This </w:t>
      </w:r>
      <w:r w:rsidR="00221769">
        <w:rPr>
          <w:rFonts w:ascii="Arial" w:hAnsi="Arial" w:eastAsia="Calibri" w:cs="Arial"/>
          <w:sz w:val="24"/>
          <w:szCs w:val="24"/>
        </w:rPr>
        <w:t xml:space="preserve">theme has been echoed across </w:t>
      </w:r>
      <w:r w:rsidR="00C943AC">
        <w:rPr>
          <w:rFonts w:ascii="Arial" w:hAnsi="Arial" w:eastAsia="Calibri" w:cs="Arial"/>
          <w:sz w:val="24"/>
          <w:szCs w:val="24"/>
        </w:rPr>
        <w:t>many</w:t>
      </w:r>
      <w:r w:rsidR="00221769">
        <w:rPr>
          <w:rFonts w:ascii="Arial" w:hAnsi="Arial" w:eastAsia="Calibri" w:cs="Arial"/>
          <w:sz w:val="24"/>
          <w:szCs w:val="24"/>
        </w:rPr>
        <w:t xml:space="preserve"> consultations undertaken by NDS</w:t>
      </w:r>
      <w:r w:rsidR="00891AEC">
        <w:rPr>
          <w:rFonts w:ascii="Arial" w:hAnsi="Arial" w:eastAsia="Calibri" w:cs="Arial"/>
          <w:sz w:val="24"/>
          <w:szCs w:val="24"/>
        </w:rPr>
        <w:t>,</w:t>
      </w:r>
      <w:r w:rsidR="00221769">
        <w:rPr>
          <w:rFonts w:ascii="Arial" w:hAnsi="Arial" w:eastAsia="Calibri" w:cs="Arial"/>
          <w:sz w:val="24"/>
          <w:szCs w:val="24"/>
        </w:rPr>
        <w:t xml:space="preserve"> including through a </w:t>
      </w:r>
      <w:r w:rsidRPr="00C07286" w:rsidR="00221769">
        <w:rPr>
          <w:rFonts w:ascii="Arial" w:hAnsi="Arial" w:eastAsia="MS Mincho" w:cs="Arial"/>
          <w:sz w:val="24"/>
          <w:szCs w:val="24"/>
          <w:lang w:eastAsia="ja-JP"/>
        </w:rPr>
        <w:t xml:space="preserve">pulse </w:t>
      </w:r>
      <w:r w:rsidRPr="00C07286" w:rsidR="007F411C">
        <w:rPr>
          <w:rFonts w:ascii="Arial" w:hAnsi="Arial" w:eastAsia="MS Mincho" w:cs="Arial"/>
          <w:sz w:val="24"/>
          <w:szCs w:val="24"/>
          <w:lang w:eastAsia="ja-JP"/>
        </w:rPr>
        <w:t>survey conducted</w:t>
      </w:r>
      <w:r w:rsidRPr="00C07286" w:rsidR="00221769">
        <w:rPr>
          <w:rFonts w:ascii="Arial" w:hAnsi="Arial" w:eastAsia="MS Mincho" w:cs="Arial"/>
          <w:sz w:val="24"/>
          <w:szCs w:val="24"/>
          <w:lang w:eastAsia="ja-JP"/>
        </w:rPr>
        <w:t xml:space="preserve"> in November 2022 to inform </w:t>
      </w:r>
      <w:r w:rsidR="00891AEC">
        <w:rPr>
          <w:rFonts w:ascii="Arial" w:hAnsi="Arial" w:eastAsia="MS Mincho" w:cs="Arial"/>
          <w:sz w:val="24"/>
          <w:szCs w:val="24"/>
          <w:lang w:eastAsia="ja-JP"/>
        </w:rPr>
        <w:t xml:space="preserve">our submission </w:t>
      </w:r>
      <w:r w:rsidRPr="00C07286" w:rsidR="00221769">
        <w:rPr>
          <w:rFonts w:ascii="Arial" w:hAnsi="Arial" w:eastAsia="MS Mincho" w:cs="Arial"/>
          <w:sz w:val="24"/>
          <w:szCs w:val="24"/>
          <w:lang w:eastAsia="ja-JP"/>
        </w:rPr>
        <w:t>to the NDIS Review</w:t>
      </w:r>
      <w:r w:rsidR="005F3957">
        <w:rPr>
          <w:rFonts w:ascii="Arial" w:hAnsi="Arial" w:eastAsia="MS Mincho" w:cs="Arial"/>
          <w:sz w:val="24"/>
          <w:szCs w:val="24"/>
          <w:lang w:eastAsia="ja-JP"/>
        </w:rPr>
        <w:t xml:space="preserve"> (NDS 2022 b)</w:t>
      </w:r>
      <w:r w:rsidR="00F22B04">
        <w:rPr>
          <w:rFonts w:ascii="Arial" w:hAnsi="Arial" w:eastAsia="MS Mincho" w:cs="Arial"/>
          <w:sz w:val="24"/>
          <w:szCs w:val="24"/>
          <w:lang w:eastAsia="ja-JP"/>
        </w:rPr>
        <w:t xml:space="preserve">. </w:t>
      </w:r>
      <w:r w:rsidR="003D3033">
        <w:rPr>
          <w:rFonts w:ascii="Arial" w:hAnsi="Arial" w:eastAsia="MS Mincho" w:cs="Arial"/>
          <w:sz w:val="24"/>
          <w:szCs w:val="24"/>
          <w:lang w:eastAsia="ja-JP"/>
        </w:rPr>
        <w:t xml:space="preserve">In </w:t>
      </w:r>
      <w:r w:rsidR="007570FA">
        <w:rPr>
          <w:rFonts w:ascii="Arial" w:hAnsi="Arial" w:eastAsia="MS Mincho" w:cs="Arial"/>
          <w:sz w:val="24"/>
          <w:szCs w:val="24"/>
          <w:lang w:eastAsia="ja-JP"/>
        </w:rPr>
        <w:t xml:space="preserve">a </w:t>
      </w:r>
      <w:r w:rsidR="3F9254B1">
        <w:rPr>
          <w:rFonts w:ascii="Arial" w:hAnsi="Arial" w:eastAsia="MS Mincho" w:cs="Arial"/>
          <w:sz w:val="24"/>
          <w:szCs w:val="24"/>
          <w:lang w:eastAsia="ja-JP"/>
        </w:rPr>
        <w:t>further</w:t>
      </w:r>
      <w:r w:rsidR="003D3033">
        <w:rPr>
          <w:rFonts w:ascii="Arial" w:hAnsi="Arial" w:eastAsia="MS Mincho" w:cs="Arial"/>
          <w:sz w:val="24"/>
          <w:szCs w:val="24"/>
          <w:lang w:eastAsia="ja-JP"/>
        </w:rPr>
        <w:t xml:space="preserve"> consultation with over </w:t>
      </w:r>
      <w:r w:rsidR="00875CF2">
        <w:rPr>
          <w:rFonts w:ascii="Arial" w:hAnsi="Arial" w:eastAsia="MS Mincho" w:cs="Arial"/>
          <w:sz w:val="24"/>
          <w:szCs w:val="24"/>
          <w:lang w:eastAsia="ja-JP"/>
        </w:rPr>
        <w:t>100</w:t>
      </w:r>
      <w:r w:rsidR="003D3033">
        <w:rPr>
          <w:rFonts w:ascii="Arial" w:hAnsi="Arial" w:eastAsia="MS Mincho" w:cs="Arial"/>
          <w:sz w:val="24"/>
          <w:szCs w:val="24"/>
          <w:lang w:eastAsia="ja-JP"/>
        </w:rPr>
        <w:t xml:space="preserve"> disability service providers</w:t>
      </w:r>
      <w:r w:rsidR="1DC7EEB7">
        <w:rPr>
          <w:rFonts w:ascii="Arial" w:hAnsi="Arial" w:eastAsia="MS Mincho" w:cs="Arial"/>
          <w:sz w:val="24"/>
          <w:szCs w:val="24"/>
          <w:lang w:eastAsia="ja-JP"/>
        </w:rPr>
        <w:t>, to inform</w:t>
      </w:r>
      <w:r w:rsidR="00E8766F">
        <w:rPr>
          <w:rFonts w:ascii="Arial" w:hAnsi="Arial" w:eastAsia="MS Mincho" w:cs="Arial"/>
          <w:sz w:val="24"/>
          <w:szCs w:val="24"/>
          <w:lang w:eastAsia="ja-JP"/>
        </w:rPr>
        <w:t xml:space="preserve"> the Framework</w:t>
      </w:r>
      <w:r w:rsidR="129BCCA4">
        <w:rPr>
          <w:rFonts w:ascii="Arial" w:hAnsi="Arial" w:eastAsia="MS Mincho" w:cs="Arial"/>
          <w:sz w:val="24"/>
          <w:szCs w:val="24"/>
          <w:lang w:eastAsia="ja-JP"/>
        </w:rPr>
        <w:t xml:space="preserve"> review</w:t>
      </w:r>
      <w:r w:rsidR="003D3033">
        <w:rPr>
          <w:rFonts w:ascii="Arial" w:hAnsi="Arial" w:eastAsia="MS Mincho" w:cs="Arial"/>
          <w:sz w:val="24"/>
          <w:szCs w:val="24"/>
          <w:lang w:eastAsia="ja-JP"/>
        </w:rPr>
        <w:t xml:space="preserve">, concern about the level of oversight </w:t>
      </w:r>
      <w:r w:rsidR="00C84130">
        <w:rPr>
          <w:rFonts w:ascii="Arial" w:hAnsi="Arial" w:eastAsia="MS Mincho" w:cs="Arial"/>
          <w:sz w:val="24"/>
          <w:szCs w:val="24"/>
          <w:lang w:eastAsia="ja-JP"/>
        </w:rPr>
        <w:t xml:space="preserve">of what is a growing </w:t>
      </w:r>
      <w:r w:rsidR="12E16A52">
        <w:rPr>
          <w:rFonts w:ascii="Arial" w:hAnsi="Arial" w:eastAsia="MS Mincho" w:cs="Arial"/>
          <w:sz w:val="24"/>
          <w:szCs w:val="24"/>
          <w:lang w:eastAsia="ja-JP"/>
        </w:rPr>
        <w:t xml:space="preserve">unregistered </w:t>
      </w:r>
      <w:r w:rsidR="00844A1B">
        <w:rPr>
          <w:rFonts w:ascii="Arial" w:hAnsi="Arial" w:eastAsia="MS Mincho" w:cs="Arial"/>
          <w:sz w:val="24"/>
          <w:szCs w:val="24"/>
          <w:lang w:eastAsia="ja-JP"/>
        </w:rPr>
        <w:t>provider segment</w:t>
      </w:r>
      <w:r w:rsidR="008817F9">
        <w:rPr>
          <w:rFonts w:ascii="Arial" w:hAnsi="Arial" w:eastAsia="MS Mincho" w:cs="Arial"/>
          <w:sz w:val="24"/>
          <w:szCs w:val="24"/>
          <w:lang w:eastAsia="ja-JP"/>
        </w:rPr>
        <w:t>,</w:t>
      </w:r>
      <w:r w:rsidR="00844A1B">
        <w:rPr>
          <w:rFonts w:ascii="Arial" w:hAnsi="Arial" w:eastAsia="MS Mincho" w:cs="Arial"/>
          <w:sz w:val="24"/>
          <w:szCs w:val="24"/>
          <w:lang w:eastAsia="ja-JP"/>
        </w:rPr>
        <w:t xml:space="preserve"> was the si</w:t>
      </w:r>
      <w:r w:rsidR="003214F9">
        <w:rPr>
          <w:rFonts w:ascii="Arial" w:hAnsi="Arial" w:eastAsia="MS Mincho" w:cs="Arial"/>
          <w:sz w:val="24"/>
          <w:szCs w:val="24"/>
          <w:lang w:eastAsia="ja-JP"/>
        </w:rPr>
        <w:t>ngle</w:t>
      </w:r>
      <w:r w:rsidR="00844A1B">
        <w:rPr>
          <w:rFonts w:ascii="Arial" w:hAnsi="Arial" w:eastAsia="MS Mincho" w:cs="Arial"/>
          <w:sz w:val="24"/>
          <w:szCs w:val="24"/>
          <w:lang w:eastAsia="ja-JP"/>
        </w:rPr>
        <w:t xml:space="preserve"> most issue raised</w:t>
      </w:r>
      <w:r w:rsidR="00E8766F">
        <w:rPr>
          <w:rFonts w:ascii="Arial" w:hAnsi="Arial" w:eastAsia="MS Mincho" w:cs="Arial"/>
          <w:sz w:val="24"/>
          <w:szCs w:val="24"/>
          <w:lang w:eastAsia="ja-JP"/>
        </w:rPr>
        <w:t xml:space="preserve">. </w:t>
      </w:r>
    </w:p>
    <w:p w:rsidR="00832376" w:rsidP="00864C0D" w:rsidRDefault="00CA69FC" w14:paraId="36A17AF7" w14:textId="6B7D143E">
      <w:pPr>
        <w:spacing w:before="120" w:after="120" w:line="360" w:lineRule="auto"/>
        <w:rPr>
          <w:rFonts w:ascii="Arial" w:hAnsi="Arial" w:eastAsia="MS Mincho" w:cs="Arial"/>
          <w:sz w:val="24"/>
          <w:szCs w:val="24"/>
          <w:lang w:eastAsia="ja-JP"/>
        </w:rPr>
      </w:pPr>
      <w:r w:rsidRPr="602E2D17">
        <w:rPr>
          <w:rFonts w:ascii="Arial" w:hAnsi="Arial" w:eastAsia="MS Mincho" w:cs="Arial"/>
          <w:sz w:val="24"/>
          <w:szCs w:val="24"/>
          <w:lang w:eastAsia="ja-JP"/>
        </w:rPr>
        <w:t>The</w:t>
      </w:r>
      <w:r w:rsidRPr="602E2D17" w:rsidR="00BB46E3">
        <w:rPr>
          <w:rFonts w:ascii="Arial" w:hAnsi="Arial" w:eastAsia="MS Mincho" w:cs="Arial"/>
          <w:sz w:val="24"/>
          <w:szCs w:val="24"/>
          <w:lang w:eastAsia="ja-JP"/>
        </w:rPr>
        <w:t xml:space="preserve"> </w:t>
      </w:r>
      <w:r w:rsidRPr="602E2D17">
        <w:rPr>
          <w:rFonts w:ascii="Arial" w:hAnsi="Arial" w:eastAsia="MS Mincho" w:cs="Arial"/>
          <w:sz w:val="24"/>
          <w:szCs w:val="24"/>
          <w:lang w:eastAsia="ja-JP"/>
        </w:rPr>
        <w:t>Framework propose</w:t>
      </w:r>
      <w:r w:rsidR="00D25A2D">
        <w:rPr>
          <w:rFonts w:ascii="Arial" w:hAnsi="Arial" w:eastAsia="MS Mincho" w:cs="Arial"/>
          <w:sz w:val="24"/>
          <w:szCs w:val="24"/>
          <w:lang w:eastAsia="ja-JP"/>
        </w:rPr>
        <w:t xml:space="preserve">d </w:t>
      </w:r>
      <w:r w:rsidRPr="602E2D17">
        <w:rPr>
          <w:rFonts w:ascii="Arial" w:hAnsi="Arial" w:eastAsia="MS Mincho" w:cs="Arial"/>
          <w:sz w:val="24"/>
          <w:szCs w:val="24"/>
          <w:lang w:eastAsia="ja-JP"/>
        </w:rPr>
        <w:t xml:space="preserve">a </w:t>
      </w:r>
      <w:r w:rsidRPr="602E2D17" w:rsidR="008675FB">
        <w:rPr>
          <w:rFonts w:ascii="Arial" w:hAnsi="Arial" w:eastAsia="MS Mincho" w:cs="Arial"/>
          <w:sz w:val="24"/>
          <w:szCs w:val="24"/>
          <w:lang w:eastAsia="ja-JP"/>
        </w:rPr>
        <w:t xml:space="preserve">tiered </w:t>
      </w:r>
      <w:r w:rsidRPr="602E2D17" w:rsidR="00714853">
        <w:rPr>
          <w:rFonts w:ascii="Arial" w:hAnsi="Arial" w:eastAsia="MS Mincho" w:cs="Arial"/>
          <w:sz w:val="24"/>
          <w:szCs w:val="24"/>
          <w:lang w:eastAsia="ja-JP"/>
        </w:rPr>
        <w:t xml:space="preserve">approach to regulation and oversight </w:t>
      </w:r>
      <w:r w:rsidRPr="602E2D17" w:rsidR="00F86ADB">
        <w:rPr>
          <w:rFonts w:ascii="Arial" w:hAnsi="Arial" w:eastAsia="MS Mincho" w:cs="Arial"/>
          <w:sz w:val="24"/>
          <w:szCs w:val="24"/>
          <w:lang w:eastAsia="ja-JP"/>
        </w:rPr>
        <w:t xml:space="preserve">based on </w:t>
      </w:r>
      <w:proofErr w:type="gramStart"/>
      <w:r w:rsidRPr="602E2D17" w:rsidR="00F86ADB">
        <w:rPr>
          <w:rFonts w:ascii="Arial" w:hAnsi="Arial" w:eastAsia="MS Mincho" w:cs="Arial"/>
          <w:sz w:val="24"/>
          <w:szCs w:val="24"/>
          <w:lang w:eastAsia="ja-JP"/>
        </w:rPr>
        <w:t>a number of</w:t>
      </w:r>
      <w:proofErr w:type="gramEnd"/>
      <w:r w:rsidRPr="602E2D17" w:rsidR="00F86ADB">
        <w:rPr>
          <w:rFonts w:ascii="Arial" w:hAnsi="Arial" w:eastAsia="MS Mincho" w:cs="Arial"/>
          <w:sz w:val="24"/>
          <w:szCs w:val="24"/>
          <w:lang w:eastAsia="ja-JP"/>
        </w:rPr>
        <w:t xml:space="preserve"> factors. </w:t>
      </w:r>
    </w:p>
    <w:p w:rsidR="00C262EB" w:rsidP="00864C0D" w:rsidRDefault="31D049E0" w14:paraId="19003E2D" w14:textId="7231B12F">
      <w:pPr>
        <w:spacing w:before="120" w:after="120" w:line="360" w:lineRule="auto"/>
        <w:rPr>
          <w:rFonts w:ascii="Arial" w:hAnsi="Arial" w:eastAsia="MS Mincho" w:cs="Arial"/>
          <w:sz w:val="24"/>
          <w:szCs w:val="24"/>
          <w:lang w:eastAsia="ja-JP"/>
        </w:rPr>
      </w:pPr>
      <w:r w:rsidRPr="602E2D17">
        <w:rPr>
          <w:rFonts w:ascii="Arial" w:hAnsi="Arial" w:eastAsia="MS Mincho" w:cs="Arial"/>
          <w:sz w:val="24"/>
          <w:szCs w:val="24"/>
          <w:lang w:eastAsia="ja-JP"/>
        </w:rPr>
        <w:t xml:space="preserve">Factors </w:t>
      </w:r>
      <w:r w:rsidRPr="602E2D17" w:rsidR="00F86ADB">
        <w:rPr>
          <w:rFonts w:ascii="Arial" w:hAnsi="Arial" w:eastAsia="MS Mincho" w:cs="Arial"/>
          <w:sz w:val="24"/>
          <w:szCs w:val="24"/>
          <w:lang w:eastAsia="ja-JP"/>
        </w:rPr>
        <w:t>include the types of supports being provided</w:t>
      </w:r>
      <w:r w:rsidRPr="602E2D17" w:rsidR="00DA62B2">
        <w:rPr>
          <w:rFonts w:ascii="Arial" w:hAnsi="Arial" w:eastAsia="MS Mincho" w:cs="Arial"/>
          <w:sz w:val="24"/>
          <w:szCs w:val="24"/>
          <w:lang w:eastAsia="ja-JP"/>
        </w:rPr>
        <w:t xml:space="preserve"> and whether these are considered high or low risk</w:t>
      </w:r>
      <w:r w:rsidRPr="602E2D17" w:rsidR="00F86ADB">
        <w:rPr>
          <w:rFonts w:ascii="Arial" w:hAnsi="Arial" w:eastAsia="MS Mincho" w:cs="Arial"/>
          <w:sz w:val="24"/>
          <w:szCs w:val="24"/>
          <w:lang w:eastAsia="ja-JP"/>
        </w:rPr>
        <w:t xml:space="preserve">, </w:t>
      </w:r>
      <w:r w:rsidRPr="602E2D17" w:rsidR="000E5857">
        <w:rPr>
          <w:rFonts w:ascii="Arial" w:hAnsi="Arial" w:eastAsia="MS Mincho" w:cs="Arial"/>
          <w:sz w:val="24"/>
          <w:szCs w:val="24"/>
          <w:lang w:eastAsia="ja-JP"/>
        </w:rPr>
        <w:t>the size</w:t>
      </w:r>
      <w:r w:rsidRPr="602E2D17" w:rsidR="003C3513">
        <w:rPr>
          <w:rFonts w:ascii="Arial" w:hAnsi="Arial" w:eastAsia="MS Mincho" w:cs="Arial"/>
          <w:sz w:val="24"/>
          <w:szCs w:val="24"/>
          <w:lang w:eastAsia="ja-JP"/>
        </w:rPr>
        <w:t xml:space="preserve"> of the providers</w:t>
      </w:r>
      <w:r w:rsidRPr="602E2D17" w:rsidR="000E5857">
        <w:rPr>
          <w:rFonts w:ascii="Arial" w:hAnsi="Arial" w:eastAsia="MS Mincho" w:cs="Arial"/>
          <w:sz w:val="24"/>
          <w:szCs w:val="24"/>
          <w:lang w:eastAsia="ja-JP"/>
        </w:rPr>
        <w:t xml:space="preserve"> and therefore number of participants being supported and whether other regulation</w:t>
      </w:r>
      <w:r w:rsidRPr="602E2D17" w:rsidR="00595BBF">
        <w:rPr>
          <w:rFonts w:ascii="Arial" w:hAnsi="Arial" w:eastAsia="MS Mincho" w:cs="Arial"/>
          <w:sz w:val="24"/>
          <w:szCs w:val="24"/>
          <w:lang w:eastAsia="ja-JP"/>
        </w:rPr>
        <w:t xml:space="preserve"> </w:t>
      </w:r>
      <w:r w:rsidRPr="602E2D17" w:rsidR="009D05F2">
        <w:rPr>
          <w:rFonts w:ascii="Arial" w:hAnsi="Arial" w:eastAsia="MS Mincho" w:cs="Arial"/>
          <w:sz w:val="24"/>
          <w:szCs w:val="24"/>
          <w:lang w:eastAsia="ja-JP"/>
        </w:rPr>
        <w:t>applies</w:t>
      </w:r>
      <w:r w:rsidRPr="602E2D17" w:rsidR="00595BBF">
        <w:rPr>
          <w:rFonts w:ascii="Arial" w:hAnsi="Arial" w:eastAsia="MS Mincho" w:cs="Arial"/>
          <w:sz w:val="24"/>
          <w:szCs w:val="24"/>
          <w:lang w:eastAsia="ja-JP"/>
        </w:rPr>
        <w:t xml:space="preserve"> (</w:t>
      </w:r>
      <w:r w:rsidRPr="602E2D17" w:rsidR="00125278">
        <w:rPr>
          <w:rFonts w:ascii="Arial" w:hAnsi="Arial" w:eastAsia="MS Mincho" w:cs="Arial"/>
          <w:sz w:val="24"/>
          <w:szCs w:val="24"/>
          <w:lang w:eastAsia="ja-JP"/>
        </w:rPr>
        <w:t>for example,</w:t>
      </w:r>
      <w:r w:rsidRPr="602E2D17" w:rsidR="00595BBF">
        <w:rPr>
          <w:rFonts w:ascii="Arial" w:hAnsi="Arial" w:eastAsia="MS Mincho" w:cs="Arial"/>
          <w:sz w:val="24"/>
          <w:szCs w:val="24"/>
          <w:lang w:eastAsia="ja-JP"/>
        </w:rPr>
        <w:t xml:space="preserve"> where a provider may </w:t>
      </w:r>
      <w:r w:rsidRPr="602E2D17" w:rsidR="008D27E1">
        <w:rPr>
          <w:rFonts w:ascii="Arial" w:hAnsi="Arial" w:eastAsia="MS Mincho" w:cs="Arial"/>
          <w:sz w:val="24"/>
          <w:szCs w:val="24"/>
          <w:lang w:eastAsia="ja-JP"/>
        </w:rPr>
        <w:t>be required</w:t>
      </w:r>
      <w:r w:rsidRPr="602E2D17" w:rsidR="00595BBF">
        <w:rPr>
          <w:rFonts w:ascii="Arial" w:hAnsi="Arial" w:eastAsia="MS Mincho" w:cs="Arial"/>
          <w:sz w:val="24"/>
          <w:szCs w:val="24"/>
          <w:lang w:eastAsia="ja-JP"/>
        </w:rPr>
        <w:t xml:space="preserve"> to be registered with </w:t>
      </w:r>
      <w:r w:rsidRPr="602E2D17" w:rsidR="009D05F2">
        <w:rPr>
          <w:rFonts w:ascii="Arial" w:hAnsi="Arial" w:eastAsia="MS Mincho" w:cs="Arial"/>
          <w:sz w:val="24"/>
          <w:szCs w:val="24"/>
          <w:lang w:eastAsia="ja-JP"/>
        </w:rPr>
        <w:t>AHPRA)</w:t>
      </w:r>
      <w:r w:rsidRPr="602E2D17" w:rsidR="00464F3D">
        <w:rPr>
          <w:rFonts w:ascii="Arial" w:hAnsi="Arial" w:eastAsia="MS Mincho" w:cs="Arial"/>
          <w:sz w:val="24"/>
          <w:szCs w:val="24"/>
          <w:lang w:eastAsia="ja-JP"/>
        </w:rPr>
        <w:t xml:space="preserve">. </w:t>
      </w:r>
    </w:p>
    <w:p w:rsidRPr="00B97AD2" w:rsidR="00FB5714" w:rsidP="00864C0D" w:rsidRDefault="002475F9" w14:paraId="1483D18D" w14:textId="7C4E7BF7">
      <w:pPr>
        <w:spacing w:before="120" w:after="120" w:line="360" w:lineRule="auto"/>
        <w:rPr>
          <w:rFonts w:ascii="Arial" w:hAnsi="Arial" w:eastAsia="MS Mincho" w:cs="Arial"/>
          <w:sz w:val="24"/>
          <w:szCs w:val="24"/>
          <w:lang w:eastAsia="ja-JP"/>
        </w:rPr>
      </w:pPr>
      <w:r>
        <w:rPr>
          <w:rFonts w:ascii="Arial" w:hAnsi="Arial" w:eastAsia="MS Mincho" w:cs="Arial"/>
          <w:sz w:val="24"/>
          <w:szCs w:val="24"/>
          <w:lang w:eastAsia="ja-JP"/>
        </w:rPr>
        <w:t xml:space="preserve">However, </w:t>
      </w:r>
      <w:r w:rsidR="00DD09D6">
        <w:rPr>
          <w:rFonts w:ascii="Arial" w:hAnsi="Arial" w:eastAsia="MS Mincho" w:cs="Arial"/>
          <w:sz w:val="24"/>
          <w:szCs w:val="24"/>
          <w:lang w:eastAsia="ja-JP"/>
        </w:rPr>
        <w:t xml:space="preserve">some of </w:t>
      </w:r>
      <w:r w:rsidR="001C07D4">
        <w:rPr>
          <w:rFonts w:ascii="Arial" w:hAnsi="Arial" w:eastAsia="MS Mincho" w:cs="Arial"/>
          <w:sz w:val="24"/>
          <w:szCs w:val="24"/>
          <w:lang w:eastAsia="ja-JP"/>
        </w:rPr>
        <w:t>these</w:t>
      </w:r>
      <w:r w:rsidR="008C2F12">
        <w:rPr>
          <w:rFonts w:ascii="Arial" w:hAnsi="Arial" w:eastAsia="MS Mincho" w:cs="Arial"/>
          <w:sz w:val="24"/>
          <w:szCs w:val="24"/>
          <w:lang w:eastAsia="ja-JP"/>
        </w:rPr>
        <w:t xml:space="preserve"> settings</w:t>
      </w:r>
      <w:r w:rsidR="00DD09D6">
        <w:rPr>
          <w:rFonts w:ascii="Arial" w:hAnsi="Arial" w:eastAsia="MS Mincho" w:cs="Arial"/>
          <w:sz w:val="24"/>
          <w:szCs w:val="24"/>
          <w:lang w:eastAsia="ja-JP"/>
        </w:rPr>
        <w:t xml:space="preserve"> </w:t>
      </w:r>
      <w:r w:rsidR="00096606">
        <w:rPr>
          <w:rFonts w:ascii="Arial" w:hAnsi="Arial" w:eastAsia="MS Mincho" w:cs="Arial"/>
          <w:sz w:val="24"/>
          <w:szCs w:val="24"/>
          <w:lang w:eastAsia="ja-JP"/>
        </w:rPr>
        <w:t xml:space="preserve">and the way in which they are being applied, </w:t>
      </w:r>
      <w:r w:rsidR="008C2F12">
        <w:rPr>
          <w:rFonts w:ascii="Arial" w:hAnsi="Arial" w:eastAsia="MS Mincho" w:cs="Arial"/>
          <w:sz w:val="24"/>
          <w:szCs w:val="24"/>
          <w:lang w:eastAsia="ja-JP"/>
        </w:rPr>
        <w:t xml:space="preserve">no longer ensure that providers of higher risk supports </w:t>
      </w:r>
      <w:r w:rsidR="00081A8F">
        <w:rPr>
          <w:rFonts w:ascii="Arial" w:hAnsi="Arial" w:eastAsia="MS Mincho" w:cs="Arial"/>
          <w:sz w:val="24"/>
          <w:szCs w:val="24"/>
          <w:lang w:eastAsia="ja-JP"/>
        </w:rPr>
        <w:t xml:space="preserve">such as personal care </w:t>
      </w:r>
      <w:r w:rsidR="00EE4EFD">
        <w:rPr>
          <w:rFonts w:ascii="Arial" w:hAnsi="Arial" w:eastAsia="MS Mincho" w:cs="Arial"/>
          <w:sz w:val="24"/>
          <w:szCs w:val="24"/>
          <w:lang w:eastAsia="ja-JP"/>
        </w:rPr>
        <w:t xml:space="preserve">or </w:t>
      </w:r>
      <w:r w:rsidR="00B81E0A">
        <w:rPr>
          <w:rFonts w:ascii="Arial" w:hAnsi="Arial" w:eastAsia="MS Mincho" w:cs="Arial"/>
          <w:sz w:val="24"/>
          <w:szCs w:val="24"/>
          <w:lang w:eastAsia="ja-JP"/>
        </w:rPr>
        <w:t xml:space="preserve">24/7 accommodation supports </w:t>
      </w:r>
      <w:r w:rsidR="008C2F12">
        <w:rPr>
          <w:rFonts w:ascii="Arial" w:hAnsi="Arial" w:eastAsia="MS Mincho" w:cs="Arial"/>
          <w:sz w:val="24"/>
          <w:szCs w:val="24"/>
          <w:lang w:eastAsia="ja-JP"/>
        </w:rPr>
        <w:t xml:space="preserve">are captured within this approach. </w:t>
      </w:r>
      <w:r w:rsidRPr="00B97AD2" w:rsidR="005B1CD0">
        <w:rPr>
          <w:rFonts w:ascii="Arial" w:hAnsi="Arial" w:eastAsia="MS Mincho" w:cs="Arial"/>
          <w:sz w:val="24"/>
          <w:szCs w:val="24"/>
          <w:lang w:eastAsia="ja-JP"/>
        </w:rPr>
        <w:t xml:space="preserve">When the scheme began, all </w:t>
      </w:r>
      <w:r w:rsidR="00AA6496">
        <w:rPr>
          <w:rFonts w:ascii="Arial" w:hAnsi="Arial" w:eastAsia="MS Mincho" w:cs="Arial"/>
          <w:sz w:val="24"/>
          <w:szCs w:val="24"/>
          <w:lang w:eastAsia="ja-JP"/>
        </w:rPr>
        <w:t>SIL</w:t>
      </w:r>
      <w:r w:rsidRPr="00B97AD2" w:rsidR="005B1CD0">
        <w:rPr>
          <w:rFonts w:ascii="Arial" w:hAnsi="Arial" w:eastAsia="MS Mincho" w:cs="Arial"/>
          <w:sz w:val="24"/>
          <w:szCs w:val="24"/>
          <w:lang w:eastAsia="ja-JP"/>
        </w:rPr>
        <w:t xml:space="preserve"> funding was managed by the NDIA and thus only delivered by registered providers. SIL funding can now be managed by plan managers, meaning unregistered providers can </w:t>
      </w:r>
      <w:r w:rsidR="00554CEF">
        <w:rPr>
          <w:rFonts w:ascii="Arial" w:hAnsi="Arial" w:eastAsia="MS Mincho" w:cs="Arial"/>
          <w:sz w:val="24"/>
          <w:szCs w:val="24"/>
          <w:lang w:eastAsia="ja-JP"/>
        </w:rPr>
        <w:t xml:space="preserve">and are </w:t>
      </w:r>
      <w:r w:rsidRPr="00B97AD2" w:rsidR="005B1CD0">
        <w:rPr>
          <w:rFonts w:ascii="Arial" w:hAnsi="Arial" w:eastAsia="MS Mincho" w:cs="Arial"/>
          <w:sz w:val="24"/>
          <w:szCs w:val="24"/>
          <w:lang w:eastAsia="ja-JP"/>
        </w:rPr>
        <w:t>be</w:t>
      </w:r>
      <w:r w:rsidR="00554CEF">
        <w:rPr>
          <w:rFonts w:ascii="Arial" w:hAnsi="Arial" w:eastAsia="MS Mincho" w:cs="Arial"/>
          <w:sz w:val="24"/>
          <w:szCs w:val="24"/>
          <w:lang w:eastAsia="ja-JP"/>
        </w:rPr>
        <w:t>ing</w:t>
      </w:r>
      <w:r w:rsidRPr="00B97AD2" w:rsidR="005B1CD0">
        <w:rPr>
          <w:rFonts w:ascii="Arial" w:hAnsi="Arial" w:eastAsia="MS Mincho" w:cs="Arial"/>
          <w:sz w:val="24"/>
          <w:szCs w:val="24"/>
          <w:lang w:eastAsia="ja-JP"/>
        </w:rPr>
        <w:t xml:space="preserve"> used</w:t>
      </w:r>
      <w:r w:rsidR="00F22B04">
        <w:rPr>
          <w:rFonts w:ascii="Arial" w:hAnsi="Arial" w:eastAsia="MS Mincho" w:cs="Arial"/>
          <w:sz w:val="24"/>
          <w:szCs w:val="24"/>
          <w:lang w:eastAsia="ja-JP"/>
        </w:rPr>
        <w:t xml:space="preserve"> (NDIS, 2023 page 92). </w:t>
      </w:r>
      <w:r w:rsidR="00FB5714">
        <w:rPr>
          <w:rFonts w:ascii="Arial" w:hAnsi="Arial" w:eastAsia="MS Mincho" w:cs="Arial"/>
          <w:sz w:val="24"/>
          <w:szCs w:val="24"/>
          <w:lang w:eastAsia="ja-JP"/>
        </w:rPr>
        <w:t>Similarly, there is the potential for providers supporting large numbers of participants to operate with limited oversight.</w:t>
      </w:r>
    </w:p>
    <w:p w:rsidRPr="0056540F" w:rsidR="001B2BB7" w:rsidP="00864C0D" w:rsidRDefault="00D07D62" w14:paraId="7A6D8560" w14:textId="19C29935">
      <w:pPr>
        <w:pStyle w:val="paragraph"/>
        <w:spacing w:before="120" w:beforeAutospacing="0" w:after="120" w:afterAutospacing="0" w:line="360" w:lineRule="auto"/>
        <w:textAlignment w:val="baseline"/>
        <w:rPr>
          <w:rFonts w:ascii="Arial" w:hAnsi="Arial" w:cs="Arial"/>
        </w:rPr>
      </w:pPr>
      <w:r w:rsidRPr="602E2D17">
        <w:rPr>
          <w:rStyle w:val="normaltextrun"/>
          <w:rFonts w:ascii="Arial" w:hAnsi="Arial" w:cs="Arial"/>
        </w:rPr>
        <w:t>R</w:t>
      </w:r>
      <w:r w:rsidRPr="602E2D17" w:rsidR="00FB5714">
        <w:rPr>
          <w:rStyle w:val="normaltextrun"/>
          <w:rFonts w:ascii="Arial" w:hAnsi="Arial" w:cs="Arial"/>
        </w:rPr>
        <w:t xml:space="preserve">esetting the Framework provides an </w:t>
      </w:r>
      <w:r w:rsidRPr="602E2D17" w:rsidR="0056540F">
        <w:rPr>
          <w:rStyle w:val="normaltextrun"/>
          <w:rFonts w:ascii="Arial" w:hAnsi="Arial" w:cs="Arial"/>
        </w:rPr>
        <w:t xml:space="preserve">opportunity to ensure that the </w:t>
      </w:r>
      <w:r w:rsidRPr="602E2D17" w:rsidR="00B30240">
        <w:rPr>
          <w:rStyle w:val="normaltextrun"/>
          <w:rFonts w:ascii="Arial" w:hAnsi="Arial" w:cs="Arial"/>
        </w:rPr>
        <w:t xml:space="preserve">delivery of high-risk supports </w:t>
      </w:r>
      <w:r w:rsidRPr="602E2D17" w:rsidR="0056540F">
        <w:rPr>
          <w:rStyle w:val="normaltextrun"/>
          <w:rFonts w:ascii="Arial" w:hAnsi="Arial" w:cs="Arial"/>
        </w:rPr>
        <w:t xml:space="preserve">is restricted </w:t>
      </w:r>
      <w:r w:rsidRPr="602E2D17" w:rsidR="00CA5134">
        <w:rPr>
          <w:rStyle w:val="normaltextrun"/>
          <w:rFonts w:ascii="Arial" w:hAnsi="Arial" w:cs="Arial"/>
        </w:rPr>
        <w:t>to providers</w:t>
      </w:r>
      <w:r w:rsidRPr="602E2D17" w:rsidR="00B30240">
        <w:rPr>
          <w:rStyle w:val="normaltextrun"/>
          <w:rFonts w:ascii="Arial" w:hAnsi="Arial" w:cs="Arial"/>
        </w:rPr>
        <w:t xml:space="preserve"> that are</w:t>
      </w:r>
      <w:r w:rsidRPr="602E2D17" w:rsidR="0056540F">
        <w:rPr>
          <w:rStyle w:val="normaltextrun"/>
          <w:rFonts w:ascii="Arial" w:hAnsi="Arial" w:cs="Arial"/>
        </w:rPr>
        <w:t xml:space="preserve"> subject to </w:t>
      </w:r>
      <w:r w:rsidRPr="602E2D17" w:rsidR="00B51841">
        <w:rPr>
          <w:rStyle w:val="normaltextrun"/>
          <w:rFonts w:ascii="Arial" w:hAnsi="Arial" w:cs="Arial"/>
        </w:rPr>
        <w:t>increased oversight</w:t>
      </w:r>
      <w:r w:rsidRPr="602E2D17" w:rsidR="0056540F">
        <w:rPr>
          <w:rStyle w:val="normaltextrun"/>
          <w:rFonts w:ascii="Arial" w:hAnsi="Arial" w:cs="Arial"/>
        </w:rPr>
        <w:t xml:space="preserve"> and regulation by the NDIS Commission</w:t>
      </w:r>
      <w:r w:rsidRPr="602E2D17" w:rsidR="001B2BB7">
        <w:rPr>
          <w:rStyle w:val="normaltextrun"/>
          <w:rFonts w:ascii="Arial" w:hAnsi="Arial" w:cs="Arial"/>
        </w:rPr>
        <w:t>.</w:t>
      </w:r>
    </w:p>
    <w:p w:rsidRPr="00004B59" w:rsidR="00753BCA" w:rsidP="00864C0D" w:rsidRDefault="00753BCA" w14:paraId="5CE83B1B" w14:textId="7A8A2D17">
      <w:pPr>
        <w:pStyle w:val="Heading2"/>
        <w:spacing w:before="120" w:after="120" w:line="360" w:lineRule="auto"/>
        <w:rPr>
          <w:rFonts w:eastAsia="Calibri"/>
        </w:rPr>
      </w:pPr>
      <w:bookmarkStart w:name="_Toc136271240" w:id="11"/>
      <w:r w:rsidRPr="00004B59">
        <w:rPr>
          <w:rFonts w:eastAsia="Calibri"/>
        </w:rPr>
        <w:t>The Code of Conduct</w:t>
      </w:r>
      <w:bookmarkEnd w:id="11"/>
    </w:p>
    <w:p w:rsidRPr="00447170" w:rsidR="00403962" w:rsidP="00864C0D" w:rsidRDefault="00E46EEF" w14:paraId="4B0BEAEF" w14:textId="24BD5E62">
      <w:pPr>
        <w:spacing w:before="120" w:after="120" w:line="360" w:lineRule="auto"/>
        <w:rPr>
          <w:rFonts w:ascii="Arial" w:hAnsi="Arial" w:cs="Arial"/>
          <w:sz w:val="24"/>
          <w:szCs w:val="24"/>
        </w:rPr>
      </w:pPr>
      <w:r w:rsidRPr="00447170">
        <w:rPr>
          <w:rFonts w:ascii="Arial" w:hAnsi="Arial" w:eastAsia="MS Mincho" w:cs="Arial"/>
          <w:sz w:val="24"/>
          <w:szCs w:val="24"/>
          <w:lang w:eastAsia="ja-JP"/>
        </w:rPr>
        <w:t xml:space="preserve">At base line </w:t>
      </w:r>
      <w:r w:rsidRPr="00447170">
        <w:rPr>
          <w:rFonts w:ascii="Arial" w:hAnsi="Arial" w:cs="Arial"/>
          <w:sz w:val="24"/>
          <w:szCs w:val="24"/>
        </w:rPr>
        <w:t>all NDIS</w:t>
      </w:r>
      <w:r w:rsidR="00657181">
        <w:rPr>
          <w:rFonts w:ascii="Arial" w:hAnsi="Arial" w:cs="Arial"/>
          <w:sz w:val="24"/>
          <w:szCs w:val="24"/>
        </w:rPr>
        <w:t xml:space="preserve"> workers and</w:t>
      </w:r>
      <w:r w:rsidRPr="00447170">
        <w:rPr>
          <w:rFonts w:ascii="Arial" w:hAnsi="Arial" w:cs="Arial"/>
          <w:sz w:val="24"/>
          <w:szCs w:val="24"/>
        </w:rPr>
        <w:t xml:space="preserve"> providers, registered and unregistered, must adhere to the Code of Conduct. </w:t>
      </w:r>
      <w:r w:rsidRPr="00447170" w:rsidR="006C45C6">
        <w:rPr>
          <w:rFonts w:ascii="Arial" w:hAnsi="Arial" w:cs="Arial"/>
          <w:sz w:val="24"/>
          <w:szCs w:val="24"/>
        </w:rPr>
        <w:t xml:space="preserve">The NDIS </w:t>
      </w:r>
      <w:hyperlink w:history="1" r:id="rId19">
        <w:r w:rsidRPr="00657181" w:rsidR="006C45C6">
          <w:rPr>
            <w:rStyle w:val="Hyperlink"/>
            <w:rFonts w:ascii="Arial" w:hAnsi="Arial" w:cs="Arial"/>
            <w:sz w:val="24"/>
            <w:szCs w:val="24"/>
          </w:rPr>
          <w:t>Code of Conduct</w:t>
        </w:r>
      </w:hyperlink>
      <w:r w:rsidRPr="00447170" w:rsidR="006C45C6">
        <w:rPr>
          <w:rFonts w:ascii="Arial" w:hAnsi="Arial" w:cs="Arial"/>
          <w:sz w:val="24"/>
          <w:szCs w:val="24"/>
        </w:rPr>
        <w:t xml:space="preserve"> is a clear and sound document that guides staff and </w:t>
      </w:r>
      <w:proofErr w:type="spellStart"/>
      <w:r w:rsidRPr="00447170" w:rsidR="006C45C6">
        <w:rPr>
          <w:rFonts w:ascii="Arial" w:hAnsi="Arial" w:cs="Arial"/>
          <w:sz w:val="24"/>
          <w:szCs w:val="24"/>
        </w:rPr>
        <w:t>organisations</w:t>
      </w:r>
      <w:proofErr w:type="spellEnd"/>
      <w:r w:rsidRPr="00447170" w:rsidR="006C45C6">
        <w:rPr>
          <w:rFonts w:ascii="Arial" w:hAnsi="Arial" w:cs="Arial"/>
          <w:sz w:val="24"/>
          <w:szCs w:val="24"/>
        </w:rPr>
        <w:t xml:space="preserve"> on expectations about how they will work with and support NDIS participants. It has a strong education and expectation role in driving the delivery of high quality and safe supports to people with disability. </w:t>
      </w:r>
    </w:p>
    <w:p w:rsidRPr="00447170" w:rsidR="00403962" w:rsidP="00864C0D" w:rsidRDefault="00403962" w14:paraId="14FB2D57" w14:textId="1B265829">
      <w:pPr>
        <w:spacing w:before="120" w:after="120" w:line="360" w:lineRule="auto"/>
        <w:rPr>
          <w:rFonts w:ascii="Arial" w:hAnsi="Arial" w:cs="Arial" w:eastAsiaTheme="minorEastAsia"/>
          <w:sz w:val="24"/>
          <w:szCs w:val="24"/>
        </w:rPr>
      </w:pPr>
      <w:r w:rsidRPr="602E2D17">
        <w:rPr>
          <w:rFonts w:ascii="Arial" w:hAnsi="Arial" w:cs="Arial"/>
          <w:sz w:val="24"/>
          <w:szCs w:val="24"/>
        </w:rPr>
        <w:t>As demonstrated in Figure One</w:t>
      </w:r>
      <w:r w:rsidRPr="602E2D17" w:rsidR="4AE87C2D">
        <w:rPr>
          <w:rFonts w:ascii="Arial" w:hAnsi="Arial" w:cs="Arial"/>
          <w:sz w:val="24"/>
          <w:szCs w:val="24"/>
        </w:rPr>
        <w:t xml:space="preserve"> above</w:t>
      </w:r>
      <w:r w:rsidRPr="602E2D17" w:rsidR="00203BD8">
        <w:rPr>
          <w:rFonts w:ascii="Arial" w:hAnsi="Arial" w:cs="Arial"/>
          <w:sz w:val="24"/>
          <w:szCs w:val="24"/>
        </w:rPr>
        <w:t>,</w:t>
      </w:r>
      <w:r w:rsidRPr="602E2D17">
        <w:rPr>
          <w:rFonts w:ascii="Arial" w:hAnsi="Arial" w:cs="Arial"/>
          <w:sz w:val="24"/>
          <w:szCs w:val="24"/>
        </w:rPr>
        <w:t xml:space="preserve"> the Code of Conduct and the provision of support to workers to understand and apply it are viewed positively</w:t>
      </w:r>
      <w:r w:rsidR="005F7959">
        <w:rPr>
          <w:rFonts w:ascii="Arial" w:hAnsi="Arial" w:cs="Arial"/>
          <w:sz w:val="24"/>
          <w:szCs w:val="24"/>
        </w:rPr>
        <w:t xml:space="preserve"> as</w:t>
      </w:r>
      <w:r w:rsidRPr="602E2D17" w:rsidR="06E564DC">
        <w:rPr>
          <w:rFonts w:ascii="Arial" w:hAnsi="Arial" w:cs="Arial"/>
          <w:sz w:val="24"/>
          <w:szCs w:val="24"/>
        </w:rPr>
        <w:t xml:space="preserve"> contributing to good outcomes for participants</w:t>
      </w:r>
      <w:r w:rsidRPr="602E2D17">
        <w:rPr>
          <w:rFonts w:ascii="Arial" w:hAnsi="Arial" w:cs="Arial"/>
          <w:sz w:val="24"/>
          <w:szCs w:val="24"/>
        </w:rPr>
        <w:t xml:space="preserve">. This was echoed across consultations where providers were clear that having a minimum </w:t>
      </w:r>
      <w:r w:rsidRPr="602E2D17" w:rsidR="005A6C3E">
        <w:rPr>
          <w:rFonts w:ascii="Arial" w:hAnsi="Arial" w:cs="Arial"/>
          <w:sz w:val="24"/>
          <w:szCs w:val="24"/>
        </w:rPr>
        <w:t xml:space="preserve">set of </w:t>
      </w:r>
      <w:r w:rsidRPr="602E2D17">
        <w:rPr>
          <w:rFonts w:ascii="Arial" w:hAnsi="Arial" w:cs="Arial"/>
          <w:sz w:val="24"/>
          <w:szCs w:val="24"/>
        </w:rPr>
        <w:t>standards that apply to all workers and providers regardless of size</w:t>
      </w:r>
      <w:r w:rsidRPr="602E2D17" w:rsidR="00065098">
        <w:rPr>
          <w:rFonts w:ascii="Arial" w:hAnsi="Arial" w:cs="Arial"/>
          <w:sz w:val="24"/>
          <w:szCs w:val="24"/>
        </w:rPr>
        <w:t xml:space="preserve">, </w:t>
      </w:r>
      <w:r w:rsidRPr="602E2D17">
        <w:rPr>
          <w:rFonts w:ascii="Arial" w:hAnsi="Arial" w:cs="Arial"/>
          <w:sz w:val="24"/>
          <w:szCs w:val="24"/>
        </w:rPr>
        <w:t xml:space="preserve">support </w:t>
      </w:r>
      <w:r w:rsidRPr="602E2D17" w:rsidR="00065098">
        <w:rPr>
          <w:rFonts w:ascii="Arial" w:hAnsi="Arial" w:cs="Arial"/>
          <w:sz w:val="24"/>
          <w:szCs w:val="24"/>
        </w:rPr>
        <w:t xml:space="preserve">or registration status </w:t>
      </w:r>
      <w:r w:rsidRPr="602E2D17">
        <w:rPr>
          <w:rFonts w:ascii="Arial" w:hAnsi="Arial" w:cs="Arial"/>
          <w:sz w:val="24"/>
          <w:szCs w:val="24"/>
        </w:rPr>
        <w:t>provide</w:t>
      </w:r>
      <w:r w:rsidRPr="602E2D17" w:rsidR="00065098">
        <w:rPr>
          <w:rFonts w:ascii="Arial" w:hAnsi="Arial" w:cs="Arial"/>
          <w:sz w:val="24"/>
          <w:szCs w:val="24"/>
        </w:rPr>
        <w:t>s</w:t>
      </w:r>
      <w:r w:rsidRPr="602E2D17">
        <w:rPr>
          <w:rFonts w:ascii="Arial" w:hAnsi="Arial" w:cs="Arial"/>
          <w:sz w:val="24"/>
          <w:szCs w:val="24"/>
        </w:rPr>
        <w:t xml:space="preserve"> </w:t>
      </w:r>
      <w:r w:rsidRPr="602E2D17" w:rsidR="00AC6C7C">
        <w:rPr>
          <w:rFonts w:ascii="Arial" w:hAnsi="Arial" w:cs="Arial"/>
          <w:sz w:val="24"/>
          <w:szCs w:val="24"/>
        </w:rPr>
        <w:t>is required</w:t>
      </w:r>
      <w:r w:rsidRPr="602E2D17">
        <w:rPr>
          <w:rFonts w:ascii="Arial" w:hAnsi="Arial" w:cs="Arial"/>
          <w:sz w:val="24"/>
          <w:szCs w:val="24"/>
        </w:rPr>
        <w:t xml:space="preserve">. </w:t>
      </w:r>
    </w:p>
    <w:p w:rsidR="00E46EEF" w:rsidP="00864C0D" w:rsidRDefault="006C45C6" w14:paraId="2E5F850B" w14:textId="4E807422">
      <w:pPr>
        <w:spacing w:before="120" w:after="120" w:line="360" w:lineRule="auto"/>
        <w:rPr>
          <w:rFonts w:ascii="Arial" w:hAnsi="Arial" w:eastAsia="Calibri" w:cs="Arial"/>
          <w:sz w:val="24"/>
          <w:szCs w:val="24"/>
        </w:rPr>
      </w:pPr>
      <w:r>
        <w:rPr>
          <w:rFonts w:ascii="Arial" w:hAnsi="Arial" w:eastAsia="Calibri" w:cs="Arial"/>
          <w:sz w:val="24"/>
          <w:szCs w:val="24"/>
        </w:rPr>
        <w:t xml:space="preserve">However, </w:t>
      </w:r>
      <w:r w:rsidRPr="00287BFB" w:rsidR="00E46EEF">
        <w:rPr>
          <w:rFonts w:ascii="Arial" w:hAnsi="Arial" w:eastAsia="Calibri" w:cs="Arial"/>
          <w:sz w:val="24"/>
          <w:szCs w:val="24"/>
        </w:rPr>
        <w:t>NDS continues to have concerns around its adequacy as an enforcement tool.</w:t>
      </w:r>
      <w:r w:rsidR="00E46EEF">
        <w:rPr>
          <w:rFonts w:ascii="Arial" w:hAnsi="Arial" w:eastAsia="Calibri" w:cs="Arial"/>
          <w:sz w:val="24"/>
          <w:szCs w:val="24"/>
        </w:rPr>
        <w:t xml:space="preserve"> The Framework does not provide for </w:t>
      </w:r>
      <w:r w:rsidR="00B72C9B">
        <w:rPr>
          <w:rFonts w:ascii="Arial" w:hAnsi="Arial" w:eastAsia="Calibri" w:cs="Arial"/>
          <w:sz w:val="24"/>
          <w:szCs w:val="24"/>
        </w:rPr>
        <w:t xml:space="preserve">use and application of the Code of Conduct to be monitored in </w:t>
      </w:r>
      <w:r w:rsidR="00D56B01">
        <w:rPr>
          <w:rFonts w:ascii="Arial" w:hAnsi="Arial" w:eastAsia="Calibri" w:cs="Arial"/>
          <w:sz w:val="24"/>
          <w:szCs w:val="24"/>
        </w:rPr>
        <w:t xml:space="preserve">proactive ways. </w:t>
      </w:r>
      <w:r w:rsidR="000A6997">
        <w:rPr>
          <w:rFonts w:ascii="Arial" w:hAnsi="Arial" w:eastAsia="Calibri" w:cs="Arial"/>
          <w:sz w:val="24"/>
          <w:szCs w:val="24"/>
        </w:rPr>
        <w:t>For unregistered providers t</w:t>
      </w:r>
      <w:r w:rsidR="00D56B01">
        <w:rPr>
          <w:rFonts w:ascii="Arial" w:hAnsi="Arial" w:eastAsia="Calibri" w:cs="Arial"/>
          <w:sz w:val="24"/>
          <w:szCs w:val="24"/>
        </w:rPr>
        <w:t xml:space="preserve">here is currently </w:t>
      </w:r>
      <w:r w:rsidR="004868E7">
        <w:rPr>
          <w:rFonts w:ascii="Arial" w:hAnsi="Arial" w:eastAsia="Calibri" w:cs="Arial"/>
          <w:sz w:val="24"/>
          <w:szCs w:val="24"/>
        </w:rPr>
        <w:t xml:space="preserve">no </w:t>
      </w:r>
      <w:r w:rsidR="00882926">
        <w:rPr>
          <w:rFonts w:ascii="Arial" w:hAnsi="Arial" w:eastAsia="Calibri" w:cs="Arial"/>
          <w:sz w:val="24"/>
          <w:szCs w:val="24"/>
        </w:rPr>
        <w:t xml:space="preserve">assessment </w:t>
      </w:r>
      <w:r w:rsidR="006C55AB">
        <w:rPr>
          <w:rFonts w:ascii="Arial" w:hAnsi="Arial" w:eastAsia="Calibri" w:cs="Arial"/>
          <w:sz w:val="24"/>
          <w:szCs w:val="24"/>
        </w:rPr>
        <w:t xml:space="preserve">of </w:t>
      </w:r>
      <w:r w:rsidR="00A3390E">
        <w:rPr>
          <w:rFonts w:ascii="Arial" w:hAnsi="Arial" w:eastAsia="Calibri" w:cs="Arial"/>
          <w:sz w:val="24"/>
          <w:szCs w:val="24"/>
        </w:rPr>
        <w:t>whether</w:t>
      </w:r>
      <w:r w:rsidR="00242F03">
        <w:rPr>
          <w:rFonts w:ascii="Arial" w:hAnsi="Arial" w:eastAsia="Calibri" w:cs="Arial"/>
          <w:sz w:val="24"/>
          <w:szCs w:val="24"/>
        </w:rPr>
        <w:t xml:space="preserve"> they are a</w:t>
      </w:r>
      <w:r w:rsidR="000A6997">
        <w:rPr>
          <w:rFonts w:ascii="Arial" w:hAnsi="Arial" w:eastAsia="Calibri" w:cs="Arial"/>
          <w:sz w:val="24"/>
          <w:szCs w:val="24"/>
        </w:rPr>
        <w:t xml:space="preserve">ware of </w:t>
      </w:r>
      <w:r w:rsidR="00E46EEF">
        <w:rPr>
          <w:rFonts w:ascii="Arial" w:hAnsi="Arial" w:eastAsia="Calibri" w:cs="Arial"/>
          <w:sz w:val="24"/>
          <w:szCs w:val="24"/>
        </w:rPr>
        <w:t>the Code of Conduct</w:t>
      </w:r>
      <w:r w:rsidR="004868E7">
        <w:rPr>
          <w:rFonts w:ascii="Arial" w:hAnsi="Arial" w:eastAsia="Calibri" w:cs="Arial"/>
          <w:sz w:val="24"/>
          <w:szCs w:val="24"/>
        </w:rPr>
        <w:t>,</w:t>
      </w:r>
      <w:r w:rsidRPr="751AC3B6" w:rsidR="004868E7">
        <w:rPr>
          <w:rFonts w:ascii="Arial" w:hAnsi="Arial" w:eastAsia="Calibri" w:cs="Arial"/>
          <w:sz w:val="24"/>
          <w:szCs w:val="24"/>
        </w:rPr>
        <w:t xml:space="preserve"> </w:t>
      </w:r>
      <w:r w:rsidRPr="751AC3B6" w:rsidR="53F3936C">
        <w:rPr>
          <w:rFonts w:ascii="Arial" w:hAnsi="Arial" w:eastAsia="Calibri" w:cs="Arial"/>
          <w:sz w:val="24"/>
          <w:szCs w:val="24"/>
        </w:rPr>
        <w:t>no</w:t>
      </w:r>
      <w:r w:rsidR="004868E7">
        <w:rPr>
          <w:rFonts w:ascii="Arial" w:hAnsi="Arial" w:eastAsia="Calibri" w:cs="Arial"/>
          <w:sz w:val="24"/>
          <w:szCs w:val="24"/>
        </w:rPr>
        <w:t xml:space="preserve"> </w:t>
      </w:r>
      <w:r w:rsidR="00A17E5C">
        <w:rPr>
          <w:rFonts w:ascii="Arial" w:hAnsi="Arial" w:eastAsia="Calibri" w:cs="Arial"/>
          <w:sz w:val="24"/>
          <w:szCs w:val="24"/>
        </w:rPr>
        <w:t>requirements</w:t>
      </w:r>
      <w:r w:rsidR="00113162">
        <w:rPr>
          <w:rFonts w:ascii="Arial" w:hAnsi="Arial" w:eastAsia="Calibri" w:cs="Arial"/>
          <w:sz w:val="24"/>
          <w:szCs w:val="24"/>
        </w:rPr>
        <w:t xml:space="preserve"> </w:t>
      </w:r>
      <w:r w:rsidR="00A17E5C">
        <w:rPr>
          <w:rFonts w:ascii="Arial" w:hAnsi="Arial" w:eastAsia="Calibri" w:cs="Arial"/>
          <w:sz w:val="24"/>
          <w:szCs w:val="24"/>
        </w:rPr>
        <w:t xml:space="preserve">to detail the steps that </w:t>
      </w:r>
      <w:r w:rsidR="00D23D57">
        <w:rPr>
          <w:rFonts w:ascii="Arial" w:hAnsi="Arial" w:eastAsia="Calibri" w:cs="Arial"/>
          <w:sz w:val="24"/>
          <w:szCs w:val="24"/>
        </w:rPr>
        <w:t>they</w:t>
      </w:r>
      <w:r w:rsidR="00A17E5C">
        <w:rPr>
          <w:rFonts w:ascii="Arial" w:hAnsi="Arial" w:eastAsia="Calibri" w:cs="Arial"/>
          <w:sz w:val="24"/>
          <w:szCs w:val="24"/>
        </w:rPr>
        <w:t xml:space="preserve"> </w:t>
      </w:r>
      <w:r w:rsidR="00D23D57">
        <w:rPr>
          <w:rFonts w:ascii="Arial" w:hAnsi="Arial" w:eastAsia="Calibri" w:cs="Arial"/>
          <w:sz w:val="24"/>
          <w:szCs w:val="24"/>
        </w:rPr>
        <w:t xml:space="preserve">will </w:t>
      </w:r>
      <w:r w:rsidR="00A17E5C">
        <w:rPr>
          <w:rFonts w:ascii="Arial" w:hAnsi="Arial" w:eastAsia="Calibri" w:cs="Arial"/>
          <w:sz w:val="24"/>
          <w:szCs w:val="24"/>
        </w:rPr>
        <w:t>take</w:t>
      </w:r>
      <w:r w:rsidR="00E46EEF">
        <w:rPr>
          <w:rFonts w:ascii="Arial" w:hAnsi="Arial" w:eastAsia="Calibri" w:cs="Arial"/>
          <w:sz w:val="24"/>
          <w:szCs w:val="24"/>
        </w:rPr>
        <w:t xml:space="preserve"> to implement it or </w:t>
      </w:r>
      <w:r w:rsidR="00D23D57">
        <w:rPr>
          <w:rFonts w:ascii="Arial" w:hAnsi="Arial" w:eastAsia="Calibri" w:cs="Arial"/>
          <w:sz w:val="24"/>
          <w:szCs w:val="24"/>
        </w:rPr>
        <w:t xml:space="preserve">monitoring of </w:t>
      </w:r>
      <w:r w:rsidR="00E46EEF">
        <w:rPr>
          <w:rFonts w:ascii="Arial" w:hAnsi="Arial" w:eastAsia="Calibri" w:cs="Arial"/>
          <w:sz w:val="24"/>
          <w:szCs w:val="24"/>
        </w:rPr>
        <w:t>the effectiveness of these measures</w:t>
      </w:r>
      <w:r w:rsidR="00AD0E38">
        <w:rPr>
          <w:rFonts w:ascii="Arial" w:hAnsi="Arial" w:eastAsia="Calibri" w:cs="Arial"/>
          <w:sz w:val="24"/>
          <w:szCs w:val="24"/>
        </w:rPr>
        <w:t xml:space="preserve">. </w:t>
      </w:r>
      <w:r w:rsidR="00A704FD">
        <w:rPr>
          <w:rFonts w:ascii="Arial" w:hAnsi="Arial" w:eastAsia="Calibri" w:cs="Arial"/>
          <w:sz w:val="24"/>
          <w:szCs w:val="24"/>
        </w:rPr>
        <w:t xml:space="preserve">This lack of monitoring </w:t>
      </w:r>
      <w:r w:rsidRPr="0644F60E" w:rsidR="1F85BD42">
        <w:rPr>
          <w:rFonts w:ascii="Arial" w:hAnsi="Arial" w:eastAsia="Calibri" w:cs="Arial"/>
          <w:sz w:val="24"/>
          <w:szCs w:val="24"/>
        </w:rPr>
        <w:t xml:space="preserve">or absence of line of </w:t>
      </w:r>
      <w:r w:rsidRPr="3A0CEC5F" w:rsidR="00DC2A4E">
        <w:rPr>
          <w:rFonts w:ascii="Arial" w:hAnsi="Arial" w:eastAsia="Calibri" w:cs="Arial"/>
          <w:sz w:val="24"/>
          <w:szCs w:val="24"/>
        </w:rPr>
        <w:t>sight</w:t>
      </w:r>
      <w:r w:rsidRPr="3A0CEC5F" w:rsidR="1F85BD42">
        <w:rPr>
          <w:rFonts w:ascii="Arial" w:hAnsi="Arial" w:eastAsia="Calibri" w:cs="Arial"/>
          <w:sz w:val="24"/>
          <w:szCs w:val="24"/>
        </w:rPr>
        <w:t xml:space="preserve"> </w:t>
      </w:r>
      <w:r w:rsidRPr="3A0CEC5F" w:rsidR="00A704FD">
        <w:rPr>
          <w:rFonts w:ascii="Arial" w:hAnsi="Arial" w:eastAsia="Calibri" w:cs="Arial"/>
          <w:sz w:val="24"/>
          <w:szCs w:val="24"/>
        </w:rPr>
        <w:t>also</w:t>
      </w:r>
      <w:r w:rsidR="00A704FD">
        <w:rPr>
          <w:rFonts w:ascii="Arial" w:hAnsi="Arial" w:eastAsia="Calibri" w:cs="Arial"/>
          <w:sz w:val="24"/>
          <w:szCs w:val="24"/>
        </w:rPr>
        <w:t xml:space="preserve"> inhibits the </w:t>
      </w:r>
      <w:r w:rsidR="007F19D6">
        <w:rPr>
          <w:rFonts w:ascii="Arial" w:hAnsi="Arial" w:eastAsia="Calibri" w:cs="Arial"/>
          <w:sz w:val="24"/>
          <w:szCs w:val="24"/>
        </w:rPr>
        <w:t xml:space="preserve">capacity of the NDIS Commission to </w:t>
      </w:r>
      <w:r w:rsidR="00FE76AE">
        <w:rPr>
          <w:rFonts w:ascii="Arial" w:hAnsi="Arial" w:eastAsia="Calibri" w:cs="Arial"/>
          <w:sz w:val="24"/>
          <w:szCs w:val="24"/>
        </w:rPr>
        <w:t>target capacity building initiatives to this section of the market.</w:t>
      </w:r>
      <w:r w:rsidRPr="00FE76AE" w:rsidR="00FE76AE">
        <w:rPr>
          <w:rFonts w:cs="Arial"/>
        </w:rPr>
        <w:t xml:space="preserve"> </w:t>
      </w:r>
      <w:r w:rsidRPr="00FE76AE" w:rsidR="00FE76AE">
        <w:rPr>
          <w:rFonts w:ascii="Arial" w:hAnsi="Arial" w:eastAsia="Calibri" w:cs="Arial"/>
          <w:sz w:val="24"/>
          <w:szCs w:val="24"/>
        </w:rPr>
        <w:t xml:space="preserve">Monitoring the </w:t>
      </w:r>
      <w:r w:rsidR="00EF69C3">
        <w:rPr>
          <w:rFonts w:ascii="Arial" w:hAnsi="Arial" w:eastAsia="Calibri" w:cs="Arial"/>
          <w:sz w:val="24"/>
          <w:szCs w:val="24"/>
        </w:rPr>
        <w:t>application of the C</w:t>
      </w:r>
      <w:r w:rsidRPr="00FE76AE" w:rsidR="00FE76AE">
        <w:rPr>
          <w:rFonts w:ascii="Arial" w:hAnsi="Arial" w:eastAsia="Calibri" w:cs="Arial"/>
          <w:sz w:val="24"/>
          <w:szCs w:val="24"/>
        </w:rPr>
        <w:t xml:space="preserve">ode of </w:t>
      </w:r>
      <w:r w:rsidR="00EF69C3">
        <w:rPr>
          <w:rFonts w:ascii="Arial" w:hAnsi="Arial" w:eastAsia="Calibri" w:cs="Arial"/>
          <w:sz w:val="24"/>
          <w:szCs w:val="24"/>
        </w:rPr>
        <w:t>C</w:t>
      </w:r>
      <w:r w:rsidRPr="00FE76AE" w:rsidR="00FE76AE">
        <w:rPr>
          <w:rFonts w:ascii="Arial" w:hAnsi="Arial" w:eastAsia="Calibri" w:cs="Arial"/>
          <w:sz w:val="24"/>
          <w:szCs w:val="24"/>
        </w:rPr>
        <w:t xml:space="preserve">onduct </w:t>
      </w:r>
      <w:r w:rsidR="00FE76AE">
        <w:rPr>
          <w:rFonts w:ascii="Arial" w:hAnsi="Arial" w:eastAsia="Calibri" w:cs="Arial"/>
          <w:sz w:val="24"/>
          <w:szCs w:val="24"/>
        </w:rPr>
        <w:t xml:space="preserve">through </w:t>
      </w:r>
      <w:r w:rsidRPr="00FE76AE" w:rsidR="00FE76AE">
        <w:rPr>
          <w:rFonts w:ascii="Arial" w:hAnsi="Arial" w:eastAsia="Calibri" w:cs="Arial"/>
          <w:sz w:val="24"/>
          <w:szCs w:val="24"/>
        </w:rPr>
        <w:t xml:space="preserve">regular reporting </w:t>
      </w:r>
      <w:r w:rsidR="00491D4F">
        <w:rPr>
          <w:rFonts w:ascii="Arial" w:hAnsi="Arial" w:eastAsia="Calibri" w:cs="Arial"/>
          <w:sz w:val="24"/>
          <w:szCs w:val="24"/>
        </w:rPr>
        <w:t xml:space="preserve">based </w:t>
      </w:r>
      <w:r w:rsidRPr="00FE76AE" w:rsidR="00FE76AE">
        <w:rPr>
          <w:rFonts w:ascii="Arial" w:hAnsi="Arial" w:eastAsia="Calibri" w:cs="Arial"/>
          <w:sz w:val="24"/>
          <w:szCs w:val="24"/>
        </w:rPr>
        <w:t>on self-assessment (with relevant documentary evidence) by all providers</w:t>
      </w:r>
      <w:r w:rsidR="00FE76AE">
        <w:rPr>
          <w:rFonts w:ascii="Arial" w:hAnsi="Arial" w:eastAsia="Calibri" w:cs="Arial"/>
          <w:sz w:val="24"/>
          <w:szCs w:val="24"/>
        </w:rPr>
        <w:t xml:space="preserve"> </w:t>
      </w:r>
      <w:r w:rsidR="003269FC">
        <w:rPr>
          <w:rFonts w:ascii="Arial" w:hAnsi="Arial" w:eastAsia="Calibri" w:cs="Arial"/>
          <w:sz w:val="24"/>
          <w:szCs w:val="24"/>
        </w:rPr>
        <w:t>should be included as part of a future Framework.</w:t>
      </w:r>
    </w:p>
    <w:p w:rsidRPr="00004B59" w:rsidR="003269FC" w:rsidP="00864C0D" w:rsidRDefault="003269FC" w14:paraId="3E413C1E" w14:textId="21981D3B">
      <w:pPr>
        <w:pStyle w:val="Heading2"/>
        <w:spacing w:before="120" w:after="120" w:line="360" w:lineRule="auto"/>
        <w:rPr>
          <w:rFonts w:eastAsia="Calibri"/>
        </w:rPr>
      </w:pPr>
      <w:bookmarkStart w:name="_Toc136271241" w:id="12"/>
      <w:r w:rsidRPr="00004B59">
        <w:rPr>
          <w:rFonts w:eastAsia="Calibri"/>
        </w:rPr>
        <w:t>Worker Screening</w:t>
      </w:r>
      <w:bookmarkEnd w:id="12"/>
      <w:r w:rsidRPr="00004B59">
        <w:rPr>
          <w:rFonts w:eastAsia="Calibri"/>
        </w:rPr>
        <w:t xml:space="preserve"> </w:t>
      </w:r>
    </w:p>
    <w:p w:rsidRPr="00447170" w:rsidR="003269FC" w:rsidP="00864C0D" w:rsidRDefault="003269FC" w14:paraId="6B8CB166" w14:textId="58DD7DC3" w14:noSpellErr="1">
      <w:pPr>
        <w:spacing w:before="120" w:after="120" w:line="360" w:lineRule="auto"/>
        <w:rPr>
          <w:rFonts w:ascii="Arial" w:hAnsi="Arial" w:cs="Arial"/>
          <w:sz w:val="24"/>
          <w:szCs w:val="24"/>
        </w:rPr>
      </w:pPr>
      <w:r w:rsidRPr="00447170" w:rsidR="003269FC">
        <w:rPr>
          <w:rFonts w:ascii="Arial" w:hAnsi="Arial" w:cs="Arial"/>
          <w:sz w:val="24"/>
          <w:szCs w:val="24"/>
        </w:rPr>
        <w:t>The concept of a national system of worker screening was also seen as positive by respondents to our State of the Sector report</w:t>
      </w:r>
      <w:r w:rsidR="00F22B04">
        <w:rPr>
          <w:rFonts w:ascii="Arial" w:hAnsi="Arial" w:cs="Arial"/>
          <w:sz w:val="24"/>
          <w:szCs w:val="24"/>
        </w:rPr>
        <w:t xml:space="preserve"> (NDS, 2022). </w:t>
      </w:r>
      <w:r w:rsidRPr="00447170" w:rsidR="003269FC">
        <w:rPr>
          <w:rFonts w:ascii="Arial" w:hAnsi="Arial" w:cs="Arial"/>
          <w:sz w:val="24"/>
          <w:szCs w:val="24"/>
        </w:rPr>
        <w:t xml:space="preserve">This </w:t>
      </w:r>
      <w:r w:rsidRPr="00447170" w:rsidR="003269FC">
        <w:rPr>
          <w:rFonts w:ascii="Arial" w:hAnsi="Arial" w:cs="Arial"/>
          <w:sz w:val="24"/>
          <w:szCs w:val="24"/>
        </w:rPr>
        <w:t>is</w:t>
      </w:r>
      <w:r w:rsidRPr="00447170" w:rsidR="003269FC">
        <w:rPr>
          <w:rFonts w:ascii="Arial" w:hAnsi="Arial" w:cs="Arial"/>
          <w:sz w:val="24"/>
          <w:szCs w:val="24"/>
        </w:rPr>
        <w:t xml:space="preserve"> not </w:t>
      </w:r>
      <w:r w:rsidRPr="00447170" w:rsidR="003269FC">
        <w:rPr>
          <w:rFonts w:ascii="Arial" w:hAnsi="Arial" w:cs="Arial"/>
          <w:sz w:val="24"/>
          <w:szCs w:val="24"/>
        </w:rPr>
        <w:t xml:space="preserve">withstanding</w:t>
      </w:r>
      <w:r w:rsidRPr="00447170" w:rsidR="003269FC">
        <w:rPr>
          <w:rFonts w:ascii="Arial" w:hAnsi="Arial" w:cs="Arial"/>
          <w:sz w:val="24"/>
          <w:szCs w:val="24"/>
        </w:rPr>
        <w:t xml:space="preserve"> issues </w:t>
      </w:r>
      <w:r w:rsidRPr="7BC24A41" w:rsidR="088675FD">
        <w:rPr>
          <w:rFonts w:ascii="Arial" w:hAnsi="Arial" w:cs="Arial"/>
          <w:sz w:val="24"/>
          <w:szCs w:val="24"/>
        </w:rPr>
        <w:t xml:space="preserve">experienced </w:t>
      </w:r>
      <w:r w:rsidRPr="00447170" w:rsidR="003269FC">
        <w:rPr>
          <w:rFonts w:ascii="Arial" w:hAnsi="Arial" w:cs="Arial"/>
          <w:sz w:val="24"/>
          <w:szCs w:val="24"/>
        </w:rPr>
        <w:t xml:space="preserve">with the various systems being used across states and territories to undertake screening, including costs and manual application systems. As noted in the recently released NDIS Review early findings paper, </w:t>
      </w:r>
      <w:hyperlink w:history="1" r:id="Ra4b296258e52482f">
        <w:r w:rsidRPr="418626D8" w:rsidR="003269FC">
          <w:rPr>
            <w:rStyle w:val="Hyperlink"/>
            <w:rFonts w:ascii="Arial" w:hAnsi="Arial" w:cs="Arial"/>
            <w:i w:val="0"/>
            <w:iCs w:val="0"/>
            <w:sz w:val="24"/>
            <w:szCs w:val="24"/>
            <w:shd w:val="clear" w:color="auto" w:fill="FFFFFF"/>
          </w:rPr>
          <w:t>Building a more responsive and supportive workforce</w:t>
        </w:r>
      </w:hyperlink>
      <w:r w:rsidRPr="00447170" w:rsidR="003269FC">
        <w:rPr>
          <w:rStyle w:val="normaltextrun"/>
          <w:rFonts w:ascii="Arial" w:hAnsi="Arial" w:cs="Arial"/>
          <w:color w:val="000000"/>
          <w:sz w:val="24"/>
          <w:szCs w:val="24"/>
          <w:shd w:val="clear" w:color="auto" w:fill="FFFFFF"/>
        </w:rPr>
        <w:t>,</w:t>
      </w:r>
      <w:r w:rsidRPr="00447170" w:rsidR="003269FC">
        <w:rPr>
          <w:rFonts w:ascii="Arial" w:hAnsi="Arial" w:cs="Arial"/>
          <w:sz w:val="24"/>
          <w:szCs w:val="24"/>
        </w:rPr>
        <w:t xml:space="preserve"> current arrangements are creating delays for workers and employers and may be creating barriers for workers</w:t>
      </w:r>
      <w:r w:rsidRPr="7BC24A41" w:rsidR="6B6DED23">
        <w:rPr>
          <w:rFonts w:ascii="Arial" w:hAnsi="Arial" w:cs="Arial"/>
          <w:sz w:val="24"/>
          <w:szCs w:val="24"/>
        </w:rPr>
        <w:t xml:space="preserve"> joining the sector</w:t>
      </w:r>
      <w:r w:rsidRPr="00447170" w:rsidR="003269FC">
        <w:rPr>
          <w:rFonts w:ascii="Arial" w:hAnsi="Arial" w:cs="Arial"/>
          <w:sz w:val="24"/>
          <w:szCs w:val="24"/>
        </w:rPr>
        <w:t xml:space="preserve">. </w:t>
      </w:r>
    </w:p>
    <w:p w:rsidR="002275DC" w:rsidP="00864C0D" w:rsidRDefault="00AA0779" w14:paraId="44854035" w14:textId="242D2A7C">
      <w:pPr>
        <w:spacing w:before="120" w:after="120" w:line="360" w:lineRule="auto"/>
        <w:rPr>
          <w:rFonts w:ascii="Arial" w:hAnsi="Arial" w:eastAsia="MS Mincho" w:cs="Arial"/>
          <w:sz w:val="24"/>
          <w:szCs w:val="24"/>
          <w:lang w:eastAsia="ja-JP"/>
        </w:rPr>
      </w:pPr>
      <w:r>
        <w:rPr>
          <w:rFonts w:ascii="Arial" w:hAnsi="Arial" w:eastAsia="MS Mincho" w:cs="Arial"/>
          <w:sz w:val="24"/>
          <w:szCs w:val="24"/>
          <w:lang w:eastAsia="ja-JP"/>
        </w:rPr>
        <w:t>It</w:t>
      </w:r>
      <w:r w:rsidR="001C21E6">
        <w:rPr>
          <w:rFonts w:ascii="Arial" w:hAnsi="Arial" w:eastAsia="MS Mincho" w:cs="Arial"/>
          <w:sz w:val="24"/>
          <w:szCs w:val="24"/>
          <w:lang w:eastAsia="ja-JP"/>
        </w:rPr>
        <w:t xml:space="preserve"> appears that the intent of the Framework </w:t>
      </w:r>
      <w:r w:rsidR="00EC5391">
        <w:rPr>
          <w:rFonts w:ascii="Arial" w:hAnsi="Arial" w:eastAsia="MS Mincho" w:cs="Arial"/>
          <w:sz w:val="24"/>
          <w:szCs w:val="24"/>
          <w:lang w:eastAsia="ja-JP"/>
        </w:rPr>
        <w:t xml:space="preserve">(page </w:t>
      </w:r>
      <w:r w:rsidR="00E64185">
        <w:rPr>
          <w:rFonts w:ascii="Arial" w:hAnsi="Arial" w:eastAsia="MS Mincho" w:cs="Arial"/>
          <w:sz w:val="24"/>
          <w:szCs w:val="24"/>
          <w:lang w:eastAsia="ja-JP"/>
        </w:rPr>
        <w:t xml:space="preserve">61) </w:t>
      </w:r>
      <w:r w:rsidR="001C21E6">
        <w:rPr>
          <w:rFonts w:ascii="Arial" w:hAnsi="Arial" w:eastAsia="MS Mincho" w:cs="Arial"/>
          <w:sz w:val="24"/>
          <w:szCs w:val="24"/>
          <w:lang w:eastAsia="ja-JP"/>
        </w:rPr>
        <w:t xml:space="preserve">was </w:t>
      </w:r>
      <w:r w:rsidR="003D47D2">
        <w:rPr>
          <w:rFonts w:ascii="Arial" w:hAnsi="Arial" w:eastAsia="MS Mincho" w:cs="Arial"/>
          <w:sz w:val="24"/>
          <w:szCs w:val="24"/>
          <w:lang w:eastAsia="ja-JP"/>
        </w:rPr>
        <w:t>“</w:t>
      </w:r>
      <w:r w:rsidR="001C21E6">
        <w:rPr>
          <w:rFonts w:ascii="Arial" w:hAnsi="Arial" w:eastAsia="MS Mincho" w:cs="Arial"/>
          <w:sz w:val="24"/>
          <w:szCs w:val="24"/>
          <w:lang w:eastAsia="ja-JP"/>
        </w:rPr>
        <w:t xml:space="preserve">to ensure that </w:t>
      </w:r>
      <w:r w:rsidRPr="00550C1F" w:rsidR="00EC5391">
        <w:rPr>
          <w:rFonts w:ascii="Arial" w:hAnsi="Arial" w:eastAsia="MS Mincho" w:cs="Arial"/>
          <w:sz w:val="24"/>
          <w:szCs w:val="24"/>
          <w:lang w:eastAsia="ja-JP"/>
        </w:rPr>
        <w:t>workers, including employees, agents, volunteers, contractors, and sub-contractors engaged by NDIS providers and the NDIA that have significant contact with people with disability</w:t>
      </w:r>
      <w:r w:rsidR="003D47D2">
        <w:rPr>
          <w:rFonts w:ascii="Arial" w:hAnsi="Arial" w:eastAsia="MS Mincho" w:cs="Arial"/>
          <w:sz w:val="24"/>
          <w:szCs w:val="24"/>
          <w:lang w:eastAsia="ja-JP"/>
        </w:rPr>
        <w:t>”</w:t>
      </w:r>
      <w:r w:rsidRPr="00550C1F" w:rsidR="00EC5391">
        <w:rPr>
          <w:rFonts w:ascii="Arial" w:hAnsi="Arial" w:eastAsia="MS Mincho" w:cs="Arial"/>
          <w:sz w:val="24"/>
          <w:szCs w:val="24"/>
          <w:lang w:eastAsia="ja-JP"/>
        </w:rPr>
        <w:t xml:space="preserve"> </w:t>
      </w:r>
      <w:r w:rsidRPr="00550C1F" w:rsidR="00550C1F">
        <w:rPr>
          <w:rFonts w:ascii="Arial" w:hAnsi="Arial" w:eastAsia="MS Mincho" w:cs="Arial"/>
          <w:sz w:val="24"/>
          <w:szCs w:val="24"/>
          <w:lang w:eastAsia="ja-JP"/>
        </w:rPr>
        <w:t xml:space="preserve">underwent </w:t>
      </w:r>
      <w:r w:rsidRPr="00550C1F" w:rsidR="000A6FA4">
        <w:rPr>
          <w:rFonts w:ascii="Arial" w:hAnsi="Arial" w:eastAsia="MS Mincho" w:cs="Arial"/>
          <w:sz w:val="24"/>
          <w:szCs w:val="24"/>
          <w:lang w:eastAsia="ja-JP"/>
        </w:rPr>
        <w:t>risk-based</w:t>
      </w:r>
      <w:r w:rsidRPr="00550C1F" w:rsidR="00550C1F">
        <w:rPr>
          <w:rFonts w:ascii="Arial" w:hAnsi="Arial" w:eastAsia="MS Mincho" w:cs="Arial"/>
          <w:sz w:val="24"/>
          <w:szCs w:val="24"/>
          <w:lang w:eastAsia="ja-JP"/>
        </w:rPr>
        <w:t xml:space="preserve"> screening</w:t>
      </w:r>
      <w:r w:rsidRPr="7D387233" w:rsidR="05F5E329">
        <w:rPr>
          <w:rFonts w:ascii="Arial" w:hAnsi="Arial" w:eastAsia="MS Mincho" w:cs="Arial"/>
          <w:sz w:val="24"/>
          <w:szCs w:val="24"/>
          <w:lang w:eastAsia="ja-JP"/>
        </w:rPr>
        <w:t>. However, the inconsistent application of NDIS Worker Screening is an issue with worker screening being</w:t>
      </w:r>
      <w:r w:rsidR="005A66E2">
        <w:rPr>
          <w:rFonts w:ascii="Arial" w:hAnsi="Arial" w:eastAsia="MS Mincho" w:cs="Arial"/>
          <w:sz w:val="24"/>
          <w:szCs w:val="24"/>
          <w:lang w:eastAsia="ja-JP"/>
        </w:rPr>
        <w:t xml:space="preserve"> optional for unregistered providers. </w:t>
      </w:r>
      <w:r w:rsidRPr="7D387233" w:rsidR="7A85123B">
        <w:rPr>
          <w:rFonts w:ascii="Arial" w:hAnsi="Arial" w:eastAsia="MS Mincho" w:cs="Arial"/>
          <w:sz w:val="24"/>
          <w:szCs w:val="24"/>
          <w:lang w:eastAsia="ja-JP"/>
        </w:rPr>
        <w:t>While p</w:t>
      </w:r>
      <w:r w:rsidR="000C096D">
        <w:rPr>
          <w:rFonts w:ascii="Arial" w:hAnsi="Arial" w:eastAsia="MS Mincho" w:cs="Arial"/>
          <w:sz w:val="24"/>
          <w:szCs w:val="24"/>
          <w:lang w:eastAsia="ja-JP"/>
        </w:rPr>
        <w:t>articipants may request that their worker undergo worker screening</w:t>
      </w:r>
      <w:r w:rsidR="00462E4C">
        <w:rPr>
          <w:rFonts w:ascii="Arial" w:hAnsi="Arial" w:eastAsia="MS Mincho" w:cs="Arial"/>
          <w:sz w:val="24"/>
          <w:szCs w:val="24"/>
          <w:lang w:eastAsia="ja-JP"/>
        </w:rPr>
        <w:t>,</w:t>
      </w:r>
      <w:r w:rsidR="000F6E8D">
        <w:rPr>
          <w:rFonts w:ascii="Arial" w:hAnsi="Arial" w:eastAsia="MS Mincho" w:cs="Arial"/>
          <w:sz w:val="24"/>
          <w:szCs w:val="24"/>
          <w:lang w:eastAsia="ja-JP"/>
        </w:rPr>
        <w:t xml:space="preserve"> </w:t>
      </w:r>
      <w:r w:rsidR="0070545D">
        <w:rPr>
          <w:rFonts w:ascii="Arial" w:hAnsi="Arial" w:eastAsia="MS Mincho" w:cs="Arial"/>
          <w:sz w:val="24"/>
          <w:szCs w:val="24"/>
          <w:lang w:eastAsia="ja-JP"/>
        </w:rPr>
        <w:t xml:space="preserve">the understanding among </w:t>
      </w:r>
      <w:r w:rsidR="00F27D17">
        <w:rPr>
          <w:rFonts w:ascii="Arial" w:hAnsi="Arial" w:eastAsia="MS Mincho" w:cs="Arial"/>
          <w:sz w:val="24"/>
          <w:szCs w:val="24"/>
          <w:lang w:eastAsia="ja-JP"/>
        </w:rPr>
        <w:t>participants and their families about the</w:t>
      </w:r>
      <w:r w:rsidR="00AF600D">
        <w:rPr>
          <w:rFonts w:ascii="Arial" w:hAnsi="Arial" w:eastAsia="MS Mincho" w:cs="Arial"/>
          <w:sz w:val="24"/>
          <w:szCs w:val="24"/>
          <w:lang w:eastAsia="ja-JP"/>
        </w:rPr>
        <w:t xml:space="preserve"> </w:t>
      </w:r>
      <w:r w:rsidR="00F27D17">
        <w:rPr>
          <w:rFonts w:ascii="Arial" w:hAnsi="Arial" w:eastAsia="MS Mincho" w:cs="Arial"/>
          <w:sz w:val="24"/>
          <w:szCs w:val="24"/>
          <w:lang w:eastAsia="ja-JP"/>
        </w:rPr>
        <w:t>role of screening varies.</w:t>
      </w:r>
      <w:r w:rsidRPr="7D387233" w:rsidR="51FDA91F">
        <w:rPr>
          <w:rFonts w:ascii="Arial" w:hAnsi="Arial" w:eastAsia="MS Mincho" w:cs="Arial"/>
          <w:sz w:val="24"/>
          <w:szCs w:val="24"/>
          <w:lang w:eastAsia="ja-JP"/>
        </w:rPr>
        <w:t xml:space="preserve"> </w:t>
      </w:r>
    </w:p>
    <w:p w:rsidRPr="00447170" w:rsidR="000656A2" w:rsidP="00864C0D" w:rsidRDefault="00B44619" w14:paraId="33B8CD05" w14:textId="0F059F5A">
      <w:pPr>
        <w:spacing w:before="120" w:after="120" w:line="360" w:lineRule="auto"/>
        <w:rPr>
          <w:rFonts w:ascii="Arial" w:hAnsi="Arial" w:eastAsia="MS Mincho" w:cs="Arial"/>
          <w:sz w:val="24"/>
          <w:szCs w:val="24"/>
          <w:lang w:eastAsia="ja-JP"/>
        </w:rPr>
      </w:pPr>
      <w:r w:rsidRPr="00447170">
        <w:rPr>
          <w:rStyle w:val="normaltextrun"/>
          <w:rFonts w:ascii="Arial" w:hAnsi="Arial" w:cs="Arial"/>
          <w:color w:val="000000"/>
          <w:sz w:val="24"/>
          <w:szCs w:val="24"/>
          <w:shd w:val="clear" w:color="auto" w:fill="FFFFFF"/>
        </w:rPr>
        <w:t>Since before the NDIS began, NDS has advocated for the need to strengthen several safeguarding measures to protect participants. The current system gives room for unscreened workers</w:t>
      </w:r>
      <w:r w:rsidRPr="00447170" w:rsidR="5E0D7D41">
        <w:rPr>
          <w:rStyle w:val="normaltextrun"/>
          <w:rFonts w:ascii="Arial" w:hAnsi="Arial" w:cs="Arial"/>
          <w:color w:val="000000"/>
          <w:sz w:val="24"/>
          <w:szCs w:val="24"/>
          <w:shd w:val="clear" w:color="auto" w:fill="FFFFFF"/>
        </w:rPr>
        <w:t xml:space="preserve"> and </w:t>
      </w:r>
      <w:r w:rsidRPr="00447170" w:rsidR="00DC2A4E">
        <w:rPr>
          <w:rStyle w:val="normaltextrun"/>
          <w:rFonts w:ascii="Arial" w:hAnsi="Arial" w:cs="Arial"/>
          <w:color w:val="000000"/>
          <w:sz w:val="24"/>
          <w:szCs w:val="24"/>
          <w:shd w:val="clear" w:color="auto" w:fill="FFFFFF"/>
        </w:rPr>
        <w:t>allows those</w:t>
      </w:r>
      <w:r w:rsidRPr="00447170">
        <w:rPr>
          <w:rStyle w:val="normaltextrun"/>
          <w:rFonts w:ascii="Arial" w:hAnsi="Arial" w:cs="Arial"/>
          <w:color w:val="000000"/>
          <w:sz w:val="24"/>
          <w:szCs w:val="24"/>
          <w:shd w:val="clear" w:color="auto" w:fill="FFFFFF"/>
        </w:rPr>
        <w:t xml:space="preserve"> who have not </w:t>
      </w:r>
      <w:r w:rsidRPr="00447170" w:rsidR="000A6FA4">
        <w:rPr>
          <w:rStyle w:val="normaltextrun"/>
          <w:rFonts w:ascii="Arial" w:hAnsi="Arial" w:cs="Arial"/>
          <w:color w:val="000000"/>
          <w:sz w:val="24"/>
          <w:szCs w:val="24"/>
          <w:shd w:val="clear" w:color="auto" w:fill="FFFFFF"/>
        </w:rPr>
        <w:t>met</w:t>
      </w:r>
      <w:r w:rsidRPr="00447170">
        <w:rPr>
          <w:rStyle w:val="normaltextrun"/>
          <w:rFonts w:ascii="Arial" w:hAnsi="Arial" w:cs="Arial"/>
          <w:color w:val="000000"/>
          <w:sz w:val="24"/>
          <w:szCs w:val="24"/>
          <w:shd w:val="clear" w:color="auto" w:fill="FFFFFF"/>
        </w:rPr>
        <w:t xml:space="preserve"> requirements to continue working in the sector. This introduces clear risks for participants</w:t>
      </w:r>
      <w:r w:rsidRPr="00447170" w:rsidR="5B5DBEAC">
        <w:rPr>
          <w:rStyle w:val="normaltextrun"/>
          <w:rFonts w:ascii="Arial" w:hAnsi="Arial" w:cs="Arial"/>
          <w:color w:val="000000"/>
          <w:sz w:val="24"/>
          <w:szCs w:val="24"/>
          <w:shd w:val="clear" w:color="auto" w:fill="FFFFFF"/>
        </w:rPr>
        <w:t>.</w:t>
      </w:r>
      <w:r w:rsidR="00466B58">
        <w:rPr>
          <w:rStyle w:val="normaltextrun"/>
          <w:rFonts w:ascii="Arial" w:hAnsi="Arial" w:cs="Arial"/>
          <w:color w:val="000000"/>
          <w:sz w:val="24"/>
          <w:szCs w:val="24"/>
          <w:shd w:val="clear" w:color="auto" w:fill="FFFFFF"/>
        </w:rPr>
        <w:t xml:space="preserve"> </w:t>
      </w:r>
      <w:r w:rsidRPr="00447170">
        <w:rPr>
          <w:rStyle w:val="normaltextrun"/>
          <w:rFonts w:ascii="Arial" w:hAnsi="Arial" w:cs="Arial"/>
          <w:color w:val="000000"/>
          <w:sz w:val="24"/>
          <w:szCs w:val="24"/>
          <w:shd w:val="clear" w:color="auto" w:fill="FFFFFF"/>
        </w:rPr>
        <w:t xml:space="preserve">There is no justifiable reason not to require this safeguarding measure for all workers with more than incidental contact with NDIS participants, and not only those engaged by registered providers. </w:t>
      </w:r>
      <w:r w:rsidRPr="00447170" w:rsidR="00CB6A1F">
        <w:rPr>
          <w:rStyle w:val="normaltextrun"/>
          <w:rFonts w:ascii="Arial" w:hAnsi="Arial" w:cs="Arial"/>
          <w:color w:val="000000"/>
          <w:sz w:val="24"/>
          <w:szCs w:val="24"/>
          <w:shd w:val="clear" w:color="auto" w:fill="FFFFFF"/>
        </w:rPr>
        <w:t xml:space="preserve">This should </w:t>
      </w:r>
      <w:r w:rsidRPr="00447170" w:rsidR="003D5AAF">
        <w:rPr>
          <w:rFonts w:ascii="Arial" w:hAnsi="Arial" w:eastAsia="MS Mincho" w:cs="Arial"/>
          <w:sz w:val="24"/>
          <w:szCs w:val="24"/>
          <w:lang w:eastAsia="ja-JP"/>
        </w:rPr>
        <w:t xml:space="preserve">be rectified in a future Framework. </w:t>
      </w:r>
    </w:p>
    <w:p w:rsidRPr="00447170" w:rsidR="000656A2" w:rsidP="00864C0D" w:rsidRDefault="00CB6A1F" w14:paraId="70A9B360" w14:textId="30D797D4">
      <w:pPr>
        <w:spacing w:before="120" w:after="120" w:line="360" w:lineRule="auto"/>
        <w:rPr>
          <w:rFonts w:ascii="Arial" w:hAnsi="Arial" w:eastAsia="MS Mincho" w:cs="Arial"/>
          <w:sz w:val="24"/>
          <w:szCs w:val="24"/>
          <w:lang w:eastAsia="ja-JP"/>
        </w:rPr>
      </w:pPr>
      <w:r w:rsidRPr="00447170">
        <w:rPr>
          <w:rStyle w:val="normaltextrun"/>
          <w:rFonts w:ascii="Arial" w:hAnsi="Arial" w:cs="Arial"/>
          <w:color w:val="000000"/>
          <w:sz w:val="24"/>
          <w:szCs w:val="24"/>
          <w:shd w:val="clear" w:color="auto" w:fill="FFFFFF"/>
        </w:rPr>
        <w:t xml:space="preserve">NDS recommends that </w:t>
      </w:r>
      <w:r w:rsidRPr="00447170" w:rsidR="00B44619">
        <w:rPr>
          <w:rStyle w:val="normaltextrun"/>
          <w:rFonts w:ascii="Arial" w:hAnsi="Arial" w:cs="Arial"/>
          <w:color w:val="000000"/>
          <w:sz w:val="24"/>
          <w:szCs w:val="24"/>
          <w:shd w:val="clear" w:color="auto" w:fill="FFFFFF"/>
        </w:rPr>
        <w:t>all workers involved the delivery of NDIS supports should require a NDIS Worker Screening; that the government is accountable for educating consumers on the requirements for NDIS Worker Screening; and changes are made to the NDIS Worker Screening process to ensure it is accessible and timely.</w:t>
      </w:r>
      <w:r w:rsidRPr="00447170" w:rsidR="00B44619">
        <w:rPr>
          <w:rStyle w:val="eop"/>
          <w:rFonts w:ascii="Arial" w:hAnsi="Arial" w:cs="Arial"/>
          <w:color w:val="000000"/>
          <w:sz w:val="24"/>
          <w:szCs w:val="24"/>
          <w:shd w:val="clear" w:color="auto" w:fill="FFFFFF"/>
        </w:rPr>
        <w:t> </w:t>
      </w:r>
      <w:r w:rsidRPr="00447170" w:rsidR="002275DC">
        <w:rPr>
          <w:rFonts w:ascii="Arial" w:hAnsi="Arial" w:eastAsia="MS Mincho" w:cs="Arial"/>
          <w:sz w:val="24"/>
          <w:szCs w:val="24"/>
          <w:lang w:eastAsia="ja-JP"/>
        </w:rPr>
        <w:t xml:space="preserve"> </w:t>
      </w:r>
    </w:p>
    <w:p w:rsidRPr="00004B59" w:rsidR="0031440B" w:rsidP="00864C0D" w:rsidRDefault="0031440B" w14:paraId="36EFA314" w14:textId="77777777">
      <w:pPr>
        <w:pStyle w:val="Heading2"/>
        <w:spacing w:before="120" w:after="120" w:line="360" w:lineRule="auto"/>
        <w:rPr>
          <w:rFonts w:eastAsia="Calibri"/>
        </w:rPr>
      </w:pPr>
      <w:bookmarkStart w:name="_Toc136271242" w:id="13"/>
      <w:r w:rsidRPr="00004B59">
        <w:rPr>
          <w:rFonts w:eastAsia="Calibri"/>
        </w:rPr>
        <w:t>Practice Standards</w:t>
      </w:r>
      <w:bookmarkEnd w:id="13"/>
    </w:p>
    <w:p w:rsidRPr="00402195" w:rsidR="00B2382D" w:rsidP="00864C0D" w:rsidRDefault="004D1A95" w14:paraId="7D5B481C" w14:textId="0F7F3662">
      <w:pPr>
        <w:spacing w:before="120" w:after="120" w:line="360" w:lineRule="auto"/>
        <w:rPr>
          <w:rFonts w:ascii="Arial" w:hAnsi="Arial" w:cs="Arial"/>
          <w:sz w:val="24"/>
          <w:szCs w:val="24"/>
        </w:rPr>
      </w:pPr>
      <w:r w:rsidRPr="00402195">
        <w:rPr>
          <w:rFonts w:ascii="Arial" w:hAnsi="Arial" w:cs="Arial"/>
          <w:sz w:val="24"/>
          <w:szCs w:val="24"/>
        </w:rPr>
        <w:t>Overa</w:t>
      </w:r>
      <w:r w:rsidRPr="00402195" w:rsidR="00E92A18">
        <w:rPr>
          <w:rFonts w:ascii="Arial" w:hAnsi="Arial" w:cs="Arial"/>
          <w:sz w:val="24"/>
          <w:szCs w:val="24"/>
        </w:rPr>
        <w:t>ll</w:t>
      </w:r>
      <w:r w:rsidRPr="00402195" w:rsidR="00A324B5">
        <w:rPr>
          <w:rFonts w:ascii="Arial" w:hAnsi="Arial" w:cs="Arial"/>
          <w:sz w:val="24"/>
          <w:szCs w:val="24"/>
        </w:rPr>
        <w:t>,</w:t>
      </w:r>
      <w:r w:rsidRPr="00402195" w:rsidR="00E92A18">
        <w:rPr>
          <w:rFonts w:ascii="Arial" w:hAnsi="Arial" w:cs="Arial"/>
          <w:sz w:val="24"/>
          <w:szCs w:val="24"/>
        </w:rPr>
        <w:t xml:space="preserve"> the sector is supportive of </w:t>
      </w:r>
      <w:r w:rsidR="00877D60">
        <w:rPr>
          <w:rFonts w:ascii="Arial" w:hAnsi="Arial" w:cs="Arial"/>
          <w:sz w:val="24"/>
          <w:szCs w:val="24"/>
        </w:rPr>
        <w:t>an agreed set of quality standards</w:t>
      </w:r>
      <w:r w:rsidR="001C084E">
        <w:rPr>
          <w:rFonts w:ascii="Arial" w:hAnsi="Arial" w:cs="Arial"/>
          <w:sz w:val="24"/>
          <w:szCs w:val="24"/>
        </w:rPr>
        <w:t xml:space="preserve"> to guide and assess practice</w:t>
      </w:r>
      <w:r w:rsidRPr="7D387233" w:rsidR="3E27C19F">
        <w:rPr>
          <w:rFonts w:ascii="Arial" w:hAnsi="Arial" w:cs="Arial"/>
          <w:sz w:val="24"/>
          <w:szCs w:val="24"/>
        </w:rPr>
        <w:t>. H</w:t>
      </w:r>
      <w:r w:rsidRPr="00402195" w:rsidR="00C23426">
        <w:rPr>
          <w:rFonts w:ascii="Arial" w:hAnsi="Arial" w:cs="Arial"/>
          <w:sz w:val="24"/>
          <w:szCs w:val="24"/>
        </w:rPr>
        <w:t>owever,</w:t>
      </w:r>
      <w:r w:rsidRPr="00402195" w:rsidR="00E92A18">
        <w:rPr>
          <w:rFonts w:ascii="Arial" w:hAnsi="Arial" w:cs="Arial"/>
          <w:sz w:val="24"/>
          <w:szCs w:val="24"/>
        </w:rPr>
        <w:t xml:space="preserve"> </w:t>
      </w:r>
      <w:r w:rsidRPr="7D387233" w:rsidR="3FBB2524">
        <w:rPr>
          <w:rFonts w:ascii="Arial" w:hAnsi="Arial" w:cs="Arial"/>
          <w:sz w:val="24"/>
          <w:szCs w:val="24"/>
        </w:rPr>
        <w:t xml:space="preserve">providers </w:t>
      </w:r>
      <w:r w:rsidRPr="7D387233" w:rsidR="00DC2A4E">
        <w:rPr>
          <w:rFonts w:ascii="Arial" w:hAnsi="Arial" w:cs="Arial"/>
          <w:sz w:val="24"/>
          <w:szCs w:val="24"/>
        </w:rPr>
        <w:t xml:space="preserve">have </w:t>
      </w:r>
      <w:r w:rsidRPr="00402195" w:rsidR="00DC2A4E">
        <w:rPr>
          <w:rFonts w:ascii="Arial" w:hAnsi="Arial" w:cs="Arial"/>
          <w:sz w:val="24"/>
          <w:szCs w:val="24"/>
        </w:rPr>
        <w:t>raised</w:t>
      </w:r>
      <w:r w:rsidRPr="00402195" w:rsidR="00E92A18">
        <w:rPr>
          <w:rFonts w:ascii="Arial" w:hAnsi="Arial" w:cs="Arial"/>
          <w:sz w:val="24"/>
          <w:szCs w:val="24"/>
        </w:rPr>
        <w:t xml:space="preserve"> concerns about the</w:t>
      </w:r>
      <w:r w:rsidRPr="00402195" w:rsidR="00052BBD">
        <w:rPr>
          <w:rFonts w:ascii="Arial" w:hAnsi="Arial" w:cs="Arial"/>
          <w:sz w:val="24"/>
          <w:szCs w:val="24"/>
        </w:rPr>
        <w:t xml:space="preserve"> cost and</w:t>
      </w:r>
      <w:r w:rsidRPr="00402195" w:rsidR="00E92A18">
        <w:rPr>
          <w:rFonts w:ascii="Arial" w:hAnsi="Arial" w:cs="Arial"/>
          <w:sz w:val="24"/>
          <w:szCs w:val="24"/>
        </w:rPr>
        <w:t xml:space="preserve"> </w:t>
      </w:r>
      <w:r w:rsidRPr="7D387233" w:rsidR="6BA8F2D6">
        <w:rPr>
          <w:rFonts w:ascii="Arial" w:hAnsi="Arial" w:cs="Arial"/>
          <w:sz w:val="24"/>
          <w:szCs w:val="24"/>
        </w:rPr>
        <w:t xml:space="preserve">questioned the </w:t>
      </w:r>
      <w:r w:rsidRPr="00402195" w:rsidR="00E92A18">
        <w:rPr>
          <w:rFonts w:ascii="Arial" w:hAnsi="Arial" w:cs="Arial"/>
          <w:sz w:val="24"/>
          <w:szCs w:val="24"/>
        </w:rPr>
        <w:t>value of the audit process</w:t>
      </w:r>
      <w:r w:rsidRPr="00402195" w:rsidR="003000DD">
        <w:rPr>
          <w:rFonts w:ascii="Arial" w:hAnsi="Arial" w:cs="Arial"/>
          <w:sz w:val="24"/>
          <w:szCs w:val="24"/>
        </w:rPr>
        <w:t xml:space="preserve"> in driving </w:t>
      </w:r>
      <w:r w:rsidRPr="00402195" w:rsidR="00812228">
        <w:rPr>
          <w:rFonts w:ascii="Arial" w:hAnsi="Arial" w:cs="Arial"/>
          <w:sz w:val="24"/>
          <w:szCs w:val="24"/>
        </w:rPr>
        <w:t>continuous quality improvement</w:t>
      </w:r>
      <w:r w:rsidRPr="00402195" w:rsidR="00E92A18">
        <w:rPr>
          <w:rFonts w:ascii="Arial" w:hAnsi="Arial" w:cs="Arial"/>
          <w:sz w:val="24"/>
          <w:szCs w:val="24"/>
        </w:rPr>
        <w:t xml:space="preserve">. </w:t>
      </w:r>
    </w:p>
    <w:p w:rsidR="009A23EC" w:rsidP="00864C0D" w:rsidRDefault="00AD0D86" w14:paraId="4E79F64F" w14:textId="6701575F">
      <w:pPr>
        <w:spacing w:before="120" w:after="120" w:line="360" w:lineRule="auto"/>
        <w:rPr>
          <w:rFonts w:ascii="Arial" w:hAnsi="Arial" w:cs="Arial"/>
          <w:sz w:val="24"/>
          <w:szCs w:val="24"/>
        </w:rPr>
      </w:pPr>
      <w:r w:rsidRPr="00402195">
        <w:rPr>
          <w:rFonts w:ascii="Arial" w:hAnsi="Arial" w:cs="Arial"/>
          <w:sz w:val="24"/>
          <w:szCs w:val="24"/>
        </w:rPr>
        <w:t>The</w:t>
      </w:r>
      <w:r w:rsidR="003E24C9">
        <w:rPr>
          <w:rFonts w:ascii="Arial" w:hAnsi="Arial" w:cs="Arial"/>
          <w:sz w:val="24"/>
          <w:szCs w:val="24"/>
        </w:rPr>
        <w:t xml:space="preserve"> </w:t>
      </w:r>
      <w:hyperlink w:history="1" r:id="rId21">
        <w:r w:rsidRPr="00974E19" w:rsidR="003E24C9">
          <w:rPr>
            <w:rStyle w:val="Hyperlink"/>
            <w:rFonts w:ascii="Arial" w:hAnsi="Arial" w:cs="Arial"/>
            <w:sz w:val="24"/>
            <w:szCs w:val="24"/>
          </w:rPr>
          <w:t>report from the</w:t>
        </w:r>
        <w:r w:rsidRPr="00974E19">
          <w:rPr>
            <w:rStyle w:val="Hyperlink"/>
            <w:rFonts w:ascii="Arial" w:hAnsi="Arial" w:cs="Arial"/>
            <w:sz w:val="24"/>
            <w:szCs w:val="24"/>
          </w:rPr>
          <w:t xml:space="preserve"> Joint Standing Committee</w:t>
        </w:r>
        <w:r w:rsidRPr="00974E19" w:rsidR="00D21325">
          <w:rPr>
            <w:rStyle w:val="Hyperlink"/>
            <w:rFonts w:ascii="Arial" w:hAnsi="Arial" w:cs="Arial"/>
            <w:sz w:val="24"/>
            <w:szCs w:val="24"/>
          </w:rPr>
          <w:t xml:space="preserve"> </w:t>
        </w:r>
        <w:r w:rsidRPr="00974E19" w:rsidR="007A30D3">
          <w:rPr>
            <w:rStyle w:val="Hyperlink"/>
            <w:rFonts w:ascii="Arial" w:hAnsi="Arial" w:cs="Arial"/>
            <w:sz w:val="24"/>
            <w:szCs w:val="24"/>
          </w:rPr>
          <w:t>inquiry</w:t>
        </w:r>
        <w:r w:rsidRPr="00974E19" w:rsidR="00D21325">
          <w:rPr>
            <w:rStyle w:val="Hyperlink"/>
            <w:rFonts w:ascii="Arial" w:hAnsi="Arial" w:cs="Arial"/>
            <w:sz w:val="24"/>
            <w:szCs w:val="24"/>
          </w:rPr>
          <w:t xml:space="preserve"> </w:t>
        </w:r>
        <w:r w:rsidRPr="00974E19" w:rsidR="00B7363D">
          <w:rPr>
            <w:rStyle w:val="Hyperlink"/>
            <w:rFonts w:ascii="Arial" w:hAnsi="Arial" w:cs="Arial"/>
            <w:sz w:val="24"/>
            <w:szCs w:val="24"/>
          </w:rPr>
          <w:t xml:space="preserve">on the operations of the </w:t>
        </w:r>
        <w:r w:rsidRPr="00974E19">
          <w:rPr>
            <w:rStyle w:val="Hyperlink"/>
            <w:rFonts w:ascii="Arial" w:hAnsi="Arial" w:cs="Arial"/>
            <w:sz w:val="24"/>
            <w:szCs w:val="24"/>
          </w:rPr>
          <w:t>NDIS Commission</w:t>
        </w:r>
      </w:hyperlink>
      <w:r w:rsidRPr="00402195">
        <w:rPr>
          <w:rFonts w:ascii="Arial" w:hAnsi="Arial" w:cs="Arial"/>
          <w:sz w:val="24"/>
          <w:szCs w:val="24"/>
        </w:rPr>
        <w:t xml:space="preserve"> note</w:t>
      </w:r>
      <w:r w:rsidR="00124434">
        <w:rPr>
          <w:rFonts w:ascii="Arial" w:hAnsi="Arial" w:cs="Arial"/>
          <w:sz w:val="24"/>
          <w:szCs w:val="24"/>
        </w:rPr>
        <w:t>s</w:t>
      </w:r>
      <w:r w:rsidRPr="00402195">
        <w:rPr>
          <w:rFonts w:ascii="Arial" w:hAnsi="Arial" w:cs="Arial"/>
          <w:sz w:val="24"/>
          <w:szCs w:val="24"/>
        </w:rPr>
        <w:t xml:space="preserve"> a range of concerns related to the quality of audits</w:t>
      </w:r>
      <w:r w:rsidRPr="00402195" w:rsidR="00654B4F">
        <w:rPr>
          <w:rFonts w:ascii="Arial" w:hAnsi="Arial" w:cs="Arial"/>
          <w:sz w:val="24"/>
          <w:szCs w:val="24"/>
        </w:rPr>
        <w:t>, the skills and qualificat</w:t>
      </w:r>
      <w:r w:rsidR="00974E19">
        <w:rPr>
          <w:rFonts w:ascii="Arial" w:hAnsi="Arial" w:cs="Arial"/>
          <w:sz w:val="24"/>
          <w:szCs w:val="24"/>
        </w:rPr>
        <w:t>i</w:t>
      </w:r>
      <w:r w:rsidRPr="00402195" w:rsidR="00654B4F">
        <w:rPr>
          <w:rFonts w:ascii="Arial" w:hAnsi="Arial" w:cs="Arial"/>
          <w:sz w:val="24"/>
          <w:szCs w:val="24"/>
        </w:rPr>
        <w:t>ons of auditing staff</w:t>
      </w:r>
      <w:r w:rsidRPr="00402195" w:rsidR="00B2382D">
        <w:rPr>
          <w:rFonts w:ascii="Arial" w:hAnsi="Arial" w:cs="Arial"/>
          <w:sz w:val="24"/>
          <w:szCs w:val="24"/>
        </w:rPr>
        <w:t xml:space="preserve"> and</w:t>
      </w:r>
      <w:r w:rsidRPr="00402195" w:rsidR="00654B4F">
        <w:rPr>
          <w:rFonts w:ascii="Arial" w:hAnsi="Arial" w:cs="Arial"/>
          <w:sz w:val="24"/>
          <w:szCs w:val="24"/>
        </w:rPr>
        <w:t xml:space="preserve"> the lack of representation of consumer technical experts</w:t>
      </w:r>
      <w:r w:rsidRPr="00402195" w:rsidR="00B2382D">
        <w:rPr>
          <w:rFonts w:ascii="Arial" w:hAnsi="Arial" w:cs="Arial"/>
          <w:sz w:val="24"/>
          <w:szCs w:val="24"/>
        </w:rPr>
        <w:t>.</w:t>
      </w:r>
    </w:p>
    <w:p w:rsidRPr="00402195" w:rsidR="00C122B2" w:rsidP="00864C0D" w:rsidRDefault="00B2382D" w14:paraId="3EE6177B" w14:textId="796696CF">
      <w:pPr>
        <w:spacing w:before="120" w:after="120" w:line="360" w:lineRule="auto"/>
        <w:rPr>
          <w:rFonts w:ascii="Arial" w:hAnsi="Arial" w:cs="Arial"/>
          <w:sz w:val="24"/>
          <w:szCs w:val="24"/>
        </w:rPr>
      </w:pPr>
      <w:r w:rsidRPr="00402195">
        <w:rPr>
          <w:rFonts w:ascii="Arial" w:hAnsi="Arial" w:cs="Arial"/>
          <w:sz w:val="24"/>
          <w:szCs w:val="24"/>
        </w:rPr>
        <w:t xml:space="preserve">The cost of </w:t>
      </w:r>
      <w:r w:rsidRPr="00402195" w:rsidR="004A2ABC">
        <w:rPr>
          <w:rFonts w:ascii="Arial" w:hAnsi="Arial" w:cs="Arial"/>
          <w:sz w:val="24"/>
          <w:szCs w:val="24"/>
        </w:rPr>
        <w:t xml:space="preserve">obtaining an audit </w:t>
      </w:r>
      <w:r w:rsidR="00EE7C14">
        <w:rPr>
          <w:rFonts w:ascii="Arial" w:hAnsi="Arial" w:cs="Arial"/>
          <w:sz w:val="24"/>
          <w:szCs w:val="24"/>
        </w:rPr>
        <w:t xml:space="preserve">remains </w:t>
      </w:r>
      <w:r w:rsidRPr="00402195" w:rsidR="004A2ABC">
        <w:rPr>
          <w:rFonts w:ascii="Arial" w:hAnsi="Arial" w:cs="Arial"/>
          <w:sz w:val="24"/>
          <w:szCs w:val="24"/>
        </w:rPr>
        <w:t>an issue for providers</w:t>
      </w:r>
      <w:r w:rsidRPr="00402195" w:rsidR="00721392">
        <w:rPr>
          <w:rFonts w:ascii="Arial" w:hAnsi="Arial" w:cs="Arial"/>
          <w:sz w:val="24"/>
          <w:szCs w:val="24"/>
        </w:rPr>
        <w:t xml:space="preserve">, auditing prices vary considerably and there is no guidance for providers </w:t>
      </w:r>
      <w:r w:rsidR="00C00E6F">
        <w:rPr>
          <w:rFonts w:ascii="Arial" w:hAnsi="Arial" w:cs="Arial"/>
          <w:sz w:val="24"/>
          <w:szCs w:val="24"/>
        </w:rPr>
        <w:t xml:space="preserve">on </w:t>
      </w:r>
      <w:r w:rsidR="00034CC5">
        <w:rPr>
          <w:rFonts w:ascii="Arial" w:hAnsi="Arial" w:cs="Arial"/>
          <w:sz w:val="24"/>
          <w:szCs w:val="24"/>
        </w:rPr>
        <w:t xml:space="preserve">what cost they should expect. </w:t>
      </w:r>
      <w:r w:rsidRPr="00402195" w:rsidR="004A2ABC">
        <w:rPr>
          <w:rFonts w:ascii="Arial" w:hAnsi="Arial" w:cs="Arial"/>
          <w:sz w:val="24"/>
          <w:szCs w:val="24"/>
        </w:rPr>
        <w:t xml:space="preserve">NDS is currently participating in a review of the approved </w:t>
      </w:r>
      <w:r w:rsidRPr="00402195" w:rsidR="00A747D1">
        <w:rPr>
          <w:rFonts w:ascii="Arial" w:hAnsi="Arial" w:cs="Arial"/>
          <w:sz w:val="24"/>
          <w:szCs w:val="24"/>
        </w:rPr>
        <w:t xml:space="preserve">quality </w:t>
      </w:r>
      <w:r w:rsidRPr="00402195" w:rsidR="00C23426">
        <w:rPr>
          <w:rFonts w:ascii="Arial" w:hAnsi="Arial" w:cs="Arial"/>
          <w:sz w:val="24"/>
          <w:szCs w:val="24"/>
        </w:rPr>
        <w:t>auditors’</w:t>
      </w:r>
      <w:r w:rsidRPr="00402195" w:rsidR="00A747D1">
        <w:rPr>
          <w:rFonts w:ascii="Arial" w:hAnsi="Arial" w:cs="Arial"/>
          <w:sz w:val="24"/>
          <w:szCs w:val="24"/>
        </w:rPr>
        <w:t xml:space="preserve"> scheme and is hopeful that this will identify and address a range of </w:t>
      </w:r>
      <w:r w:rsidRPr="00402195" w:rsidR="00362B04">
        <w:rPr>
          <w:rFonts w:ascii="Arial" w:hAnsi="Arial" w:cs="Arial"/>
          <w:sz w:val="24"/>
          <w:szCs w:val="24"/>
        </w:rPr>
        <w:t xml:space="preserve">issues with the current audit process. </w:t>
      </w:r>
    </w:p>
    <w:p w:rsidRPr="00402195" w:rsidR="000134A7" w:rsidP="00864C0D" w:rsidRDefault="000134A7" w14:paraId="1860AEEF" w14:textId="00096CB0">
      <w:pPr>
        <w:widowControl w:val="0"/>
        <w:spacing w:before="120" w:after="120" w:line="360" w:lineRule="auto"/>
        <w:rPr>
          <w:rFonts w:ascii="Arial" w:hAnsi="Arial" w:cs="Arial"/>
          <w:sz w:val="24"/>
          <w:szCs w:val="24"/>
        </w:rPr>
      </w:pPr>
      <w:r w:rsidRPr="00402195">
        <w:rPr>
          <w:rFonts w:ascii="Arial" w:hAnsi="Arial" w:cs="Arial"/>
          <w:sz w:val="24"/>
          <w:szCs w:val="24"/>
        </w:rPr>
        <w:t xml:space="preserve">A revisited Framework also </w:t>
      </w:r>
      <w:r w:rsidR="00163272">
        <w:rPr>
          <w:rFonts w:ascii="Arial" w:hAnsi="Arial" w:cs="Arial"/>
          <w:sz w:val="24"/>
          <w:szCs w:val="24"/>
        </w:rPr>
        <w:t>enables an</w:t>
      </w:r>
      <w:r w:rsidRPr="00402195">
        <w:rPr>
          <w:rFonts w:ascii="Arial" w:hAnsi="Arial" w:cs="Arial"/>
          <w:sz w:val="24"/>
          <w:szCs w:val="24"/>
        </w:rPr>
        <w:t xml:space="preserve"> assess</w:t>
      </w:r>
      <w:r w:rsidR="00163272">
        <w:rPr>
          <w:rFonts w:ascii="Arial" w:hAnsi="Arial" w:cs="Arial"/>
          <w:sz w:val="24"/>
          <w:szCs w:val="24"/>
        </w:rPr>
        <w:t>ment of</w:t>
      </w:r>
      <w:r w:rsidRPr="00402195">
        <w:rPr>
          <w:rFonts w:ascii="Arial" w:hAnsi="Arial" w:cs="Arial"/>
          <w:sz w:val="24"/>
          <w:szCs w:val="24"/>
        </w:rPr>
        <w:t xml:space="preserve"> whether efforts to date to educate </w:t>
      </w:r>
      <w:r w:rsidRPr="00402195" w:rsidR="00F26E85">
        <w:rPr>
          <w:rFonts w:ascii="Arial" w:hAnsi="Arial" w:cs="Arial"/>
          <w:sz w:val="24"/>
          <w:szCs w:val="24"/>
        </w:rPr>
        <w:t>workers, providers</w:t>
      </w:r>
      <w:r w:rsidRPr="00402195" w:rsidR="00C51581">
        <w:rPr>
          <w:rFonts w:ascii="Arial" w:hAnsi="Arial" w:cs="Arial"/>
          <w:sz w:val="24"/>
          <w:szCs w:val="24"/>
        </w:rPr>
        <w:t xml:space="preserve">, </w:t>
      </w:r>
      <w:proofErr w:type="gramStart"/>
      <w:r w:rsidRPr="00402195">
        <w:rPr>
          <w:rFonts w:ascii="Arial" w:hAnsi="Arial" w:cs="Arial"/>
          <w:sz w:val="24"/>
          <w:szCs w:val="24"/>
        </w:rPr>
        <w:t>participants</w:t>
      </w:r>
      <w:proofErr w:type="gramEnd"/>
      <w:r w:rsidRPr="00402195">
        <w:rPr>
          <w:rFonts w:ascii="Arial" w:hAnsi="Arial" w:cs="Arial"/>
          <w:sz w:val="24"/>
          <w:szCs w:val="24"/>
        </w:rPr>
        <w:t xml:space="preserve"> and the community about the </w:t>
      </w:r>
      <w:r w:rsidR="00A0560E">
        <w:rPr>
          <w:rFonts w:ascii="Arial" w:hAnsi="Arial" w:cs="Arial"/>
          <w:sz w:val="24"/>
          <w:szCs w:val="24"/>
        </w:rPr>
        <w:t>P</w:t>
      </w:r>
      <w:r w:rsidRPr="00402195">
        <w:rPr>
          <w:rFonts w:ascii="Arial" w:hAnsi="Arial" w:cs="Arial"/>
          <w:sz w:val="24"/>
          <w:szCs w:val="24"/>
        </w:rPr>
        <w:t xml:space="preserve">ractice </w:t>
      </w:r>
      <w:r w:rsidR="00A0560E">
        <w:rPr>
          <w:rFonts w:ascii="Arial" w:hAnsi="Arial" w:cs="Arial"/>
          <w:sz w:val="24"/>
          <w:szCs w:val="24"/>
        </w:rPr>
        <w:t>S</w:t>
      </w:r>
      <w:r w:rsidRPr="00402195">
        <w:rPr>
          <w:rFonts w:ascii="Arial" w:hAnsi="Arial" w:cs="Arial"/>
          <w:sz w:val="24"/>
          <w:szCs w:val="24"/>
        </w:rPr>
        <w:t xml:space="preserve">tandards have been effective. </w:t>
      </w:r>
      <w:r w:rsidRPr="239E6C72">
        <w:rPr>
          <w:rFonts w:ascii="Arial" w:hAnsi="Arial" w:cs="Arial"/>
          <w:sz w:val="24"/>
          <w:szCs w:val="24"/>
        </w:rPr>
        <w:t xml:space="preserve">The </w:t>
      </w:r>
      <w:hyperlink r:id="rId22">
        <w:r w:rsidRPr="239E6C72">
          <w:rPr>
            <w:rStyle w:val="Hyperlink"/>
            <w:rFonts w:ascii="Arial" w:hAnsi="Arial" w:cs="Arial"/>
            <w:sz w:val="24"/>
            <w:szCs w:val="24"/>
          </w:rPr>
          <w:t>Workforce Capability Framework</w:t>
        </w:r>
      </w:hyperlink>
      <w:r w:rsidRPr="00402195">
        <w:rPr>
          <w:rFonts w:ascii="Arial" w:hAnsi="Arial" w:cs="Arial"/>
          <w:sz w:val="24"/>
          <w:szCs w:val="24"/>
        </w:rPr>
        <w:t xml:space="preserve"> aims to translate the Code of Conduct and </w:t>
      </w:r>
      <w:r w:rsidR="00A0560E">
        <w:rPr>
          <w:rFonts w:ascii="Arial" w:hAnsi="Arial" w:cs="Arial"/>
          <w:sz w:val="24"/>
          <w:szCs w:val="24"/>
        </w:rPr>
        <w:t>P</w:t>
      </w:r>
      <w:r w:rsidRPr="00402195">
        <w:rPr>
          <w:rFonts w:ascii="Arial" w:hAnsi="Arial" w:cs="Arial"/>
          <w:sz w:val="24"/>
          <w:szCs w:val="24"/>
        </w:rPr>
        <w:t xml:space="preserve">ractice </w:t>
      </w:r>
      <w:r w:rsidR="00A0560E">
        <w:rPr>
          <w:rFonts w:ascii="Arial" w:hAnsi="Arial" w:cs="Arial"/>
          <w:sz w:val="24"/>
          <w:szCs w:val="24"/>
        </w:rPr>
        <w:t>S</w:t>
      </w:r>
      <w:r w:rsidRPr="00402195">
        <w:rPr>
          <w:rFonts w:ascii="Arial" w:hAnsi="Arial" w:cs="Arial"/>
          <w:sz w:val="24"/>
          <w:szCs w:val="24"/>
        </w:rPr>
        <w:t xml:space="preserve">tandards into an observable set of worker and </w:t>
      </w:r>
      <w:proofErr w:type="spellStart"/>
      <w:r w:rsidRPr="00402195">
        <w:rPr>
          <w:rFonts w:ascii="Arial" w:hAnsi="Arial" w:cs="Arial"/>
          <w:sz w:val="24"/>
          <w:szCs w:val="24"/>
        </w:rPr>
        <w:t>organisational</w:t>
      </w:r>
      <w:proofErr w:type="spellEnd"/>
      <w:r w:rsidRPr="00402195">
        <w:rPr>
          <w:rFonts w:ascii="Arial" w:hAnsi="Arial" w:cs="Arial"/>
          <w:sz w:val="24"/>
          <w:szCs w:val="24"/>
        </w:rPr>
        <w:t xml:space="preserve"> </w:t>
      </w:r>
      <w:proofErr w:type="spellStart"/>
      <w:r w:rsidRPr="00402195">
        <w:rPr>
          <w:rFonts w:ascii="Arial" w:hAnsi="Arial" w:cs="Arial"/>
          <w:sz w:val="24"/>
          <w:szCs w:val="24"/>
        </w:rPr>
        <w:t>behaviours</w:t>
      </w:r>
      <w:proofErr w:type="spellEnd"/>
      <w:r w:rsidRPr="00402195" w:rsidR="00A44618">
        <w:rPr>
          <w:rFonts w:ascii="Arial" w:hAnsi="Arial" w:cs="Arial"/>
          <w:sz w:val="24"/>
          <w:szCs w:val="24"/>
        </w:rPr>
        <w:t>.</w:t>
      </w:r>
      <w:r w:rsidRPr="00402195">
        <w:rPr>
          <w:rFonts w:ascii="Arial" w:hAnsi="Arial" w:cs="Arial"/>
          <w:sz w:val="24"/>
          <w:szCs w:val="24"/>
        </w:rPr>
        <w:t xml:space="preserve"> </w:t>
      </w:r>
      <w:r w:rsidR="00884342">
        <w:rPr>
          <w:rFonts w:ascii="Arial" w:hAnsi="Arial" w:cs="Arial"/>
          <w:sz w:val="24"/>
          <w:szCs w:val="24"/>
        </w:rPr>
        <w:t>Continuing to s</w:t>
      </w:r>
      <w:r w:rsidR="00073F30">
        <w:rPr>
          <w:rFonts w:ascii="Arial" w:hAnsi="Arial" w:cs="Arial"/>
          <w:sz w:val="24"/>
          <w:szCs w:val="24"/>
        </w:rPr>
        <w:t xml:space="preserve">eek feedback from </w:t>
      </w:r>
      <w:r w:rsidRPr="00402195">
        <w:rPr>
          <w:rFonts w:ascii="Arial" w:hAnsi="Arial" w:cs="Arial"/>
          <w:sz w:val="24"/>
          <w:szCs w:val="24"/>
        </w:rPr>
        <w:t xml:space="preserve">participants, workers and providers </w:t>
      </w:r>
      <w:r w:rsidR="00073F30">
        <w:rPr>
          <w:rFonts w:ascii="Arial" w:hAnsi="Arial" w:cs="Arial"/>
          <w:sz w:val="24"/>
          <w:szCs w:val="24"/>
        </w:rPr>
        <w:t xml:space="preserve">on </w:t>
      </w:r>
      <w:r w:rsidR="003F3A7C">
        <w:rPr>
          <w:rFonts w:ascii="Arial" w:hAnsi="Arial" w:cs="Arial"/>
          <w:sz w:val="24"/>
          <w:szCs w:val="24"/>
        </w:rPr>
        <w:t xml:space="preserve">how they </w:t>
      </w:r>
      <w:proofErr w:type="gramStart"/>
      <w:r w:rsidR="003F3A7C">
        <w:rPr>
          <w:rFonts w:ascii="Arial" w:hAnsi="Arial" w:cs="Arial"/>
          <w:sz w:val="24"/>
          <w:szCs w:val="24"/>
        </w:rPr>
        <w:t>engaging</w:t>
      </w:r>
      <w:proofErr w:type="gramEnd"/>
      <w:r w:rsidR="003F3A7C">
        <w:rPr>
          <w:rFonts w:ascii="Arial" w:hAnsi="Arial" w:cs="Arial"/>
          <w:sz w:val="24"/>
          <w:szCs w:val="24"/>
        </w:rPr>
        <w:t xml:space="preserve"> </w:t>
      </w:r>
      <w:r w:rsidR="00884342">
        <w:rPr>
          <w:rFonts w:ascii="Arial" w:hAnsi="Arial" w:cs="Arial"/>
          <w:sz w:val="24"/>
          <w:szCs w:val="24"/>
        </w:rPr>
        <w:t>with the</w:t>
      </w:r>
      <w:r w:rsidRPr="00402195">
        <w:rPr>
          <w:rFonts w:ascii="Arial" w:hAnsi="Arial" w:cs="Arial"/>
          <w:sz w:val="24"/>
          <w:szCs w:val="24"/>
        </w:rPr>
        <w:t xml:space="preserve"> Capability Framework would be useful. </w:t>
      </w:r>
    </w:p>
    <w:p w:rsidRPr="00402195" w:rsidR="00BA53EE" w:rsidP="00864C0D" w:rsidRDefault="00555479" w14:paraId="12906704" w14:textId="358DF5BD" w14:noSpellErr="1">
      <w:pPr>
        <w:spacing w:before="120" w:after="120" w:line="360" w:lineRule="auto"/>
        <w:rPr>
          <w:rFonts w:ascii="Arial" w:hAnsi="Arial" w:cs="Arial"/>
          <w:sz w:val="24"/>
          <w:szCs w:val="24"/>
        </w:rPr>
      </w:pPr>
      <w:r w:rsidRPr="418626D8" w:rsidR="00555479">
        <w:rPr>
          <w:rFonts w:ascii="Arial" w:hAnsi="Arial" w:cs="Arial"/>
          <w:sz w:val="24"/>
          <w:szCs w:val="24"/>
        </w:rPr>
        <w:t xml:space="preserve">The </w:t>
      </w:r>
      <w:hyperlink w:anchor="paragraph-id-6703" r:id="R24b8bf4b55284608">
        <w:r w:rsidRPr="418626D8" w:rsidR="00555479">
          <w:rPr>
            <w:rStyle w:val="Hyperlink"/>
            <w:rFonts w:ascii="Arial" w:hAnsi="Arial" w:cs="Arial"/>
            <w:i w:val="0"/>
            <w:iCs w:val="0"/>
            <w:sz w:val="24"/>
            <w:szCs w:val="24"/>
          </w:rPr>
          <w:t xml:space="preserve">NDIS Commission </w:t>
        </w:r>
        <w:r w:rsidRPr="418626D8" w:rsidR="006B729A">
          <w:rPr>
            <w:rStyle w:val="Hyperlink"/>
            <w:rFonts w:ascii="Arial" w:hAnsi="Arial" w:cs="Arial"/>
            <w:i w:val="0"/>
            <w:iCs w:val="0"/>
            <w:sz w:val="24"/>
            <w:szCs w:val="24"/>
          </w:rPr>
          <w:t>Activity Report 1 January to 31 March</w:t>
        </w:r>
      </w:hyperlink>
      <w:r w:rsidRPr="418626D8" w:rsidR="006B729A">
        <w:rPr>
          <w:rFonts w:ascii="Arial" w:hAnsi="Arial" w:cs="Arial"/>
          <w:i w:val="0"/>
          <w:iCs w:val="0"/>
          <w:sz w:val="24"/>
          <w:szCs w:val="24"/>
        </w:rPr>
        <w:t xml:space="preserve"> </w:t>
      </w:r>
      <w:r w:rsidRPr="418626D8" w:rsidR="006B729A">
        <w:rPr>
          <w:rFonts w:ascii="Arial" w:hAnsi="Arial" w:cs="Arial"/>
          <w:sz w:val="24"/>
          <w:szCs w:val="24"/>
        </w:rPr>
        <w:t>indicates</w:t>
      </w:r>
      <w:r w:rsidRPr="418626D8" w:rsidR="006B729A">
        <w:rPr>
          <w:rFonts w:ascii="Arial" w:hAnsi="Arial" w:cs="Arial"/>
          <w:sz w:val="24"/>
          <w:szCs w:val="24"/>
        </w:rPr>
        <w:t xml:space="preserve"> that</w:t>
      </w:r>
      <w:r w:rsidRPr="418626D8" w:rsidR="00287BB4">
        <w:rPr>
          <w:rFonts w:ascii="Arial" w:hAnsi="Arial" w:cs="Arial"/>
          <w:sz w:val="24"/>
          <w:szCs w:val="24"/>
        </w:rPr>
        <w:t xml:space="preserve"> over </w:t>
      </w:r>
      <w:r w:rsidRPr="418626D8" w:rsidR="00DF7776">
        <w:rPr>
          <w:rFonts w:ascii="Arial" w:hAnsi="Arial" w:cs="Arial"/>
          <w:sz w:val="24"/>
          <w:szCs w:val="24"/>
        </w:rPr>
        <w:t xml:space="preserve">13,000 audits (including </w:t>
      </w:r>
      <w:r w:rsidRPr="418626D8" w:rsidR="005D4C38">
        <w:rPr>
          <w:rFonts w:ascii="Arial" w:hAnsi="Arial" w:cs="Arial"/>
          <w:sz w:val="24"/>
          <w:szCs w:val="24"/>
        </w:rPr>
        <w:t xml:space="preserve">certification and verification audits) have been conducted. </w:t>
      </w:r>
      <w:r w:rsidRPr="418626D8" w:rsidR="005D321E">
        <w:rPr>
          <w:rFonts w:ascii="Arial" w:hAnsi="Arial" w:cs="Arial"/>
          <w:sz w:val="24"/>
          <w:szCs w:val="24"/>
        </w:rPr>
        <w:t>At this stage in the NDIS there is</w:t>
      </w:r>
      <w:r w:rsidRPr="418626D8" w:rsidR="00875FE4">
        <w:rPr>
          <w:rFonts w:ascii="Arial" w:hAnsi="Arial" w:cs="Arial"/>
          <w:sz w:val="24"/>
          <w:szCs w:val="24"/>
        </w:rPr>
        <w:t xml:space="preserve"> an opportunity for </w:t>
      </w:r>
      <w:r w:rsidRPr="418626D8" w:rsidR="00E80B98">
        <w:rPr>
          <w:rFonts w:ascii="Arial" w:hAnsi="Arial" w:cs="Arial"/>
          <w:sz w:val="24"/>
          <w:szCs w:val="24"/>
        </w:rPr>
        <w:t xml:space="preserve">a </w:t>
      </w:r>
      <w:r w:rsidRPr="418626D8" w:rsidR="00E606AA">
        <w:rPr>
          <w:rFonts w:ascii="Arial" w:hAnsi="Arial" w:cs="Arial"/>
          <w:sz w:val="24"/>
          <w:szCs w:val="24"/>
        </w:rPr>
        <w:t>summary of audit findings, including a focus on what types of non</w:t>
      </w:r>
      <w:r w:rsidRPr="418626D8" w:rsidR="002241F7">
        <w:rPr>
          <w:rFonts w:ascii="Arial" w:hAnsi="Arial" w:cs="Arial"/>
          <w:sz w:val="24"/>
          <w:szCs w:val="24"/>
        </w:rPr>
        <w:t>-</w:t>
      </w:r>
      <w:r w:rsidRPr="418626D8" w:rsidR="00E606AA">
        <w:rPr>
          <w:rFonts w:ascii="Arial" w:hAnsi="Arial" w:cs="Arial"/>
          <w:sz w:val="24"/>
          <w:szCs w:val="24"/>
        </w:rPr>
        <w:t xml:space="preserve">compliances were being </w:t>
      </w:r>
      <w:r w:rsidRPr="418626D8" w:rsidR="00E606AA">
        <w:rPr>
          <w:rFonts w:ascii="Arial" w:hAnsi="Arial" w:cs="Arial"/>
          <w:sz w:val="24"/>
          <w:szCs w:val="24"/>
        </w:rPr>
        <w:t>identified</w:t>
      </w:r>
      <w:r w:rsidRPr="418626D8" w:rsidR="00E80B98">
        <w:rPr>
          <w:rFonts w:ascii="Arial" w:hAnsi="Arial" w:cs="Arial"/>
          <w:sz w:val="24"/>
          <w:szCs w:val="24"/>
        </w:rPr>
        <w:t xml:space="preserve"> to </w:t>
      </w:r>
      <w:r w:rsidRPr="418626D8" w:rsidR="002C131B">
        <w:rPr>
          <w:rFonts w:ascii="Arial" w:hAnsi="Arial" w:cs="Arial"/>
          <w:sz w:val="24"/>
          <w:szCs w:val="24"/>
        </w:rPr>
        <w:t xml:space="preserve">be shared with </w:t>
      </w:r>
      <w:r w:rsidRPr="418626D8" w:rsidR="00E80B98">
        <w:rPr>
          <w:rFonts w:ascii="Arial" w:hAnsi="Arial" w:cs="Arial"/>
          <w:sz w:val="24"/>
          <w:szCs w:val="24"/>
        </w:rPr>
        <w:t>the sector</w:t>
      </w:r>
      <w:r w:rsidRPr="418626D8" w:rsidR="00E95CBF">
        <w:rPr>
          <w:rFonts w:ascii="Arial" w:hAnsi="Arial" w:cs="Arial"/>
          <w:sz w:val="24"/>
          <w:szCs w:val="24"/>
        </w:rPr>
        <w:t xml:space="preserve">, </w:t>
      </w:r>
      <w:r w:rsidRPr="418626D8" w:rsidR="006571DA">
        <w:rPr>
          <w:rFonts w:ascii="Arial" w:hAnsi="Arial" w:cs="Arial"/>
          <w:sz w:val="24"/>
          <w:szCs w:val="24"/>
        </w:rPr>
        <w:t xml:space="preserve">including in a format that is accessible to people with </w:t>
      </w:r>
      <w:r w:rsidRPr="418626D8" w:rsidR="006571DA">
        <w:rPr>
          <w:rFonts w:ascii="Arial" w:hAnsi="Arial" w:cs="Arial"/>
          <w:sz w:val="24"/>
          <w:szCs w:val="24"/>
        </w:rPr>
        <w:t>disability</w:t>
      </w:r>
      <w:r w:rsidRPr="418626D8" w:rsidR="00E80B98">
        <w:rPr>
          <w:rFonts w:ascii="Arial" w:hAnsi="Arial" w:cs="Arial"/>
          <w:sz w:val="24"/>
          <w:szCs w:val="24"/>
        </w:rPr>
        <w:t xml:space="preserve">. </w:t>
      </w:r>
      <w:r w:rsidRPr="418626D8" w:rsidR="00E606AA">
        <w:rPr>
          <w:rFonts w:ascii="Arial" w:hAnsi="Arial" w:cs="Arial"/>
          <w:sz w:val="24"/>
          <w:szCs w:val="24"/>
        </w:rPr>
        <w:t>Knowledge will help improve practic</w:t>
      </w:r>
      <w:r w:rsidRPr="418626D8" w:rsidR="006571DA">
        <w:rPr>
          <w:rFonts w:ascii="Arial" w:hAnsi="Arial" w:cs="Arial"/>
          <w:sz w:val="24"/>
          <w:szCs w:val="24"/>
        </w:rPr>
        <w:t xml:space="preserve">e and </w:t>
      </w:r>
      <w:r w:rsidRPr="418626D8" w:rsidR="000134A7">
        <w:rPr>
          <w:rFonts w:ascii="Arial" w:hAnsi="Arial" w:cs="Arial"/>
          <w:sz w:val="24"/>
          <w:szCs w:val="24"/>
        </w:rPr>
        <w:t xml:space="preserve">could </w:t>
      </w:r>
      <w:r w:rsidRPr="418626D8" w:rsidR="00402195">
        <w:rPr>
          <w:rFonts w:ascii="Arial" w:hAnsi="Arial" w:cs="Arial"/>
          <w:sz w:val="24"/>
          <w:szCs w:val="24"/>
        </w:rPr>
        <w:t>help</w:t>
      </w:r>
      <w:r w:rsidRPr="418626D8" w:rsidR="006571DA">
        <w:rPr>
          <w:rFonts w:ascii="Arial" w:hAnsi="Arial" w:cs="Arial"/>
          <w:sz w:val="24"/>
          <w:szCs w:val="24"/>
        </w:rPr>
        <w:t xml:space="preserve"> participants better understand </w:t>
      </w:r>
      <w:r w:rsidRPr="418626D8" w:rsidR="003C57E5">
        <w:rPr>
          <w:rFonts w:ascii="Arial" w:hAnsi="Arial" w:cs="Arial"/>
          <w:sz w:val="24"/>
          <w:szCs w:val="24"/>
        </w:rPr>
        <w:t>the role that Practice Standards can play in driving improvements in quality.</w:t>
      </w:r>
    </w:p>
    <w:p w:rsidRPr="00004B59" w:rsidR="00C122B2" w:rsidP="00864C0D" w:rsidRDefault="00ED7B17" w14:paraId="02FC9270" w14:textId="41BBDAF1">
      <w:pPr>
        <w:pStyle w:val="Heading2"/>
        <w:spacing w:before="120" w:after="120" w:line="360" w:lineRule="auto"/>
        <w:rPr>
          <w:rFonts w:eastAsia="Calibri"/>
        </w:rPr>
      </w:pPr>
      <w:bookmarkStart w:name="_Toc136271243" w:id="14"/>
      <w:r>
        <w:rPr>
          <w:rFonts w:eastAsia="Calibri"/>
        </w:rPr>
        <w:t>Complaints, incident manage</w:t>
      </w:r>
      <w:r w:rsidR="005C0BC3">
        <w:rPr>
          <w:rFonts w:eastAsia="Calibri"/>
        </w:rPr>
        <w:t>ment and reporting</w:t>
      </w:r>
      <w:r w:rsidR="00296EEF">
        <w:rPr>
          <w:rFonts w:eastAsia="Calibri"/>
        </w:rPr>
        <w:t xml:space="preserve"> including restrictive </w:t>
      </w:r>
      <w:proofErr w:type="gramStart"/>
      <w:r w:rsidR="00296EEF">
        <w:rPr>
          <w:rFonts w:eastAsia="Calibri"/>
        </w:rPr>
        <w:t>practices</w:t>
      </w:r>
      <w:bookmarkEnd w:id="14"/>
      <w:proofErr w:type="gramEnd"/>
    </w:p>
    <w:p w:rsidRPr="005A4063" w:rsidR="00B65AE9" w:rsidP="00864C0D" w:rsidRDefault="00663F01" w14:paraId="0A4A5A84" w14:textId="01E10170">
      <w:pPr>
        <w:spacing w:before="120" w:after="120" w:line="360" w:lineRule="auto"/>
        <w:rPr>
          <w:rFonts w:ascii="Arial" w:hAnsi="Arial" w:cs="Arial"/>
          <w:sz w:val="24"/>
          <w:szCs w:val="24"/>
        </w:rPr>
      </w:pPr>
      <w:r w:rsidRPr="005A4063">
        <w:rPr>
          <w:rFonts w:ascii="Arial" w:hAnsi="Arial" w:cs="Arial"/>
          <w:sz w:val="24"/>
          <w:szCs w:val="24"/>
        </w:rPr>
        <w:t>P</w:t>
      </w:r>
      <w:r w:rsidRPr="005A4063" w:rsidR="00A331DB">
        <w:rPr>
          <w:rFonts w:ascii="Arial" w:hAnsi="Arial" w:cs="Arial"/>
          <w:sz w:val="24"/>
          <w:szCs w:val="24"/>
        </w:rPr>
        <w:t xml:space="preserve">roviders agree that it is important </w:t>
      </w:r>
      <w:r w:rsidRPr="005A4063" w:rsidR="00754C0E">
        <w:rPr>
          <w:rFonts w:ascii="Arial" w:hAnsi="Arial" w:cs="Arial"/>
          <w:sz w:val="24"/>
          <w:szCs w:val="24"/>
        </w:rPr>
        <w:t>for complaints and incidents to be reported and managed</w:t>
      </w:r>
      <w:r w:rsidRPr="005A4063" w:rsidR="00F27E2A">
        <w:rPr>
          <w:rFonts w:ascii="Arial" w:hAnsi="Arial" w:cs="Arial"/>
          <w:sz w:val="24"/>
          <w:szCs w:val="24"/>
        </w:rPr>
        <w:t xml:space="preserve">. </w:t>
      </w:r>
      <w:r w:rsidRPr="005A4063" w:rsidR="008D00D9">
        <w:rPr>
          <w:rFonts w:ascii="Arial" w:hAnsi="Arial" w:cs="Arial"/>
          <w:sz w:val="24"/>
          <w:szCs w:val="24"/>
        </w:rPr>
        <w:t>The</w:t>
      </w:r>
      <w:r w:rsidRPr="005A4063" w:rsidR="00DA0B62">
        <w:rPr>
          <w:rFonts w:ascii="Arial" w:hAnsi="Arial" w:cs="Arial"/>
          <w:sz w:val="24"/>
          <w:szCs w:val="24"/>
        </w:rPr>
        <w:t>re is a</w:t>
      </w:r>
      <w:r w:rsidRPr="005A4063" w:rsidR="008D00D9">
        <w:rPr>
          <w:rFonts w:ascii="Arial" w:hAnsi="Arial" w:cs="Arial"/>
          <w:sz w:val="24"/>
          <w:szCs w:val="24"/>
        </w:rPr>
        <w:t xml:space="preserve"> </w:t>
      </w:r>
      <w:r w:rsidRPr="005A4063" w:rsidR="00DC2A4E">
        <w:rPr>
          <w:rFonts w:ascii="Arial" w:hAnsi="Arial" w:cs="Arial"/>
          <w:sz w:val="24"/>
          <w:szCs w:val="24"/>
        </w:rPr>
        <w:t>need, however,</w:t>
      </w:r>
      <w:r w:rsidRPr="005A4063" w:rsidR="008D00D9">
        <w:rPr>
          <w:rFonts w:ascii="Arial" w:hAnsi="Arial" w:cs="Arial"/>
          <w:sz w:val="24"/>
          <w:szCs w:val="24"/>
        </w:rPr>
        <w:t xml:space="preserve"> for greater clarity on what</w:t>
      </w:r>
      <w:r w:rsidRPr="005A4063" w:rsidR="00DA0B62">
        <w:rPr>
          <w:rFonts w:ascii="Arial" w:hAnsi="Arial" w:cs="Arial"/>
          <w:sz w:val="24"/>
          <w:szCs w:val="24"/>
        </w:rPr>
        <w:t xml:space="preserve"> incidents need to be</w:t>
      </w:r>
      <w:r w:rsidRPr="005A4063" w:rsidR="008D00D9">
        <w:rPr>
          <w:rFonts w:ascii="Arial" w:hAnsi="Arial" w:cs="Arial"/>
          <w:sz w:val="24"/>
          <w:szCs w:val="24"/>
        </w:rPr>
        <w:t xml:space="preserve"> reported</w:t>
      </w:r>
      <w:r w:rsidR="00FD67FF">
        <w:rPr>
          <w:rFonts w:ascii="Arial" w:hAnsi="Arial" w:cs="Arial"/>
          <w:sz w:val="24"/>
          <w:szCs w:val="24"/>
        </w:rPr>
        <w:t xml:space="preserve"> to</w:t>
      </w:r>
      <w:r w:rsidRPr="005A4063" w:rsidR="008D00D9">
        <w:rPr>
          <w:rFonts w:ascii="Arial" w:hAnsi="Arial" w:cs="Arial"/>
          <w:sz w:val="24"/>
          <w:szCs w:val="24"/>
        </w:rPr>
        <w:t xml:space="preserve"> the NDIS Commission</w:t>
      </w:r>
      <w:r w:rsidRPr="005A4063" w:rsidR="004B072F">
        <w:rPr>
          <w:rFonts w:ascii="Arial" w:hAnsi="Arial" w:cs="Arial"/>
          <w:sz w:val="24"/>
          <w:szCs w:val="24"/>
        </w:rPr>
        <w:t xml:space="preserve">. </w:t>
      </w:r>
      <w:r w:rsidRPr="005A4063" w:rsidR="00C16AFE">
        <w:rPr>
          <w:rStyle w:val="normaltextrun"/>
          <w:rFonts w:ascii="Arial" w:hAnsi="Arial" w:cs="Arial"/>
          <w:color w:val="000000"/>
          <w:sz w:val="24"/>
          <w:szCs w:val="24"/>
          <w:shd w:val="clear" w:color="auto" w:fill="FFFFFF"/>
        </w:rPr>
        <w:t xml:space="preserve"> This</w:t>
      </w:r>
      <w:r w:rsidRPr="005A4063" w:rsidR="75619837">
        <w:rPr>
          <w:rStyle w:val="normaltextrun"/>
          <w:rFonts w:ascii="Arial" w:hAnsi="Arial" w:cs="Arial"/>
          <w:color w:val="000000"/>
          <w:sz w:val="24"/>
          <w:szCs w:val="24"/>
          <w:shd w:val="clear" w:color="auto" w:fill="FFFFFF"/>
        </w:rPr>
        <w:t xml:space="preserve"> reporting </w:t>
      </w:r>
      <w:r w:rsidRPr="005A4063" w:rsidR="00C16AFE">
        <w:rPr>
          <w:rStyle w:val="normaltextrun"/>
          <w:rFonts w:ascii="Arial" w:hAnsi="Arial" w:cs="Arial"/>
          <w:color w:val="000000"/>
          <w:sz w:val="24"/>
          <w:szCs w:val="24"/>
          <w:shd w:val="clear" w:color="auto" w:fill="FFFFFF"/>
        </w:rPr>
        <w:t xml:space="preserve">mechanism is important for ensuring safeguards, to identify harms and trends, and to address issues. However, the current system of reporting can be burdensome and repetitive. </w:t>
      </w:r>
    </w:p>
    <w:p w:rsidR="00630BC1" w:rsidP="00864C0D" w:rsidRDefault="00A31029" w14:paraId="762E9914" w14:textId="73A7E90F">
      <w:pPr>
        <w:spacing w:before="120" w:after="120" w:line="360" w:lineRule="auto"/>
        <w:rPr>
          <w:rFonts w:ascii="Arial" w:hAnsi="Arial" w:cs="Arial"/>
          <w:sz w:val="24"/>
          <w:szCs w:val="24"/>
        </w:rPr>
      </w:pPr>
      <w:r w:rsidRPr="418626D8" w:rsidR="00A31029">
        <w:rPr>
          <w:rFonts w:ascii="Arial" w:hAnsi="Arial" w:cs="Arial"/>
          <w:sz w:val="24"/>
          <w:szCs w:val="24"/>
        </w:rPr>
        <w:t xml:space="preserve">A clear example is </w:t>
      </w:r>
      <w:r w:rsidRPr="418626D8" w:rsidR="009946D7">
        <w:rPr>
          <w:rFonts w:ascii="Arial" w:hAnsi="Arial" w:cs="Arial"/>
          <w:sz w:val="24"/>
          <w:szCs w:val="24"/>
        </w:rPr>
        <w:t>t</w:t>
      </w:r>
      <w:r w:rsidRPr="418626D8" w:rsidR="005C0BC3">
        <w:rPr>
          <w:rFonts w:ascii="Arial" w:hAnsi="Arial" w:cs="Arial"/>
          <w:sz w:val="24"/>
          <w:szCs w:val="24"/>
        </w:rPr>
        <w:t xml:space="preserve">he process </w:t>
      </w:r>
      <w:r w:rsidRPr="418626D8" w:rsidR="009946D7">
        <w:rPr>
          <w:rFonts w:ascii="Arial" w:hAnsi="Arial" w:cs="Arial"/>
          <w:sz w:val="24"/>
          <w:szCs w:val="24"/>
        </w:rPr>
        <w:t>to</w:t>
      </w:r>
      <w:r w:rsidRPr="418626D8" w:rsidR="005C0BC3">
        <w:rPr>
          <w:rFonts w:ascii="Arial" w:hAnsi="Arial" w:cs="Arial"/>
          <w:sz w:val="24"/>
          <w:szCs w:val="24"/>
        </w:rPr>
        <w:t xml:space="preserve"> </w:t>
      </w:r>
      <w:r w:rsidRPr="418626D8" w:rsidR="004D4FA8">
        <w:rPr>
          <w:rFonts w:ascii="Arial" w:hAnsi="Arial" w:cs="Arial"/>
          <w:sz w:val="24"/>
          <w:szCs w:val="24"/>
        </w:rPr>
        <w:t>authori</w:t>
      </w:r>
      <w:r w:rsidRPr="418626D8" w:rsidR="009946D7">
        <w:rPr>
          <w:rFonts w:ascii="Arial" w:hAnsi="Arial" w:cs="Arial"/>
          <w:sz w:val="24"/>
          <w:szCs w:val="24"/>
        </w:rPr>
        <w:t>se</w:t>
      </w:r>
      <w:r w:rsidRPr="418626D8" w:rsidR="004D4FA8">
        <w:rPr>
          <w:rFonts w:ascii="Arial" w:hAnsi="Arial" w:cs="Arial"/>
          <w:sz w:val="24"/>
          <w:szCs w:val="24"/>
        </w:rPr>
        <w:t xml:space="preserve"> and report on the use restrictive practices</w:t>
      </w:r>
      <w:r w:rsidRPr="418626D8" w:rsidR="009946D7">
        <w:rPr>
          <w:rFonts w:ascii="Arial" w:hAnsi="Arial" w:cs="Arial"/>
          <w:sz w:val="24"/>
          <w:szCs w:val="24"/>
        </w:rPr>
        <w:t xml:space="preserve">. </w:t>
      </w:r>
      <w:r w:rsidRPr="418626D8" w:rsidR="00CE255C">
        <w:rPr>
          <w:rFonts w:ascii="Arial" w:hAnsi="Arial" w:cs="Arial"/>
          <w:sz w:val="24"/>
          <w:szCs w:val="24"/>
        </w:rPr>
        <w:t xml:space="preserve">Within the current Framework </w:t>
      </w:r>
      <w:r w:rsidRPr="418626D8" w:rsidR="34067D69">
        <w:rPr>
          <w:rFonts w:ascii="Arial" w:hAnsi="Arial" w:cs="Arial"/>
          <w:sz w:val="24"/>
          <w:szCs w:val="24"/>
        </w:rPr>
        <w:t>the</w:t>
      </w:r>
      <w:r w:rsidRPr="418626D8" w:rsidR="005B14C2">
        <w:rPr>
          <w:rFonts w:ascii="Arial" w:hAnsi="Arial" w:cs="Arial"/>
          <w:sz w:val="24"/>
          <w:szCs w:val="24"/>
        </w:rPr>
        <w:t xml:space="preserve"> </w:t>
      </w:r>
      <w:r w:rsidRPr="418626D8" w:rsidR="00CE255C">
        <w:rPr>
          <w:rFonts w:ascii="Arial" w:hAnsi="Arial" w:cs="Arial"/>
          <w:sz w:val="24"/>
          <w:szCs w:val="24"/>
        </w:rPr>
        <w:t xml:space="preserve">use of restrictive practices </w:t>
      </w:r>
      <w:r w:rsidRPr="418626D8" w:rsidR="06E22ABA">
        <w:rPr>
          <w:rFonts w:ascii="Arial" w:hAnsi="Arial" w:cs="Arial"/>
          <w:sz w:val="24"/>
          <w:szCs w:val="24"/>
        </w:rPr>
        <w:t xml:space="preserve">with </w:t>
      </w:r>
      <w:r w:rsidRPr="418626D8" w:rsidR="00CE255C">
        <w:rPr>
          <w:rFonts w:ascii="Arial" w:hAnsi="Arial" w:cs="Arial"/>
          <w:sz w:val="24"/>
          <w:szCs w:val="24"/>
        </w:rPr>
        <w:t xml:space="preserve">NDIS </w:t>
      </w:r>
      <w:r w:rsidRPr="418626D8" w:rsidR="38492A49">
        <w:rPr>
          <w:rFonts w:ascii="Arial" w:hAnsi="Arial" w:cs="Arial"/>
          <w:sz w:val="24"/>
          <w:szCs w:val="24"/>
        </w:rPr>
        <w:t xml:space="preserve">funded participants must be </w:t>
      </w:r>
      <w:r w:rsidRPr="418626D8" w:rsidR="00CE255C">
        <w:rPr>
          <w:rFonts w:ascii="Arial" w:hAnsi="Arial" w:cs="Arial"/>
          <w:sz w:val="24"/>
          <w:szCs w:val="24"/>
        </w:rPr>
        <w:t>authorised</w:t>
      </w:r>
      <w:r w:rsidRPr="418626D8" w:rsidR="00CE255C">
        <w:rPr>
          <w:rFonts w:ascii="Arial" w:hAnsi="Arial" w:cs="Arial"/>
          <w:sz w:val="24"/>
          <w:szCs w:val="24"/>
        </w:rPr>
        <w:t xml:space="preserve"> through a process </w:t>
      </w:r>
      <w:r w:rsidRPr="418626D8" w:rsidR="00CE255C">
        <w:rPr>
          <w:rFonts w:ascii="Arial" w:hAnsi="Arial" w:cs="Arial"/>
          <w:sz w:val="24"/>
          <w:szCs w:val="24"/>
        </w:rPr>
        <w:t>determined</w:t>
      </w:r>
      <w:r w:rsidRPr="418626D8" w:rsidR="00CE255C">
        <w:rPr>
          <w:rFonts w:ascii="Arial" w:hAnsi="Arial" w:cs="Arial"/>
          <w:sz w:val="24"/>
          <w:szCs w:val="24"/>
        </w:rPr>
        <w:t xml:space="preserve"> by each </w:t>
      </w:r>
      <w:r w:rsidRPr="418626D8" w:rsidR="00CE255C">
        <w:rPr>
          <w:rFonts w:ascii="Arial" w:hAnsi="Arial" w:cs="Arial"/>
          <w:sz w:val="24"/>
          <w:szCs w:val="24"/>
        </w:rPr>
        <w:t>jurisdiction</w:t>
      </w:r>
      <w:r w:rsidRPr="418626D8" w:rsidR="00CE255C">
        <w:rPr>
          <w:rFonts w:ascii="Arial" w:hAnsi="Arial" w:cs="Arial"/>
          <w:sz w:val="24"/>
          <w:szCs w:val="24"/>
        </w:rPr>
        <w:t xml:space="preserve">. While </w:t>
      </w:r>
      <w:r w:rsidRPr="418626D8" w:rsidR="002373DD">
        <w:rPr>
          <w:rFonts w:ascii="Arial" w:hAnsi="Arial" w:cs="Arial"/>
          <w:sz w:val="24"/>
          <w:szCs w:val="24"/>
        </w:rPr>
        <w:t>all</w:t>
      </w:r>
      <w:r w:rsidRPr="418626D8" w:rsidR="00AD3975">
        <w:rPr>
          <w:rFonts w:ascii="Arial" w:hAnsi="Arial" w:cs="Arial"/>
          <w:sz w:val="24"/>
          <w:szCs w:val="24"/>
        </w:rPr>
        <w:t xml:space="preserve"> </w:t>
      </w:r>
      <w:r w:rsidRPr="418626D8" w:rsidR="002373DD">
        <w:rPr>
          <w:rFonts w:ascii="Arial" w:hAnsi="Arial" w:cs="Arial"/>
          <w:sz w:val="24"/>
          <w:szCs w:val="24"/>
        </w:rPr>
        <w:t xml:space="preserve">governments have committed to </w:t>
      </w:r>
      <w:r w:rsidRPr="418626D8" w:rsidR="000A7B41">
        <w:rPr>
          <w:rFonts w:ascii="Arial" w:hAnsi="Arial" w:cs="Arial"/>
          <w:sz w:val="24"/>
          <w:szCs w:val="24"/>
        </w:rPr>
        <w:t>the</w:t>
      </w:r>
      <w:r w:rsidRPr="418626D8" w:rsidR="000A7B41">
        <w:rPr>
          <w:rFonts w:ascii="Arial" w:hAnsi="Arial" w:cs="Arial"/>
          <w:i w:val="0"/>
          <w:iCs w:val="0"/>
          <w:sz w:val="24"/>
          <w:szCs w:val="24"/>
        </w:rPr>
        <w:t xml:space="preserve"> </w:t>
      </w:r>
      <w:hyperlink r:id="Reafc68ebe4db4b95">
        <w:r w:rsidRPr="418626D8" w:rsidR="00AD3975">
          <w:rPr>
            <w:rStyle w:val="Hyperlink"/>
            <w:rFonts w:ascii="Arial" w:hAnsi="Arial" w:cs="Arial"/>
            <w:i w:val="0"/>
            <w:iCs w:val="0"/>
            <w:sz w:val="24"/>
            <w:szCs w:val="24"/>
          </w:rPr>
          <w:t>National Framework for Reducing and Eliminating the Use of Restrictive Practices in the Disability Services Sector</w:t>
        </w:r>
      </w:hyperlink>
      <w:r w:rsidRPr="418626D8" w:rsidR="00FD5F35">
        <w:rPr>
          <w:rStyle w:val="FootnoteReference"/>
          <w:rFonts w:ascii="Arial" w:hAnsi="Arial" w:cs="Arial"/>
          <w:i w:val="0"/>
          <w:iCs w:val="0"/>
          <w:sz w:val="24"/>
          <w:szCs w:val="24"/>
        </w:rPr>
        <w:t xml:space="preserve"> </w:t>
      </w:r>
      <w:r w:rsidRPr="418626D8" w:rsidR="00023C19">
        <w:rPr>
          <w:rFonts w:ascii="Arial" w:hAnsi="Arial" w:cs="Arial"/>
          <w:sz w:val="24"/>
          <w:szCs w:val="24"/>
        </w:rPr>
        <w:t xml:space="preserve">and efforts to align </w:t>
      </w:r>
      <w:r w:rsidRPr="418626D8" w:rsidR="00B65AE9">
        <w:rPr>
          <w:rFonts w:ascii="Arial" w:hAnsi="Arial" w:cs="Arial"/>
          <w:sz w:val="24"/>
          <w:szCs w:val="24"/>
        </w:rPr>
        <w:t xml:space="preserve">legislation and processes against a set of nationally agreed principles for </w:t>
      </w:r>
      <w:r w:rsidRPr="418626D8" w:rsidR="00B65AE9">
        <w:rPr>
          <w:rFonts w:ascii="Arial" w:hAnsi="Arial" w:cs="Arial"/>
          <w:sz w:val="24"/>
          <w:szCs w:val="24"/>
        </w:rPr>
        <w:t>authorising</w:t>
      </w:r>
      <w:r w:rsidRPr="418626D8" w:rsidR="00B65AE9">
        <w:rPr>
          <w:rFonts w:ascii="Arial" w:hAnsi="Arial" w:cs="Arial"/>
          <w:sz w:val="24"/>
          <w:szCs w:val="24"/>
        </w:rPr>
        <w:t xml:space="preserve"> restrictive practices</w:t>
      </w:r>
      <w:r w:rsidRPr="418626D8" w:rsidR="00E667BA">
        <w:rPr>
          <w:rFonts w:ascii="Arial" w:hAnsi="Arial" w:cs="Arial"/>
          <w:sz w:val="24"/>
          <w:szCs w:val="24"/>
        </w:rPr>
        <w:t xml:space="preserve">, </w:t>
      </w:r>
      <w:r w:rsidRPr="418626D8" w:rsidR="00C0010B">
        <w:rPr>
          <w:rFonts w:ascii="Arial" w:hAnsi="Arial" w:cs="Arial"/>
          <w:sz w:val="24"/>
          <w:szCs w:val="24"/>
        </w:rPr>
        <w:t xml:space="preserve">this is yet to be </w:t>
      </w:r>
      <w:r w:rsidRPr="418626D8" w:rsidR="16D9163E">
        <w:rPr>
          <w:rFonts w:ascii="Arial" w:hAnsi="Arial" w:cs="Arial"/>
          <w:sz w:val="24"/>
          <w:szCs w:val="24"/>
        </w:rPr>
        <w:t xml:space="preserve">fully </w:t>
      </w:r>
      <w:r w:rsidRPr="418626D8" w:rsidR="00C0010B">
        <w:rPr>
          <w:rFonts w:ascii="Arial" w:hAnsi="Arial" w:cs="Arial"/>
          <w:sz w:val="24"/>
          <w:szCs w:val="24"/>
        </w:rPr>
        <w:t xml:space="preserve">achieved. </w:t>
      </w:r>
      <w:r w:rsidRPr="418626D8" w:rsidR="00BE1346">
        <w:rPr>
          <w:rFonts w:ascii="Arial" w:hAnsi="Arial" w:cs="Arial"/>
          <w:sz w:val="24"/>
          <w:szCs w:val="24"/>
        </w:rPr>
        <w:t>Additionally,</w:t>
      </w:r>
      <w:r w:rsidRPr="418626D8" w:rsidR="4163E881">
        <w:rPr>
          <w:rFonts w:ascii="Arial" w:hAnsi="Arial" w:cs="Arial"/>
          <w:sz w:val="24"/>
          <w:szCs w:val="24"/>
        </w:rPr>
        <w:t xml:space="preserve"> p</w:t>
      </w:r>
      <w:r w:rsidRPr="418626D8" w:rsidR="00C0010B">
        <w:rPr>
          <w:rFonts w:ascii="Arial" w:hAnsi="Arial" w:cs="Arial"/>
          <w:sz w:val="24"/>
          <w:szCs w:val="24"/>
        </w:rPr>
        <w:t>rovider</w:t>
      </w:r>
      <w:r w:rsidRPr="418626D8" w:rsidR="00AB249D">
        <w:rPr>
          <w:rFonts w:ascii="Arial" w:hAnsi="Arial" w:cs="Arial"/>
          <w:sz w:val="24"/>
          <w:szCs w:val="24"/>
        </w:rPr>
        <w:t>s</w:t>
      </w:r>
      <w:r w:rsidRPr="418626D8" w:rsidR="7D5BC9CF">
        <w:rPr>
          <w:rFonts w:ascii="Arial" w:hAnsi="Arial" w:cs="Arial"/>
          <w:sz w:val="24"/>
          <w:szCs w:val="24"/>
        </w:rPr>
        <w:t xml:space="preserve"> in some </w:t>
      </w:r>
      <w:r w:rsidRPr="418626D8" w:rsidR="7D5BC9CF">
        <w:rPr>
          <w:rFonts w:ascii="Arial" w:hAnsi="Arial" w:cs="Arial"/>
          <w:sz w:val="24"/>
          <w:szCs w:val="24"/>
        </w:rPr>
        <w:t>jurisdictions</w:t>
      </w:r>
      <w:r w:rsidRPr="418626D8" w:rsidR="7D5BC9CF">
        <w:rPr>
          <w:rFonts w:ascii="Arial" w:hAnsi="Arial" w:cs="Arial"/>
          <w:sz w:val="24"/>
          <w:szCs w:val="24"/>
        </w:rPr>
        <w:t xml:space="preserve"> </w:t>
      </w:r>
      <w:r w:rsidRPr="418626D8" w:rsidR="00AB249D">
        <w:rPr>
          <w:rFonts w:ascii="Arial" w:hAnsi="Arial" w:cs="Arial"/>
          <w:sz w:val="24"/>
          <w:szCs w:val="24"/>
        </w:rPr>
        <w:t>are required to</w:t>
      </w:r>
      <w:r w:rsidRPr="418626D8" w:rsidR="00346011">
        <w:rPr>
          <w:rFonts w:ascii="Arial" w:hAnsi="Arial" w:cs="Arial"/>
          <w:sz w:val="24"/>
          <w:szCs w:val="24"/>
        </w:rPr>
        <w:t xml:space="preserve"> report the</w:t>
      </w:r>
      <w:r w:rsidRPr="418626D8" w:rsidR="00422FB1">
        <w:rPr>
          <w:rFonts w:ascii="Arial" w:hAnsi="Arial" w:cs="Arial"/>
          <w:sz w:val="24"/>
          <w:szCs w:val="24"/>
        </w:rPr>
        <w:t xml:space="preserve"> use of </w:t>
      </w:r>
      <w:r w:rsidRPr="418626D8" w:rsidR="00346011">
        <w:rPr>
          <w:rFonts w:ascii="Arial" w:hAnsi="Arial" w:cs="Arial"/>
          <w:sz w:val="24"/>
          <w:szCs w:val="24"/>
        </w:rPr>
        <w:t>authorised</w:t>
      </w:r>
      <w:r w:rsidRPr="418626D8" w:rsidR="00346011">
        <w:rPr>
          <w:rFonts w:ascii="Arial" w:hAnsi="Arial" w:cs="Arial"/>
          <w:sz w:val="24"/>
          <w:szCs w:val="24"/>
        </w:rPr>
        <w:t xml:space="preserve"> and </w:t>
      </w:r>
      <w:r w:rsidRPr="418626D8" w:rsidR="00346011">
        <w:rPr>
          <w:rFonts w:ascii="Arial" w:hAnsi="Arial" w:cs="Arial"/>
          <w:sz w:val="24"/>
          <w:szCs w:val="24"/>
        </w:rPr>
        <w:t>unauthori</w:t>
      </w:r>
      <w:r w:rsidRPr="418626D8" w:rsidR="00422FB1">
        <w:rPr>
          <w:rFonts w:ascii="Arial" w:hAnsi="Arial" w:cs="Arial"/>
          <w:sz w:val="24"/>
          <w:szCs w:val="24"/>
        </w:rPr>
        <w:t>s</w:t>
      </w:r>
      <w:r w:rsidRPr="418626D8" w:rsidR="00346011">
        <w:rPr>
          <w:rFonts w:ascii="Arial" w:hAnsi="Arial" w:cs="Arial"/>
          <w:sz w:val="24"/>
          <w:szCs w:val="24"/>
        </w:rPr>
        <w:t>ed</w:t>
      </w:r>
      <w:r w:rsidRPr="418626D8" w:rsidR="00346011">
        <w:rPr>
          <w:rFonts w:ascii="Arial" w:hAnsi="Arial" w:cs="Arial"/>
          <w:sz w:val="24"/>
          <w:szCs w:val="24"/>
        </w:rPr>
        <w:t xml:space="preserve"> restrictive practices </w:t>
      </w:r>
      <w:r w:rsidRPr="418626D8" w:rsidR="00422FB1">
        <w:rPr>
          <w:rFonts w:ascii="Arial" w:hAnsi="Arial" w:cs="Arial"/>
          <w:sz w:val="24"/>
          <w:szCs w:val="24"/>
        </w:rPr>
        <w:t>twice: to</w:t>
      </w:r>
      <w:r w:rsidRPr="418626D8" w:rsidR="00346011">
        <w:rPr>
          <w:rFonts w:ascii="Arial" w:hAnsi="Arial" w:cs="Arial"/>
          <w:sz w:val="24"/>
          <w:szCs w:val="24"/>
        </w:rPr>
        <w:t xml:space="preserve"> the NDIS Commission and the </w:t>
      </w:r>
      <w:r w:rsidRPr="418626D8" w:rsidR="00C21AD5">
        <w:rPr>
          <w:rFonts w:ascii="Arial" w:hAnsi="Arial" w:cs="Arial"/>
          <w:sz w:val="24"/>
          <w:szCs w:val="24"/>
        </w:rPr>
        <w:t xml:space="preserve">relevant </w:t>
      </w:r>
      <w:r w:rsidRPr="418626D8" w:rsidR="00402195">
        <w:rPr>
          <w:rFonts w:ascii="Arial" w:hAnsi="Arial" w:cs="Arial"/>
          <w:sz w:val="24"/>
          <w:szCs w:val="24"/>
        </w:rPr>
        <w:t>state-based</w:t>
      </w:r>
      <w:r w:rsidRPr="418626D8" w:rsidR="00C21AD5">
        <w:rPr>
          <w:rFonts w:ascii="Arial" w:hAnsi="Arial" w:cs="Arial"/>
          <w:sz w:val="24"/>
          <w:szCs w:val="24"/>
        </w:rPr>
        <w:t xml:space="preserve"> authority. </w:t>
      </w:r>
    </w:p>
    <w:p w:rsidR="00327F9A" w:rsidP="00864C0D" w:rsidRDefault="009C3F68" w14:paraId="408248CE" w14:textId="36329975">
      <w:pPr>
        <w:spacing w:before="120" w:after="120" w:line="360" w:lineRule="auto"/>
        <w:rPr>
          <w:rFonts w:ascii="Arial" w:hAnsi="Arial" w:cs="Arial"/>
          <w:sz w:val="24"/>
          <w:szCs w:val="24"/>
          <w:lang w:val="en-AU"/>
        </w:rPr>
      </w:pPr>
      <w:r w:rsidRPr="005A4063">
        <w:rPr>
          <w:rFonts w:ascii="Arial" w:hAnsi="Arial" w:cs="Arial"/>
          <w:sz w:val="24"/>
          <w:szCs w:val="24"/>
        </w:rPr>
        <w:t>NDS understands that the</w:t>
      </w:r>
      <w:r w:rsidRPr="005A4063" w:rsidR="00656208">
        <w:rPr>
          <w:rFonts w:ascii="Arial" w:hAnsi="Arial" w:cs="Arial"/>
          <w:sz w:val="24"/>
          <w:szCs w:val="24"/>
        </w:rPr>
        <w:t xml:space="preserve"> NDIS Review will be considering</w:t>
      </w:r>
      <w:r w:rsidRPr="005A4063">
        <w:rPr>
          <w:rFonts w:ascii="Arial" w:hAnsi="Arial" w:cs="Arial"/>
          <w:sz w:val="24"/>
          <w:szCs w:val="24"/>
        </w:rPr>
        <w:t xml:space="preserve"> </w:t>
      </w:r>
      <w:r w:rsidR="00BE1346">
        <w:rPr>
          <w:rFonts w:ascii="Arial" w:hAnsi="Arial" w:cs="Arial"/>
          <w:sz w:val="24"/>
          <w:szCs w:val="24"/>
          <w:lang w:val="en-AU"/>
        </w:rPr>
        <w:t xml:space="preserve">issues </w:t>
      </w:r>
      <w:r w:rsidRPr="005A4063" w:rsidR="00BE1346">
        <w:rPr>
          <w:rFonts w:ascii="Arial" w:hAnsi="Arial" w:cs="Arial"/>
          <w:sz w:val="24"/>
          <w:szCs w:val="24"/>
          <w:lang w:val="en-AU"/>
        </w:rPr>
        <w:t>related</w:t>
      </w:r>
      <w:r w:rsidRPr="005A4063" w:rsidR="00B22FD1">
        <w:rPr>
          <w:rFonts w:ascii="Arial" w:hAnsi="Arial" w:cs="Arial"/>
          <w:sz w:val="24"/>
          <w:szCs w:val="24"/>
          <w:lang w:val="en-AU"/>
        </w:rPr>
        <w:t xml:space="preserve"> to positive behaviour support and restrictive practices</w:t>
      </w:r>
      <w:r w:rsidRPr="005A4063" w:rsidR="00656208">
        <w:rPr>
          <w:rFonts w:ascii="Arial" w:hAnsi="Arial" w:cs="Arial"/>
          <w:sz w:val="24"/>
          <w:szCs w:val="24"/>
          <w:lang w:val="en-AU"/>
        </w:rPr>
        <w:t xml:space="preserve"> in the future and welcomes the opportunity to contribute to this.</w:t>
      </w:r>
      <w:r w:rsidRPr="005A4063" w:rsidR="006916A8">
        <w:rPr>
          <w:rFonts w:ascii="Arial" w:hAnsi="Arial" w:cs="Arial"/>
          <w:sz w:val="24"/>
          <w:szCs w:val="24"/>
          <w:lang w:val="en-AU"/>
        </w:rPr>
        <w:t xml:space="preserve"> </w:t>
      </w:r>
    </w:p>
    <w:p w:rsidRPr="001B2BB7" w:rsidR="00725FE3" w:rsidP="00864C0D" w:rsidRDefault="006916A8" w14:paraId="23ECE544" w14:textId="0C94FA2E">
      <w:pPr>
        <w:spacing w:before="120" w:after="120" w:line="360" w:lineRule="auto"/>
        <w:rPr>
          <w:rFonts w:ascii="Arial" w:hAnsi="Arial" w:cs="Arial"/>
          <w:sz w:val="24"/>
          <w:szCs w:val="24"/>
        </w:rPr>
      </w:pPr>
      <w:r w:rsidRPr="005A4063">
        <w:rPr>
          <w:rFonts w:ascii="Arial" w:hAnsi="Arial" w:cs="Arial"/>
          <w:sz w:val="24"/>
          <w:szCs w:val="24"/>
          <w:lang w:val="en-AU"/>
        </w:rPr>
        <w:t>However</w:t>
      </w:r>
      <w:r w:rsidRPr="005A4063">
        <w:rPr>
          <w:rFonts w:ascii="Arial" w:hAnsi="Arial" w:cs="Arial"/>
          <w:sz w:val="24"/>
          <w:szCs w:val="24"/>
        </w:rPr>
        <w:t>,</w:t>
      </w:r>
      <w:r w:rsidRPr="005A4063">
        <w:rPr>
          <w:rFonts w:ascii="Arial" w:hAnsi="Arial" w:cs="Arial"/>
          <w:sz w:val="24"/>
          <w:szCs w:val="24"/>
          <w:lang w:val="en-AU"/>
        </w:rPr>
        <w:t xml:space="preserve"> the review and resetting of the Framework</w:t>
      </w:r>
      <w:r w:rsidR="00261C46">
        <w:rPr>
          <w:rFonts w:ascii="Arial" w:hAnsi="Arial" w:cs="Arial"/>
          <w:sz w:val="24"/>
          <w:szCs w:val="24"/>
          <w:lang w:val="en-AU"/>
        </w:rPr>
        <w:t xml:space="preserve"> </w:t>
      </w:r>
      <w:r w:rsidRPr="005A4063">
        <w:rPr>
          <w:rFonts w:ascii="Arial" w:hAnsi="Arial" w:cs="Arial"/>
          <w:sz w:val="24"/>
          <w:szCs w:val="24"/>
          <w:lang w:val="en-AU"/>
        </w:rPr>
        <w:t xml:space="preserve">presents an opportunity to </w:t>
      </w:r>
      <w:r w:rsidRPr="005A4063">
        <w:rPr>
          <w:rFonts w:ascii="Arial" w:hAnsi="Arial" w:cs="Arial"/>
          <w:sz w:val="24"/>
          <w:szCs w:val="24"/>
        </w:rPr>
        <w:t>further streamline these systems, enhance data sharing and adopt a ‘report once</w:t>
      </w:r>
      <w:r w:rsidR="004F00EB">
        <w:rPr>
          <w:rFonts w:ascii="Arial" w:hAnsi="Arial" w:cs="Arial"/>
          <w:sz w:val="24"/>
          <w:szCs w:val="24"/>
        </w:rPr>
        <w:t>,</w:t>
      </w:r>
      <w:r w:rsidRPr="005A4063">
        <w:rPr>
          <w:rFonts w:ascii="Arial" w:hAnsi="Arial" w:cs="Arial"/>
          <w:sz w:val="24"/>
          <w:szCs w:val="24"/>
        </w:rPr>
        <w:t xml:space="preserve"> use often’ approach. </w:t>
      </w:r>
    </w:p>
    <w:p w:rsidR="00E62777" w:rsidP="00864C0D" w:rsidRDefault="00E62777" w14:paraId="019889CA" w14:textId="77777777">
      <w:pPr>
        <w:pStyle w:val="Heading2"/>
        <w:spacing w:before="120" w:after="120" w:line="360" w:lineRule="auto"/>
        <w:rPr>
          <w:rFonts w:eastAsia="Calibri"/>
        </w:rPr>
      </w:pPr>
      <w:bookmarkStart w:name="_Toc136271244" w:id="15"/>
      <w:r>
        <w:rPr>
          <w:rFonts w:eastAsia="Calibri"/>
        </w:rPr>
        <w:t>The NDIS Commission</w:t>
      </w:r>
      <w:bookmarkEnd w:id="15"/>
    </w:p>
    <w:p w:rsidR="00E62777" w:rsidP="00864C0D" w:rsidRDefault="00E62777" w14:paraId="53EAB145" w14:textId="52720C0B">
      <w:pPr>
        <w:spacing w:before="120" w:after="120" w:line="360" w:lineRule="auto"/>
        <w:rPr>
          <w:rFonts w:ascii="Arial" w:hAnsi="Arial" w:eastAsia="Calibri" w:cs="Arial"/>
          <w:sz w:val="24"/>
          <w:szCs w:val="24"/>
        </w:rPr>
      </w:pPr>
      <w:r>
        <w:rPr>
          <w:rFonts w:ascii="Arial" w:hAnsi="Arial" w:eastAsia="Calibri" w:cs="Arial"/>
          <w:sz w:val="24"/>
          <w:szCs w:val="24"/>
        </w:rPr>
        <w:t>Responses to the State of the Sector survey indicate that only 22 per cent agreed that the NDIS Commission was working well with providers, while 47 per cent either disagreed or strongly disagreed</w:t>
      </w:r>
      <w:r w:rsidR="0067659A">
        <w:rPr>
          <w:rFonts w:ascii="Arial" w:hAnsi="Arial" w:eastAsia="Calibri" w:cs="Arial"/>
          <w:sz w:val="24"/>
          <w:szCs w:val="24"/>
        </w:rPr>
        <w:t xml:space="preserve"> (NDS, 2022).</w:t>
      </w:r>
      <w:r>
        <w:rPr>
          <w:rFonts w:ascii="Arial" w:hAnsi="Arial" w:eastAsia="Calibri" w:cs="Arial"/>
          <w:sz w:val="24"/>
          <w:szCs w:val="24"/>
        </w:rPr>
        <w:t xml:space="preserve"> </w:t>
      </w:r>
    </w:p>
    <w:p w:rsidR="00DD369E" w:rsidP="00864C0D" w:rsidRDefault="00E62777" w14:paraId="36038C81" w14:textId="7643FBD9">
      <w:pPr>
        <w:spacing w:before="120" w:after="120" w:line="360" w:lineRule="auto"/>
        <w:rPr>
          <w:rFonts w:ascii="Arial" w:hAnsi="Arial" w:eastAsia="Calibri" w:cs="Arial"/>
          <w:sz w:val="24"/>
          <w:szCs w:val="24"/>
        </w:rPr>
      </w:pPr>
      <w:r>
        <w:rPr>
          <w:rFonts w:ascii="Arial" w:hAnsi="Arial" w:eastAsia="Calibri" w:cs="Arial"/>
          <w:sz w:val="24"/>
          <w:szCs w:val="24"/>
        </w:rPr>
        <w:t>Providers express concerns about the responsiveness of the NDIS Commission</w:t>
      </w:r>
      <w:r w:rsidR="007A5AB2">
        <w:rPr>
          <w:rFonts w:ascii="Arial" w:hAnsi="Arial" w:eastAsia="Calibri" w:cs="Arial"/>
          <w:sz w:val="24"/>
          <w:szCs w:val="24"/>
        </w:rPr>
        <w:t>.</w:t>
      </w:r>
      <w:r>
        <w:rPr>
          <w:rFonts w:ascii="Arial" w:hAnsi="Arial" w:eastAsia="Calibri" w:cs="Arial"/>
          <w:sz w:val="24"/>
          <w:szCs w:val="24"/>
        </w:rPr>
        <w:t xml:space="preserve"> </w:t>
      </w:r>
      <w:r w:rsidR="007A5AB2">
        <w:rPr>
          <w:rFonts w:ascii="Arial" w:hAnsi="Arial" w:eastAsia="Calibri" w:cs="Arial"/>
          <w:sz w:val="24"/>
          <w:szCs w:val="24"/>
        </w:rPr>
        <w:t>I</w:t>
      </w:r>
      <w:r>
        <w:rPr>
          <w:rFonts w:ascii="Arial" w:hAnsi="Arial" w:eastAsia="Calibri" w:cs="Arial"/>
          <w:sz w:val="24"/>
          <w:szCs w:val="24"/>
        </w:rPr>
        <w:t xml:space="preserve">ssues and delays across </w:t>
      </w:r>
      <w:r w:rsidR="00245778">
        <w:rPr>
          <w:rFonts w:ascii="Arial" w:hAnsi="Arial" w:eastAsia="Calibri" w:cs="Arial"/>
          <w:sz w:val="24"/>
          <w:szCs w:val="24"/>
        </w:rPr>
        <w:t xml:space="preserve">its various </w:t>
      </w:r>
      <w:r>
        <w:rPr>
          <w:rFonts w:ascii="Arial" w:hAnsi="Arial" w:eastAsia="Calibri" w:cs="Arial"/>
          <w:sz w:val="24"/>
          <w:szCs w:val="24"/>
        </w:rPr>
        <w:t>functions such as regist</w:t>
      </w:r>
      <w:r w:rsidR="006C1AFF">
        <w:rPr>
          <w:rFonts w:ascii="Arial" w:hAnsi="Arial" w:eastAsia="Calibri" w:cs="Arial"/>
          <w:sz w:val="24"/>
          <w:szCs w:val="24"/>
        </w:rPr>
        <w:t xml:space="preserve">ering or </w:t>
      </w:r>
      <w:r w:rsidR="00485859">
        <w:rPr>
          <w:rFonts w:ascii="Arial" w:hAnsi="Arial" w:eastAsia="Calibri" w:cs="Arial"/>
          <w:sz w:val="24"/>
          <w:szCs w:val="24"/>
        </w:rPr>
        <w:t>re-</w:t>
      </w:r>
      <w:r w:rsidR="006C1AFF">
        <w:rPr>
          <w:rFonts w:ascii="Arial" w:hAnsi="Arial" w:eastAsia="Calibri" w:cs="Arial"/>
          <w:sz w:val="24"/>
          <w:szCs w:val="24"/>
        </w:rPr>
        <w:t>registering</w:t>
      </w:r>
      <w:r>
        <w:rPr>
          <w:rFonts w:ascii="Arial" w:hAnsi="Arial" w:eastAsia="Calibri" w:cs="Arial"/>
          <w:sz w:val="24"/>
          <w:szCs w:val="24"/>
        </w:rPr>
        <w:t xml:space="preserve"> providers</w:t>
      </w:r>
      <w:r w:rsidR="00242B74">
        <w:rPr>
          <w:rFonts w:ascii="Arial" w:hAnsi="Arial" w:eastAsia="Calibri" w:cs="Arial"/>
          <w:sz w:val="24"/>
          <w:szCs w:val="24"/>
        </w:rPr>
        <w:t xml:space="preserve"> </w:t>
      </w:r>
      <w:r w:rsidR="001A5B3B">
        <w:rPr>
          <w:rFonts w:ascii="Arial" w:hAnsi="Arial" w:eastAsia="Calibri" w:cs="Arial"/>
          <w:sz w:val="24"/>
          <w:szCs w:val="24"/>
        </w:rPr>
        <w:t xml:space="preserve">continue to </w:t>
      </w:r>
      <w:r w:rsidR="00242B74">
        <w:rPr>
          <w:rFonts w:ascii="Arial" w:hAnsi="Arial" w:eastAsia="Calibri" w:cs="Arial"/>
          <w:sz w:val="24"/>
          <w:szCs w:val="24"/>
        </w:rPr>
        <w:t>cause frustrations</w:t>
      </w:r>
      <w:r>
        <w:rPr>
          <w:rFonts w:ascii="Arial" w:hAnsi="Arial" w:eastAsia="Calibri" w:cs="Arial"/>
          <w:sz w:val="24"/>
          <w:szCs w:val="24"/>
        </w:rPr>
        <w:t xml:space="preserve">. </w:t>
      </w:r>
      <w:r w:rsidR="00242B74">
        <w:rPr>
          <w:rFonts w:ascii="Arial" w:hAnsi="Arial" w:eastAsia="Calibri" w:cs="Arial"/>
          <w:sz w:val="24"/>
          <w:szCs w:val="24"/>
        </w:rPr>
        <w:t xml:space="preserve">Providers report waiting </w:t>
      </w:r>
      <w:r w:rsidRPr="239E6C72" w:rsidR="0DBC4A3D">
        <w:rPr>
          <w:rFonts w:ascii="Arial" w:hAnsi="Arial" w:eastAsia="Calibri" w:cs="Arial"/>
          <w:sz w:val="24"/>
          <w:szCs w:val="24"/>
        </w:rPr>
        <w:t>many</w:t>
      </w:r>
      <w:r w:rsidRPr="239E6C72" w:rsidR="00E207C9">
        <w:rPr>
          <w:rFonts w:ascii="Arial" w:hAnsi="Arial" w:eastAsia="Calibri" w:cs="Arial"/>
          <w:sz w:val="24"/>
          <w:szCs w:val="24"/>
        </w:rPr>
        <w:t xml:space="preserve"> </w:t>
      </w:r>
      <w:r w:rsidR="00242B74">
        <w:rPr>
          <w:rFonts w:ascii="Arial" w:hAnsi="Arial" w:eastAsia="Calibri" w:cs="Arial"/>
          <w:sz w:val="24"/>
          <w:szCs w:val="24"/>
        </w:rPr>
        <w:t xml:space="preserve">months </w:t>
      </w:r>
      <w:r w:rsidR="000940A3">
        <w:rPr>
          <w:rFonts w:ascii="Arial" w:hAnsi="Arial" w:eastAsia="Calibri" w:cs="Arial"/>
          <w:sz w:val="24"/>
          <w:szCs w:val="24"/>
        </w:rPr>
        <w:t xml:space="preserve">after the results of their audit have been submitted </w:t>
      </w:r>
      <w:r w:rsidR="00242B74">
        <w:rPr>
          <w:rFonts w:ascii="Arial" w:hAnsi="Arial" w:eastAsia="Calibri" w:cs="Arial"/>
          <w:sz w:val="24"/>
          <w:szCs w:val="24"/>
        </w:rPr>
        <w:t xml:space="preserve">for </w:t>
      </w:r>
      <w:r w:rsidR="00485859">
        <w:rPr>
          <w:rFonts w:ascii="Arial" w:hAnsi="Arial" w:eastAsia="Calibri" w:cs="Arial"/>
          <w:sz w:val="24"/>
          <w:szCs w:val="24"/>
        </w:rPr>
        <w:t>confirmation of their status</w:t>
      </w:r>
      <w:r w:rsidR="000940A3">
        <w:rPr>
          <w:rFonts w:ascii="Arial" w:hAnsi="Arial" w:eastAsia="Calibri" w:cs="Arial"/>
          <w:sz w:val="24"/>
          <w:szCs w:val="24"/>
        </w:rPr>
        <w:t>.</w:t>
      </w:r>
    </w:p>
    <w:p w:rsidR="00856D3F" w:rsidP="00864C0D" w:rsidRDefault="00856D3F" w14:paraId="1641C41C" w14:textId="42007E80">
      <w:pPr>
        <w:spacing w:before="120" w:after="120" w:line="360" w:lineRule="auto"/>
        <w:rPr>
          <w:rFonts w:ascii="Arial" w:hAnsi="Arial" w:eastAsia="Calibri" w:cs="Arial"/>
          <w:sz w:val="24"/>
          <w:szCs w:val="24"/>
        </w:rPr>
      </w:pPr>
      <w:r>
        <w:rPr>
          <w:rFonts w:ascii="Arial" w:hAnsi="Arial" w:eastAsia="Calibri" w:cs="Arial"/>
          <w:sz w:val="24"/>
          <w:szCs w:val="24"/>
        </w:rPr>
        <w:t>Other concerns were raised in relation to communication from the NDIS Commission</w:t>
      </w:r>
      <w:r w:rsidR="001E2E26">
        <w:rPr>
          <w:rFonts w:ascii="Arial" w:hAnsi="Arial" w:eastAsia="Calibri" w:cs="Arial"/>
          <w:sz w:val="24"/>
          <w:szCs w:val="24"/>
        </w:rPr>
        <w:t xml:space="preserve">, particularly relating to notice given regarding changes to obligations and requirements. </w:t>
      </w:r>
      <w:r w:rsidR="00D608F7">
        <w:rPr>
          <w:rFonts w:ascii="Arial" w:hAnsi="Arial" w:eastAsia="Calibri" w:cs="Arial"/>
          <w:sz w:val="24"/>
          <w:szCs w:val="24"/>
        </w:rPr>
        <w:t xml:space="preserve">A recent example includes the release of the new </w:t>
      </w:r>
      <w:hyperlink w:history="1" w:anchor="paragraph-id-2721" r:id="rId25">
        <w:r w:rsidRPr="00E971FA" w:rsidR="00D608F7">
          <w:rPr>
            <w:rStyle w:val="Hyperlink"/>
            <w:rFonts w:ascii="Arial" w:hAnsi="Arial" w:eastAsia="Calibri" w:cs="Arial"/>
            <w:sz w:val="24"/>
            <w:szCs w:val="24"/>
          </w:rPr>
          <w:t>High Intensity Support Skills Descriptor</w:t>
        </w:r>
        <w:r w:rsidRPr="00E971FA" w:rsidR="00843B8E">
          <w:rPr>
            <w:rStyle w:val="Hyperlink"/>
            <w:rFonts w:ascii="Arial" w:hAnsi="Arial" w:eastAsia="Calibri" w:cs="Arial"/>
            <w:sz w:val="24"/>
            <w:szCs w:val="24"/>
          </w:rPr>
          <w:t>s</w:t>
        </w:r>
      </w:hyperlink>
      <w:r w:rsidR="00676A60">
        <w:rPr>
          <w:rFonts w:ascii="Arial" w:hAnsi="Arial" w:eastAsia="Calibri" w:cs="Arial"/>
          <w:sz w:val="24"/>
          <w:szCs w:val="24"/>
        </w:rPr>
        <w:t xml:space="preserve">. Providers note that </w:t>
      </w:r>
      <w:r w:rsidR="00346407">
        <w:rPr>
          <w:rFonts w:ascii="Arial" w:hAnsi="Arial" w:eastAsia="Calibri" w:cs="Arial"/>
          <w:sz w:val="24"/>
          <w:szCs w:val="24"/>
        </w:rPr>
        <w:t xml:space="preserve">additional time and guidance on how to implement these was necessary. </w:t>
      </w:r>
    </w:p>
    <w:p w:rsidR="007F59CD" w:rsidP="00864C0D" w:rsidRDefault="00CC7AC8" w14:paraId="25D6D66C" w14:textId="386AB7F1">
      <w:pPr>
        <w:spacing w:before="120" w:after="120" w:line="360" w:lineRule="auto"/>
        <w:rPr>
          <w:rFonts w:ascii="Arial" w:hAnsi="Arial" w:cs="Arial"/>
          <w:sz w:val="24"/>
          <w:szCs w:val="24"/>
        </w:rPr>
      </w:pPr>
      <w:r w:rsidRPr="005A4063">
        <w:rPr>
          <w:rFonts w:ascii="Arial" w:hAnsi="Arial" w:cs="Arial"/>
          <w:sz w:val="24"/>
          <w:szCs w:val="24"/>
        </w:rPr>
        <w:t>Providers also expressed that the relationship with the NDIS Commission to date is more ‘stick than carrot’. While t</w:t>
      </w:r>
      <w:r w:rsidRPr="005A4063" w:rsidR="00DD369E">
        <w:rPr>
          <w:rFonts w:ascii="Arial" w:hAnsi="Arial" w:cs="Arial"/>
          <w:sz w:val="24"/>
          <w:szCs w:val="24"/>
        </w:rPr>
        <w:t xml:space="preserve">he Framework outlines </w:t>
      </w:r>
      <w:r w:rsidRPr="005A4063" w:rsidR="009C3CA0">
        <w:rPr>
          <w:rFonts w:ascii="Arial" w:hAnsi="Arial" w:cs="Arial"/>
          <w:sz w:val="24"/>
          <w:szCs w:val="24"/>
        </w:rPr>
        <w:t xml:space="preserve">three key domains, developmental, </w:t>
      </w:r>
      <w:proofErr w:type="gramStart"/>
      <w:r w:rsidRPr="005A4063" w:rsidR="009C3CA0">
        <w:rPr>
          <w:rFonts w:ascii="Arial" w:hAnsi="Arial" w:cs="Arial"/>
          <w:sz w:val="24"/>
          <w:szCs w:val="24"/>
        </w:rPr>
        <w:t>preventative</w:t>
      </w:r>
      <w:proofErr w:type="gramEnd"/>
      <w:r w:rsidRPr="005A4063" w:rsidR="009C3CA0">
        <w:rPr>
          <w:rFonts w:ascii="Arial" w:hAnsi="Arial" w:cs="Arial"/>
          <w:sz w:val="24"/>
          <w:szCs w:val="24"/>
        </w:rPr>
        <w:t xml:space="preserve"> and corrective</w:t>
      </w:r>
      <w:r w:rsidRPr="005A4063">
        <w:rPr>
          <w:rFonts w:ascii="Arial" w:hAnsi="Arial" w:cs="Arial"/>
          <w:sz w:val="24"/>
          <w:szCs w:val="24"/>
        </w:rPr>
        <w:t xml:space="preserve">, the </w:t>
      </w:r>
      <w:r w:rsidRPr="005A4063" w:rsidR="00854A56">
        <w:rPr>
          <w:rFonts w:ascii="Arial" w:hAnsi="Arial" w:cs="Arial"/>
          <w:sz w:val="24"/>
          <w:szCs w:val="24"/>
        </w:rPr>
        <w:t xml:space="preserve">Issues </w:t>
      </w:r>
      <w:r w:rsidRPr="005A4063" w:rsidR="00933675">
        <w:rPr>
          <w:rFonts w:ascii="Arial" w:hAnsi="Arial" w:cs="Arial"/>
          <w:sz w:val="24"/>
          <w:szCs w:val="24"/>
        </w:rPr>
        <w:t>P</w:t>
      </w:r>
      <w:r w:rsidRPr="005A4063" w:rsidR="00854A56">
        <w:rPr>
          <w:rFonts w:ascii="Arial" w:hAnsi="Arial" w:cs="Arial"/>
          <w:sz w:val="24"/>
          <w:szCs w:val="24"/>
        </w:rPr>
        <w:t xml:space="preserve">aper identifies </w:t>
      </w:r>
      <w:r w:rsidR="00061118">
        <w:rPr>
          <w:rFonts w:ascii="Arial" w:hAnsi="Arial" w:cs="Arial"/>
          <w:sz w:val="24"/>
          <w:szCs w:val="24"/>
        </w:rPr>
        <w:t xml:space="preserve">sector </w:t>
      </w:r>
      <w:r w:rsidRPr="005A4063" w:rsidR="00854A56">
        <w:rPr>
          <w:rFonts w:ascii="Arial" w:hAnsi="Arial" w:cs="Arial"/>
          <w:sz w:val="24"/>
          <w:szCs w:val="24"/>
        </w:rPr>
        <w:t xml:space="preserve">concerns that </w:t>
      </w:r>
      <w:r w:rsidRPr="005A4063" w:rsidR="00874269">
        <w:rPr>
          <w:rFonts w:ascii="Arial" w:hAnsi="Arial" w:cs="Arial"/>
          <w:sz w:val="24"/>
          <w:szCs w:val="24"/>
        </w:rPr>
        <w:t>strategies</w:t>
      </w:r>
      <w:r w:rsidRPr="005A4063" w:rsidR="0072678F">
        <w:rPr>
          <w:rFonts w:ascii="Arial" w:hAnsi="Arial" w:cs="Arial"/>
          <w:sz w:val="24"/>
          <w:szCs w:val="24"/>
        </w:rPr>
        <w:t xml:space="preserve"> have been more </w:t>
      </w:r>
      <w:proofErr w:type="spellStart"/>
      <w:r w:rsidRPr="005A4063" w:rsidR="0072678F">
        <w:rPr>
          <w:rFonts w:ascii="Arial" w:hAnsi="Arial" w:cs="Arial"/>
          <w:sz w:val="24"/>
          <w:szCs w:val="24"/>
        </w:rPr>
        <w:t>focussed</w:t>
      </w:r>
      <w:proofErr w:type="spellEnd"/>
      <w:r w:rsidRPr="005A4063" w:rsidR="00874269">
        <w:rPr>
          <w:rFonts w:ascii="Arial" w:hAnsi="Arial" w:cs="Arial"/>
          <w:sz w:val="24"/>
          <w:szCs w:val="24"/>
        </w:rPr>
        <w:t xml:space="preserve"> in the </w:t>
      </w:r>
      <w:r w:rsidRPr="005A4063" w:rsidR="009B7562">
        <w:rPr>
          <w:rFonts w:ascii="Arial" w:hAnsi="Arial" w:cs="Arial"/>
          <w:sz w:val="24"/>
          <w:szCs w:val="24"/>
        </w:rPr>
        <w:t>preventative and corrective domains</w:t>
      </w:r>
      <w:r w:rsidRPr="005A4063" w:rsidR="00287B26">
        <w:rPr>
          <w:rFonts w:ascii="Arial" w:hAnsi="Arial" w:cs="Arial"/>
          <w:sz w:val="24"/>
          <w:szCs w:val="24"/>
        </w:rPr>
        <w:t>,</w:t>
      </w:r>
      <w:r w:rsidRPr="005A4063" w:rsidR="009B7562">
        <w:rPr>
          <w:rFonts w:ascii="Arial" w:hAnsi="Arial" w:cs="Arial"/>
          <w:sz w:val="24"/>
          <w:szCs w:val="24"/>
        </w:rPr>
        <w:t xml:space="preserve"> </w:t>
      </w:r>
      <w:r w:rsidRPr="005A4063" w:rsidR="0072678F">
        <w:rPr>
          <w:rFonts w:ascii="Arial" w:hAnsi="Arial" w:cs="Arial"/>
          <w:sz w:val="24"/>
          <w:szCs w:val="24"/>
        </w:rPr>
        <w:t xml:space="preserve">with less attention being given to those that </w:t>
      </w:r>
      <w:r w:rsidRPr="005A4063" w:rsidR="000D3727">
        <w:rPr>
          <w:rFonts w:ascii="Arial" w:hAnsi="Arial" w:cs="Arial"/>
          <w:sz w:val="24"/>
          <w:szCs w:val="24"/>
        </w:rPr>
        <w:t xml:space="preserve">build the capability and support systems necessary for </w:t>
      </w:r>
      <w:r w:rsidRPr="005A4063" w:rsidR="00082079">
        <w:rPr>
          <w:rFonts w:ascii="Arial" w:hAnsi="Arial" w:cs="Arial"/>
          <w:sz w:val="24"/>
          <w:szCs w:val="24"/>
        </w:rPr>
        <w:t xml:space="preserve">safeguarding and quality. </w:t>
      </w:r>
    </w:p>
    <w:p w:rsidR="003E4B89" w:rsidP="00864C0D" w:rsidRDefault="002E648B" w14:paraId="681D8C8D" w14:textId="5D30C8F8">
      <w:pPr>
        <w:spacing w:before="120" w:after="120" w:line="360" w:lineRule="auto"/>
        <w:rPr>
          <w:rFonts w:ascii="Arial" w:hAnsi="Arial" w:cs="Arial"/>
          <w:sz w:val="24"/>
          <w:szCs w:val="24"/>
        </w:rPr>
      </w:pPr>
      <w:r>
        <w:rPr>
          <w:rFonts w:ascii="Arial" w:hAnsi="Arial" w:cs="Arial"/>
          <w:sz w:val="24"/>
          <w:szCs w:val="24"/>
        </w:rPr>
        <w:t xml:space="preserve">The </w:t>
      </w:r>
      <w:hyperlink w:history="1" r:id="rId26">
        <w:r w:rsidRPr="009B53D9">
          <w:rPr>
            <w:rStyle w:val="Hyperlink"/>
            <w:rFonts w:ascii="Arial" w:hAnsi="Arial" w:cs="Arial"/>
            <w:sz w:val="24"/>
            <w:szCs w:val="24"/>
          </w:rPr>
          <w:t>new regulatory approach</w:t>
        </w:r>
      </w:hyperlink>
      <w:r>
        <w:rPr>
          <w:rFonts w:ascii="Arial" w:hAnsi="Arial" w:cs="Arial"/>
          <w:sz w:val="24"/>
          <w:szCs w:val="24"/>
        </w:rPr>
        <w:t xml:space="preserve"> </w:t>
      </w:r>
      <w:r w:rsidR="00BE2A91">
        <w:rPr>
          <w:rFonts w:ascii="Arial" w:hAnsi="Arial" w:cs="Arial"/>
          <w:sz w:val="24"/>
          <w:szCs w:val="24"/>
        </w:rPr>
        <w:t xml:space="preserve">released by the NDIS Commission in January 2023 </w:t>
      </w:r>
      <w:r w:rsidR="00D60C07">
        <w:rPr>
          <w:rFonts w:ascii="Arial" w:hAnsi="Arial" w:cs="Arial"/>
          <w:sz w:val="24"/>
          <w:szCs w:val="24"/>
        </w:rPr>
        <w:t>includes a focus on education</w:t>
      </w:r>
      <w:r w:rsidR="009F18DA">
        <w:rPr>
          <w:rFonts w:ascii="Arial" w:hAnsi="Arial" w:cs="Arial"/>
          <w:sz w:val="24"/>
          <w:szCs w:val="24"/>
        </w:rPr>
        <w:t xml:space="preserve"> as one the levers </w:t>
      </w:r>
      <w:r w:rsidR="00B83E0B">
        <w:rPr>
          <w:rFonts w:ascii="Arial" w:hAnsi="Arial" w:cs="Arial"/>
          <w:sz w:val="24"/>
          <w:szCs w:val="24"/>
        </w:rPr>
        <w:t>to promote quality and participant safety.</w:t>
      </w:r>
      <w:r w:rsidR="009B53D9">
        <w:rPr>
          <w:rFonts w:ascii="Arial" w:hAnsi="Arial" w:cs="Arial"/>
          <w:sz w:val="24"/>
          <w:szCs w:val="24"/>
        </w:rPr>
        <w:t xml:space="preserve"> </w:t>
      </w:r>
      <w:r w:rsidR="007F59CD">
        <w:rPr>
          <w:rFonts w:ascii="Arial" w:hAnsi="Arial" w:cs="Arial"/>
          <w:sz w:val="24"/>
          <w:szCs w:val="24"/>
        </w:rPr>
        <w:t>This is welcom</w:t>
      </w:r>
      <w:r w:rsidR="00D675C7">
        <w:rPr>
          <w:rFonts w:ascii="Arial" w:hAnsi="Arial" w:cs="Arial"/>
          <w:sz w:val="24"/>
          <w:szCs w:val="24"/>
        </w:rPr>
        <w:t>e, t</w:t>
      </w:r>
      <w:r w:rsidRPr="005A4063" w:rsidR="008F1CBA">
        <w:rPr>
          <w:rFonts w:ascii="Arial" w:hAnsi="Arial" w:cs="Arial"/>
          <w:sz w:val="24"/>
          <w:szCs w:val="24"/>
        </w:rPr>
        <w:t>he sector needs regulatory approaches that balance compliance and auditing with educative and developmental approaches that support good practice and innovation.</w:t>
      </w:r>
    </w:p>
    <w:p w:rsidRPr="00B32042" w:rsidR="007E13FF" w:rsidP="00864C0D" w:rsidRDefault="007410F9" w14:paraId="2A7B6C49" w14:textId="715FD741">
      <w:pPr>
        <w:spacing w:before="120" w:after="120" w:line="360" w:lineRule="auto"/>
        <w:rPr>
          <w:rFonts w:ascii="Arial" w:hAnsi="Arial" w:cs="Arial"/>
          <w:sz w:val="24"/>
          <w:szCs w:val="24"/>
        </w:rPr>
      </w:pPr>
      <w:r>
        <w:rPr>
          <w:rFonts w:ascii="Arial" w:hAnsi="Arial" w:cs="Arial"/>
          <w:sz w:val="24"/>
          <w:szCs w:val="24"/>
        </w:rPr>
        <w:t xml:space="preserve">While activities </w:t>
      </w:r>
      <w:r w:rsidR="001E6361">
        <w:rPr>
          <w:rFonts w:ascii="Arial" w:hAnsi="Arial" w:cs="Arial"/>
          <w:sz w:val="24"/>
          <w:szCs w:val="24"/>
        </w:rPr>
        <w:t>in the corrective and preventative domains provide opportunities for the NDIS Commission to work with participants and providers to develop their capacity</w:t>
      </w:r>
      <w:r w:rsidR="00EE4367">
        <w:rPr>
          <w:rFonts w:ascii="Arial" w:hAnsi="Arial" w:cs="Arial"/>
          <w:sz w:val="24"/>
          <w:szCs w:val="24"/>
        </w:rPr>
        <w:t>, this may be limited to th</w:t>
      </w:r>
      <w:r w:rsidR="00ED42D4">
        <w:rPr>
          <w:rFonts w:ascii="Arial" w:hAnsi="Arial" w:cs="Arial"/>
          <w:sz w:val="24"/>
          <w:szCs w:val="24"/>
        </w:rPr>
        <w:t xml:space="preserve">e individual participant or provider involved. </w:t>
      </w:r>
      <w:r w:rsidR="00FD72B6">
        <w:rPr>
          <w:rFonts w:ascii="Arial" w:hAnsi="Arial" w:cs="Arial"/>
          <w:sz w:val="24"/>
          <w:szCs w:val="24"/>
        </w:rPr>
        <w:t xml:space="preserve">Sharing </w:t>
      </w:r>
      <w:r w:rsidR="008523AF">
        <w:rPr>
          <w:rFonts w:ascii="Arial" w:hAnsi="Arial" w:cs="Arial"/>
          <w:sz w:val="24"/>
          <w:szCs w:val="24"/>
        </w:rPr>
        <w:t xml:space="preserve">more information such as </w:t>
      </w:r>
      <w:r w:rsidR="00FD72B6">
        <w:rPr>
          <w:rFonts w:ascii="Arial" w:hAnsi="Arial" w:cs="Arial"/>
          <w:sz w:val="24"/>
          <w:szCs w:val="24"/>
        </w:rPr>
        <w:t xml:space="preserve">key themes emerging from </w:t>
      </w:r>
      <w:r w:rsidR="0032464C">
        <w:rPr>
          <w:rFonts w:ascii="Arial" w:hAnsi="Arial" w:cs="Arial"/>
          <w:sz w:val="24"/>
          <w:szCs w:val="24"/>
        </w:rPr>
        <w:t>incident investigation</w:t>
      </w:r>
      <w:r w:rsidR="008523AF">
        <w:rPr>
          <w:rFonts w:ascii="Arial" w:hAnsi="Arial" w:cs="Arial"/>
          <w:sz w:val="24"/>
          <w:szCs w:val="24"/>
        </w:rPr>
        <w:t>s</w:t>
      </w:r>
      <w:r w:rsidR="0032464C">
        <w:rPr>
          <w:rFonts w:ascii="Arial" w:hAnsi="Arial" w:cs="Arial"/>
          <w:sz w:val="24"/>
          <w:szCs w:val="24"/>
        </w:rPr>
        <w:t xml:space="preserve"> and complaints resolution activities would </w:t>
      </w:r>
      <w:r w:rsidR="00DE180F">
        <w:rPr>
          <w:rFonts w:ascii="Arial" w:hAnsi="Arial" w:cs="Arial"/>
          <w:sz w:val="24"/>
          <w:szCs w:val="24"/>
        </w:rPr>
        <w:t>enable the sector to learn and improve practice.</w:t>
      </w:r>
    </w:p>
    <w:p w:rsidRPr="005A4063" w:rsidR="00D136A2" w:rsidP="00864C0D" w:rsidRDefault="00423E69" w14:paraId="5A5C9704" w14:textId="5D46BFEB">
      <w:pPr>
        <w:spacing w:before="120" w:after="120" w:line="360" w:lineRule="auto"/>
        <w:rPr>
          <w:rFonts w:ascii="Arial" w:hAnsi="Arial" w:cs="Arial"/>
          <w:sz w:val="24"/>
          <w:szCs w:val="24"/>
        </w:rPr>
      </w:pPr>
      <w:r w:rsidRPr="005A4063">
        <w:rPr>
          <w:rFonts w:ascii="Arial" w:hAnsi="Arial" w:cs="Arial"/>
          <w:sz w:val="24"/>
          <w:szCs w:val="24"/>
        </w:rPr>
        <w:t>Across our consultations</w:t>
      </w:r>
      <w:r w:rsidR="0093675B">
        <w:rPr>
          <w:rFonts w:ascii="Arial" w:hAnsi="Arial" w:cs="Arial"/>
          <w:sz w:val="24"/>
          <w:szCs w:val="24"/>
        </w:rPr>
        <w:t>,</w:t>
      </w:r>
      <w:r w:rsidRPr="005A4063">
        <w:rPr>
          <w:rFonts w:ascii="Arial" w:hAnsi="Arial" w:cs="Arial"/>
          <w:sz w:val="24"/>
          <w:szCs w:val="24"/>
        </w:rPr>
        <w:t xml:space="preserve"> providers </w:t>
      </w:r>
      <w:r w:rsidRPr="005A4063" w:rsidR="00464549">
        <w:rPr>
          <w:rFonts w:ascii="Arial" w:hAnsi="Arial" w:cs="Arial"/>
          <w:sz w:val="24"/>
          <w:szCs w:val="24"/>
        </w:rPr>
        <w:t>consistently</w:t>
      </w:r>
      <w:r w:rsidRPr="005A4063">
        <w:rPr>
          <w:rFonts w:ascii="Arial" w:hAnsi="Arial" w:cs="Arial"/>
          <w:sz w:val="24"/>
          <w:szCs w:val="24"/>
        </w:rPr>
        <w:t xml:space="preserve"> expressed a desire for </w:t>
      </w:r>
      <w:r w:rsidRPr="005A4063" w:rsidR="00CD2029">
        <w:rPr>
          <w:rFonts w:ascii="Arial" w:hAnsi="Arial" w:cs="Arial"/>
          <w:sz w:val="24"/>
          <w:szCs w:val="24"/>
        </w:rPr>
        <w:t>more support</w:t>
      </w:r>
      <w:r w:rsidRPr="239E6C72" w:rsidR="297C8D08">
        <w:rPr>
          <w:rFonts w:ascii="Arial" w:hAnsi="Arial" w:cs="Arial"/>
          <w:sz w:val="24"/>
          <w:szCs w:val="24"/>
        </w:rPr>
        <w:t>, clarity of information</w:t>
      </w:r>
      <w:r w:rsidRPr="005A4063" w:rsidR="00CD2029">
        <w:rPr>
          <w:rFonts w:ascii="Arial" w:hAnsi="Arial" w:cs="Arial"/>
          <w:sz w:val="24"/>
          <w:szCs w:val="24"/>
        </w:rPr>
        <w:t xml:space="preserve"> and resources to build their capacity to </w:t>
      </w:r>
      <w:r w:rsidRPr="005A4063" w:rsidR="00A21CA0">
        <w:rPr>
          <w:rFonts w:ascii="Arial" w:hAnsi="Arial" w:cs="Arial"/>
          <w:sz w:val="24"/>
          <w:szCs w:val="24"/>
        </w:rPr>
        <w:t xml:space="preserve">improve the quality of their services </w:t>
      </w:r>
      <w:r w:rsidRPr="005A4063" w:rsidR="007D0D5C">
        <w:rPr>
          <w:rFonts w:ascii="Arial" w:hAnsi="Arial" w:cs="Arial"/>
          <w:sz w:val="24"/>
          <w:szCs w:val="24"/>
        </w:rPr>
        <w:t xml:space="preserve">and strive toward good practice. </w:t>
      </w:r>
      <w:r w:rsidR="00835360">
        <w:rPr>
          <w:rFonts w:ascii="Arial" w:hAnsi="Arial" w:cs="Arial"/>
          <w:sz w:val="24"/>
          <w:szCs w:val="24"/>
        </w:rPr>
        <w:t xml:space="preserve">They would like to see the NDIS Commission play a larger role in this. </w:t>
      </w:r>
      <w:r w:rsidRPr="005A4063" w:rsidR="00AF42E9">
        <w:rPr>
          <w:rFonts w:ascii="Arial" w:hAnsi="Arial" w:cs="Arial"/>
          <w:sz w:val="24"/>
          <w:szCs w:val="24"/>
        </w:rPr>
        <w:t xml:space="preserve">Providers are asking for less emphasis on what they need to do or their obligations and more guidance on how they </w:t>
      </w:r>
      <w:r w:rsidRPr="005A4063" w:rsidR="00C32524">
        <w:rPr>
          <w:rFonts w:ascii="Arial" w:hAnsi="Arial" w:cs="Arial"/>
          <w:sz w:val="24"/>
          <w:szCs w:val="24"/>
        </w:rPr>
        <w:t xml:space="preserve">can meet these. </w:t>
      </w:r>
      <w:r w:rsidRPr="005A4063" w:rsidR="00D44D00">
        <w:rPr>
          <w:rFonts w:ascii="Arial" w:hAnsi="Arial" w:cs="Arial"/>
          <w:sz w:val="24"/>
          <w:szCs w:val="24"/>
        </w:rPr>
        <w:t xml:space="preserve">As one provider </w:t>
      </w:r>
      <w:r w:rsidRPr="005A4063" w:rsidR="0026312C">
        <w:rPr>
          <w:rFonts w:ascii="Arial" w:hAnsi="Arial" w:cs="Arial"/>
          <w:sz w:val="24"/>
          <w:szCs w:val="24"/>
        </w:rPr>
        <w:t xml:space="preserve">in our </w:t>
      </w:r>
      <w:r w:rsidRPr="005A4063" w:rsidR="00D44D00">
        <w:rPr>
          <w:rFonts w:ascii="Arial" w:hAnsi="Arial" w:cs="Arial"/>
          <w:sz w:val="24"/>
          <w:szCs w:val="24"/>
        </w:rPr>
        <w:t>consultation</w:t>
      </w:r>
      <w:r w:rsidR="00FA450E">
        <w:rPr>
          <w:rFonts w:ascii="Arial" w:hAnsi="Arial" w:cs="Arial"/>
          <w:sz w:val="24"/>
          <w:szCs w:val="24"/>
        </w:rPr>
        <w:t>s</w:t>
      </w:r>
      <w:r w:rsidRPr="005A4063" w:rsidR="00D44D00">
        <w:rPr>
          <w:rFonts w:ascii="Arial" w:hAnsi="Arial" w:cs="Arial"/>
          <w:sz w:val="24"/>
          <w:szCs w:val="24"/>
        </w:rPr>
        <w:t xml:space="preserve"> said “We should have standards that we have to reach</w:t>
      </w:r>
      <w:r w:rsidRPr="005A4063" w:rsidR="00571AC8">
        <w:rPr>
          <w:rFonts w:ascii="Arial" w:hAnsi="Arial" w:cs="Arial"/>
          <w:sz w:val="24"/>
          <w:szCs w:val="24"/>
        </w:rPr>
        <w:t xml:space="preserve">. But don't make us guess what it is we </w:t>
      </w:r>
      <w:proofErr w:type="gramStart"/>
      <w:r w:rsidRPr="005A4063" w:rsidR="00571AC8">
        <w:rPr>
          <w:rFonts w:ascii="Arial" w:hAnsi="Arial" w:cs="Arial"/>
          <w:sz w:val="24"/>
          <w:szCs w:val="24"/>
        </w:rPr>
        <w:t>have to</w:t>
      </w:r>
      <w:proofErr w:type="gramEnd"/>
      <w:r w:rsidRPr="005A4063" w:rsidR="00571AC8">
        <w:rPr>
          <w:rFonts w:ascii="Arial" w:hAnsi="Arial" w:cs="Arial"/>
          <w:sz w:val="24"/>
          <w:szCs w:val="24"/>
        </w:rPr>
        <w:t xml:space="preserve"> do to reach </w:t>
      </w:r>
      <w:r w:rsidRPr="005A4063" w:rsidR="00D12350">
        <w:rPr>
          <w:rFonts w:ascii="Arial" w:hAnsi="Arial" w:cs="Arial"/>
          <w:sz w:val="24"/>
          <w:szCs w:val="24"/>
        </w:rPr>
        <w:t>[them]</w:t>
      </w:r>
      <w:r w:rsidRPr="005A4063" w:rsidR="00571AC8">
        <w:rPr>
          <w:rFonts w:ascii="Arial" w:hAnsi="Arial" w:cs="Arial"/>
          <w:sz w:val="24"/>
          <w:szCs w:val="24"/>
        </w:rPr>
        <w:t>.”</w:t>
      </w:r>
    </w:p>
    <w:p w:rsidRPr="005A4063" w:rsidR="00D136A2" w:rsidP="00864C0D" w:rsidRDefault="00D136A2" w14:paraId="6490CC8C" w14:textId="5A2DF05B">
      <w:pPr>
        <w:spacing w:before="120" w:after="120" w:line="360" w:lineRule="auto"/>
        <w:rPr>
          <w:rFonts w:ascii="Arial" w:hAnsi="Arial" w:cs="Arial"/>
          <w:sz w:val="24"/>
          <w:szCs w:val="24"/>
        </w:rPr>
      </w:pPr>
      <w:r w:rsidRPr="005A4063">
        <w:rPr>
          <w:rFonts w:ascii="Arial" w:hAnsi="Arial" w:cs="Arial"/>
          <w:sz w:val="24"/>
          <w:szCs w:val="24"/>
        </w:rPr>
        <w:t xml:space="preserve">More </w:t>
      </w:r>
      <w:r w:rsidR="00FE6E71">
        <w:rPr>
          <w:rFonts w:ascii="Arial" w:hAnsi="Arial" w:cs="Arial"/>
          <w:sz w:val="24"/>
          <w:szCs w:val="24"/>
        </w:rPr>
        <w:t xml:space="preserve">specific </w:t>
      </w:r>
      <w:r w:rsidRPr="005A4063">
        <w:rPr>
          <w:rFonts w:ascii="Arial" w:hAnsi="Arial" w:cs="Arial"/>
          <w:sz w:val="24"/>
          <w:szCs w:val="24"/>
        </w:rPr>
        <w:t xml:space="preserve">suggestions around how </w:t>
      </w:r>
      <w:r w:rsidRPr="005A4063" w:rsidR="00DB7345">
        <w:rPr>
          <w:rFonts w:ascii="Arial" w:hAnsi="Arial" w:cs="Arial"/>
          <w:sz w:val="24"/>
          <w:szCs w:val="24"/>
        </w:rPr>
        <w:t xml:space="preserve">the Framework could </w:t>
      </w:r>
      <w:r w:rsidRPr="005A4063" w:rsidR="000B1256">
        <w:rPr>
          <w:rFonts w:ascii="Arial" w:hAnsi="Arial" w:cs="Arial"/>
          <w:sz w:val="24"/>
          <w:szCs w:val="24"/>
        </w:rPr>
        <w:t xml:space="preserve">improve service and support quality are included </w:t>
      </w:r>
      <w:r w:rsidRPr="005A4063" w:rsidR="0037117E">
        <w:rPr>
          <w:rFonts w:ascii="Arial" w:hAnsi="Arial" w:cs="Arial"/>
          <w:sz w:val="24"/>
          <w:szCs w:val="24"/>
        </w:rPr>
        <w:t>later in this submission.</w:t>
      </w:r>
    </w:p>
    <w:p w:rsidRPr="005A4063" w:rsidR="0046187A" w:rsidP="00864C0D" w:rsidRDefault="006F7542" w14:paraId="2CD14C2C" w14:textId="3EEBD776">
      <w:pPr>
        <w:spacing w:before="120" w:after="120" w:line="360" w:lineRule="auto"/>
        <w:rPr>
          <w:rFonts w:ascii="Arial" w:hAnsi="Arial" w:eastAsia="Calibri" w:cs="Arial"/>
          <w:sz w:val="24"/>
          <w:szCs w:val="24"/>
        </w:rPr>
      </w:pPr>
      <w:r w:rsidRPr="005A4063">
        <w:rPr>
          <w:rFonts w:ascii="Arial" w:hAnsi="Arial" w:eastAsia="Calibri" w:cs="Arial"/>
          <w:sz w:val="24"/>
          <w:szCs w:val="24"/>
        </w:rPr>
        <w:t>An adequately resourced regulatory body is required</w:t>
      </w:r>
      <w:r w:rsidRPr="005A4063" w:rsidR="0036256C">
        <w:rPr>
          <w:rFonts w:ascii="Arial" w:hAnsi="Arial" w:eastAsia="Calibri" w:cs="Arial"/>
          <w:sz w:val="24"/>
          <w:szCs w:val="24"/>
        </w:rPr>
        <w:t>,</w:t>
      </w:r>
      <w:r w:rsidRPr="005A4063">
        <w:rPr>
          <w:rFonts w:ascii="Arial" w:hAnsi="Arial" w:eastAsia="Calibri" w:cs="Arial"/>
          <w:sz w:val="24"/>
          <w:szCs w:val="24"/>
        </w:rPr>
        <w:t xml:space="preserve"> supported by a Framework that enshrines ‘relationship-based regulation’ underpinned by more meaningful engagement and a collaborative approach from the regulator.</w:t>
      </w:r>
      <w:r w:rsidR="009D659C">
        <w:rPr>
          <w:rFonts w:ascii="Arial" w:hAnsi="Arial" w:eastAsia="Calibri" w:cs="Arial"/>
          <w:sz w:val="24"/>
          <w:szCs w:val="24"/>
        </w:rPr>
        <w:t xml:space="preserve"> </w:t>
      </w:r>
      <w:r w:rsidRPr="005A4063" w:rsidR="00C84F1E">
        <w:rPr>
          <w:rFonts w:ascii="Arial" w:hAnsi="Arial" w:eastAsia="Calibri" w:cs="Arial"/>
          <w:sz w:val="24"/>
          <w:szCs w:val="24"/>
        </w:rPr>
        <w:t>This</w:t>
      </w:r>
      <w:r w:rsidRPr="005A4063">
        <w:rPr>
          <w:rFonts w:ascii="Arial" w:hAnsi="Arial" w:eastAsia="Calibri" w:cs="Arial"/>
          <w:sz w:val="24"/>
          <w:szCs w:val="24"/>
        </w:rPr>
        <w:t xml:space="preserve"> would allow for greater opportunities for the regulator to hear from providers about the barriers they face in providing safe and high-quality services, and opportunities for co-design</w:t>
      </w:r>
      <w:r w:rsidR="00CE577E">
        <w:rPr>
          <w:rFonts w:ascii="Arial" w:hAnsi="Arial" w:eastAsia="Calibri" w:cs="Arial"/>
          <w:sz w:val="24"/>
          <w:szCs w:val="24"/>
        </w:rPr>
        <w:t>, sharing and</w:t>
      </w:r>
      <w:r w:rsidRPr="005A4063" w:rsidR="00C84F1E">
        <w:rPr>
          <w:rFonts w:ascii="Arial" w:hAnsi="Arial" w:eastAsia="Calibri" w:cs="Arial"/>
          <w:sz w:val="24"/>
          <w:szCs w:val="24"/>
        </w:rPr>
        <w:t xml:space="preserve"> celebration</w:t>
      </w:r>
      <w:r w:rsidRPr="005A4063">
        <w:rPr>
          <w:rFonts w:ascii="Arial" w:hAnsi="Arial" w:eastAsia="Calibri" w:cs="Arial"/>
          <w:sz w:val="24"/>
          <w:szCs w:val="24"/>
        </w:rPr>
        <w:t xml:space="preserve"> of good practice.</w:t>
      </w:r>
      <w:r w:rsidR="00207865">
        <w:rPr>
          <w:rFonts w:ascii="Arial" w:hAnsi="Arial" w:eastAsia="Calibri" w:cs="Arial"/>
          <w:sz w:val="24"/>
          <w:szCs w:val="24"/>
        </w:rPr>
        <w:t xml:space="preserve"> </w:t>
      </w:r>
      <w:r w:rsidR="009B5BDA">
        <w:rPr>
          <w:rFonts w:ascii="Arial" w:hAnsi="Arial" w:eastAsia="Calibri" w:cs="Arial"/>
          <w:sz w:val="24"/>
          <w:szCs w:val="24"/>
        </w:rPr>
        <w:t xml:space="preserve">The </w:t>
      </w:r>
      <w:r w:rsidR="00CD102C">
        <w:rPr>
          <w:rFonts w:ascii="Arial" w:hAnsi="Arial" w:eastAsia="Calibri" w:cs="Arial"/>
          <w:sz w:val="24"/>
          <w:szCs w:val="24"/>
        </w:rPr>
        <w:t>r</w:t>
      </w:r>
      <w:r w:rsidR="00207865">
        <w:rPr>
          <w:rFonts w:ascii="Arial" w:hAnsi="Arial" w:eastAsia="Calibri" w:cs="Arial"/>
          <w:sz w:val="24"/>
          <w:szCs w:val="24"/>
        </w:rPr>
        <w:t xml:space="preserve">ecent budget announcement that saw additional funding be allocated to the NDIS Commission was timely. </w:t>
      </w:r>
    </w:p>
    <w:p w:rsidR="00D12838" w:rsidP="00864C0D" w:rsidRDefault="00682F71" w14:paraId="7EE73A4B" w14:textId="1BA7FCE4">
      <w:pPr>
        <w:pStyle w:val="Heading1"/>
        <w:spacing w:before="120" w:beforeAutospacing="0" w:after="120" w:line="360" w:lineRule="auto"/>
      </w:pPr>
      <w:bookmarkStart w:name="_Toc136271245" w:id="16"/>
      <w:r>
        <w:t>5</w:t>
      </w:r>
      <w:r w:rsidRPr="00102F1D" w:rsidR="00B2553D">
        <w:t xml:space="preserve">.0 </w:t>
      </w:r>
      <w:r w:rsidRPr="00102F1D" w:rsidR="00102F1D">
        <w:t>The interface between the Framework and other systems</w:t>
      </w:r>
      <w:bookmarkEnd w:id="16"/>
    </w:p>
    <w:p w:rsidR="005A4063" w:rsidP="00864C0D" w:rsidRDefault="004B4F1F" w14:paraId="1EBA68F6" w14:textId="5B045D97">
      <w:pPr>
        <w:spacing w:before="120" w:after="120" w:line="360" w:lineRule="auto"/>
        <w:rPr>
          <w:rFonts w:ascii="Arial" w:hAnsi="Arial" w:cs="Arial"/>
          <w:sz w:val="24"/>
          <w:szCs w:val="24"/>
        </w:rPr>
      </w:pPr>
      <w:r w:rsidRPr="004B4F1F">
        <w:rPr>
          <w:rFonts w:ascii="Arial" w:hAnsi="Arial" w:cs="Arial"/>
          <w:sz w:val="24"/>
          <w:szCs w:val="24"/>
        </w:rPr>
        <w:t xml:space="preserve">The </w:t>
      </w:r>
      <w:r>
        <w:rPr>
          <w:rFonts w:ascii="Arial" w:hAnsi="Arial" w:cs="Arial"/>
          <w:sz w:val="24"/>
          <w:szCs w:val="24"/>
        </w:rPr>
        <w:t xml:space="preserve">Issues Paper notes </w:t>
      </w:r>
      <w:r w:rsidR="0092298F">
        <w:rPr>
          <w:rFonts w:ascii="Arial" w:hAnsi="Arial" w:cs="Arial"/>
          <w:sz w:val="24"/>
          <w:szCs w:val="24"/>
        </w:rPr>
        <w:t xml:space="preserve">the way in which the Framework </w:t>
      </w:r>
      <w:r w:rsidR="00C23426">
        <w:rPr>
          <w:rFonts w:ascii="Arial" w:hAnsi="Arial" w:cs="Arial"/>
          <w:sz w:val="24"/>
          <w:szCs w:val="24"/>
        </w:rPr>
        <w:t>supports and</w:t>
      </w:r>
      <w:r w:rsidR="0092298F">
        <w:rPr>
          <w:rFonts w:ascii="Arial" w:hAnsi="Arial" w:cs="Arial"/>
          <w:sz w:val="24"/>
          <w:szCs w:val="24"/>
        </w:rPr>
        <w:t xml:space="preserve"> is supported </w:t>
      </w:r>
      <w:r w:rsidR="00ED0FFC">
        <w:rPr>
          <w:rFonts w:ascii="Arial" w:hAnsi="Arial" w:cs="Arial"/>
          <w:sz w:val="24"/>
          <w:szCs w:val="24"/>
        </w:rPr>
        <w:t>by other quality and safeguarding systems</w:t>
      </w:r>
      <w:r w:rsidR="000C0A92">
        <w:rPr>
          <w:rFonts w:ascii="Arial" w:hAnsi="Arial" w:cs="Arial"/>
          <w:sz w:val="24"/>
          <w:szCs w:val="24"/>
        </w:rPr>
        <w:t xml:space="preserve"> </w:t>
      </w:r>
      <w:r w:rsidR="00ED0FFC">
        <w:rPr>
          <w:rFonts w:ascii="Arial" w:hAnsi="Arial" w:cs="Arial"/>
          <w:sz w:val="24"/>
          <w:szCs w:val="24"/>
        </w:rPr>
        <w:t>is n</w:t>
      </w:r>
      <w:r w:rsidR="008A08D3">
        <w:rPr>
          <w:rFonts w:ascii="Arial" w:hAnsi="Arial" w:cs="Arial"/>
          <w:sz w:val="24"/>
          <w:szCs w:val="24"/>
        </w:rPr>
        <w:t>ot clear</w:t>
      </w:r>
      <w:r w:rsidR="00ED0FFC">
        <w:rPr>
          <w:rFonts w:ascii="Arial" w:hAnsi="Arial" w:cs="Arial"/>
          <w:sz w:val="24"/>
          <w:szCs w:val="24"/>
        </w:rPr>
        <w:t xml:space="preserve">. </w:t>
      </w:r>
    </w:p>
    <w:p w:rsidR="005A4063" w:rsidP="00864C0D" w:rsidRDefault="00F52F07" w14:paraId="074EE4F6" w14:textId="77777777">
      <w:pPr>
        <w:spacing w:before="120" w:after="120" w:line="360" w:lineRule="auto"/>
        <w:rPr>
          <w:rFonts w:ascii="Arial" w:hAnsi="Arial" w:cs="Arial"/>
          <w:sz w:val="24"/>
          <w:szCs w:val="24"/>
        </w:rPr>
      </w:pPr>
      <w:r w:rsidRPr="004872DE">
        <w:rPr>
          <w:rFonts w:ascii="Arial" w:hAnsi="Arial" w:cs="Arial"/>
          <w:sz w:val="24"/>
          <w:szCs w:val="24"/>
        </w:rPr>
        <w:t xml:space="preserve">To promote quality and safeguarding, the Framework </w:t>
      </w:r>
      <w:r w:rsidRPr="004872DE" w:rsidR="00886524">
        <w:rPr>
          <w:rFonts w:ascii="Arial" w:hAnsi="Arial" w:cs="Arial"/>
          <w:sz w:val="24"/>
          <w:szCs w:val="24"/>
        </w:rPr>
        <w:t xml:space="preserve">needs to </w:t>
      </w:r>
      <w:proofErr w:type="spellStart"/>
      <w:r w:rsidRPr="004872DE" w:rsidR="00886524">
        <w:rPr>
          <w:rFonts w:ascii="Arial" w:hAnsi="Arial" w:cs="Arial"/>
          <w:sz w:val="24"/>
          <w:szCs w:val="24"/>
        </w:rPr>
        <w:t>recognise</w:t>
      </w:r>
      <w:proofErr w:type="spellEnd"/>
      <w:r w:rsidRPr="004872DE" w:rsidR="00886524">
        <w:rPr>
          <w:rFonts w:ascii="Arial" w:hAnsi="Arial" w:cs="Arial"/>
          <w:sz w:val="24"/>
          <w:szCs w:val="24"/>
        </w:rPr>
        <w:t xml:space="preserve"> and </w:t>
      </w:r>
      <w:r w:rsidRPr="004872DE">
        <w:rPr>
          <w:rFonts w:ascii="Arial" w:hAnsi="Arial" w:cs="Arial"/>
          <w:sz w:val="24"/>
          <w:szCs w:val="24"/>
        </w:rPr>
        <w:t>work in conjunction with the range of non</w:t>
      </w:r>
      <w:r w:rsidRPr="004872DE" w:rsidR="003C14A2">
        <w:rPr>
          <w:rFonts w:ascii="Arial" w:hAnsi="Arial" w:cs="Arial"/>
          <w:sz w:val="24"/>
          <w:szCs w:val="24"/>
        </w:rPr>
        <w:t>-</w:t>
      </w:r>
      <w:r w:rsidRPr="004872DE">
        <w:rPr>
          <w:rFonts w:ascii="Arial" w:hAnsi="Arial" w:cs="Arial"/>
          <w:sz w:val="24"/>
          <w:szCs w:val="24"/>
        </w:rPr>
        <w:t xml:space="preserve">disability specific systems that </w:t>
      </w:r>
      <w:r w:rsidRPr="004872DE" w:rsidR="00E45D2D">
        <w:rPr>
          <w:rFonts w:ascii="Arial" w:hAnsi="Arial" w:cs="Arial"/>
          <w:sz w:val="24"/>
          <w:szCs w:val="24"/>
        </w:rPr>
        <w:t xml:space="preserve">have a role in safeguarding all </w:t>
      </w:r>
      <w:r w:rsidRPr="004872DE">
        <w:rPr>
          <w:rFonts w:ascii="Arial" w:hAnsi="Arial" w:cs="Arial"/>
          <w:sz w:val="24"/>
          <w:szCs w:val="24"/>
        </w:rPr>
        <w:t>people with disability</w:t>
      </w:r>
      <w:r w:rsidRPr="004872DE" w:rsidR="00895905">
        <w:rPr>
          <w:rFonts w:ascii="Arial" w:hAnsi="Arial" w:cs="Arial"/>
          <w:sz w:val="24"/>
          <w:szCs w:val="24"/>
        </w:rPr>
        <w:t xml:space="preserve"> in the community. </w:t>
      </w:r>
    </w:p>
    <w:p w:rsidR="005A4063" w:rsidP="00864C0D" w:rsidRDefault="004872DE" w14:paraId="5D44DDC3" w14:textId="4B02ED3F">
      <w:pPr>
        <w:spacing w:before="120" w:after="120" w:line="360" w:lineRule="auto"/>
        <w:rPr>
          <w:rFonts w:ascii="Arial" w:hAnsi="Arial" w:cs="Arial"/>
          <w:sz w:val="24"/>
          <w:szCs w:val="24"/>
        </w:rPr>
      </w:pPr>
      <w:r w:rsidRPr="00710988">
        <w:rPr>
          <w:rFonts w:ascii="Arial" w:hAnsi="Arial" w:cs="Arial"/>
          <w:sz w:val="24"/>
          <w:szCs w:val="24"/>
        </w:rPr>
        <w:t>The Framework should enhance</w:t>
      </w:r>
      <w:r w:rsidR="00A1722A">
        <w:rPr>
          <w:rFonts w:ascii="Arial" w:hAnsi="Arial" w:cs="Arial"/>
          <w:sz w:val="24"/>
          <w:szCs w:val="24"/>
        </w:rPr>
        <w:t>,</w:t>
      </w:r>
      <w:r w:rsidRPr="00710988">
        <w:rPr>
          <w:rFonts w:ascii="Arial" w:hAnsi="Arial" w:cs="Arial"/>
          <w:sz w:val="24"/>
          <w:szCs w:val="24"/>
        </w:rPr>
        <w:t xml:space="preserve"> as </w:t>
      </w:r>
      <w:r>
        <w:rPr>
          <w:rFonts w:ascii="Arial" w:hAnsi="Arial" w:cs="Arial"/>
          <w:sz w:val="24"/>
          <w:szCs w:val="24"/>
        </w:rPr>
        <w:t xml:space="preserve">opposed to duplicate universal quality and safeguarding </w:t>
      </w:r>
      <w:r w:rsidRPr="239E6C72" w:rsidR="4D115E67">
        <w:rPr>
          <w:rFonts w:ascii="Arial" w:hAnsi="Arial" w:cs="Arial"/>
          <w:sz w:val="24"/>
          <w:szCs w:val="24"/>
        </w:rPr>
        <w:t>systems built on human rights-based approach</w:t>
      </w:r>
      <w:r w:rsidRPr="239E6C72">
        <w:rPr>
          <w:rFonts w:ascii="Arial" w:hAnsi="Arial" w:cs="Arial"/>
          <w:sz w:val="24"/>
          <w:szCs w:val="24"/>
        </w:rPr>
        <w:t>.</w:t>
      </w:r>
      <w:r>
        <w:rPr>
          <w:rFonts w:ascii="Arial" w:hAnsi="Arial" w:cs="Arial"/>
          <w:sz w:val="24"/>
          <w:szCs w:val="24"/>
        </w:rPr>
        <w:t xml:space="preserve"> The</w:t>
      </w:r>
      <w:r w:rsidRPr="00FD4006">
        <w:rPr>
          <w:rFonts w:ascii="Arial" w:hAnsi="Arial" w:cs="Arial"/>
          <w:sz w:val="24"/>
          <w:szCs w:val="24"/>
        </w:rPr>
        <w:t xml:space="preserve"> Police, Courts, Human Rights Commission, Consumer Affairs, Safe Work Authorities, Public Advocates, </w:t>
      </w:r>
      <w:proofErr w:type="gramStart"/>
      <w:r w:rsidRPr="00FD4006">
        <w:rPr>
          <w:rFonts w:ascii="Arial" w:hAnsi="Arial" w:cs="Arial"/>
          <w:sz w:val="24"/>
          <w:szCs w:val="24"/>
        </w:rPr>
        <w:t>Ombudsman</w:t>
      </w:r>
      <w:proofErr w:type="gramEnd"/>
      <w:r w:rsidRPr="00FD4006">
        <w:rPr>
          <w:rFonts w:ascii="Arial" w:hAnsi="Arial" w:cs="Arial"/>
          <w:sz w:val="24"/>
          <w:szCs w:val="24"/>
        </w:rPr>
        <w:t xml:space="preserve"> and the Fair Work Commission, should be responsive to people with disability. </w:t>
      </w:r>
      <w:r>
        <w:rPr>
          <w:rFonts w:ascii="Arial" w:hAnsi="Arial" w:cs="Arial"/>
          <w:sz w:val="24"/>
          <w:szCs w:val="24"/>
        </w:rPr>
        <w:t>However, these systems are complex, sometimes overlap and the r</w:t>
      </w:r>
      <w:r w:rsidRPr="00FD4006">
        <w:rPr>
          <w:rFonts w:ascii="Arial" w:hAnsi="Arial" w:cs="Arial"/>
          <w:sz w:val="24"/>
          <w:szCs w:val="24"/>
        </w:rPr>
        <w:t>oles and responsibilities of various core institutions</w:t>
      </w:r>
      <w:r>
        <w:rPr>
          <w:rFonts w:ascii="Arial" w:hAnsi="Arial" w:cs="Arial"/>
          <w:sz w:val="24"/>
          <w:szCs w:val="24"/>
        </w:rPr>
        <w:t xml:space="preserve"> are not clear</w:t>
      </w:r>
      <w:r w:rsidRPr="00FD4006">
        <w:rPr>
          <w:rFonts w:ascii="Arial" w:hAnsi="Arial" w:cs="Arial"/>
          <w:sz w:val="24"/>
          <w:szCs w:val="24"/>
        </w:rPr>
        <w:t>.</w:t>
      </w:r>
      <w:r>
        <w:rPr>
          <w:rFonts w:ascii="Arial" w:hAnsi="Arial" w:cs="Arial"/>
          <w:sz w:val="24"/>
          <w:szCs w:val="24"/>
        </w:rPr>
        <w:t xml:space="preserve"> </w:t>
      </w:r>
    </w:p>
    <w:p w:rsidRPr="00EC32B4" w:rsidR="004872DE" w:rsidP="00864C0D" w:rsidRDefault="00B25C65" w14:paraId="09B84265" w14:textId="2A34B185">
      <w:pPr>
        <w:spacing w:before="120" w:after="120" w:line="360" w:lineRule="auto"/>
        <w:rPr>
          <w:rFonts w:ascii="Arial" w:hAnsi="Arial" w:cs="Arial"/>
          <w:sz w:val="24"/>
          <w:szCs w:val="24"/>
        </w:rPr>
      </w:pPr>
      <w:r>
        <w:rPr>
          <w:rFonts w:ascii="Arial" w:hAnsi="Arial" w:cs="Arial"/>
          <w:sz w:val="24"/>
          <w:szCs w:val="24"/>
        </w:rPr>
        <w:t>A future F</w:t>
      </w:r>
      <w:r w:rsidR="000A57F0">
        <w:rPr>
          <w:rFonts w:ascii="Arial" w:hAnsi="Arial" w:cs="Arial"/>
          <w:sz w:val="24"/>
          <w:szCs w:val="24"/>
        </w:rPr>
        <w:t>r</w:t>
      </w:r>
      <w:r>
        <w:rPr>
          <w:rFonts w:ascii="Arial" w:hAnsi="Arial" w:cs="Arial"/>
          <w:sz w:val="24"/>
          <w:szCs w:val="24"/>
        </w:rPr>
        <w:t xml:space="preserve">amework should better articulate the </w:t>
      </w:r>
      <w:r w:rsidRPr="003568AA" w:rsidR="004872DE">
        <w:rPr>
          <w:rFonts w:ascii="Arial" w:hAnsi="Arial" w:cs="Arial"/>
          <w:sz w:val="24"/>
          <w:szCs w:val="24"/>
        </w:rPr>
        <w:t>roles</w:t>
      </w:r>
      <w:r>
        <w:rPr>
          <w:rFonts w:ascii="Arial" w:hAnsi="Arial" w:cs="Arial"/>
          <w:sz w:val="24"/>
          <w:szCs w:val="24"/>
        </w:rPr>
        <w:t xml:space="preserve">, </w:t>
      </w:r>
      <w:r w:rsidRPr="003568AA" w:rsidR="004872DE">
        <w:rPr>
          <w:rFonts w:ascii="Arial" w:hAnsi="Arial" w:cs="Arial"/>
          <w:sz w:val="24"/>
          <w:szCs w:val="24"/>
        </w:rPr>
        <w:t xml:space="preserve">responsibilities and intersections of disability-specific and universal quality and safeguarding systems and provide a clear hierarchy of functions. </w:t>
      </w:r>
      <w:r w:rsidR="008341C4">
        <w:rPr>
          <w:rFonts w:ascii="Arial" w:hAnsi="Arial" w:cs="Arial"/>
          <w:sz w:val="24"/>
          <w:szCs w:val="24"/>
        </w:rPr>
        <w:t xml:space="preserve">This would </w:t>
      </w:r>
      <w:r w:rsidR="00C84F1E">
        <w:rPr>
          <w:rFonts w:ascii="Arial" w:hAnsi="Arial" w:cs="Arial"/>
          <w:sz w:val="24"/>
          <w:szCs w:val="24"/>
        </w:rPr>
        <w:t>help</w:t>
      </w:r>
      <w:r w:rsidR="008341C4">
        <w:rPr>
          <w:rFonts w:ascii="Arial" w:hAnsi="Arial" w:cs="Arial"/>
          <w:sz w:val="24"/>
          <w:szCs w:val="24"/>
        </w:rPr>
        <w:t xml:space="preserve"> providers balance the tensions that </w:t>
      </w:r>
      <w:r w:rsidR="009B3B38">
        <w:rPr>
          <w:rFonts w:ascii="Arial" w:hAnsi="Arial" w:cs="Arial"/>
          <w:sz w:val="24"/>
          <w:szCs w:val="24"/>
        </w:rPr>
        <w:t xml:space="preserve">can occur between </w:t>
      </w:r>
      <w:r w:rsidR="0009767F">
        <w:rPr>
          <w:rFonts w:ascii="Arial" w:hAnsi="Arial" w:cs="Arial"/>
          <w:sz w:val="24"/>
          <w:szCs w:val="24"/>
        </w:rPr>
        <w:t>their obligations under different regulators</w:t>
      </w:r>
      <w:r w:rsidR="004F5357">
        <w:rPr>
          <w:rFonts w:ascii="Arial" w:hAnsi="Arial" w:cs="Arial"/>
          <w:sz w:val="24"/>
          <w:szCs w:val="24"/>
        </w:rPr>
        <w:t xml:space="preserve"> such as Safe Work Authorities</w:t>
      </w:r>
      <w:r w:rsidR="009853B4">
        <w:rPr>
          <w:rFonts w:ascii="Arial" w:hAnsi="Arial" w:cs="Arial"/>
          <w:sz w:val="24"/>
          <w:szCs w:val="24"/>
        </w:rPr>
        <w:t xml:space="preserve"> which rightly focus on worker safety. </w:t>
      </w:r>
    </w:p>
    <w:p w:rsidR="00845C12" w:rsidP="00864C0D" w:rsidRDefault="00AB7D52" w14:paraId="72DD4601" w14:textId="1B352510">
      <w:pPr>
        <w:spacing w:before="120" w:after="120" w:line="360" w:lineRule="auto"/>
        <w:rPr>
          <w:rFonts w:ascii="Arial" w:hAnsi="Arial" w:cs="Arial"/>
          <w:sz w:val="24"/>
          <w:szCs w:val="24"/>
        </w:rPr>
      </w:pPr>
      <w:r>
        <w:rPr>
          <w:rFonts w:ascii="Arial" w:hAnsi="Arial" w:cs="Arial"/>
          <w:sz w:val="24"/>
          <w:szCs w:val="24"/>
        </w:rPr>
        <w:t>Further cla</w:t>
      </w:r>
      <w:r w:rsidR="00AC3A64">
        <w:rPr>
          <w:rFonts w:ascii="Arial" w:hAnsi="Arial" w:cs="Arial"/>
          <w:sz w:val="24"/>
          <w:szCs w:val="24"/>
        </w:rPr>
        <w:t>rity on</w:t>
      </w:r>
      <w:r w:rsidR="00EC32B4">
        <w:rPr>
          <w:rFonts w:ascii="Arial" w:hAnsi="Arial" w:cs="Arial"/>
          <w:sz w:val="24"/>
          <w:szCs w:val="24"/>
        </w:rPr>
        <w:t xml:space="preserve"> the</w:t>
      </w:r>
      <w:r w:rsidR="00285AA7">
        <w:rPr>
          <w:rFonts w:ascii="Arial" w:hAnsi="Arial" w:cs="Arial"/>
          <w:sz w:val="24"/>
          <w:szCs w:val="24"/>
        </w:rPr>
        <w:t xml:space="preserve"> role of the Framework and NDIS Commission in </w:t>
      </w:r>
      <w:r w:rsidR="00FB4BB6">
        <w:rPr>
          <w:rFonts w:ascii="Arial" w:hAnsi="Arial" w:cs="Arial"/>
          <w:sz w:val="24"/>
          <w:szCs w:val="24"/>
        </w:rPr>
        <w:t xml:space="preserve">monitoring and improving the </w:t>
      </w:r>
      <w:r w:rsidR="00F72017">
        <w:rPr>
          <w:rFonts w:ascii="Arial" w:hAnsi="Arial" w:cs="Arial"/>
          <w:sz w:val="24"/>
          <w:szCs w:val="24"/>
        </w:rPr>
        <w:t>quality</w:t>
      </w:r>
      <w:r w:rsidR="00FB4BB6">
        <w:rPr>
          <w:rFonts w:ascii="Arial" w:hAnsi="Arial" w:cs="Arial"/>
          <w:sz w:val="24"/>
          <w:szCs w:val="24"/>
        </w:rPr>
        <w:t xml:space="preserve"> and </w:t>
      </w:r>
      <w:r w:rsidR="00F72017">
        <w:rPr>
          <w:rFonts w:ascii="Arial" w:hAnsi="Arial" w:cs="Arial"/>
          <w:sz w:val="24"/>
          <w:szCs w:val="24"/>
        </w:rPr>
        <w:t>safety</w:t>
      </w:r>
      <w:r w:rsidR="00FB4BB6">
        <w:rPr>
          <w:rFonts w:ascii="Arial" w:hAnsi="Arial" w:cs="Arial"/>
          <w:sz w:val="24"/>
          <w:szCs w:val="24"/>
        </w:rPr>
        <w:t xml:space="preserve"> </w:t>
      </w:r>
      <w:r w:rsidR="00AC3A64">
        <w:rPr>
          <w:rFonts w:ascii="Arial" w:hAnsi="Arial" w:cs="Arial"/>
          <w:sz w:val="24"/>
          <w:szCs w:val="24"/>
        </w:rPr>
        <w:t>of</w:t>
      </w:r>
      <w:r w:rsidR="00F72017">
        <w:rPr>
          <w:rFonts w:ascii="Arial" w:hAnsi="Arial" w:cs="Arial"/>
          <w:sz w:val="24"/>
          <w:szCs w:val="24"/>
        </w:rPr>
        <w:t xml:space="preserve"> mainstream services and </w:t>
      </w:r>
      <w:r w:rsidR="00620055">
        <w:rPr>
          <w:rFonts w:ascii="Arial" w:hAnsi="Arial" w:cs="Arial"/>
          <w:sz w:val="24"/>
          <w:szCs w:val="24"/>
        </w:rPr>
        <w:t xml:space="preserve">those </w:t>
      </w:r>
      <w:r w:rsidR="00F52F07">
        <w:rPr>
          <w:rFonts w:ascii="Arial" w:hAnsi="Arial" w:cs="Arial"/>
          <w:sz w:val="24"/>
          <w:szCs w:val="24"/>
        </w:rPr>
        <w:t xml:space="preserve">generally available in the community </w:t>
      </w:r>
      <w:r w:rsidR="008212D6">
        <w:rPr>
          <w:rFonts w:ascii="Arial" w:hAnsi="Arial" w:cs="Arial"/>
          <w:sz w:val="24"/>
          <w:szCs w:val="24"/>
        </w:rPr>
        <w:t xml:space="preserve">is needed. </w:t>
      </w:r>
      <w:r w:rsidR="00895905">
        <w:rPr>
          <w:rFonts w:ascii="Arial" w:hAnsi="Arial" w:cs="Arial"/>
          <w:sz w:val="24"/>
          <w:szCs w:val="24"/>
        </w:rPr>
        <w:t xml:space="preserve">NDIS participants represent only a small number of people with disability in our community and as evidenced in the Disability Royal Commission there are a range of factors that result in people with disability experiencing greater levels of violence, abuse, </w:t>
      </w:r>
      <w:proofErr w:type="gramStart"/>
      <w:r w:rsidR="00895905">
        <w:rPr>
          <w:rFonts w:ascii="Arial" w:hAnsi="Arial" w:cs="Arial"/>
          <w:sz w:val="24"/>
          <w:szCs w:val="24"/>
        </w:rPr>
        <w:t>neglect</w:t>
      </w:r>
      <w:proofErr w:type="gramEnd"/>
      <w:r w:rsidR="00895905">
        <w:rPr>
          <w:rFonts w:ascii="Arial" w:hAnsi="Arial" w:cs="Arial"/>
          <w:sz w:val="24"/>
          <w:szCs w:val="24"/>
        </w:rPr>
        <w:t xml:space="preserve"> and exploitation. </w:t>
      </w:r>
    </w:p>
    <w:p w:rsidR="00CD56C1" w:rsidP="00864C0D" w:rsidRDefault="00AD2B43" w14:paraId="6A0D851F" w14:textId="32DD8EF8">
      <w:pPr>
        <w:spacing w:before="120" w:after="120" w:line="360" w:lineRule="auto"/>
        <w:rPr>
          <w:rFonts w:ascii="Arial" w:hAnsi="Arial" w:cs="Arial"/>
          <w:sz w:val="24"/>
          <w:szCs w:val="24"/>
        </w:rPr>
      </w:pPr>
      <w:r>
        <w:rPr>
          <w:rFonts w:ascii="Arial" w:hAnsi="Arial" w:cs="Arial"/>
          <w:sz w:val="24"/>
          <w:szCs w:val="24"/>
        </w:rPr>
        <w:t>M</w:t>
      </w:r>
      <w:r w:rsidRPr="003568AA" w:rsidR="00CD56C1">
        <w:rPr>
          <w:rFonts w:ascii="Arial" w:hAnsi="Arial" w:cs="Arial"/>
          <w:sz w:val="24"/>
          <w:szCs w:val="24"/>
        </w:rPr>
        <w:t xml:space="preserve">apping the various points at which people with disability interact with these </w:t>
      </w:r>
      <w:r w:rsidR="008F7BB3">
        <w:rPr>
          <w:rFonts w:ascii="Arial" w:hAnsi="Arial" w:cs="Arial"/>
          <w:sz w:val="24"/>
          <w:szCs w:val="24"/>
        </w:rPr>
        <w:t xml:space="preserve">services, the quality and safeguarding mechanisms that apply </w:t>
      </w:r>
      <w:r w:rsidRPr="003568AA" w:rsidR="00CD56C1">
        <w:rPr>
          <w:rFonts w:ascii="Arial" w:hAnsi="Arial" w:cs="Arial"/>
          <w:sz w:val="24"/>
          <w:szCs w:val="24"/>
        </w:rPr>
        <w:t xml:space="preserve">and </w:t>
      </w:r>
      <w:r w:rsidR="00924466">
        <w:rPr>
          <w:rFonts w:ascii="Arial" w:hAnsi="Arial" w:cs="Arial"/>
          <w:sz w:val="24"/>
          <w:szCs w:val="24"/>
        </w:rPr>
        <w:t xml:space="preserve">the way in which the Framework </w:t>
      </w:r>
      <w:r w:rsidR="00640B0E">
        <w:rPr>
          <w:rFonts w:ascii="Arial" w:hAnsi="Arial" w:cs="Arial"/>
          <w:sz w:val="24"/>
          <w:szCs w:val="24"/>
        </w:rPr>
        <w:t xml:space="preserve">intersects with </w:t>
      </w:r>
      <w:r w:rsidR="00924466">
        <w:rPr>
          <w:rFonts w:ascii="Arial" w:hAnsi="Arial" w:cs="Arial"/>
          <w:sz w:val="24"/>
          <w:szCs w:val="24"/>
        </w:rPr>
        <w:t xml:space="preserve">these systems </w:t>
      </w:r>
      <w:r w:rsidR="005B743F">
        <w:rPr>
          <w:rFonts w:ascii="Arial" w:hAnsi="Arial" w:cs="Arial"/>
          <w:sz w:val="24"/>
          <w:szCs w:val="24"/>
        </w:rPr>
        <w:t>c</w:t>
      </w:r>
      <w:r w:rsidR="00640B0E">
        <w:rPr>
          <w:rFonts w:ascii="Arial" w:hAnsi="Arial" w:cs="Arial"/>
          <w:sz w:val="24"/>
          <w:szCs w:val="24"/>
        </w:rPr>
        <w:t xml:space="preserve">ould be useful. </w:t>
      </w:r>
      <w:r w:rsidR="00AC7099">
        <w:rPr>
          <w:rFonts w:ascii="Arial" w:hAnsi="Arial" w:cs="Arial"/>
          <w:sz w:val="24"/>
          <w:szCs w:val="24"/>
        </w:rPr>
        <w:t xml:space="preserve">Ensuring that participants and people making a complaint experience a </w:t>
      </w:r>
      <w:r w:rsidR="005C6144">
        <w:rPr>
          <w:rFonts w:ascii="Arial" w:hAnsi="Arial" w:cs="Arial"/>
          <w:sz w:val="24"/>
          <w:szCs w:val="24"/>
        </w:rPr>
        <w:t xml:space="preserve">‘no wrong door’ response that includes a warm handover is critical. While this is the intent </w:t>
      </w:r>
      <w:r w:rsidR="00BC469A">
        <w:rPr>
          <w:rFonts w:ascii="Arial" w:hAnsi="Arial" w:cs="Arial"/>
          <w:sz w:val="24"/>
          <w:szCs w:val="24"/>
        </w:rPr>
        <w:t xml:space="preserve">of the current Framework participants and providers have </w:t>
      </w:r>
      <w:r w:rsidR="009D1478">
        <w:rPr>
          <w:rFonts w:ascii="Arial" w:hAnsi="Arial" w:cs="Arial"/>
          <w:sz w:val="24"/>
          <w:szCs w:val="24"/>
        </w:rPr>
        <w:t xml:space="preserve">provided examples where they feel bounced between the NDIS Commission and other complaints bodies. </w:t>
      </w:r>
    </w:p>
    <w:p w:rsidR="00AC7099" w:rsidP="00864C0D" w:rsidRDefault="00AC7099" w14:paraId="15A07B25" w14:textId="7639E684">
      <w:pPr>
        <w:spacing w:before="120" w:after="120" w:line="360" w:lineRule="auto"/>
        <w:rPr>
          <w:rFonts w:ascii="Arial" w:hAnsi="Arial" w:cs="Arial"/>
          <w:sz w:val="24"/>
          <w:szCs w:val="24"/>
        </w:rPr>
      </w:pPr>
      <w:r w:rsidRPr="0010086A">
        <w:rPr>
          <w:rFonts w:ascii="Arial" w:hAnsi="Arial" w:cs="Arial"/>
          <w:sz w:val="24"/>
          <w:szCs w:val="24"/>
        </w:rPr>
        <w:t xml:space="preserve">Further the Framework should </w:t>
      </w:r>
      <w:r w:rsidRPr="0010086A" w:rsidR="00A40E66">
        <w:rPr>
          <w:rFonts w:ascii="Arial" w:hAnsi="Arial" w:cs="Arial"/>
          <w:sz w:val="24"/>
          <w:szCs w:val="24"/>
        </w:rPr>
        <w:t xml:space="preserve">explicitly link to </w:t>
      </w:r>
      <w:r w:rsidRPr="0010086A">
        <w:rPr>
          <w:rFonts w:ascii="Arial" w:hAnsi="Arial" w:cs="Arial"/>
          <w:sz w:val="24"/>
          <w:szCs w:val="24"/>
        </w:rPr>
        <w:t>Australia’s Disability Strategy</w:t>
      </w:r>
      <w:r w:rsidR="001C3088">
        <w:rPr>
          <w:rFonts w:ascii="Arial" w:hAnsi="Arial" w:cs="Arial"/>
          <w:sz w:val="24"/>
          <w:szCs w:val="24"/>
        </w:rPr>
        <w:t xml:space="preserve"> and support</w:t>
      </w:r>
      <w:r w:rsidRPr="0010086A">
        <w:rPr>
          <w:rFonts w:ascii="Arial" w:hAnsi="Arial" w:cs="Arial"/>
          <w:sz w:val="24"/>
          <w:szCs w:val="24"/>
        </w:rPr>
        <w:t xml:space="preserve"> its efforts to improve responses across government, reduce the use of restrictive practices and build individual capacity and effective natural safeguards for people with disability including via </w:t>
      </w:r>
      <w:r w:rsidRPr="0010086A" w:rsidR="00C84F1E">
        <w:rPr>
          <w:rFonts w:ascii="Arial" w:hAnsi="Arial" w:cs="Arial"/>
          <w:sz w:val="24"/>
          <w:szCs w:val="24"/>
        </w:rPr>
        <w:t>well-resourced</w:t>
      </w:r>
      <w:r w:rsidRPr="0010086A">
        <w:rPr>
          <w:rFonts w:ascii="Arial" w:hAnsi="Arial" w:cs="Arial"/>
          <w:sz w:val="24"/>
          <w:szCs w:val="24"/>
        </w:rPr>
        <w:t xml:space="preserve"> independent advocacy. </w:t>
      </w:r>
    </w:p>
    <w:p w:rsidRPr="0010086A" w:rsidR="00361CE6" w:rsidP="00864C0D" w:rsidRDefault="00361CE6" w14:paraId="5B01D970" w14:textId="77777777">
      <w:pPr>
        <w:pStyle w:val="Heading2"/>
        <w:spacing w:before="120" w:after="120" w:line="360" w:lineRule="auto"/>
        <w:rPr>
          <w:rFonts w:ascii="Arial" w:hAnsi="Arial" w:cs="Arial" w:eastAsiaTheme="minorHAnsi"/>
          <w:color w:val="auto"/>
          <w:sz w:val="24"/>
          <w:szCs w:val="24"/>
        </w:rPr>
      </w:pPr>
      <w:bookmarkStart w:name="_Toc136271246" w:id="17"/>
      <w:r w:rsidRPr="003E24D9">
        <w:rPr>
          <w:rFonts w:eastAsia="Calibri"/>
        </w:rPr>
        <w:t>Data and information sharing</w:t>
      </w:r>
      <w:bookmarkEnd w:id="17"/>
    </w:p>
    <w:p w:rsidRPr="00361CE6" w:rsidR="00361CE6" w:rsidP="00864C0D" w:rsidRDefault="00361CE6" w14:paraId="25B5B75F" w14:textId="0E05FBB2">
      <w:pPr>
        <w:spacing w:before="120" w:after="120" w:line="360" w:lineRule="auto"/>
        <w:rPr>
          <w:rFonts w:ascii="Arial" w:hAnsi="Arial" w:cs="Arial"/>
          <w:sz w:val="24"/>
          <w:szCs w:val="24"/>
        </w:rPr>
      </w:pPr>
      <w:r w:rsidRPr="00361CE6">
        <w:rPr>
          <w:rFonts w:ascii="Arial" w:hAnsi="Arial" w:cs="Arial"/>
          <w:sz w:val="24"/>
          <w:szCs w:val="24"/>
        </w:rPr>
        <w:t xml:space="preserve">There are significant opportunities for better information and data sharing across the NDIS and other quality and safeguarding systems. </w:t>
      </w:r>
      <w:r w:rsidR="00532526">
        <w:rPr>
          <w:rFonts w:ascii="Arial" w:hAnsi="Arial" w:cs="Arial"/>
          <w:sz w:val="24"/>
          <w:szCs w:val="24"/>
        </w:rPr>
        <w:t>A</w:t>
      </w:r>
      <w:r w:rsidRPr="00361CE6">
        <w:rPr>
          <w:rFonts w:ascii="Arial" w:hAnsi="Arial" w:cs="Arial"/>
          <w:sz w:val="24"/>
          <w:szCs w:val="24"/>
        </w:rPr>
        <w:t xml:space="preserve">n effective joined up system relies on these processes being efficient and effective. </w:t>
      </w:r>
      <w:r w:rsidR="00447642">
        <w:rPr>
          <w:rFonts w:ascii="Arial" w:hAnsi="Arial" w:cs="Arial"/>
          <w:sz w:val="24"/>
          <w:szCs w:val="24"/>
        </w:rPr>
        <w:t>Improving ways to</w:t>
      </w:r>
      <w:r w:rsidRPr="00361CE6">
        <w:rPr>
          <w:rFonts w:ascii="Arial" w:hAnsi="Arial" w:cs="Arial"/>
          <w:sz w:val="24"/>
          <w:szCs w:val="24"/>
        </w:rPr>
        <w:t xml:space="preserve"> shar</w:t>
      </w:r>
      <w:r w:rsidR="00447642">
        <w:rPr>
          <w:rFonts w:ascii="Arial" w:hAnsi="Arial" w:cs="Arial"/>
          <w:sz w:val="24"/>
          <w:szCs w:val="24"/>
        </w:rPr>
        <w:t>e data</w:t>
      </w:r>
      <w:r w:rsidRPr="00361CE6">
        <w:rPr>
          <w:rFonts w:ascii="Arial" w:hAnsi="Arial" w:cs="Arial"/>
          <w:sz w:val="24"/>
          <w:szCs w:val="24"/>
        </w:rPr>
        <w:t xml:space="preserve"> c</w:t>
      </w:r>
      <w:r w:rsidR="00824C6C">
        <w:rPr>
          <w:rFonts w:ascii="Arial" w:hAnsi="Arial" w:cs="Arial"/>
          <w:sz w:val="24"/>
          <w:szCs w:val="24"/>
        </w:rPr>
        <w:t>ould</w:t>
      </w:r>
      <w:r w:rsidRPr="00361CE6">
        <w:rPr>
          <w:rFonts w:ascii="Arial" w:hAnsi="Arial" w:cs="Arial"/>
          <w:sz w:val="24"/>
          <w:szCs w:val="24"/>
        </w:rPr>
        <w:t xml:space="preserve"> also reduce duplicative reporting and reduc</w:t>
      </w:r>
      <w:r w:rsidR="00824C6C">
        <w:rPr>
          <w:rFonts w:ascii="Arial" w:hAnsi="Arial" w:cs="Arial"/>
          <w:sz w:val="24"/>
          <w:szCs w:val="24"/>
        </w:rPr>
        <w:t>e</w:t>
      </w:r>
      <w:r w:rsidRPr="00361CE6">
        <w:rPr>
          <w:rFonts w:ascii="Arial" w:hAnsi="Arial" w:cs="Arial"/>
          <w:sz w:val="24"/>
          <w:szCs w:val="24"/>
        </w:rPr>
        <w:t xml:space="preserve"> red tape. The lack of sufficient protocols to guide information sharing between the NDIS Commission, states and territories </w:t>
      </w:r>
      <w:r w:rsidR="00194EFE">
        <w:rPr>
          <w:rFonts w:ascii="Arial" w:hAnsi="Arial" w:cs="Arial"/>
          <w:sz w:val="24"/>
          <w:szCs w:val="24"/>
        </w:rPr>
        <w:t>was</w:t>
      </w:r>
      <w:r w:rsidRPr="00361CE6">
        <w:rPr>
          <w:rFonts w:ascii="Arial" w:hAnsi="Arial" w:cs="Arial"/>
          <w:sz w:val="24"/>
          <w:szCs w:val="24"/>
        </w:rPr>
        <w:t xml:space="preserve"> noted in the </w:t>
      </w:r>
      <w:r w:rsidR="002C5955">
        <w:rPr>
          <w:rFonts w:ascii="Arial" w:hAnsi="Arial" w:cs="Arial"/>
          <w:sz w:val="24"/>
          <w:szCs w:val="24"/>
        </w:rPr>
        <w:t xml:space="preserve">report from </w:t>
      </w:r>
      <w:r w:rsidRPr="00B51AA1">
        <w:rPr>
          <w:rFonts w:ascii="Arial" w:hAnsi="Arial" w:cs="Arial"/>
          <w:i/>
          <w:iCs/>
          <w:sz w:val="24"/>
          <w:szCs w:val="24"/>
        </w:rPr>
        <w:t xml:space="preserve">Joint Standing Commission </w:t>
      </w:r>
      <w:r w:rsidRPr="00B51AA1" w:rsidR="00B51AA1">
        <w:rPr>
          <w:rFonts w:ascii="Arial" w:hAnsi="Arial" w:cs="Arial"/>
          <w:i/>
          <w:iCs/>
          <w:sz w:val="24"/>
          <w:szCs w:val="24"/>
        </w:rPr>
        <w:t xml:space="preserve">on the NDIS </w:t>
      </w:r>
      <w:r w:rsidRPr="00B51AA1">
        <w:rPr>
          <w:rFonts w:ascii="Arial" w:hAnsi="Arial" w:cs="Arial"/>
          <w:i/>
          <w:iCs/>
          <w:sz w:val="24"/>
          <w:szCs w:val="24"/>
        </w:rPr>
        <w:t xml:space="preserve">Inquiry into the NDIS Commission </w:t>
      </w:r>
      <w:r w:rsidRPr="00361CE6" w:rsidR="00E9540D">
        <w:rPr>
          <w:rFonts w:ascii="Arial" w:hAnsi="Arial" w:cs="Arial"/>
          <w:sz w:val="24"/>
          <w:szCs w:val="24"/>
        </w:rPr>
        <w:t>and</w:t>
      </w:r>
      <w:r w:rsidRPr="00361CE6">
        <w:rPr>
          <w:rFonts w:ascii="Arial" w:hAnsi="Arial" w:cs="Arial"/>
          <w:sz w:val="24"/>
          <w:szCs w:val="24"/>
        </w:rPr>
        <w:t xml:space="preserve"> in the Disability Royal Commission. The Joint Standing Commission</w:t>
      </w:r>
      <w:r w:rsidR="00B51AA1">
        <w:rPr>
          <w:rFonts w:ascii="Arial" w:hAnsi="Arial" w:cs="Arial"/>
          <w:sz w:val="24"/>
          <w:szCs w:val="24"/>
        </w:rPr>
        <w:t xml:space="preserve"> called</w:t>
      </w:r>
      <w:r w:rsidRPr="00361CE6">
        <w:rPr>
          <w:rFonts w:ascii="Arial" w:hAnsi="Arial" w:cs="Arial"/>
          <w:sz w:val="24"/>
          <w:szCs w:val="24"/>
        </w:rPr>
        <w:t xml:space="preserve"> </w:t>
      </w:r>
      <w:r w:rsidR="003D4A2C">
        <w:rPr>
          <w:rFonts w:ascii="Arial" w:hAnsi="Arial" w:cs="Arial"/>
          <w:sz w:val="24"/>
          <w:szCs w:val="24"/>
        </w:rPr>
        <w:t>for</w:t>
      </w:r>
      <w:r w:rsidR="00DC760D">
        <w:rPr>
          <w:rFonts w:ascii="Arial" w:hAnsi="Arial" w:cs="Arial"/>
          <w:sz w:val="24"/>
          <w:szCs w:val="24"/>
        </w:rPr>
        <w:t xml:space="preserve"> enhanced</w:t>
      </w:r>
      <w:r w:rsidR="003D4A2C">
        <w:rPr>
          <w:rFonts w:ascii="Arial" w:hAnsi="Arial" w:cs="Arial"/>
          <w:sz w:val="24"/>
          <w:szCs w:val="24"/>
        </w:rPr>
        <w:t xml:space="preserve"> </w:t>
      </w:r>
      <w:r w:rsidRPr="00361CE6">
        <w:rPr>
          <w:rFonts w:ascii="Arial" w:hAnsi="Arial" w:cs="Arial"/>
          <w:sz w:val="24"/>
          <w:szCs w:val="24"/>
        </w:rPr>
        <w:t>information sharing protocols with states and territories</w:t>
      </w:r>
      <w:r w:rsidR="001816E0">
        <w:rPr>
          <w:rFonts w:ascii="Arial" w:hAnsi="Arial" w:cs="Arial"/>
          <w:sz w:val="24"/>
          <w:szCs w:val="24"/>
        </w:rPr>
        <w:t xml:space="preserve"> and</w:t>
      </w:r>
      <w:r w:rsidRPr="00361CE6">
        <w:rPr>
          <w:rFonts w:ascii="Arial" w:hAnsi="Arial" w:cs="Arial"/>
          <w:sz w:val="24"/>
          <w:szCs w:val="24"/>
        </w:rPr>
        <w:t xml:space="preserve"> </w:t>
      </w:r>
      <w:r w:rsidR="00DC760D">
        <w:rPr>
          <w:rFonts w:ascii="Arial" w:hAnsi="Arial" w:cs="Arial"/>
          <w:sz w:val="24"/>
          <w:szCs w:val="24"/>
        </w:rPr>
        <w:t xml:space="preserve">that these </w:t>
      </w:r>
      <w:r w:rsidRPr="00361CE6">
        <w:rPr>
          <w:rFonts w:ascii="Arial" w:hAnsi="Arial" w:cs="Arial"/>
          <w:sz w:val="24"/>
          <w:szCs w:val="24"/>
        </w:rPr>
        <w:t xml:space="preserve">be </w:t>
      </w:r>
      <w:r w:rsidRPr="00361CE6" w:rsidR="003634E4">
        <w:rPr>
          <w:rFonts w:ascii="Arial" w:hAnsi="Arial" w:cs="Arial"/>
          <w:sz w:val="24"/>
          <w:szCs w:val="24"/>
        </w:rPr>
        <w:t>public</w:t>
      </w:r>
      <w:r w:rsidR="003634E4">
        <w:rPr>
          <w:rFonts w:ascii="Arial" w:hAnsi="Arial" w:cs="Arial"/>
          <w:sz w:val="24"/>
          <w:szCs w:val="24"/>
        </w:rPr>
        <w:t>l</w:t>
      </w:r>
      <w:r w:rsidRPr="00361CE6" w:rsidR="003634E4">
        <w:rPr>
          <w:rFonts w:ascii="Arial" w:hAnsi="Arial" w:cs="Arial"/>
          <w:sz w:val="24"/>
          <w:szCs w:val="24"/>
        </w:rPr>
        <w:t>y</w:t>
      </w:r>
      <w:r w:rsidRPr="00361CE6">
        <w:rPr>
          <w:rFonts w:ascii="Arial" w:hAnsi="Arial" w:cs="Arial"/>
          <w:sz w:val="24"/>
          <w:szCs w:val="24"/>
        </w:rPr>
        <w:t xml:space="preserve"> available. The Framework provides an opportunity to </w:t>
      </w:r>
      <w:r w:rsidR="00DC760D">
        <w:rPr>
          <w:rFonts w:ascii="Arial" w:hAnsi="Arial" w:cs="Arial"/>
          <w:sz w:val="24"/>
          <w:szCs w:val="24"/>
        </w:rPr>
        <w:t xml:space="preserve">further </w:t>
      </w:r>
      <w:r w:rsidRPr="00361CE6">
        <w:rPr>
          <w:rFonts w:ascii="Arial" w:hAnsi="Arial" w:cs="Arial"/>
          <w:sz w:val="24"/>
          <w:szCs w:val="24"/>
        </w:rPr>
        <w:t>detail these expectations</w:t>
      </w:r>
      <w:r w:rsidRPr="239E6C72" w:rsidR="5FC0EF71">
        <w:rPr>
          <w:rFonts w:ascii="Arial" w:hAnsi="Arial" w:cs="Arial"/>
          <w:sz w:val="24"/>
          <w:szCs w:val="24"/>
        </w:rPr>
        <w:t xml:space="preserve"> and any legislative changes necessary to enact </w:t>
      </w:r>
      <w:r w:rsidRPr="239E6C72" w:rsidR="00C37611">
        <w:rPr>
          <w:rFonts w:ascii="Arial" w:hAnsi="Arial" w:cs="Arial"/>
          <w:sz w:val="24"/>
          <w:szCs w:val="24"/>
        </w:rPr>
        <w:t>these.</w:t>
      </w:r>
    </w:p>
    <w:p w:rsidRPr="00361CE6" w:rsidR="00361CE6" w:rsidP="00864C0D" w:rsidRDefault="00361CE6" w14:paraId="7F8891A3" w14:textId="4351C50A">
      <w:pPr>
        <w:pStyle w:val="Heading2"/>
        <w:spacing w:before="120" w:after="120" w:line="360" w:lineRule="auto"/>
        <w:rPr>
          <w:rFonts w:eastAsia="Calibri"/>
        </w:rPr>
      </w:pPr>
      <w:bookmarkStart w:name="_Toc136271247" w:id="18"/>
      <w:r w:rsidRPr="00321213">
        <w:rPr>
          <w:rFonts w:eastAsia="Calibri"/>
        </w:rPr>
        <w:t>The role of the NDIS Commission in worker screening and restrictive practices</w:t>
      </w:r>
      <w:bookmarkEnd w:id="18"/>
      <w:r w:rsidRPr="00321213">
        <w:rPr>
          <w:rFonts w:eastAsia="Calibri"/>
        </w:rPr>
        <w:t xml:space="preserve"> </w:t>
      </w:r>
    </w:p>
    <w:p w:rsidRPr="00361CE6" w:rsidR="00361CE6" w:rsidP="00864C0D" w:rsidRDefault="00361CE6" w14:paraId="27EB667C" w14:textId="23042220">
      <w:pPr>
        <w:spacing w:before="120" w:after="120" w:line="360" w:lineRule="auto"/>
        <w:rPr>
          <w:rFonts w:ascii="Arial" w:hAnsi="Arial" w:cs="Arial"/>
          <w:sz w:val="24"/>
          <w:szCs w:val="24"/>
        </w:rPr>
      </w:pPr>
      <w:r w:rsidRPr="00361CE6">
        <w:rPr>
          <w:rFonts w:ascii="Arial" w:hAnsi="Arial" w:cs="Arial"/>
          <w:sz w:val="24"/>
          <w:szCs w:val="24"/>
        </w:rPr>
        <w:t xml:space="preserve">As noted above, within the current Framework </w:t>
      </w:r>
      <w:r w:rsidRPr="00361CE6" w:rsidR="00C84F1E">
        <w:rPr>
          <w:rFonts w:ascii="Arial" w:hAnsi="Arial" w:cs="Arial"/>
          <w:sz w:val="24"/>
          <w:szCs w:val="24"/>
        </w:rPr>
        <w:t>state-based</w:t>
      </w:r>
      <w:r w:rsidRPr="00361CE6">
        <w:rPr>
          <w:rFonts w:ascii="Arial" w:hAnsi="Arial" w:cs="Arial"/>
          <w:sz w:val="24"/>
          <w:szCs w:val="24"/>
        </w:rPr>
        <w:t xml:space="preserve"> authorities are responsible for worker screening and </w:t>
      </w:r>
      <w:proofErr w:type="spellStart"/>
      <w:r w:rsidRPr="00361CE6">
        <w:rPr>
          <w:rFonts w:ascii="Arial" w:hAnsi="Arial" w:cs="Arial"/>
          <w:sz w:val="24"/>
          <w:szCs w:val="24"/>
        </w:rPr>
        <w:t>authorising</w:t>
      </w:r>
      <w:proofErr w:type="spellEnd"/>
      <w:r w:rsidRPr="00361CE6">
        <w:rPr>
          <w:rFonts w:ascii="Arial" w:hAnsi="Arial" w:cs="Arial"/>
          <w:sz w:val="24"/>
          <w:szCs w:val="24"/>
        </w:rPr>
        <w:t xml:space="preserve"> restrictive practices. </w:t>
      </w:r>
    </w:p>
    <w:p w:rsidRPr="009A59B7" w:rsidR="000D796D" w:rsidP="00864C0D" w:rsidRDefault="00361CE6" w14:paraId="72451861" w14:textId="3CF2FF7A">
      <w:pPr>
        <w:spacing w:before="120" w:after="120" w:line="360" w:lineRule="auto"/>
        <w:rPr>
          <w:rFonts w:ascii="Arial" w:hAnsi="Arial" w:cs="Arial"/>
          <w:sz w:val="24"/>
          <w:szCs w:val="24"/>
        </w:rPr>
      </w:pPr>
      <w:r w:rsidRPr="00361CE6" w:rsidR="00361CE6">
        <w:rPr>
          <w:rFonts w:ascii="Arial" w:hAnsi="Arial" w:cs="Arial"/>
          <w:sz w:val="24"/>
          <w:szCs w:val="24"/>
        </w:rPr>
        <w:t xml:space="preserve">In relation to worker screening the processes employed and the requirements across states and territories differ. The NDIS </w:t>
      </w:r>
      <w:hyperlink w:history="1" r:id="R22d0410367aa444c">
        <w:r w:rsidRPr="418626D8" w:rsidR="00361CE6">
          <w:rPr>
            <w:rStyle w:val="Hyperlink"/>
            <w:rFonts w:ascii="Arial" w:hAnsi="Arial" w:cs="Arial"/>
            <w:i w:val="0"/>
            <w:iCs w:val="0"/>
            <w:sz w:val="24"/>
            <w:szCs w:val="24"/>
          </w:rPr>
          <w:t xml:space="preserve">Review </w:t>
        </w:r>
        <w:r w:rsidRPr="418626D8" w:rsidR="00361CE6">
          <w:rPr>
            <w:rStyle w:val="Hyperlink"/>
            <w:rFonts w:ascii="Arial" w:hAnsi="Arial" w:cs="Arial"/>
            <w:i w:val="0"/>
            <w:iCs w:val="0"/>
            <w:sz w:val="24"/>
            <w:szCs w:val="24"/>
            <w:shd w:val="clear" w:color="auto" w:fill="FFFFFF"/>
          </w:rPr>
          <w:t>Building a more responsive and supportive workforce</w:t>
        </w:r>
        <w:r w:rsidRPr="418626D8" w:rsidR="00F52837">
          <w:rPr>
            <w:rStyle w:val="Hyperlink"/>
            <w:rFonts w:ascii="Arial" w:hAnsi="Arial" w:cs="Arial"/>
            <w:i w:val="0"/>
            <w:iCs w:val="0"/>
            <w:sz w:val="24"/>
            <w:szCs w:val="24"/>
            <w:shd w:val="clear" w:color="auto" w:fill="FFFFFF"/>
          </w:rPr>
          <w:t xml:space="preserve"> paper</w:t>
        </w:r>
      </w:hyperlink>
      <w:r w:rsidRPr="0003047B" w:rsidR="0DE3269E">
        <w:rPr>
          <w:rFonts w:ascii="Arial" w:hAnsi="Arial" w:cs="Arial"/>
          <w:sz w:val="24"/>
          <w:szCs w:val="24"/>
        </w:rPr>
        <w:t xml:space="preserve"> </w:t>
      </w:r>
      <w:r w:rsidRPr="0003047B" w:rsidR="0003047B">
        <w:rPr>
          <w:rFonts w:ascii="Arial" w:hAnsi="Arial" w:cs="Arial"/>
          <w:sz w:val="24"/>
          <w:szCs w:val="24"/>
        </w:rPr>
        <w:t>m</w:t>
      </w:r>
      <w:r w:rsidRPr="0003047B" w:rsidR="00361CE6">
        <w:rPr>
          <w:rFonts w:ascii="Arial" w:hAnsi="Arial" w:cs="Arial"/>
          <w:sz w:val="24"/>
          <w:szCs w:val="24"/>
        </w:rPr>
        <w:t>akes recommendations</w:t>
      </w:r>
      <w:r w:rsidRPr="00361CE6" w:rsidR="00361CE6">
        <w:rPr>
          <w:rFonts w:ascii="Arial" w:hAnsi="Arial" w:cs="Arial"/>
          <w:sz w:val="24"/>
          <w:szCs w:val="24"/>
        </w:rPr>
        <w:t xml:space="preserve"> to streamline the process for workers to get </w:t>
      </w:r>
      <w:r w:rsidRPr="00361CE6" w:rsidR="00361CE6">
        <w:rPr>
          <w:rFonts w:ascii="Arial" w:hAnsi="Arial" w:cs="Arial"/>
          <w:sz w:val="24"/>
          <w:szCs w:val="24"/>
        </w:rPr>
        <w:t xml:space="preserve">an</w:t>
      </w:r>
      <w:r w:rsidRPr="00361CE6" w:rsidR="00361CE6">
        <w:rPr>
          <w:rFonts w:ascii="Arial" w:hAnsi="Arial" w:cs="Arial"/>
          <w:sz w:val="24"/>
          <w:szCs w:val="24"/>
        </w:rPr>
        <w:t xml:space="preserve"> NDIS Worker Screening Check. </w:t>
      </w:r>
      <w:r w:rsidR="00F87B23">
        <w:rPr>
          <w:rFonts w:ascii="Arial" w:hAnsi="Arial" w:cs="Arial"/>
          <w:sz w:val="24"/>
          <w:szCs w:val="24"/>
        </w:rPr>
        <w:t>D</w:t>
      </w:r>
      <w:r w:rsidRPr="00361CE6" w:rsidR="00361CE6">
        <w:rPr>
          <w:rFonts w:ascii="Arial" w:hAnsi="Arial" w:cs="Arial"/>
          <w:sz w:val="24"/>
          <w:szCs w:val="24"/>
        </w:rPr>
        <w:t xml:space="preserve">ifferent processes and requirements across state and territory processes </w:t>
      </w:r>
      <w:r w:rsidR="00F87B23">
        <w:rPr>
          <w:rFonts w:ascii="Arial" w:hAnsi="Arial" w:cs="Arial"/>
          <w:sz w:val="24"/>
          <w:szCs w:val="24"/>
        </w:rPr>
        <w:t xml:space="preserve">can </w:t>
      </w:r>
      <w:r w:rsidRPr="00361CE6" w:rsidR="00361CE6">
        <w:rPr>
          <w:rFonts w:ascii="Arial" w:hAnsi="Arial" w:cs="Arial"/>
          <w:sz w:val="24"/>
          <w:szCs w:val="24"/>
        </w:rPr>
        <w:t xml:space="preserve">create issues for </w:t>
      </w:r>
      <w:r w:rsidR="003D4A2C">
        <w:rPr>
          <w:rFonts w:ascii="Arial" w:hAnsi="Arial" w:cs="Arial"/>
          <w:sz w:val="24"/>
          <w:szCs w:val="24"/>
        </w:rPr>
        <w:t xml:space="preserve">workers, </w:t>
      </w:r>
      <w:r w:rsidR="003D4A2C">
        <w:rPr>
          <w:rFonts w:ascii="Arial" w:hAnsi="Arial" w:cs="Arial"/>
          <w:sz w:val="24"/>
          <w:szCs w:val="24"/>
        </w:rPr>
        <w:t>providers</w:t>
      </w:r>
      <w:r w:rsidR="003D4A2C">
        <w:rPr>
          <w:rFonts w:ascii="Arial" w:hAnsi="Arial" w:cs="Arial"/>
          <w:sz w:val="24"/>
          <w:szCs w:val="24"/>
        </w:rPr>
        <w:t xml:space="preserve"> and the participants that they support</w:t>
      </w:r>
      <w:r w:rsidRPr="00361CE6" w:rsidR="00361CE6">
        <w:rPr>
          <w:rFonts w:ascii="Arial" w:hAnsi="Arial" w:cs="Arial"/>
          <w:sz w:val="24"/>
          <w:szCs w:val="24"/>
        </w:rPr>
        <w:t xml:space="preserve">. </w:t>
      </w:r>
    </w:p>
    <w:p w:rsidRPr="00361CE6" w:rsidR="000D796D" w:rsidP="00864C0D" w:rsidRDefault="00F67402" w14:paraId="2DBA524D" w14:textId="0BC177CC">
      <w:pPr>
        <w:spacing w:before="120" w:after="120" w:line="360" w:lineRule="auto"/>
        <w:rPr>
          <w:rFonts w:ascii="Arial" w:hAnsi="Arial" w:cs="Arial"/>
          <w:sz w:val="24"/>
          <w:szCs w:val="24"/>
        </w:rPr>
      </w:pPr>
      <w:r w:rsidRPr="00361CE6">
        <w:rPr>
          <w:rFonts w:ascii="Arial" w:hAnsi="Arial" w:cs="Arial"/>
          <w:sz w:val="24"/>
          <w:szCs w:val="24"/>
        </w:rPr>
        <w:t xml:space="preserve">The Disability Royal Commission has explored the role of a Disability Worker Registration </w:t>
      </w:r>
      <w:r w:rsidRPr="00361CE6" w:rsidR="005357FD">
        <w:rPr>
          <w:rFonts w:ascii="Arial" w:hAnsi="Arial" w:cs="Arial"/>
          <w:sz w:val="24"/>
          <w:szCs w:val="24"/>
        </w:rPr>
        <w:t>Scheme with the option of this being provided by the NDIS Commission</w:t>
      </w:r>
      <w:r w:rsidRPr="00361CE6" w:rsidR="00956345">
        <w:rPr>
          <w:rFonts w:ascii="Arial" w:hAnsi="Arial" w:cs="Arial"/>
          <w:sz w:val="24"/>
          <w:szCs w:val="24"/>
        </w:rPr>
        <w:t xml:space="preserve">. </w:t>
      </w:r>
      <w:r w:rsidRPr="00361CE6" w:rsidR="00F70558">
        <w:rPr>
          <w:rFonts w:ascii="Arial" w:hAnsi="Arial" w:cs="Arial"/>
          <w:sz w:val="24"/>
          <w:szCs w:val="24"/>
        </w:rPr>
        <w:t>While this scheme would go beyond worker screening, NDS would support the ex</w:t>
      </w:r>
      <w:r w:rsidRPr="00361CE6" w:rsidR="00F13657">
        <w:rPr>
          <w:rFonts w:ascii="Arial" w:hAnsi="Arial" w:cs="Arial"/>
          <w:sz w:val="24"/>
          <w:szCs w:val="24"/>
        </w:rPr>
        <w:t xml:space="preserve">ploration of the worker screening system being brought under the NDIS Commission with the Commission being responsible for </w:t>
      </w:r>
      <w:r w:rsidRPr="00361CE6" w:rsidR="00775BA4">
        <w:rPr>
          <w:rFonts w:ascii="Arial" w:hAnsi="Arial" w:cs="Arial"/>
          <w:sz w:val="24"/>
          <w:szCs w:val="24"/>
        </w:rPr>
        <w:t xml:space="preserve">conducting worker screening nationally. </w:t>
      </w:r>
    </w:p>
    <w:p w:rsidRPr="00361CE6" w:rsidR="00781073" w:rsidP="00864C0D" w:rsidRDefault="008F1514" w14:paraId="08B47326" w14:textId="2E401EF4">
      <w:pPr>
        <w:spacing w:before="120" w:after="120" w:line="360" w:lineRule="auto"/>
        <w:rPr>
          <w:rFonts w:ascii="Arial" w:hAnsi="Arial" w:cs="Arial"/>
          <w:sz w:val="24"/>
          <w:szCs w:val="24"/>
        </w:rPr>
      </w:pPr>
      <w:r w:rsidRPr="00361CE6">
        <w:rPr>
          <w:rFonts w:ascii="Arial" w:hAnsi="Arial" w:cs="Arial"/>
          <w:sz w:val="24"/>
          <w:szCs w:val="24"/>
        </w:rPr>
        <w:t xml:space="preserve">NDS has also suggested that there could be merit in further streamlining </w:t>
      </w:r>
      <w:r w:rsidRPr="00361CE6" w:rsidR="00307670">
        <w:rPr>
          <w:rFonts w:ascii="Arial" w:hAnsi="Arial" w:cs="Arial"/>
          <w:sz w:val="24"/>
          <w:szCs w:val="24"/>
        </w:rPr>
        <w:t>worker screening requirements</w:t>
      </w:r>
      <w:r w:rsidR="00877EDD">
        <w:rPr>
          <w:rFonts w:ascii="Arial" w:hAnsi="Arial" w:cs="Arial"/>
          <w:sz w:val="24"/>
          <w:szCs w:val="24"/>
        </w:rPr>
        <w:t xml:space="preserve"> across</w:t>
      </w:r>
      <w:r w:rsidRPr="00361CE6" w:rsidR="00307670">
        <w:rPr>
          <w:rFonts w:ascii="Arial" w:hAnsi="Arial" w:cs="Arial"/>
          <w:sz w:val="24"/>
          <w:szCs w:val="24"/>
        </w:rPr>
        <w:t xml:space="preserve"> the </w:t>
      </w:r>
      <w:r w:rsidR="00877EDD">
        <w:rPr>
          <w:rFonts w:ascii="Arial" w:hAnsi="Arial" w:cs="Arial"/>
          <w:sz w:val="24"/>
          <w:szCs w:val="24"/>
        </w:rPr>
        <w:t xml:space="preserve">support and </w:t>
      </w:r>
      <w:r w:rsidRPr="00361CE6" w:rsidR="00307670">
        <w:rPr>
          <w:rFonts w:ascii="Arial" w:hAnsi="Arial" w:cs="Arial"/>
          <w:sz w:val="24"/>
          <w:szCs w:val="24"/>
        </w:rPr>
        <w:t xml:space="preserve">care sector, creating the equivalent of a </w:t>
      </w:r>
      <w:r w:rsidR="009B0A84">
        <w:rPr>
          <w:rFonts w:ascii="Arial" w:hAnsi="Arial" w:cs="Arial"/>
          <w:sz w:val="24"/>
          <w:szCs w:val="24"/>
        </w:rPr>
        <w:t xml:space="preserve">national </w:t>
      </w:r>
      <w:r w:rsidRPr="00361CE6" w:rsidR="00307670">
        <w:rPr>
          <w:rFonts w:ascii="Arial" w:hAnsi="Arial" w:cs="Arial"/>
          <w:sz w:val="24"/>
          <w:szCs w:val="24"/>
        </w:rPr>
        <w:t xml:space="preserve">‘vulnerable person’s check’ that would enable </w:t>
      </w:r>
      <w:r w:rsidRPr="00361CE6" w:rsidR="000D796D">
        <w:rPr>
          <w:rFonts w:ascii="Arial" w:hAnsi="Arial" w:cs="Arial"/>
          <w:sz w:val="24"/>
          <w:szCs w:val="24"/>
        </w:rPr>
        <w:t xml:space="preserve">workers to work across sectors without needing multiple checks. </w:t>
      </w:r>
    </w:p>
    <w:p w:rsidRPr="003802F9" w:rsidR="007262FF" w:rsidP="00864C0D" w:rsidRDefault="00775BA4" w14:paraId="1B9E3FE7" w14:textId="25B9CBC5">
      <w:pPr>
        <w:spacing w:before="120" w:after="120" w:line="360" w:lineRule="auto"/>
        <w:rPr>
          <w:rFonts w:ascii="Arial" w:hAnsi="Arial" w:cs="Arial"/>
          <w:sz w:val="24"/>
          <w:szCs w:val="24"/>
        </w:rPr>
      </w:pPr>
      <w:r w:rsidRPr="00361CE6">
        <w:rPr>
          <w:rFonts w:ascii="Arial" w:hAnsi="Arial" w:cs="Arial"/>
          <w:sz w:val="24"/>
          <w:szCs w:val="24"/>
        </w:rPr>
        <w:t xml:space="preserve">Efforts are being made to </w:t>
      </w:r>
      <w:r w:rsidRPr="00361CE6" w:rsidR="0044467F">
        <w:rPr>
          <w:rFonts w:ascii="Arial" w:hAnsi="Arial" w:cs="Arial"/>
          <w:sz w:val="24"/>
          <w:szCs w:val="24"/>
        </w:rPr>
        <w:t xml:space="preserve">better align </w:t>
      </w:r>
      <w:r w:rsidRPr="00361CE6" w:rsidR="005C0600">
        <w:rPr>
          <w:rFonts w:ascii="Arial" w:hAnsi="Arial" w:cs="Arial"/>
          <w:sz w:val="24"/>
          <w:szCs w:val="24"/>
        </w:rPr>
        <w:t>processes in relation to restrictive practices.</w:t>
      </w:r>
      <w:r w:rsidRPr="00361CE6" w:rsidR="000D796D">
        <w:rPr>
          <w:rFonts w:ascii="Arial" w:hAnsi="Arial" w:cs="Arial"/>
          <w:sz w:val="24"/>
          <w:szCs w:val="24"/>
        </w:rPr>
        <w:t xml:space="preserve"> However</w:t>
      </w:r>
      <w:r w:rsidRPr="00361CE6" w:rsidR="00003426">
        <w:rPr>
          <w:rFonts w:ascii="Arial" w:hAnsi="Arial" w:cs="Arial"/>
          <w:sz w:val="24"/>
          <w:szCs w:val="24"/>
        </w:rPr>
        <w:t>,</w:t>
      </w:r>
      <w:r w:rsidRPr="00361CE6" w:rsidR="000D796D">
        <w:rPr>
          <w:rFonts w:ascii="Arial" w:hAnsi="Arial" w:cs="Arial"/>
          <w:sz w:val="24"/>
          <w:szCs w:val="24"/>
        </w:rPr>
        <w:t xml:space="preserve"> there is still significant work to do</w:t>
      </w:r>
      <w:r w:rsidRPr="00361CE6" w:rsidR="000004F3">
        <w:rPr>
          <w:rFonts w:ascii="Arial" w:hAnsi="Arial" w:cs="Arial"/>
          <w:sz w:val="24"/>
          <w:szCs w:val="24"/>
        </w:rPr>
        <w:t>.</w:t>
      </w:r>
      <w:r w:rsidRPr="00361CE6" w:rsidR="004B0DB0">
        <w:rPr>
          <w:rFonts w:ascii="Arial" w:hAnsi="Arial" w:cs="Arial"/>
          <w:sz w:val="24"/>
          <w:szCs w:val="24"/>
        </w:rPr>
        <w:t xml:space="preserve"> </w:t>
      </w:r>
      <w:r w:rsidRPr="00361CE6" w:rsidR="00003426">
        <w:rPr>
          <w:rFonts w:ascii="Arial" w:hAnsi="Arial" w:cs="Arial"/>
          <w:sz w:val="24"/>
          <w:szCs w:val="24"/>
        </w:rPr>
        <w:t>At the time of developing the Framework there were significant differences</w:t>
      </w:r>
      <w:r w:rsidRPr="00361CE6" w:rsidR="00565507">
        <w:rPr>
          <w:rFonts w:ascii="Arial" w:hAnsi="Arial" w:cs="Arial"/>
          <w:sz w:val="24"/>
          <w:szCs w:val="24"/>
        </w:rPr>
        <w:t xml:space="preserve"> in the various legislative instruments governing restrictive practices </w:t>
      </w:r>
      <w:r w:rsidRPr="00361CE6" w:rsidR="00694179">
        <w:rPr>
          <w:rFonts w:ascii="Arial" w:hAnsi="Arial" w:cs="Arial"/>
          <w:sz w:val="24"/>
          <w:szCs w:val="24"/>
        </w:rPr>
        <w:t xml:space="preserve">across jurisdictions, however as the work to align definitions and processes continues </w:t>
      </w:r>
      <w:r w:rsidRPr="00361CE6" w:rsidR="00531632">
        <w:rPr>
          <w:rFonts w:ascii="Arial" w:hAnsi="Arial" w:cs="Arial"/>
          <w:sz w:val="24"/>
          <w:szCs w:val="24"/>
        </w:rPr>
        <w:t xml:space="preserve">it would timely </w:t>
      </w:r>
      <w:r w:rsidRPr="00361CE6" w:rsidR="007262FF">
        <w:rPr>
          <w:rFonts w:ascii="Arial" w:hAnsi="Arial" w:cs="Arial"/>
          <w:sz w:val="24"/>
          <w:szCs w:val="24"/>
        </w:rPr>
        <w:t xml:space="preserve">in </w:t>
      </w:r>
      <w:r w:rsidRPr="00361CE6" w:rsidR="00531632">
        <w:rPr>
          <w:rFonts w:ascii="Arial" w:hAnsi="Arial" w:cs="Arial"/>
          <w:sz w:val="24"/>
          <w:szCs w:val="24"/>
        </w:rPr>
        <w:t xml:space="preserve">to consider a national approach to </w:t>
      </w:r>
      <w:proofErr w:type="spellStart"/>
      <w:r w:rsidRPr="00361CE6" w:rsidR="00531632">
        <w:rPr>
          <w:rFonts w:ascii="Arial" w:hAnsi="Arial" w:cs="Arial"/>
          <w:sz w:val="24"/>
          <w:szCs w:val="24"/>
        </w:rPr>
        <w:t>authori</w:t>
      </w:r>
      <w:r w:rsidRPr="00361CE6" w:rsidR="004B0DB0">
        <w:rPr>
          <w:rFonts w:ascii="Arial" w:hAnsi="Arial" w:cs="Arial"/>
          <w:sz w:val="24"/>
          <w:szCs w:val="24"/>
        </w:rPr>
        <w:t>s</w:t>
      </w:r>
      <w:r w:rsidRPr="00361CE6" w:rsidR="00531632">
        <w:rPr>
          <w:rFonts w:ascii="Arial" w:hAnsi="Arial" w:cs="Arial"/>
          <w:sz w:val="24"/>
          <w:szCs w:val="24"/>
        </w:rPr>
        <w:t>ing</w:t>
      </w:r>
      <w:proofErr w:type="spellEnd"/>
      <w:r w:rsidRPr="00361CE6" w:rsidR="00531632">
        <w:rPr>
          <w:rFonts w:ascii="Arial" w:hAnsi="Arial" w:cs="Arial"/>
          <w:sz w:val="24"/>
          <w:szCs w:val="24"/>
        </w:rPr>
        <w:t xml:space="preserve"> restr</w:t>
      </w:r>
      <w:r w:rsidRPr="00361CE6" w:rsidR="007262FF">
        <w:rPr>
          <w:rFonts w:ascii="Arial" w:hAnsi="Arial" w:cs="Arial"/>
          <w:sz w:val="24"/>
          <w:szCs w:val="24"/>
        </w:rPr>
        <w:t xml:space="preserve">ictive practices </w:t>
      </w:r>
      <w:r w:rsidR="0030781C">
        <w:rPr>
          <w:rFonts w:ascii="Arial" w:hAnsi="Arial" w:cs="Arial"/>
          <w:sz w:val="24"/>
          <w:szCs w:val="24"/>
        </w:rPr>
        <w:t xml:space="preserve">and make this the </w:t>
      </w:r>
      <w:r w:rsidRPr="00361CE6" w:rsidR="007262FF">
        <w:rPr>
          <w:rFonts w:ascii="Arial" w:hAnsi="Arial" w:cs="Arial"/>
          <w:sz w:val="24"/>
          <w:szCs w:val="24"/>
        </w:rPr>
        <w:t xml:space="preserve">role of the NDIS Commission. </w:t>
      </w:r>
    </w:p>
    <w:p w:rsidRPr="009A59B7" w:rsidR="00BC5FDF" w:rsidP="00864C0D" w:rsidRDefault="00682F71" w14:paraId="191DC1E6" w14:textId="3282274C">
      <w:pPr>
        <w:pStyle w:val="Heading1"/>
        <w:spacing w:before="120" w:beforeAutospacing="0" w:after="120" w:line="360" w:lineRule="auto"/>
      </w:pPr>
      <w:bookmarkStart w:name="_Toc136271248" w:id="19"/>
      <w:r>
        <w:t>6</w:t>
      </w:r>
      <w:r w:rsidR="00BC5FDF">
        <w:t xml:space="preserve">.0 </w:t>
      </w:r>
      <w:r w:rsidRPr="00BC5FDF" w:rsidR="004067A2">
        <w:t xml:space="preserve">The intersection between the </w:t>
      </w:r>
      <w:r w:rsidRPr="00BC5FDF" w:rsidR="00F74156">
        <w:t xml:space="preserve">Framework, the </w:t>
      </w:r>
      <w:r w:rsidRPr="00BC5FDF" w:rsidR="004067A2">
        <w:t>NDIS Commission and the NDIA</w:t>
      </w:r>
      <w:bookmarkEnd w:id="19"/>
    </w:p>
    <w:p w:rsidR="006518AA" w:rsidP="00864C0D" w:rsidRDefault="00F74156" w14:paraId="74410949" w14:textId="717A098C">
      <w:pPr>
        <w:spacing w:before="120" w:after="120" w:line="360" w:lineRule="auto"/>
        <w:rPr>
          <w:rFonts w:ascii="Arial" w:hAnsi="Arial" w:cs="Arial"/>
          <w:sz w:val="24"/>
          <w:szCs w:val="24"/>
        </w:rPr>
      </w:pPr>
      <w:r w:rsidRPr="003802F9">
        <w:rPr>
          <w:rFonts w:ascii="Arial" w:hAnsi="Arial" w:cs="Arial"/>
          <w:sz w:val="24"/>
          <w:szCs w:val="24"/>
        </w:rPr>
        <w:t xml:space="preserve">The Framework </w:t>
      </w:r>
      <w:proofErr w:type="spellStart"/>
      <w:r w:rsidRPr="003802F9" w:rsidR="00CA7A4E">
        <w:rPr>
          <w:rFonts w:ascii="Arial" w:hAnsi="Arial" w:cs="Arial"/>
          <w:sz w:val="24"/>
          <w:szCs w:val="24"/>
        </w:rPr>
        <w:t>recognise</w:t>
      </w:r>
      <w:r w:rsidR="0030781C">
        <w:rPr>
          <w:rFonts w:ascii="Arial" w:hAnsi="Arial" w:cs="Arial"/>
          <w:sz w:val="24"/>
          <w:szCs w:val="24"/>
        </w:rPr>
        <w:t>s</w:t>
      </w:r>
      <w:proofErr w:type="spellEnd"/>
      <w:r w:rsidRPr="003802F9" w:rsidR="00CA7A4E">
        <w:rPr>
          <w:rFonts w:ascii="Arial" w:hAnsi="Arial" w:cs="Arial"/>
          <w:sz w:val="24"/>
          <w:szCs w:val="24"/>
        </w:rPr>
        <w:t xml:space="preserve"> </w:t>
      </w:r>
      <w:r w:rsidRPr="003802F9">
        <w:rPr>
          <w:rFonts w:ascii="Arial" w:hAnsi="Arial" w:cs="Arial"/>
          <w:sz w:val="24"/>
          <w:szCs w:val="24"/>
        </w:rPr>
        <w:t>th</w:t>
      </w:r>
      <w:r w:rsidRPr="003802F9" w:rsidR="00CA7A4E">
        <w:rPr>
          <w:rFonts w:ascii="Arial" w:hAnsi="Arial" w:cs="Arial"/>
          <w:sz w:val="24"/>
          <w:szCs w:val="24"/>
        </w:rPr>
        <w:t>at</w:t>
      </w:r>
      <w:r w:rsidRPr="003802F9" w:rsidR="004448F7">
        <w:rPr>
          <w:rFonts w:ascii="Arial" w:hAnsi="Arial" w:cs="Arial"/>
          <w:sz w:val="24"/>
          <w:szCs w:val="24"/>
        </w:rPr>
        <w:t xml:space="preserve"> </w:t>
      </w:r>
      <w:r w:rsidRPr="003802F9" w:rsidR="00C84F1E">
        <w:rPr>
          <w:rFonts w:ascii="Arial" w:hAnsi="Arial" w:cs="Arial"/>
          <w:sz w:val="24"/>
          <w:szCs w:val="24"/>
        </w:rPr>
        <w:t>the National</w:t>
      </w:r>
      <w:r w:rsidRPr="003802F9" w:rsidR="00843B8E">
        <w:rPr>
          <w:rFonts w:ascii="Arial" w:hAnsi="Arial" w:cs="Arial"/>
          <w:sz w:val="24"/>
          <w:szCs w:val="24"/>
        </w:rPr>
        <w:t xml:space="preserve"> Disability Insurance Agency (NDIA) </w:t>
      </w:r>
      <w:r w:rsidRPr="003802F9" w:rsidR="004448F7">
        <w:rPr>
          <w:rFonts w:ascii="Arial" w:hAnsi="Arial" w:cs="Arial"/>
          <w:sz w:val="24"/>
          <w:szCs w:val="24"/>
        </w:rPr>
        <w:t xml:space="preserve">and NDIS planning process </w:t>
      </w:r>
      <w:r w:rsidRPr="003802F9" w:rsidR="00286E47">
        <w:rPr>
          <w:rFonts w:ascii="Arial" w:hAnsi="Arial" w:cs="Arial"/>
          <w:sz w:val="24"/>
          <w:szCs w:val="24"/>
        </w:rPr>
        <w:t>play a</w:t>
      </w:r>
      <w:r w:rsidR="000D2111">
        <w:rPr>
          <w:rFonts w:ascii="Arial" w:hAnsi="Arial" w:cs="Arial"/>
          <w:sz w:val="24"/>
          <w:szCs w:val="24"/>
        </w:rPr>
        <w:t>n important</w:t>
      </w:r>
      <w:r w:rsidRPr="003802F9" w:rsidR="00286E47">
        <w:rPr>
          <w:rFonts w:ascii="Arial" w:hAnsi="Arial" w:cs="Arial"/>
          <w:sz w:val="24"/>
          <w:szCs w:val="24"/>
        </w:rPr>
        <w:t xml:space="preserve"> role in safeguarding</w:t>
      </w:r>
      <w:r w:rsidR="00A41CD1">
        <w:rPr>
          <w:rFonts w:ascii="Arial" w:hAnsi="Arial" w:cs="Arial"/>
          <w:sz w:val="24"/>
          <w:szCs w:val="24"/>
        </w:rPr>
        <w:t xml:space="preserve"> and that a coordinated approach between the NDIS Commission and NDIA would be required.</w:t>
      </w:r>
    </w:p>
    <w:p w:rsidRPr="003802F9" w:rsidR="000F33B6" w:rsidP="00864C0D" w:rsidRDefault="000F33B6" w14:paraId="4187DAF2" w14:textId="219B35B6">
      <w:pPr>
        <w:pStyle w:val="Heading2"/>
        <w:spacing w:before="120" w:after="120" w:line="360" w:lineRule="auto"/>
        <w:rPr>
          <w:rFonts w:eastAsiaTheme="minorHAnsi"/>
        </w:rPr>
      </w:pPr>
      <w:bookmarkStart w:name="_Toc136271249" w:id="20"/>
      <w:r>
        <w:t xml:space="preserve">The connection between participant plans and quality and </w:t>
      </w:r>
      <w:r w:rsidR="00174AD2">
        <w:t>safeguarding</w:t>
      </w:r>
      <w:bookmarkEnd w:id="20"/>
    </w:p>
    <w:p w:rsidRPr="003802F9" w:rsidR="006518AA" w:rsidP="00864C0D" w:rsidRDefault="00274593" w14:paraId="53DE5619" w14:textId="699625A4">
      <w:pPr>
        <w:spacing w:before="120" w:after="120" w:line="360" w:lineRule="auto"/>
        <w:rPr>
          <w:rFonts w:ascii="Arial" w:hAnsi="Arial" w:cs="Arial"/>
          <w:sz w:val="24"/>
          <w:szCs w:val="24"/>
        </w:rPr>
      </w:pPr>
      <w:r>
        <w:rPr>
          <w:rFonts w:ascii="Arial" w:hAnsi="Arial" w:cs="Arial"/>
          <w:sz w:val="24"/>
          <w:szCs w:val="24"/>
        </w:rPr>
        <w:t>Providers have identified that there can often be</w:t>
      </w:r>
      <w:r w:rsidRPr="003802F9" w:rsidR="006518AA">
        <w:rPr>
          <w:rFonts w:ascii="Arial" w:hAnsi="Arial" w:cs="Arial"/>
          <w:sz w:val="24"/>
          <w:szCs w:val="24"/>
        </w:rPr>
        <w:t xml:space="preserve"> </w:t>
      </w:r>
      <w:r w:rsidRPr="003802F9" w:rsidR="00C84F1E">
        <w:rPr>
          <w:rFonts w:ascii="Arial" w:hAnsi="Arial" w:cs="Arial"/>
          <w:sz w:val="24"/>
          <w:szCs w:val="24"/>
        </w:rPr>
        <w:t>a mismatch</w:t>
      </w:r>
      <w:r w:rsidRPr="003802F9" w:rsidR="006518AA">
        <w:rPr>
          <w:rFonts w:ascii="Arial" w:hAnsi="Arial" w:cs="Arial"/>
          <w:sz w:val="24"/>
          <w:szCs w:val="24"/>
        </w:rPr>
        <w:t xml:space="preserve"> between </w:t>
      </w:r>
      <w:r w:rsidR="00F52A5C">
        <w:rPr>
          <w:rFonts w:ascii="Arial" w:hAnsi="Arial" w:cs="Arial"/>
          <w:sz w:val="24"/>
          <w:szCs w:val="24"/>
        </w:rPr>
        <w:t xml:space="preserve">the </w:t>
      </w:r>
      <w:r w:rsidRPr="003802F9" w:rsidR="006518AA">
        <w:rPr>
          <w:rFonts w:ascii="Arial" w:hAnsi="Arial" w:cs="Arial"/>
          <w:sz w:val="24"/>
          <w:szCs w:val="24"/>
        </w:rPr>
        <w:t xml:space="preserve">Framework and decisions related to the reasonable and necessary </w:t>
      </w:r>
      <w:r w:rsidRPr="003802F9" w:rsidR="00C84F1E">
        <w:rPr>
          <w:rFonts w:ascii="Arial" w:hAnsi="Arial" w:cs="Arial"/>
          <w:sz w:val="24"/>
          <w:szCs w:val="24"/>
        </w:rPr>
        <w:t>support</w:t>
      </w:r>
      <w:r w:rsidRPr="003802F9" w:rsidR="006518AA">
        <w:rPr>
          <w:rFonts w:ascii="Arial" w:hAnsi="Arial" w:cs="Arial"/>
          <w:sz w:val="24"/>
          <w:szCs w:val="24"/>
        </w:rPr>
        <w:t xml:space="preserve"> being provided to </w:t>
      </w:r>
      <w:r w:rsidR="008D27E1">
        <w:rPr>
          <w:rFonts w:ascii="Arial" w:hAnsi="Arial" w:cs="Arial"/>
          <w:sz w:val="24"/>
          <w:szCs w:val="24"/>
        </w:rPr>
        <w:t xml:space="preserve">the </w:t>
      </w:r>
      <w:r w:rsidRPr="003802F9" w:rsidR="006518AA">
        <w:rPr>
          <w:rFonts w:ascii="Arial" w:hAnsi="Arial" w:cs="Arial"/>
          <w:sz w:val="24"/>
          <w:szCs w:val="24"/>
        </w:rPr>
        <w:t>participant</w:t>
      </w:r>
      <w:r w:rsidR="00C85BD2">
        <w:rPr>
          <w:rFonts w:ascii="Arial" w:hAnsi="Arial" w:cs="Arial"/>
          <w:sz w:val="24"/>
          <w:szCs w:val="24"/>
        </w:rPr>
        <w:t xml:space="preserve"> (Ability Roundtable, 2023)</w:t>
      </w:r>
      <w:r w:rsidRPr="003802F9" w:rsidR="006518AA">
        <w:rPr>
          <w:rFonts w:ascii="Arial" w:hAnsi="Arial" w:cs="Arial"/>
          <w:sz w:val="24"/>
          <w:szCs w:val="24"/>
        </w:rPr>
        <w:t>.</w:t>
      </w:r>
      <w:r w:rsidRPr="003802F9" w:rsidR="00C85BD2">
        <w:rPr>
          <w:rFonts w:ascii="Arial" w:hAnsi="Arial" w:cs="Arial"/>
          <w:sz w:val="24"/>
          <w:szCs w:val="24"/>
        </w:rPr>
        <w:t xml:space="preserve"> </w:t>
      </w:r>
      <w:r w:rsidRPr="003802F9" w:rsidR="006518AA">
        <w:rPr>
          <w:rFonts w:ascii="Arial" w:hAnsi="Arial" w:cs="Arial"/>
          <w:sz w:val="24"/>
          <w:szCs w:val="24"/>
        </w:rPr>
        <w:t xml:space="preserve">Participant plans do not always respond to participant individual risks, or individual risk appetite with appropriate support included to provide supported decision making, access to information or that </w:t>
      </w:r>
      <w:proofErr w:type="spellStart"/>
      <w:r w:rsidRPr="003802F9" w:rsidR="006518AA">
        <w:rPr>
          <w:rFonts w:ascii="Arial" w:hAnsi="Arial" w:cs="Arial"/>
          <w:sz w:val="24"/>
          <w:szCs w:val="24"/>
        </w:rPr>
        <w:t>recognise</w:t>
      </w:r>
      <w:r w:rsidR="00387708">
        <w:rPr>
          <w:rFonts w:ascii="Arial" w:hAnsi="Arial" w:cs="Arial"/>
          <w:sz w:val="24"/>
          <w:szCs w:val="24"/>
        </w:rPr>
        <w:t>s</w:t>
      </w:r>
      <w:proofErr w:type="spellEnd"/>
      <w:r w:rsidRPr="003802F9" w:rsidR="006518AA">
        <w:rPr>
          <w:rFonts w:ascii="Arial" w:hAnsi="Arial" w:cs="Arial"/>
          <w:sz w:val="24"/>
          <w:szCs w:val="24"/>
        </w:rPr>
        <w:t xml:space="preserve"> the intensity of support needed to ensure sustainable provision, consistent with quality standards. </w:t>
      </w:r>
    </w:p>
    <w:p w:rsidRPr="003802F9" w:rsidR="006518AA" w:rsidP="00864C0D" w:rsidRDefault="006518AA" w14:paraId="500A2A33" w14:textId="5D90B4EA" w14:noSpellErr="1">
      <w:pPr>
        <w:spacing w:before="120" w:after="120" w:line="360" w:lineRule="auto"/>
        <w:rPr>
          <w:rFonts w:ascii="Arial" w:hAnsi="Arial" w:cs="Arial"/>
          <w:sz w:val="24"/>
          <w:szCs w:val="24"/>
        </w:rPr>
      </w:pPr>
      <w:r w:rsidRPr="003802F9" w:rsidR="006518AA">
        <w:rPr>
          <w:rFonts w:ascii="Arial" w:hAnsi="Arial" w:cs="Arial"/>
          <w:sz w:val="24"/>
          <w:szCs w:val="24"/>
        </w:rPr>
        <w:t xml:space="preserve">All providers have obligations under the Code of Conduct and registered providers have </w:t>
      </w:r>
      <w:r w:rsidRPr="003802F9" w:rsidR="006518AA">
        <w:rPr>
          <w:rFonts w:ascii="Arial" w:hAnsi="Arial" w:cs="Arial"/>
          <w:sz w:val="24"/>
          <w:szCs w:val="24"/>
        </w:rPr>
        <w:t>additional</w:t>
      </w:r>
      <w:r w:rsidRPr="003802F9" w:rsidR="006518AA">
        <w:rPr>
          <w:rFonts w:ascii="Arial" w:hAnsi="Arial" w:cs="Arial"/>
          <w:sz w:val="24"/>
          <w:szCs w:val="24"/>
        </w:rPr>
        <w:t xml:space="preserve"> obligations under the Practice Standards. Examples abound where providers have had to manage the tension between what has been </w:t>
      </w:r>
      <w:r w:rsidRPr="003802F9" w:rsidR="006518AA">
        <w:rPr>
          <w:rFonts w:ascii="Arial" w:hAnsi="Arial" w:cs="Arial"/>
          <w:sz w:val="24"/>
          <w:szCs w:val="24"/>
        </w:rPr>
        <w:t>deemed</w:t>
      </w:r>
      <w:r w:rsidRPr="003802F9" w:rsidR="006518AA">
        <w:rPr>
          <w:rFonts w:ascii="Arial" w:hAnsi="Arial" w:cs="Arial"/>
          <w:sz w:val="24"/>
          <w:szCs w:val="24"/>
        </w:rPr>
        <w:t xml:space="preserve"> reasonable and necessary support and their duty of care and obligations. As noted in the</w:t>
      </w:r>
      <w:r w:rsidRPr="003802F9" w:rsidR="00FA7B0D">
        <w:rPr>
          <w:rStyle w:val="normaltextrun"/>
          <w:rFonts w:ascii="Arial" w:hAnsi="Arial" w:cs="Arial"/>
          <w:color w:val="000000"/>
          <w:sz w:val="24"/>
          <w:szCs w:val="24"/>
          <w:bdr w:val="none" w:color="auto" w:sz="0" w:space="0" w:frame="1"/>
        </w:rPr>
        <w:t xml:space="preserve"> </w:t>
      </w:r>
      <w:hyperlink w:history="1" r:id="R1b0a81c6ee96492a">
        <w:r w:rsidRPr="418626D8" w:rsidR="00FA7B0D">
          <w:rPr>
            <w:rStyle w:val="Hyperlink"/>
            <w:rFonts w:ascii="Arial" w:hAnsi="Arial" w:cs="Arial"/>
            <w:i w:val="0"/>
            <w:iCs w:val="0"/>
            <w:sz w:val="24"/>
            <w:szCs w:val="24"/>
            <w:bdr w:val="none" w:color="auto" w:sz="0" w:space="0" w:frame="1"/>
          </w:rPr>
          <w:t xml:space="preserve">NDIS Commission Own Motion Inquiry on </w:t>
        </w:r>
        <w:r w:rsidRPr="418626D8" w:rsidR="006D63A9">
          <w:rPr>
            <w:rStyle w:val="Hyperlink"/>
            <w:rFonts w:ascii="Arial" w:hAnsi="Arial" w:cs="Arial"/>
            <w:i w:val="0"/>
            <w:iCs w:val="0"/>
            <w:sz w:val="24"/>
            <w:szCs w:val="24"/>
            <w:bdr w:val="none" w:color="auto" w:sz="0" w:space="0" w:frame="1"/>
          </w:rPr>
          <w:t>A</w:t>
        </w:r>
        <w:r w:rsidRPr="418626D8" w:rsidR="004E0DA9">
          <w:rPr>
            <w:rStyle w:val="Hyperlink"/>
            <w:rFonts w:ascii="Arial" w:hAnsi="Arial" w:cs="Arial"/>
            <w:i w:val="0"/>
            <w:iCs w:val="0"/>
            <w:sz w:val="24"/>
            <w:szCs w:val="24"/>
            <w:bdr w:val="none" w:color="auto" w:sz="0" w:space="0" w:frame="1"/>
          </w:rPr>
          <w:t xml:space="preserve">spects of </w:t>
        </w:r>
        <w:r w:rsidRPr="418626D8" w:rsidR="006D63A9">
          <w:rPr>
            <w:rStyle w:val="Hyperlink"/>
            <w:rFonts w:ascii="Arial" w:hAnsi="Arial" w:cs="Arial"/>
            <w:i w:val="0"/>
            <w:iCs w:val="0"/>
            <w:sz w:val="24"/>
            <w:szCs w:val="24"/>
            <w:bdr w:val="none" w:color="auto" w:sz="0" w:space="0" w:frame="1"/>
          </w:rPr>
          <w:t>S</w:t>
        </w:r>
        <w:r w:rsidRPr="418626D8" w:rsidR="00FA7B0D">
          <w:rPr>
            <w:rStyle w:val="Hyperlink"/>
            <w:rFonts w:ascii="Arial" w:hAnsi="Arial" w:cs="Arial"/>
            <w:i w:val="0"/>
            <w:iCs w:val="0"/>
            <w:sz w:val="24"/>
            <w:szCs w:val="24"/>
            <w:bdr w:val="none" w:color="auto" w:sz="0" w:space="0" w:frame="1"/>
          </w:rPr>
          <w:t xml:space="preserve">upported </w:t>
        </w:r>
        <w:r w:rsidRPr="418626D8" w:rsidR="006D63A9">
          <w:rPr>
            <w:rStyle w:val="Hyperlink"/>
            <w:rFonts w:ascii="Arial" w:hAnsi="Arial" w:cs="Arial"/>
            <w:i w:val="0"/>
            <w:iCs w:val="0"/>
            <w:sz w:val="24"/>
            <w:szCs w:val="24"/>
            <w:bdr w:val="none" w:color="auto" w:sz="0" w:space="0" w:frame="1"/>
          </w:rPr>
          <w:t>A</w:t>
        </w:r>
        <w:r w:rsidRPr="418626D8" w:rsidR="00FA7B0D">
          <w:rPr>
            <w:rStyle w:val="Hyperlink"/>
            <w:rFonts w:ascii="Arial" w:hAnsi="Arial" w:cs="Arial"/>
            <w:i w:val="0"/>
            <w:iCs w:val="0"/>
            <w:sz w:val="24"/>
            <w:szCs w:val="24"/>
            <w:bdr w:val="none" w:color="auto" w:sz="0" w:space="0" w:frame="1"/>
          </w:rPr>
          <w:t xml:space="preserve">ccommodation </w:t>
        </w:r>
        <w:r w:rsidRPr="418626D8" w:rsidR="006D63A9">
          <w:rPr>
            <w:rStyle w:val="Hyperlink"/>
            <w:rFonts w:ascii="Arial" w:hAnsi="Arial" w:cs="Arial"/>
            <w:i w:val="0"/>
            <w:iCs w:val="0"/>
            <w:sz w:val="24"/>
            <w:szCs w:val="24"/>
            <w:bdr w:val="none" w:color="auto" w:sz="0" w:space="0" w:frame="1"/>
          </w:rPr>
          <w:t>report</w:t>
        </w:r>
      </w:hyperlink>
      <w:r w:rsidRPr="418626D8" w:rsidR="00C037CC">
        <w:rPr>
          <w:rStyle w:val="normaltextrun"/>
          <w:rFonts w:ascii="Arial" w:hAnsi="Arial" w:cs="Arial"/>
          <w:i w:val="0"/>
          <w:iCs w:val="0"/>
          <w:color w:val="000000"/>
          <w:sz w:val="24"/>
          <w:szCs w:val="24"/>
          <w:bdr w:val="none" w:color="auto" w:sz="0" w:space="0" w:frame="1"/>
        </w:rPr>
        <w:t xml:space="preserve"> </w:t>
      </w:r>
      <w:r w:rsidRPr="003802F9" w:rsidR="006518AA">
        <w:rPr>
          <w:rFonts w:ascii="Arial" w:hAnsi="Arial" w:cs="Arial"/>
          <w:sz w:val="24"/>
          <w:szCs w:val="24"/>
        </w:rPr>
        <w:t>plan funding can have an impact on quality and safeguarding and facilitating choice and control for NDIS participants in supported accommodation arrangements.</w:t>
      </w:r>
    </w:p>
    <w:p w:rsidRPr="003802F9" w:rsidR="00D26603" w:rsidP="00864C0D" w:rsidRDefault="00100D9E" w14:paraId="4AFD48E8" w14:textId="6C90AD97">
      <w:pPr>
        <w:spacing w:before="120" w:after="120" w:line="360" w:lineRule="auto"/>
        <w:rPr>
          <w:rFonts w:ascii="Arial" w:hAnsi="Arial" w:cs="Arial"/>
          <w:sz w:val="24"/>
          <w:szCs w:val="24"/>
        </w:rPr>
      </w:pPr>
      <w:r w:rsidRPr="003802F9">
        <w:rPr>
          <w:rFonts w:ascii="Arial" w:hAnsi="Arial" w:cs="Arial"/>
          <w:sz w:val="24"/>
          <w:szCs w:val="24"/>
        </w:rPr>
        <w:t xml:space="preserve">Building risk management into participants’ plans </w:t>
      </w:r>
      <w:proofErr w:type="spellStart"/>
      <w:r w:rsidRPr="003802F9">
        <w:rPr>
          <w:rFonts w:ascii="Arial" w:hAnsi="Arial" w:cs="Arial"/>
          <w:sz w:val="24"/>
          <w:szCs w:val="24"/>
        </w:rPr>
        <w:t>recognises</w:t>
      </w:r>
      <w:proofErr w:type="spellEnd"/>
      <w:r w:rsidRPr="003802F9">
        <w:rPr>
          <w:rFonts w:ascii="Arial" w:hAnsi="Arial" w:cs="Arial"/>
          <w:sz w:val="24"/>
          <w:szCs w:val="24"/>
        </w:rPr>
        <w:t xml:space="preserve"> that risk profiles vary markedly according to a person’s disability, their preferences, the nature of the support and the circumstances in which the service is provided. </w:t>
      </w:r>
      <w:r w:rsidRPr="003802F9" w:rsidR="004F2417">
        <w:rPr>
          <w:rFonts w:ascii="Arial" w:hAnsi="Arial" w:cs="Arial"/>
          <w:sz w:val="24"/>
          <w:szCs w:val="24"/>
        </w:rPr>
        <w:t xml:space="preserve">NDIS planning must identify what safeguards are available to </w:t>
      </w:r>
      <w:r w:rsidRPr="003802F9" w:rsidR="00FA2DB6">
        <w:rPr>
          <w:rFonts w:ascii="Arial" w:hAnsi="Arial" w:cs="Arial"/>
          <w:sz w:val="24"/>
          <w:szCs w:val="24"/>
        </w:rPr>
        <w:t>a</w:t>
      </w:r>
      <w:r w:rsidRPr="003802F9" w:rsidR="004F2417">
        <w:rPr>
          <w:rFonts w:ascii="Arial" w:hAnsi="Arial" w:cs="Arial"/>
          <w:sz w:val="24"/>
          <w:szCs w:val="24"/>
        </w:rPr>
        <w:t xml:space="preserve"> NDIS participant (formal and informal), and where there are gaps</w:t>
      </w:r>
      <w:r w:rsidR="00773F5B">
        <w:rPr>
          <w:rFonts w:ascii="Arial" w:hAnsi="Arial" w:cs="Arial"/>
          <w:sz w:val="24"/>
          <w:szCs w:val="24"/>
        </w:rPr>
        <w:t>,</w:t>
      </w:r>
      <w:r w:rsidRPr="003802F9" w:rsidR="004F2417">
        <w:rPr>
          <w:rFonts w:ascii="Arial" w:hAnsi="Arial" w:cs="Arial"/>
          <w:sz w:val="24"/>
          <w:szCs w:val="24"/>
        </w:rPr>
        <w:t xml:space="preserve"> </w:t>
      </w:r>
      <w:r w:rsidR="00773F5B">
        <w:rPr>
          <w:rFonts w:ascii="Arial" w:hAnsi="Arial" w:cs="Arial"/>
          <w:sz w:val="24"/>
          <w:szCs w:val="24"/>
        </w:rPr>
        <w:t>seek</w:t>
      </w:r>
      <w:r w:rsidR="002C6A4D">
        <w:rPr>
          <w:rFonts w:ascii="Arial" w:hAnsi="Arial" w:cs="Arial"/>
          <w:sz w:val="24"/>
          <w:szCs w:val="24"/>
        </w:rPr>
        <w:t xml:space="preserve"> to</w:t>
      </w:r>
      <w:r w:rsidR="00DD42CD">
        <w:rPr>
          <w:rFonts w:ascii="Arial" w:hAnsi="Arial" w:cs="Arial"/>
          <w:sz w:val="24"/>
          <w:szCs w:val="24"/>
        </w:rPr>
        <w:t xml:space="preserve"> </w:t>
      </w:r>
      <w:r w:rsidRPr="003802F9" w:rsidR="004F2417">
        <w:rPr>
          <w:rFonts w:ascii="Arial" w:hAnsi="Arial" w:cs="Arial"/>
          <w:sz w:val="24"/>
          <w:szCs w:val="24"/>
        </w:rPr>
        <w:t>address them</w:t>
      </w:r>
      <w:r w:rsidR="000E1668">
        <w:rPr>
          <w:rFonts w:ascii="Arial" w:hAnsi="Arial" w:cs="Arial"/>
          <w:sz w:val="24"/>
          <w:szCs w:val="24"/>
        </w:rPr>
        <w:t xml:space="preserve">, </w:t>
      </w:r>
      <w:r w:rsidRPr="003802F9" w:rsidR="004F2417">
        <w:rPr>
          <w:rFonts w:ascii="Arial" w:hAnsi="Arial" w:cs="Arial"/>
          <w:sz w:val="24"/>
          <w:szCs w:val="24"/>
        </w:rPr>
        <w:t xml:space="preserve">through measures such as providing adequate support coordination and/or ensuring an advocacy service is in regular contact. </w:t>
      </w:r>
      <w:r w:rsidRPr="003802F9" w:rsidR="00D26603">
        <w:rPr>
          <w:rFonts w:ascii="Arial" w:hAnsi="Arial" w:cs="Arial"/>
          <w:sz w:val="24"/>
          <w:szCs w:val="24"/>
        </w:rPr>
        <w:t xml:space="preserve">NDS urges further work be undertaken by </w:t>
      </w:r>
      <w:r w:rsidR="002E207C">
        <w:rPr>
          <w:rFonts w:ascii="Arial" w:hAnsi="Arial" w:cs="Arial"/>
          <w:sz w:val="24"/>
          <w:szCs w:val="24"/>
        </w:rPr>
        <w:t>the NDIS Commission and the NDIA</w:t>
      </w:r>
      <w:r w:rsidRPr="003802F9" w:rsidR="00D26603">
        <w:rPr>
          <w:rFonts w:ascii="Arial" w:hAnsi="Arial" w:cs="Arial"/>
          <w:sz w:val="24"/>
          <w:szCs w:val="24"/>
        </w:rPr>
        <w:t xml:space="preserve"> on how the planning for participants with complex needs and for those with little informal support is undertaken and funding decisions made. Where a participant lives in quite isolated circumstances, a formal, independent advocacy arrangement should be in place.</w:t>
      </w:r>
    </w:p>
    <w:p w:rsidRPr="003802F9" w:rsidR="00E40566" w:rsidP="00864C0D" w:rsidRDefault="00D26603" w14:paraId="478F9C23" w14:textId="2CB24258" w14:noSpellErr="1">
      <w:pPr>
        <w:spacing w:before="120" w:after="120" w:line="360" w:lineRule="auto"/>
        <w:rPr>
          <w:rFonts w:ascii="Arial" w:hAnsi="Arial" w:eastAsia="Arial" w:cs="Arial"/>
          <w:sz w:val="24"/>
          <w:szCs w:val="24"/>
        </w:rPr>
      </w:pPr>
      <w:r w:rsidRPr="418626D8" w:rsidR="00D26603">
        <w:rPr>
          <w:rFonts w:ascii="Arial" w:hAnsi="Arial" w:eastAsia="Arial" w:cs="Arial"/>
          <w:sz w:val="24"/>
          <w:szCs w:val="24"/>
        </w:rPr>
        <w:t xml:space="preserve">The recently released </w:t>
      </w:r>
      <w:r w:rsidRPr="418626D8" w:rsidR="005C13D2">
        <w:rPr>
          <w:rFonts w:ascii="Arial" w:hAnsi="Arial" w:eastAsia="Arial" w:cs="Arial"/>
          <w:sz w:val="24"/>
          <w:szCs w:val="24"/>
        </w:rPr>
        <w:t xml:space="preserve">NDIA </w:t>
      </w:r>
      <w:hyperlink r:id="Rb4dbc7aac1cb4def">
        <w:r w:rsidRPr="418626D8" w:rsidR="00D26603">
          <w:rPr>
            <w:rStyle w:val="Hyperlink"/>
            <w:rFonts w:ascii="Arial" w:hAnsi="Arial" w:eastAsia="Arial" w:cs="Arial"/>
            <w:i w:val="0"/>
            <w:iCs w:val="0"/>
            <w:sz w:val="24"/>
            <w:szCs w:val="24"/>
          </w:rPr>
          <w:t>Participant Safeguarding</w:t>
        </w:r>
      </w:hyperlink>
      <w:r w:rsidRPr="418626D8" w:rsidR="00D26603">
        <w:rPr>
          <w:rFonts w:ascii="Arial" w:hAnsi="Arial" w:eastAsia="Arial" w:cs="Arial"/>
          <w:i w:val="0"/>
          <w:iCs w:val="0"/>
          <w:sz w:val="24"/>
          <w:szCs w:val="24"/>
        </w:rPr>
        <w:t xml:space="preserve"> </w:t>
      </w:r>
      <w:r w:rsidRPr="418626D8" w:rsidR="00FA31CA">
        <w:rPr>
          <w:rFonts w:ascii="Arial" w:hAnsi="Arial" w:eastAsia="Arial" w:cs="Arial"/>
          <w:sz w:val="24"/>
          <w:szCs w:val="24"/>
        </w:rPr>
        <w:t xml:space="preserve">and </w:t>
      </w:r>
      <w:hyperlink r:id="R3d55dc30900648e5">
        <w:r w:rsidRPr="418626D8" w:rsidR="00FA31CA">
          <w:rPr>
            <w:rStyle w:val="Hyperlink"/>
            <w:rFonts w:ascii="Arial" w:hAnsi="Arial" w:eastAsia="Arial" w:cs="Arial"/>
            <w:i w:val="0"/>
            <w:iCs w:val="0"/>
            <w:sz w:val="24"/>
            <w:szCs w:val="24"/>
          </w:rPr>
          <w:t>Supported Decision Making</w:t>
        </w:r>
      </w:hyperlink>
      <w:r w:rsidRPr="418626D8" w:rsidR="00FA31CA">
        <w:rPr>
          <w:rFonts w:ascii="Arial" w:hAnsi="Arial" w:eastAsia="Arial" w:cs="Arial"/>
          <w:i w:val="0"/>
          <w:iCs w:val="0"/>
          <w:sz w:val="24"/>
          <w:szCs w:val="24"/>
        </w:rPr>
        <w:t xml:space="preserve"> </w:t>
      </w:r>
      <w:r w:rsidRPr="418626D8" w:rsidR="00FA31CA">
        <w:rPr>
          <w:rFonts w:ascii="Arial" w:hAnsi="Arial" w:eastAsia="Arial" w:cs="Arial"/>
          <w:sz w:val="24"/>
          <w:szCs w:val="24"/>
        </w:rPr>
        <w:t>policies</w:t>
      </w:r>
      <w:r w:rsidRPr="418626D8" w:rsidR="00D26603">
        <w:rPr>
          <w:rFonts w:ascii="Arial" w:hAnsi="Arial" w:eastAsia="Arial" w:cs="Arial"/>
          <w:sz w:val="24"/>
          <w:szCs w:val="24"/>
        </w:rPr>
        <w:t xml:space="preserve"> </w:t>
      </w:r>
      <w:r w:rsidRPr="418626D8" w:rsidR="00FA31CA">
        <w:rPr>
          <w:rFonts w:ascii="Arial" w:hAnsi="Arial" w:eastAsia="Arial" w:cs="Arial"/>
          <w:sz w:val="24"/>
          <w:szCs w:val="24"/>
        </w:rPr>
        <w:t>are</w:t>
      </w:r>
      <w:r w:rsidRPr="418626D8" w:rsidR="00D26603">
        <w:rPr>
          <w:rFonts w:ascii="Arial" w:hAnsi="Arial" w:eastAsia="Arial" w:cs="Arial"/>
          <w:sz w:val="24"/>
          <w:szCs w:val="24"/>
        </w:rPr>
        <w:t xml:space="preserve"> good first step</w:t>
      </w:r>
      <w:r w:rsidRPr="418626D8" w:rsidR="00A85DE0">
        <w:rPr>
          <w:rFonts w:ascii="Arial" w:hAnsi="Arial" w:eastAsia="Arial" w:cs="Arial"/>
          <w:sz w:val="24"/>
          <w:szCs w:val="24"/>
        </w:rPr>
        <w:t>s</w:t>
      </w:r>
      <w:r w:rsidRPr="418626D8" w:rsidR="00D26603">
        <w:rPr>
          <w:rFonts w:ascii="Arial" w:hAnsi="Arial" w:eastAsia="Arial" w:cs="Arial"/>
          <w:sz w:val="24"/>
          <w:szCs w:val="24"/>
        </w:rPr>
        <w:t xml:space="preserve"> in articulating the role that the NDIS should play in ensuring participa</w:t>
      </w:r>
      <w:r w:rsidRPr="418626D8" w:rsidR="00E3507E">
        <w:rPr>
          <w:rFonts w:ascii="Arial" w:hAnsi="Arial" w:eastAsia="Arial" w:cs="Arial"/>
          <w:sz w:val="24"/>
          <w:szCs w:val="24"/>
        </w:rPr>
        <w:t>nt</w:t>
      </w:r>
      <w:r w:rsidRPr="418626D8" w:rsidR="00D26603">
        <w:rPr>
          <w:rFonts w:ascii="Arial" w:hAnsi="Arial" w:eastAsia="Arial" w:cs="Arial"/>
          <w:sz w:val="24"/>
          <w:szCs w:val="24"/>
        </w:rPr>
        <w:t xml:space="preserve"> safety and </w:t>
      </w:r>
      <w:r w:rsidRPr="418626D8" w:rsidR="00D26603">
        <w:rPr>
          <w:rFonts w:ascii="Arial" w:hAnsi="Arial" w:eastAsia="Arial" w:cs="Arial"/>
          <w:sz w:val="24"/>
          <w:szCs w:val="24"/>
        </w:rPr>
        <w:t>identifying</w:t>
      </w:r>
      <w:r w:rsidRPr="418626D8" w:rsidR="00D26603">
        <w:rPr>
          <w:rFonts w:ascii="Arial" w:hAnsi="Arial" w:eastAsia="Arial" w:cs="Arial"/>
          <w:sz w:val="24"/>
          <w:szCs w:val="24"/>
        </w:rPr>
        <w:t xml:space="preserve"> the supports that the NDIS can </w:t>
      </w:r>
      <w:r w:rsidRPr="418626D8" w:rsidR="00D26603">
        <w:rPr>
          <w:rFonts w:ascii="Arial" w:hAnsi="Arial" w:eastAsia="Arial" w:cs="Arial"/>
          <w:sz w:val="24"/>
          <w:szCs w:val="24"/>
        </w:rPr>
        <w:t>provide</w:t>
      </w:r>
      <w:r w:rsidRPr="418626D8" w:rsidR="00D26603">
        <w:rPr>
          <w:rFonts w:ascii="Arial" w:hAnsi="Arial" w:eastAsia="Arial" w:cs="Arial"/>
          <w:sz w:val="24"/>
          <w:szCs w:val="24"/>
        </w:rPr>
        <w:t xml:space="preserve"> to strengthen natural safeguarding options available to participants. </w:t>
      </w:r>
    </w:p>
    <w:p w:rsidR="000F33B6" w:rsidP="00864C0D" w:rsidRDefault="000F33B6" w14:paraId="77F02EFC" w14:textId="1F8FDD60">
      <w:pPr>
        <w:pStyle w:val="Heading2"/>
        <w:spacing w:before="120" w:after="120" w:line="360" w:lineRule="auto"/>
      </w:pPr>
      <w:bookmarkStart w:name="_Toc136271250" w:id="21"/>
      <w:r>
        <w:t xml:space="preserve">Clarity of </w:t>
      </w:r>
      <w:r w:rsidR="00D2139A">
        <w:t>roles and responsibilities</w:t>
      </w:r>
      <w:bookmarkEnd w:id="21"/>
    </w:p>
    <w:p w:rsidRPr="003802F9" w:rsidR="00914FD6" w:rsidP="00864C0D" w:rsidRDefault="00E40566" w14:paraId="3B749E99" w14:textId="14A7B626">
      <w:pPr>
        <w:spacing w:before="120" w:after="120" w:line="360" w:lineRule="auto"/>
        <w:rPr>
          <w:rFonts w:ascii="Arial" w:hAnsi="Arial" w:cs="Arial"/>
          <w:sz w:val="24"/>
          <w:szCs w:val="24"/>
        </w:rPr>
      </w:pPr>
      <w:r w:rsidRPr="003802F9">
        <w:rPr>
          <w:rFonts w:ascii="Arial" w:hAnsi="Arial" w:cs="Arial"/>
          <w:sz w:val="24"/>
          <w:szCs w:val="24"/>
        </w:rPr>
        <w:t xml:space="preserve">A future Framework could also provide more clarity on responsibility of information provision to providers between the NDIA and NDIS Commission. This was borne out </w:t>
      </w:r>
      <w:r w:rsidRPr="003802F9" w:rsidR="00D81016">
        <w:rPr>
          <w:rFonts w:ascii="Arial" w:hAnsi="Arial" w:cs="Arial"/>
          <w:sz w:val="24"/>
          <w:szCs w:val="24"/>
        </w:rPr>
        <w:t>during</w:t>
      </w:r>
      <w:r w:rsidRPr="003802F9">
        <w:rPr>
          <w:rFonts w:ascii="Arial" w:hAnsi="Arial" w:cs="Arial"/>
          <w:sz w:val="24"/>
          <w:szCs w:val="24"/>
        </w:rPr>
        <w:t xml:space="preserve"> the Covid-19 pandemic where information provided to service providers was sometimes slow, haphazard</w:t>
      </w:r>
      <w:r w:rsidR="00D24972">
        <w:rPr>
          <w:rFonts w:ascii="Arial" w:hAnsi="Arial" w:cs="Arial"/>
          <w:sz w:val="24"/>
          <w:szCs w:val="24"/>
        </w:rPr>
        <w:t xml:space="preserve">, </w:t>
      </w:r>
      <w:proofErr w:type="gramStart"/>
      <w:r w:rsidRPr="003802F9">
        <w:rPr>
          <w:rFonts w:ascii="Arial" w:hAnsi="Arial" w:cs="Arial"/>
          <w:sz w:val="24"/>
          <w:szCs w:val="24"/>
        </w:rPr>
        <w:t>insufficient</w:t>
      </w:r>
      <w:proofErr w:type="gramEnd"/>
      <w:r w:rsidRPr="003802F9">
        <w:rPr>
          <w:rFonts w:ascii="Arial" w:hAnsi="Arial" w:cs="Arial"/>
          <w:sz w:val="24"/>
          <w:szCs w:val="24"/>
        </w:rPr>
        <w:t xml:space="preserve"> or </w:t>
      </w:r>
      <w:r w:rsidR="00AD2CBE">
        <w:rPr>
          <w:rFonts w:ascii="Arial" w:hAnsi="Arial" w:cs="Arial"/>
          <w:sz w:val="24"/>
          <w:szCs w:val="24"/>
        </w:rPr>
        <w:t>conflicting</w:t>
      </w:r>
      <w:r w:rsidRPr="003802F9">
        <w:rPr>
          <w:rFonts w:ascii="Arial" w:hAnsi="Arial" w:cs="Arial"/>
          <w:sz w:val="24"/>
          <w:szCs w:val="24"/>
        </w:rPr>
        <w:t xml:space="preserve">.  </w:t>
      </w:r>
    </w:p>
    <w:p w:rsidRPr="003802F9" w:rsidR="004A21F0" w:rsidP="00864C0D" w:rsidRDefault="00914FD6" w14:paraId="223D34F2" w14:textId="485DEBBF">
      <w:pPr>
        <w:spacing w:before="120" w:after="120" w:line="360" w:lineRule="auto"/>
        <w:rPr>
          <w:rFonts w:ascii="Arial" w:hAnsi="Arial" w:cs="Arial"/>
          <w:sz w:val="24"/>
          <w:szCs w:val="24"/>
        </w:rPr>
      </w:pPr>
      <w:r w:rsidRPr="003802F9">
        <w:rPr>
          <w:rFonts w:ascii="Arial" w:hAnsi="Arial" w:cs="Arial"/>
          <w:sz w:val="24"/>
          <w:szCs w:val="24"/>
        </w:rPr>
        <w:t xml:space="preserve">Improved processes to enable </w:t>
      </w:r>
      <w:r w:rsidRPr="003802F9" w:rsidR="00E40566">
        <w:rPr>
          <w:rFonts w:ascii="Arial" w:hAnsi="Arial" w:cs="Arial"/>
          <w:sz w:val="24"/>
          <w:szCs w:val="24"/>
        </w:rPr>
        <w:t xml:space="preserve">greater information sharing between the NDIA and NDIS Commission was identified in the Robertson Report into the circumstances surrounding the death of Ann Marie Smith </w:t>
      </w:r>
      <w:r w:rsidR="00FE285D">
        <w:rPr>
          <w:rFonts w:ascii="Arial" w:hAnsi="Arial" w:cs="Arial"/>
          <w:sz w:val="24"/>
          <w:szCs w:val="24"/>
        </w:rPr>
        <w:t>(Robertson, 2020</w:t>
      </w:r>
      <w:r w:rsidR="00A305C3">
        <w:rPr>
          <w:rFonts w:ascii="Arial" w:hAnsi="Arial" w:cs="Arial"/>
          <w:sz w:val="24"/>
          <w:szCs w:val="24"/>
        </w:rPr>
        <w:t xml:space="preserve">, Recommendation One, </w:t>
      </w:r>
      <w:r w:rsidR="00FE285D">
        <w:rPr>
          <w:rFonts w:ascii="Arial" w:hAnsi="Arial" w:cs="Arial"/>
          <w:sz w:val="24"/>
          <w:szCs w:val="24"/>
        </w:rPr>
        <w:t>page 7)</w:t>
      </w:r>
      <w:r w:rsidR="00A305C3">
        <w:rPr>
          <w:rFonts w:ascii="Arial" w:hAnsi="Arial" w:cs="Arial"/>
          <w:sz w:val="24"/>
          <w:szCs w:val="24"/>
        </w:rPr>
        <w:t xml:space="preserve"> </w:t>
      </w:r>
      <w:r w:rsidRPr="003802F9" w:rsidR="00E40566">
        <w:rPr>
          <w:rFonts w:ascii="Arial" w:hAnsi="Arial" w:cs="Arial"/>
          <w:sz w:val="24"/>
          <w:szCs w:val="24"/>
        </w:rPr>
        <w:t xml:space="preserve">and across subsequent Disability Royal Commission hearings. </w:t>
      </w:r>
      <w:r w:rsidRPr="003802F9" w:rsidR="0072100F">
        <w:rPr>
          <w:rFonts w:ascii="Arial" w:hAnsi="Arial" w:cs="Arial"/>
          <w:sz w:val="24"/>
          <w:szCs w:val="24"/>
        </w:rPr>
        <w:t>Identifying</w:t>
      </w:r>
      <w:r w:rsidRPr="003802F9" w:rsidR="00957C6F">
        <w:rPr>
          <w:rFonts w:ascii="Arial" w:hAnsi="Arial" w:cs="Arial"/>
          <w:sz w:val="24"/>
          <w:szCs w:val="24"/>
        </w:rPr>
        <w:t xml:space="preserve"> h</w:t>
      </w:r>
      <w:r w:rsidRPr="003802F9" w:rsidR="0072100F">
        <w:rPr>
          <w:rFonts w:ascii="Arial" w:hAnsi="Arial" w:cs="Arial"/>
          <w:sz w:val="24"/>
          <w:szCs w:val="24"/>
        </w:rPr>
        <w:t>o</w:t>
      </w:r>
      <w:r w:rsidRPr="003802F9" w:rsidR="00957C6F">
        <w:rPr>
          <w:rFonts w:ascii="Arial" w:hAnsi="Arial" w:cs="Arial"/>
          <w:sz w:val="24"/>
          <w:szCs w:val="24"/>
        </w:rPr>
        <w:t xml:space="preserve">w the NDIS Commission and the NDIA can </w:t>
      </w:r>
      <w:r w:rsidR="00325F6B">
        <w:rPr>
          <w:rFonts w:ascii="Arial" w:hAnsi="Arial" w:cs="Arial"/>
          <w:sz w:val="24"/>
          <w:szCs w:val="24"/>
        </w:rPr>
        <w:t xml:space="preserve">better </w:t>
      </w:r>
      <w:r w:rsidRPr="003802F9" w:rsidR="00957C6F">
        <w:rPr>
          <w:rFonts w:ascii="Arial" w:hAnsi="Arial" w:cs="Arial"/>
          <w:sz w:val="24"/>
          <w:szCs w:val="24"/>
        </w:rPr>
        <w:t xml:space="preserve">share data related to individual participant risks as well as the risks that market failure and thin markets </w:t>
      </w:r>
      <w:r w:rsidRPr="003802F9" w:rsidR="0072100F">
        <w:rPr>
          <w:rFonts w:ascii="Arial" w:hAnsi="Arial" w:cs="Arial"/>
          <w:sz w:val="24"/>
          <w:szCs w:val="24"/>
        </w:rPr>
        <w:t>present</w:t>
      </w:r>
      <w:r w:rsidR="00311BCF">
        <w:rPr>
          <w:rFonts w:ascii="Arial" w:hAnsi="Arial" w:cs="Arial"/>
          <w:sz w:val="24"/>
          <w:szCs w:val="24"/>
        </w:rPr>
        <w:t>,</w:t>
      </w:r>
      <w:r w:rsidRPr="003802F9" w:rsidR="0072100F">
        <w:rPr>
          <w:rFonts w:ascii="Arial" w:hAnsi="Arial" w:cs="Arial"/>
          <w:sz w:val="24"/>
          <w:szCs w:val="24"/>
        </w:rPr>
        <w:t xml:space="preserve"> would also strengthen participant safeguarding. </w:t>
      </w:r>
      <w:r w:rsidRPr="003802F9" w:rsidR="00F57B57">
        <w:rPr>
          <w:rFonts w:ascii="Arial" w:hAnsi="Arial" w:cs="Arial"/>
          <w:sz w:val="24"/>
          <w:szCs w:val="24"/>
        </w:rPr>
        <w:t xml:space="preserve">The NDIA holds significant data related to plan </w:t>
      </w:r>
      <w:proofErr w:type="spellStart"/>
      <w:r w:rsidR="00E97CC8">
        <w:rPr>
          <w:rFonts w:ascii="Arial" w:hAnsi="Arial" w:cs="Arial"/>
          <w:sz w:val="24"/>
          <w:szCs w:val="24"/>
        </w:rPr>
        <w:t>utilisation</w:t>
      </w:r>
      <w:proofErr w:type="spellEnd"/>
      <w:r w:rsidR="00701113">
        <w:rPr>
          <w:rFonts w:ascii="Arial" w:hAnsi="Arial" w:cs="Arial"/>
          <w:sz w:val="24"/>
          <w:szCs w:val="24"/>
        </w:rPr>
        <w:t>. While it is likely that this is used by the</w:t>
      </w:r>
      <w:r w:rsidRPr="003802F9" w:rsidR="00F57B57">
        <w:rPr>
          <w:rFonts w:ascii="Arial" w:hAnsi="Arial" w:cs="Arial"/>
          <w:sz w:val="24"/>
          <w:szCs w:val="24"/>
        </w:rPr>
        <w:t xml:space="preserve"> </w:t>
      </w:r>
      <w:r w:rsidRPr="003802F9" w:rsidR="003D2CE1">
        <w:rPr>
          <w:rFonts w:ascii="Arial" w:hAnsi="Arial" w:cs="Arial"/>
          <w:sz w:val="24"/>
          <w:szCs w:val="24"/>
        </w:rPr>
        <w:t xml:space="preserve">NDIS Commission as an </w:t>
      </w:r>
      <w:r w:rsidRPr="003802F9" w:rsidR="00077B03">
        <w:rPr>
          <w:rFonts w:ascii="Arial" w:hAnsi="Arial" w:cs="Arial"/>
          <w:sz w:val="24"/>
          <w:szCs w:val="24"/>
        </w:rPr>
        <w:t xml:space="preserve">indicator </w:t>
      </w:r>
      <w:r w:rsidRPr="003802F9" w:rsidR="00FA2DB6">
        <w:rPr>
          <w:rFonts w:ascii="Arial" w:hAnsi="Arial" w:cs="Arial"/>
          <w:sz w:val="24"/>
          <w:szCs w:val="24"/>
        </w:rPr>
        <w:t>of</w:t>
      </w:r>
      <w:r w:rsidRPr="003802F9" w:rsidR="00077B03">
        <w:rPr>
          <w:rFonts w:ascii="Arial" w:hAnsi="Arial" w:cs="Arial"/>
          <w:sz w:val="24"/>
          <w:szCs w:val="24"/>
        </w:rPr>
        <w:t xml:space="preserve"> </w:t>
      </w:r>
      <w:r w:rsidRPr="003802F9" w:rsidR="003D2CE1">
        <w:rPr>
          <w:rFonts w:ascii="Arial" w:hAnsi="Arial" w:cs="Arial"/>
          <w:sz w:val="24"/>
          <w:szCs w:val="24"/>
        </w:rPr>
        <w:t xml:space="preserve">potential </w:t>
      </w:r>
      <w:r w:rsidRPr="003802F9" w:rsidR="00077B03">
        <w:rPr>
          <w:rFonts w:ascii="Arial" w:hAnsi="Arial" w:cs="Arial"/>
          <w:sz w:val="24"/>
          <w:szCs w:val="24"/>
        </w:rPr>
        <w:t>market failure</w:t>
      </w:r>
      <w:r w:rsidR="005972B0">
        <w:rPr>
          <w:rFonts w:ascii="Arial" w:hAnsi="Arial" w:cs="Arial"/>
          <w:sz w:val="24"/>
          <w:szCs w:val="24"/>
        </w:rPr>
        <w:t xml:space="preserve">, there is little visibility of how this might inform </w:t>
      </w:r>
      <w:r w:rsidR="00164122">
        <w:rPr>
          <w:rFonts w:ascii="Arial" w:hAnsi="Arial" w:cs="Arial"/>
          <w:sz w:val="24"/>
          <w:szCs w:val="24"/>
        </w:rPr>
        <w:t xml:space="preserve">NDIS Commission </w:t>
      </w:r>
      <w:r w:rsidR="00654E40">
        <w:rPr>
          <w:rFonts w:ascii="Arial" w:hAnsi="Arial" w:cs="Arial"/>
          <w:sz w:val="24"/>
          <w:szCs w:val="24"/>
        </w:rPr>
        <w:t xml:space="preserve">or NDIA </w:t>
      </w:r>
      <w:r w:rsidR="005972B0">
        <w:rPr>
          <w:rFonts w:ascii="Arial" w:hAnsi="Arial" w:cs="Arial"/>
          <w:sz w:val="24"/>
          <w:szCs w:val="24"/>
        </w:rPr>
        <w:t>responses or interventions</w:t>
      </w:r>
      <w:r w:rsidR="00164122">
        <w:rPr>
          <w:rFonts w:ascii="Arial" w:hAnsi="Arial" w:cs="Arial"/>
          <w:sz w:val="24"/>
          <w:szCs w:val="24"/>
        </w:rPr>
        <w:t>,</w:t>
      </w:r>
      <w:r w:rsidR="005972B0">
        <w:rPr>
          <w:rFonts w:ascii="Arial" w:hAnsi="Arial" w:cs="Arial"/>
          <w:sz w:val="24"/>
          <w:szCs w:val="24"/>
        </w:rPr>
        <w:t xml:space="preserve"> or impact on </w:t>
      </w:r>
      <w:r w:rsidR="00CD72EA">
        <w:rPr>
          <w:rFonts w:ascii="Arial" w:hAnsi="Arial" w:cs="Arial"/>
          <w:sz w:val="24"/>
          <w:szCs w:val="24"/>
        </w:rPr>
        <w:t>planning or commissioning decisions.</w:t>
      </w:r>
    </w:p>
    <w:p w:rsidRPr="003802F9" w:rsidR="006302F0" w:rsidP="00864C0D" w:rsidRDefault="00CD72EA" w14:paraId="551F8B73" w14:textId="2EEC94FB">
      <w:pPr>
        <w:spacing w:before="120" w:after="120" w:line="360" w:lineRule="auto"/>
        <w:rPr>
          <w:rFonts w:ascii="Arial" w:hAnsi="Arial" w:cs="Arial"/>
          <w:sz w:val="24"/>
          <w:szCs w:val="24"/>
        </w:rPr>
      </w:pPr>
      <w:r w:rsidRPr="375D6856">
        <w:rPr>
          <w:rFonts w:ascii="Arial" w:hAnsi="Arial" w:cs="Arial"/>
          <w:sz w:val="24"/>
          <w:szCs w:val="24"/>
        </w:rPr>
        <w:t>T</w:t>
      </w:r>
      <w:r w:rsidRPr="375D6856" w:rsidR="00004FBB">
        <w:rPr>
          <w:rFonts w:ascii="Arial" w:hAnsi="Arial" w:cs="Arial"/>
          <w:sz w:val="24"/>
          <w:szCs w:val="24"/>
        </w:rPr>
        <w:t xml:space="preserve">he Framework </w:t>
      </w:r>
      <w:r w:rsidRPr="375D6856" w:rsidR="00027518">
        <w:rPr>
          <w:rFonts w:ascii="Arial" w:hAnsi="Arial" w:cs="Arial"/>
          <w:sz w:val="24"/>
          <w:szCs w:val="24"/>
        </w:rPr>
        <w:t>provides some guidance on the different roles</w:t>
      </w:r>
      <w:r w:rsidRPr="375D6856" w:rsidR="00036AB8">
        <w:rPr>
          <w:rFonts w:ascii="Arial" w:hAnsi="Arial" w:cs="Arial"/>
          <w:sz w:val="24"/>
          <w:szCs w:val="24"/>
        </w:rPr>
        <w:t xml:space="preserve"> and responsibilities</w:t>
      </w:r>
      <w:r w:rsidRPr="375D6856" w:rsidR="00027518">
        <w:rPr>
          <w:rFonts w:ascii="Arial" w:hAnsi="Arial" w:cs="Arial"/>
          <w:sz w:val="24"/>
          <w:szCs w:val="24"/>
        </w:rPr>
        <w:t xml:space="preserve"> between the NDIS Commission and the </w:t>
      </w:r>
      <w:r w:rsidRPr="375D6856" w:rsidR="007C1030">
        <w:rPr>
          <w:rFonts w:ascii="Arial" w:hAnsi="Arial" w:cs="Arial"/>
          <w:sz w:val="24"/>
          <w:szCs w:val="24"/>
        </w:rPr>
        <w:t>NDIA;</w:t>
      </w:r>
      <w:r w:rsidRPr="375D6856" w:rsidR="00027518">
        <w:rPr>
          <w:rFonts w:ascii="Arial" w:hAnsi="Arial" w:cs="Arial"/>
          <w:sz w:val="24"/>
          <w:szCs w:val="24"/>
        </w:rPr>
        <w:t xml:space="preserve"> </w:t>
      </w:r>
      <w:r w:rsidRPr="375D6856">
        <w:rPr>
          <w:rFonts w:ascii="Arial" w:hAnsi="Arial" w:cs="Arial"/>
          <w:sz w:val="24"/>
          <w:szCs w:val="24"/>
        </w:rPr>
        <w:t xml:space="preserve">however, </w:t>
      </w:r>
      <w:r w:rsidRPr="375D6856" w:rsidR="00027518">
        <w:rPr>
          <w:rFonts w:ascii="Arial" w:hAnsi="Arial" w:cs="Arial"/>
          <w:sz w:val="24"/>
          <w:szCs w:val="24"/>
        </w:rPr>
        <w:t xml:space="preserve">it is not clear how </w:t>
      </w:r>
      <w:r w:rsidRPr="375D6856" w:rsidR="00EB2221">
        <w:rPr>
          <w:rFonts w:ascii="Arial" w:hAnsi="Arial" w:cs="Arial"/>
          <w:sz w:val="24"/>
          <w:szCs w:val="24"/>
        </w:rPr>
        <w:t>the work o</w:t>
      </w:r>
      <w:r w:rsidRPr="375D6856" w:rsidR="007E3471">
        <w:rPr>
          <w:rFonts w:ascii="Arial" w:hAnsi="Arial" w:cs="Arial"/>
          <w:sz w:val="24"/>
          <w:szCs w:val="24"/>
        </w:rPr>
        <w:t>f</w:t>
      </w:r>
      <w:r w:rsidRPr="375D6856" w:rsidR="00EB2221">
        <w:rPr>
          <w:rFonts w:ascii="Arial" w:hAnsi="Arial" w:cs="Arial"/>
          <w:sz w:val="24"/>
          <w:szCs w:val="24"/>
        </w:rPr>
        <w:t xml:space="preserve"> one agency influences or guides the </w:t>
      </w:r>
      <w:r w:rsidRPr="375D6856" w:rsidR="004900F5">
        <w:rPr>
          <w:rFonts w:ascii="Arial" w:hAnsi="Arial" w:cs="Arial"/>
          <w:sz w:val="24"/>
          <w:szCs w:val="24"/>
        </w:rPr>
        <w:t xml:space="preserve">work of the </w:t>
      </w:r>
      <w:r w:rsidRPr="375D6856" w:rsidR="00EB2221">
        <w:rPr>
          <w:rFonts w:ascii="Arial" w:hAnsi="Arial" w:cs="Arial"/>
          <w:sz w:val="24"/>
          <w:szCs w:val="24"/>
        </w:rPr>
        <w:t>other</w:t>
      </w:r>
      <w:r w:rsidRPr="375D6856" w:rsidR="00967A6A">
        <w:rPr>
          <w:rFonts w:ascii="Arial" w:hAnsi="Arial" w:cs="Arial"/>
          <w:sz w:val="24"/>
          <w:szCs w:val="24"/>
        </w:rPr>
        <w:t xml:space="preserve"> and how this is coordinated</w:t>
      </w:r>
      <w:r w:rsidRPr="375D6856" w:rsidR="00B349C1">
        <w:rPr>
          <w:rFonts w:ascii="Arial" w:hAnsi="Arial" w:cs="Arial"/>
          <w:sz w:val="24"/>
          <w:szCs w:val="24"/>
        </w:rPr>
        <w:t xml:space="preserve"> beyond responding to individual circumstances</w:t>
      </w:r>
      <w:r w:rsidRPr="375D6856" w:rsidR="43DD1022">
        <w:rPr>
          <w:rFonts w:ascii="Arial" w:hAnsi="Arial" w:cs="Arial"/>
          <w:sz w:val="24"/>
          <w:szCs w:val="24"/>
        </w:rPr>
        <w:t>.</w:t>
      </w:r>
      <w:r w:rsidRPr="375D6856" w:rsidR="00967A6A">
        <w:rPr>
          <w:rFonts w:ascii="Arial" w:hAnsi="Arial" w:cs="Arial"/>
          <w:sz w:val="24"/>
          <w:szCs w:val="24"/>
        </w:rPr>
        <w:t xml:space="preserve"> </w:t>
      </w:r>
      <w:r w:rsidRPr="375D6856" w:rsidR="00311BCF">
        <w:rPr>
          <w:rFonts w:ascii="Arial" w:hAnsi="Arial" w:cs="Arial"/>
          <w:sz w:val="24"/>
          <w:szCs w:val="24"/>
        </w:rPr>
        <w:t>For example,</w:t>
      </w:r>
      <w:r w:rsidRPr="375D6856" w:rsidR="00DE7DF6">
        <w:rPr>
          <w:rFonts w:ascii="Arial" w:hAnsi="Arial" w:cs="Arial"/>
          <w:sz w:val="24"/>
          <w:szCs w:val="24"/>
        </w:rPr>
        <w:t xml:space="preserve"> decision</w:t>
      </w:r>
      <w:r w:rsidRPr="375D6856" w:rsidR="00311BCF">
        <w:rPr>
          <w:rFonts w:ascii="Arial" w:hAnsi="Arial" w:cs="Arial"/>
          <w:sz w:val="24"/>
          <w:szCs w:val="24"/>
        </w:rPr>
        <w:t>s</w:t>
      </w:r>
      <w:r w:rsidRPr="375D6856" w:rsidR="00DE7DF6">
        <w:rPr>
          <w:rFonts w:ascii="Arial" w:hAnsi="Arial" w:cs="Arial"/>
          <w:sz w:val="24"/>
          <w:szCs w:val="24"/>
        </w:rPr>
        <w:t xml:space="preserve"> </w:t>
      </w:r>
      <w:r w:rsidRPr="375D6856" w:rsidR="00311BCF">
        <w:rPr>
          <w:rFonts w:ascii="Arial" w:hAnsi="Arial" w:cs="Arial"/>
          <w:sz w:val="24"/>
          <w:szCs w:val="24"/>
        </w:rPr>
        <w:t>made by the</w:t>
      </w:r>
      <w:r w:rsidRPr="375D6856" w:rsidR="00DE7DF6">
        <w:rPr>
          <w:rFonts w:ascii="Arial" w:hAnsi="Arial" w:cs="Arial"/>
          <w:sz w:val="24"/>
          <w:szCs w:val="24"/>
        </w:rPr>
        <w:t xml:space="preserve"> NDIS Commission to introduce new Practice Standards </w:t>
      </w:r>
      <w:r w:rsidRPr="375D6856" w:rsidR="004900F5">
        <w:rPr>
          <w:rFonts w:ascii="Arial" w:hAnsi="Arial" w:cs="Arial"/>
          <w:sz w:val="24"/>
          <w:szCs w:val="24"/>
        </w:rPr>
        <w:t xml:space="preserve">are </w:t>
      </w:r>
      <w:r w:rsidRPr="375D6856" w:rsidR="00631304">
        <w:rPr>
          <w:rFonts w:ascii="Arial" w:hAnsi="Arial" w:cs="Arial"/>
          <w:sz w:val="24"/>
          <w:szCs w:val="24"/>
        </w:rPr>
        <w:t>likely to</w:t>
      </w:r>
      <w:r w:rsidRPr="375D6856" w:rsidR="00332B2D">
        <w:rPr>
          <w:rFonts w:ascii="Arial" w:hAnsi="Arial" w:cs="Arial"/>
          <w:sz w:val="24"/>
          <w:szCs w:val="24"/>
        </w:rPr>
        <w:t xml:space="preserve"> require adjustments in</w:t>
      </w:r>
      <w:r w:rsidRPr="375D6856" w:rsidR="00631304">
        <w:rPr>
          <w:rFonts w:ascii="Arial" w:hAnsi="Arial" w:cs="Arial"/>
          <w:sz w:val="24"/>
          <w:szCs w:val="24"/>
        </w:rPr>
        <w:t xml:space="preserve"> the way that participant plans are developed or </w:t>
      </w:r>
      <w:r w:rsidRPr="375D6856" w:rsidR="0048264D">
        <w:rPr>
          <w:rFonts w:ascii="Arial" w:hAnsi="Arial" w:cs="Arial"/>
          <w:sz w:val="24"/>
          <w:szCs w:val="24"/>
        </w:rPr>
        <w:t>structured</w:t>
      </w:r>
      <w:r w:rsidRPr="375D6856" w:rsidR="00354819">
        <w:rPr>
          <w:rFonts w:ascii="Arial" w:hAnsi="Arial" w:cs="Arial"/>
          <w:sz w:val="24"/>
          <w:szCs w:val="24"/>
        </w:rPr>
        <w:t xml:space="preserve">, in addition to </w:t>
      </w:r>
      <w:r w:rsidRPr="375D6856" w:rsidR="00F46324">
        <w:rPr>
          <w:rFonts w:ascii="Arial" w:hAnsi="Arial" w:cs="Arial"/>
          <w:sz w:val="24"/>
          <w:szCs w:val="24"/>
        </w:rPr>
        <w:t>the cost to providers of implementing these standards</w:t>
      </w:r>
      <w:r w:rsidRPr="375D6856" w:rsidR="008267B8">
        <w:rPr>
          <w:rFonts w:ascii="Arial" w:hAnsi="Arial" w:cs="Arial"/>
          <w:sz w:val="24"/>
          <w:szCs w:val="24"/>
        </w:rPr>
        <w:t xml:space="preserve">. </w:t>
      </w:r>
    </w:p>
    <w:p w:rsidRPr="003802F9" w:rsidR="007C46D3" w:rsidP="00864C0D" w:rsidRDefault="00E34840" w14:paraId="6BF5C240" w14:textId="58DC7EC6">
      <w:pPr>
        <w:spacing w:before="120" w:after="120" w:line="360" w:lineRule="auto"/>
        <w:rPr>
          <w:rFonts w:ascii="Arial" w:hAnsi="Arial" w:cs="Arial"/>
          <w:sz w:val="24"/>
          <w:szCs w:val="24"/>
        </w:rPr>
      </w:pPr>
      <w:r w:rsidRPr="003802F9">
        <w:rPr>
          <w:rFonts w:ascii="Arial" w:hAnsi="Arial" w:cs="Arial"/>
          <w:sz w:val="24"/>
          <w:szCs w:val="24"/>
        </w:rPr>
        <w:t>NDS has previo</w:t>
      </w:r>
      <w:r w:rsidRPr="003802F9" w:rsidR="0095086D">
        <w:rPr>
          <w:rFonts w:ascii="Arial" w:hAnsi="Arial" w:cs="Arial"/>
          <w:sz w:val="24"/>
          <w:szCs w:val="24"/>
        </w:rPr>
        <w:t xml:space="preserve">usly noted issues with </w:t>
      </w:r>
      <w:r w:rsidR="00CA46A9">
        <w:rPr>
          <w:rFonts w:ascii="Arial" w:hAnsi="Arial" w:cs="Arial"/>
          <w:sz w:val="24"/>
          <w:szCs w:val="24"/>
        </w:rPr>
        <w:t xml:space="preserve">the delivery of supports to </w:t>
      </w:r>
      <w:r w:rsidR="007C46D3">
        <w:rPr>
          <w:rFonts w:ascii="Arial" w:hAnsi="Arial" w:cs="Arial"/>
          <w:sz w:val="24"/>
          <w:szCs w:val="24"/>
        </w:rPr>
        <w:t xml:space="preserve">those </w:t>
      </w:r>
      <w:r w:rsidR="00CA46A9">
        <w:rPr>
          <w:rFonts w:ascii="Arial" w:hAnsi="Arial" w:cs="Arial"/>
          <w:sz w:val="24"/>
          <w:szCs w:val="24"/>
        </w:rPr>
        <w:t>participants with</w:t>
      </w:r>
      <w:r w:rsidR="0096792B">
        <w:rPr>
          <w:rFonts w:ascii="Arial" w:hAnsi="Arial" w:cs="Arial"/>
          <w:sz w:val="24"/>
          <w:szCs w:val="24"/>
        </w:rPr>
        <w:t xml:space="preserve"> psychosocial </w:t>
      </w:r>
      <w:r w:rsidR="007C46D3">
        <w:rPr>
          <w:rFonts w:ascii="Arial" w:hAnsi="Arial" w:cs="Arial"/>
          <w:sz w:val="24"/>
          <w:szCs w:val="24"/>
        </w:rPr>
        <w:t xml:space="preserve">disability who </w:t>
      </w:r>
      <w:r w:rsidRPr="003802F9" w:rsidR="007C46D3">
        <w:rPr>
          <w:rFonts w:ascii="Arial" w:hAnsi="Arial" w:cs="Arial"/>
          <w:sz w:val="24"/>
          <w:szCs w:val="24"/>
        </w:rPr>
        <w:t xml:space="preserve">require support from workers with greater skills, </w:t>
      </w:r>
      <w:proofErr w:type="gramStart"/>
      <w:r w:rsidRPr="003802F9" w:rsidR="007C46D3">
        <w:rPr>
          <w:rFonts w:ascii="Arial" w:hAnsi="Arial" w:cs="Arial"/>
          <w:sz w:val="24"/>
          <w:szCs w:val="24"/>
        </w:rPr>
        <w:t>experience</w:t>
      </w:r>
      <w:proofErr w:type="gramEnd"/>
      <w:r w:rsidRPr="003802F9" w:rsidR="007C46D3">
        <w:rPr>
          <w:rFonts w:ascii="Arial" w:hAnsi="Arial" w:cs="Arial"/>
          <w:sz w:val="24"/>
          <w:szCs w:val="24"/>
        </w:rPr>
        <w:t xml:space="preserve"> and qualifications.  </w:t>
      </w:r>
    </w:p>
    <w:p w:rsidRPr="003802F9" w:rsidR="00050908" w:rsidP="00864C0D" w:rsidRDefault="007C46D3" w14:paraId="6EB4378A" w14:textId="7AD46736" w14:noSpellErr="1">
      <w:pPr>
        <w:spacing w:before="120" w:after="120" w:line="360" w:lineRule="auto"/>
        <w:rPr>
          <w:rFonts w:ascii="Arial" w:hAnsi="Arial" w:cs="Arial"/>
          <w:sz w:val="24"/>
          <w:szCs w:val="24"/>
        </w:rPr>
      </w:pPr>
      <w:r w:rsidRPr="418626D8" w:rsidR="007C46D3">
        <w:rPr>
          <w:rFonts w:ascii="Arial" w:hAnsi="Arial" w:cs="Arial"/>
          <w:sz w:val="24"/>
          <w:szCs w:val="24"/>
        </w:rPr>
        <w:t>P</w:t>
      </w:r>
      <w:r w:rsidRPr="418626D8" w:rsidR="003075B3">
        <w:rPr>
          <w:rFonts w:ascii="Arial" w:hAnsi="Arial" w:cs="Arial"/>
          <w:sz w:val="24"/>
          <w:szCs w:val="24"/>
        </w:rPr>
        <w:t>roviders supportin</w:t>
      </w:r>
      <w:r w:rsidRPr="418626D8" w:rsidR="00C16604">
        <w:rPr>
          <w:rFonts w:ascii="Arial" w:hAnsi="Arial" w:cs="Arial"/>
          <w:sz w:val="24"/>
          <w:szCs w:val="24"/>
        </w:rPr>
        <w:t xml:space="preserve">g these </w:t>
      </w:r>
      <w:r w:rsidRPr="418626D8" w:rsidR="003075B3">
        <w:rPr>
          <w:rFonts w:ascii="Arial" w:hAnsi="Arial" w:cs="Arial"/>
          <w:sz w:val="24"/>
          <w:szCs w:val="24"/>
        </w:rPr>
        <w:t xml:space="preserve">participants </w:t>
      </w:r>
      <w:r w:rsidRPr="418626D8" w:rsidR="00C16604">
        <w:rPr>
          <w:rFonts w:ascii="Arial" w:hAnsi="Arial" w:cs="Arial"/>
          <w:sz w:val="24"/>
          <w:szCs w:val="24"/>
        </w:rPr>
        <w:t>who are NDIA managed</w:t>
      </w:r>
      <w:r w:rsidRPr="418626D8" w:rsidR="00143914">
        <w:rPr>
          <w:rFonts w:ascii="Arial" w:hAnsi="Arial" w:cs="Arial"/>
          <w:sz w:val="24"/>
          <w:szCs w:val="24"/>
        </w:rPr>
        <w:t xml:space="preserve"> </w:t>
      </w:r>
      <w:r w:rsidRPr="418626D8" w:rsidR="003075B3">
        <w:rPr>
          <w:rFonts w:ascii="Arial" w:hAnsi="Arial" w:cs="Arial"/>
          <w:sz w:val="24"/>
          <w:szCs w:val="24"/>
        </w:rPr>
        <w:t xml:space="preserve">must be registered to deliver </w:t>
      </w:r>
      <w:r w:rsidRPr="418626D8" w:rsidR="00D857F8">
        <w:rPr>
          <w:rFonts w:ascii="Arial" w:hAnsi="Arial" w:cs="Arial"/>
          <w:sz w:val="24"/>
          <w:szCs w:val="24"/>
        </w:rPr>
        <w:t xml:space="preserve">High Intensity Activities of </w:t>
      </w:r>
      <w:r w:rsidRPr="418626D8" w:rsidR="0095086D">
        <w:rPr>
          <w:rFonts w:ascii="Arial" w:hAnsi="Arial" w:cs="Arial"/>
          <w:sz w:val="24"/>
          <w:szCs w:val="24"/>
        </w:rPr>
        <w:t>D</w:t>
      </w:r>
      <w:r w:rsidRPr="418626D8" w:rsidR="00D857F8">
        <w:rPr>
          <w:rFonts w:ascii="Arial" w:hAnsi="Arial" w:cs="Arial"/>
          <w:sz w:val="24"/>
          <w:szCs w:val="24"/>
        </w:rPr>
        <w:t xml:space="preserve">aily </w:t>
      </w:r>
      <w:r w:rsidRPr="418626D8" w:rsidR="0095086D">
        <w:rPr>
          <w:rFonts w:ascii="Arial" w:hAnsi="Arial" w:cs="Arial"/>
          <w:sz w:val="24"/>
          <w:szCs w:val="24"/>
        </w:rPr>
        <w:t>L</w:t>
      </w:r>
      <w:r w:rsidRPr="418626D8" w:rsidR="00D857F8">
        <w:rPr>
          <w:rFonts w:ascii="Arial" w:hAnsi="Arial" w:cs="Arial"/>
          <w:sz w:val="24"/>
          <w:szCs w:val="24"/>
        </w:rPr>
        <w:t xml:space="preserve">iving </w:t>
      </w:r>
      <w:r w:rsidRPr="418626D8" w:rsidR="00D81016">
        <w:rPr>
          <w:rFonts w:ascii="Arial" w:hAnsi="Arial" w:cs="Arial"/>
          <w:sz w:val="24"/>
          <w:szCs w:val="24"/>
        </w:rPr>
        <w:t>to</w:t>
      </w:r>
      <w:r w:rsidRPr="418626D8" w:rsidR="00D857F8">
        <w:rPr>
          <w:rFonts w:ascii="Arial" w:hAnsi="Arial" w:cs="Arial"/>
          <w:sz w:val="24"/>
          <w:szCs w:val="24"/>
        </w:rPr>
        <w:t xml:space="preserve"> provide this support to participants.</w:t>
      </w:r>
      <w:r w:rsidRPr="418626D8" w:rsidR="0095086D">
        <w:rPr>
          <w:rFonts w:ascii="Arial" w:hAnsi="Arial" w:cs="Arial"/>
          <w:sz w:val="24"/>
          <w:szCs w:val="24"/>
        </w:rPr>
        <w:t xml:space="preserve"> However,</w:t>
      </w:r>
      <w:r w:rsidRPr="418626D8" w:rsidR="00D857F8">
        <w:rPr>
          <w:rFonts w:ascii="Arial" w:hAnsi="Arial" w:cs="Arial"/>
          <w:sz w:val="24"/>
          <w:szCs w:val="24"/>
        </w:rPr>
        <w:t xml:space="preserve"> </w:t>
      </w:r>
      <w:hyperlink r:id="R5394f94f5dbd4ad4">
        <w:r w:rsidRPr="418626D8" w:rsidR="0095086D">
          <w:rPr>
            <w:rStyle w:val="Hyperlink"/>
            <w:rFonts w:ascii="Arial" w:hAnsi="Arial" w:cs="Arial"/>
            <w:i w:val="0"/>
            <w:iCs w:val="0"/>
            <w:sz w:val="24"/>
            <w:szCs w:val="24"/>
          </w:rPr>
          <w:t>Supplementary Module 1, High Intensity Daily Personal Activities</w:t>
        </w:r>
      </w:hyperlink>
      <w:r w:rsidRPr="418626D8" w:rsidR="00EE690D">
        <w:rPr>
          <w:rFonts w:ascii="Arial" w:hAnsi="Arial" w:cs="Arial"/>
          <w:i w:val="0"/>
          <w:iCs w:val="0"/>
          <w:sz w:val="24"/>
          <w:szCs w:val="24"/>
        </w:rPr>
        <w:t xml:space="preserve"> </w:t>
      </w:r>
      <w:r w:rsidRPr="418626D8" w:rsidR="00EE690D">
        <w:rPr>
          <w:rFonts w:ascii="Arial" w:hAnsi="Arial" w:cs="Arial"/>
          <w:sz w:val="24"/>
          <w:szCs w:val="24"/>
        </w:rPr>
        <w:t xml:space="preserve">has </w:t>
      </w:r>
      <w:r w:rsidRPr="418626D8" w:rsidR="00EE690D">
        <w:rPr>
          <w:rFonts w:ascii="Arial" w:hAnsi="Arial" w:cs="Arial"/>
          <w:sz w:val="24"/>
          <w:szCs w:val="24"/>
        </w:rPr>
        <w:t>largely</w:t>
      </w:r>
      <w:r w:rsidRPr="418626D8" w:rsidR="00EE690D">
        <w:rPr>
          <w:rFonts w:ascii="Arial" w:hAnsi="Arial" w:cs="Arial"/>
          <w:sz w:val="24"/>
          <w:szCs w:val="24"/>
        </w:rPr>
        <w:t xml:space="preserve"> been</w:t>
      </w:r>
      <w:r w:rsidRPr="418626D8" w:rsidR="00EE690D">
        <w:rPr>
          <w:rFonts w:ascii="Arial" w:hAnsi="Arial" w:cs="Arial"/>
          <w:sz w:val="24"/>
          <w:szCs w:val="24"/>
        </w:rPr>
        <w:t xml:space="preserve"> designed for providers of </w:t>
      </w:r>
      <w:r w:rsidRPr="418626D8" w:rsidR="00EE690D">
        <w:rPr>
          <w:rFonts w:ascii="Arial" w:hAnsi="Arial" w:cs="Arial"/>
          <w:sz w:val="24"/>
          <w:szCs w:val="24"/>
        </w:rPr>
        <w:t>supports</w:t>
      </w:r>
      <w:r w:rsidRPr="418626D8" w:rsidR="00EE690D">
        <w:rPr>
          <w:rFonts w:ascii="Arial" w:hAnsi="Arial" w:cs="Arial"/>
          <w:sz w:val="24"/>
          <w:szCs w:val="24"/>
        </w:rPr>
        <w:t xml:space="preserve"> for participants with complex medical conditions</w:t>
      </w:r>
      <w:r w:rsidRPr="418626D8" w:rsidR="005240CB">
        <w:rPr>
          <w:rFonts w:ascii="Arial" w:hAnsi="Arial" w:cs="Arial"/>
          <w:sz w:val="24"/>
          <w:szCs w:val="24"/>
        </w:rPr>
        <w:t xml:space="preserve"> and is </w:t>
      </w:r>
      <w:r w:rsidRPr="418626D8" w:rsidR="0079439F">
        <w:rPr>
          <w:rFonts w:ascii="Arial" w:hAnsi="Arial" w:cs="Arial"/>
          <w:sz w:val="24"/>
          <w:szCs w:val="24"/>
        </w:rPr>
        <w:t xml:space="preserve">not </w:t>
      </w:r>
      <w:r w:rsidRPr="418626D8" w:rsidR="005240CB">
        <w:rPr>
          <w:rFonts w:ascii="Arial" w:hAnsi="Arial" w:cs="Arial"/>
          <w:sz w:val="24"/>
          <w:szCs w:val="24"/>
        </w:rPr>
        <w:t>an appropriate standard</w:t>
      </w:r>
      <w:r w:rsidRPr="418626D8" w:rsidR="005240CB">
        <w:rPr>
          <w:rFonts w:ascii="Arial" w:hAnsi="Arial" w:cs="Arial"/>
          <w:sz w:val="24"/>
          <w:szCs w:val="24"/>
        </w:rPr>
        <w:t xml:space="preserve"> for these </w:t>
      </w:r>
      <w:r w:rsidRPr="418626D8" w:rsidR="00D32664">
        <w:rPr>
          <w:rFonts w:ascii="Arial" w:hAnsi="Arial" w:cs="Arial"/>
          <w:sz w:val="24"/>
          <w:szCs w:val="24"/>
        </w:rPr>
        <w:t>providers</w:t>
      </w:r>
      <w:r w:rsidRPr="418626D8" w:rsidR="005240CB">
        <w:rPr>
          <w:rFonts w:ascii="Arial" w:hAnsi="Arial" w:cs="Arial"/>
          <w:sz w:val="24"/>
          <w:szCs w:val="24"/>
        </w:rPr>
        <w:t xml:space="preserve"> to be audited against.</w:t>
      </w:r>
    </w:p>
    <w:p w:rsidR="00C63718" w:rsidP="00864C0D" w:rsidRDefault="00C63718" w14:paraId="529FABA2" w14:textId="193AAA6E">
      <w:pPr>
        <w:spacing w:before="120" w:after="120" w:line="360" w:lineRule="auto"/>
        <w:rPr>
          <w:rFonts w:ascii="Arial" w:hAnsi="Arial" w:cs="Arial"/>
          <w:sz w:val="24"/>
          <w:szCs w:val="24"/>
        </w:rPr>
      </w:pPr>
      <w:r w:rsidRPr="003802F9">
        <w:rPr>
          <w:rStyle w:val="normaltextrun"/>
          <w:rFonts w:ascii="Arial" w:hAnsi="Arial" w:cs="Arial"/>
          <w:color w:val="000000"/>
          <w:sz w:val="24"/>
          <w:szCs w:val="24"/>
          <w:shd w:val="clear" w:color="auto" w:fill="FFFFFF"/>
        </w:rPr>
        <w:t xml:space="preserve">This lack of </w:t>
      </w:r>
      <w:r w:rsidRPr="003802F9" w:rsidR="006F3DE3">
        <w:rPr>
          <w:rStyle w:val="normaltextrun"/>
          <w:rFonts w:ascii="Arial" w:hAnsi="Arial" w:cs="Arial"/>
          <w:color w:val="000000"/>
          <w:sz w:val="24"/>
          <w:szCs w:val="24"/>
          <w:shd w:val="clear" w:color="auto" w:fill="FFFFFF"/>
        </w:rPr>
        <w:t>coordination</w:t>
      </w:r>
      <w:r w:rsidRPr="003802F9">
        <w:rPr>
          <w:rStyle w:val="normaltextrun"/>
          <w:rFonts w:ascii="Arial" w:hAnsi="Arial" w:cs="Arial"/>
          <w:color w:val="000000"/>
          <w:sz w:val="24"/>
          <w:szCs w:val="24"/>
          <w:shd w:val="clear" w:color="auto" w:fill="FFFFFF"/>
        </w:rPr>
        <w:t xml:space="preserve"> can mean that some </w:t>
      </w:r>
      <w:r w:rsidRPr="003802F9" w:rsidR="00174AD2">
        <w:rPr>
          <w:rStyle w:val="normaltextrun"/>
          <w:rFonts w:ascii="Arial" w:hAnsi="Arial" w:cs="Arial"/>
          <w:color w:val="000000"/>
          <w:sz w:val="24"/>
          <w:szCs w:val="24"/>
          <w:shd w:val="clear" w:color="auto" w:fill="FFFFFF"/>
        </w:rPr>
        <w:t>opportunities</w:t>
      </w:r>
      <w:r w:rsidRPr="003802F9">
        <w:rPr>
          <w:rStyle w:val="normaltextrun"/>
          <w:rFonts w:ascii="Arial" w:hAnsi="Arial" w:cs="Arial"/>
          <w:color w:val="000000"/>
          <w:sz w:val="24"/>
          <w:szCs w:val="24"/>
          <w:shd w:val="clear" w:color="auto" w:fill="FFFFFF"/>
        </w:rPr>
        <w:t xml:space="preserve"> to drive quality and improve safeguarding </w:t>
      </w:r>
      <w:r w:rsidRPr="003802F9" w:rsidR="000508B4">
        <w:rPr>
          <w:rStyle w:val="normaltextrun"/>
          <w:rFonts w:ascii="Arial" w:hAnsi="Arial" w:cs="Arial"/>
          <w:color w:val="000000"/>
          <w:sz w:val="24"/>
          <w:szCs w:val="24"/>
          <w:shd w:val="clear" w:color="auto" w:fill="FFFFFF"/>
        </w:rPr>
        <w:t>may be missed</w:t>
      </w:r>
      <w:r w:rsidRPr="003802F9">
        <w:rPr>
          <w:rStyle w:val="normaltextrun"/>
          <w:rFonts w:ascii="Arial" w:hAnsi="Arial" w:cs="Arial"/>
          <w:color w:val="000000"/>
          <w:sz w:val="24"/>
          <w:szCs w:val="24"/>
          <w:shd w:val="clear" w:color="auto" w:fill="FFFFFF"/>
        </w:rPr>
        <w:t xml:space="preserve">. </w:t>
      </w:r>
      <w:r w:rsidRPr="005C13D2">
        <w:rPr>
          <w:rFonts w:ascii="Arial" w:hAnsi="Arial" w:cs="Arial"/>
          <w:sz w:val="24"/>
          <w:szCs w:val="24"/>
        </w:rPr>
        <w:t xml:space="preserve">Further discussion and collaboration between the NDIA, NDIS Commission and service providers </w:t>
      </w:r>
      <w:r w:rsidRPr="005C13D2" w:rsidR="002828A2">
        <w:rPr>
          <w:rFonts w:ascii="Arial" w:hAnsi="Arial" w:cs="Arial"/>
          <w:sz w:val="24"/>
          <w:szCs w:val="24"/>
        </w:rPr>
        <w:t xml:space="preserve">could </w:t>
      </w:r>
      <w:r w:rsidR="00561C7B">
        <w:rPr>
          <w:rFonts w:ascii="Arial" w:hAnsi="Arial" w:cs="Arial"/>
          <w:sz w:val="24"/>
          <w:szCs w:val="24"/>
        </w:rPr>
        <w:t xml:space="preserve">design strategies to ensure </w:t>
      </w:r>
      <w:r w:rsidRPr="005C13D2">
        <w:rPr>
          <w:rFonts w:ascii="Arial" w:hAnsi="Arial" w:cs="Arial"/>
          <w:sz w:val="24"/>
          <w:szCs w:val="24"/>
        </w:rPr>
        <w:t xml:space="preserve">disability support workers </w:t>
      </w:r>
      <w:r w:rsidR="00012F5B">
        <w:rPr>
          <w:rFonts w:ascii="Arial" w:hAnsi="Arial" w:cs="Arial"/>
          <w:sz w:val="24"/>
          <w:szCs w:val="24"/>
        </w:rPr>
        <w:t xml:space="preserve">receive the </w:t>
      </w:r>
      <w:r w:rsidR="005E5B50">
        <w:rPr>
          <w:rFonts w:ascii="Arial" w:hAnsi="Arial" w:cs="Arial"/>
          <w:sz w:val="24"/>
          <w:szCs w:val="24"/>
        </w:rPr>
        <w:t>professional development</w:t>
      </w:r>
      <w:r w:rsidR="00012F5B">
        <w:rPr>
          <w:rFonts w:ascii="Arial" w:hAnsi="Arial" w:cs="Arial"/>
          <w:sz w:val="24"/>
          <w:szCs w:val="24"/>
        </w:rPr>
        <w:t xml:space="preserve"> they </w:t>
      </w:r>
      <w:r w:rsidR="005E5B50">
        <w:rPr>
          <w:rFonts w:ascii="Arial" w:hAnsi="Arial" w:cs="Arial"/>
          <w:sz w:val="24"/>
          <w:szCs w:val="24"/>
        </w:rPr>
        <w:t xml:space="preserve">may </w:t>
      </w:r>
      <w:r w:rsidR="00012F5B">
        <w:rPr>
          <w:rFonts w:ascii="Arial" w:hAnsi="Arial" w:cs="Arial"/>
          <w:sz w:val="24"/>
          <w:szCs w:val="24"/>
        </w:rPr>
        <w:t xml:space="preserve">need to </w:t>
      </w:r>
      <w:r w:rsidRPr="005C13D2" w:rsidR="003E4795">
        <w:rPr>
          <w:rFonts w:ascii="Arial" w:hAnsi="Arial" w:cs="Arial"/>
          <w:sz w:val="24"/>
          <w:szCs w:val="24"/>
        </w:rPr>
        <w:t xml:space="preserve">incorporate good practice </w:t>
      </w:r>
      <w:r w:rsidR="005E5B50">
        <w:rPr>
          <w:rFonts w:ascii="Arial" w:hAnsi="Arial" w:cs="Arial"/>
          <w:sz w:val="24"/>
          <w:szCs w:val="24"/>
        </w:rPr>
        <w:t xml:space="preserve">such as </w:t>
      </w:r>
      <w:r w:rsidRPr="005C13D2" w:rsidR="003E4795">
        <w:rPr>
          <w:rFonts w:ascii="Arial" w:hAnsi="Arial" w:cs="Arial"/>
          <w:sz w:val="24"/>
          <w:szCs w:val="24"/>
        </w:rPr>
        <w:t>imp</w:t>
      </w:r>
      <w:r w:rsidRPr="005C13D2" w:rsidR="00014EB4">
        <w:rPr>
          <w:rFonts w:ascii="Arial" w:hAnsi="Arial" w:cs="Arial"/>
          <w:sz w:val="24"/>
          <w:szCs w:val="24"/>
        </w:rPr>
        <w:t xml:space="preserve">roving access to high quality supported decision making </w:t>
      </w:r>
      <w:r w:rsidRPr="005C13D2" w:rsidR="006F3DE3">
        <w:rPr>
          <w:rFonts w:ascii="Arial" w:hAnsi="Arial" w:cs="Arial"/>
          <w:sz w:val="24"/>
          <w:szCs w:val="24"/>
        </w:rPr>
        <w:t xml:space="preserve">for participants. </w:t>
      </w:r>
    </w:p>
    <w:p w:rsidR="00D24972" w:rsidP="00864C0D" w:rsidRDefault="00C70A73" w14:paraId="0AB5927C" w14:textId="74697B5C">
      <w:pPr>
        <w:pStyle w:val="Heading2"/>
        <w:spacing w:before="120" w:after="120" w:line="360" w:lineRule="auto"/>
      </w:pPr>
      <w:bookmarkStart w:name="_Toc136271251" w:id="22"/>
      <w:r w:rsidRPr="00C70A73">
        <w:t>The Framework and the NDIA</w:t>
      </w:r>
      <w:bookmarkEnd w:id="22"/>
    </w:p>
    <w:p w:rsidR="006136D3" w:rsidP="00864C0D" w:rsidRDefault="00E603CF" w14:paraId="397977D8" w14:textId="1BD18E3F">
      <w:pPr>
        <w:spacing w:before="120" w:after="120" w:line="360" w:lineRule="auto"/>
        <w:rPr>
          <w:rFonts w:ascii="Arial" w:hAnsi="Arial" w:cs="Arial"/>
          <w:sz w:val="24"/>
          <w:szCs w:val="24"/>
        </w:rPr>
      </w:pPr>
      <w:r>
        <w:rPr>
          <w:rFonts w:ascii="Arial" w:hAnsi="Arial" w:cs="Arial"/>
          <w:sz w:val="24"/>
          <w:szCs w:val="24"/>
        </w:rPr>
        <w:t xml:space="preserve">The current Framework, while referencing the NDIA and the work that it does, </w:t>
      </w:r>
      <w:r w:rsidR="001C20A5">
        <w:rPr>
          <w:rFonts w:ascii="Arial" w:hAnsi="Arial" w:cs="Arial"/>
          <w:sz w:val="24"/>
          <w:szCs w:val="24"/>
        </w:rPr>
        <w:t xml:space="preserve">does not apply to the NDIA. Complaints about the NDIA are </w:t>
      </w:r>
      <w:r w:rsidR="00D32664">
        <w:rPr>
          <w:rFonts w:ascii="Arial" w:hAnsi="Arial" w:cs="Arial"/>
          <w:sz w:val="24"/>
          <w:szCs w:val="24"/>
        </w:rPr>
        <w:t>made</w:t>
      </w:r>
      <w:r w:rsidR="001C20A5">
        <w:rPr>
          <w:rFonts w:ascii="Arial" w:hAnsi="Arial" w:cs="Arial"/>
          <w:sz w:val="24"/>
          <w:szCs w:val="24"/>
        </w:rPr>
        <w:t xml:space="preserve"> through the Commonwealth Ombudsman</w:t>
      </w:r>
      <w:r w:rsidR="00A701AD">
        <w:rPr>
          <w:rFonts w:ascii="Arial" w:hAnsi="Arial" w:cs="Arial"/>
          <w:sz w:val="24"/>
          <w:szCs w:val="24"/>
        </w:rPr>
        <w:t xml:space="preserve">. Issues with access and planning decisions are </w:t>
      </w:r>
      <w:r w:rsidR="00912502">
        <w:rPr>
          <w:rFonts w:ascii="Arial" w:hAnsi="Arial" w:cs="Arial"/>
          <w:sz w:val="24"/>
          <w:szCs w:val="24"/>
        </w:rPr>
        <w:t xml:space="preserve">also </w:t>
      </w:r>
      <w:r w:rsidR="00A701AD">
        <w:rPr>
          <w:rFonts w:ascii="Arial" w:hAnsi="Arial" w:cs="Arial"/>
          <w:sz w:val="24"/>
          <w:szCs w:val="24"/>
        </w:rPr>
        <w:t xml:space="preserve">managed via the NDIA’s </w:t>
      </w:r>
      <w:r w:rsidR="00964755">
        <w:rPr>
          <w:rFonts w:ascii="Arial" w:hAnsi="Arial" w:cs="Arial"/>
          <w:sz w:val="24"/>
          <w:szCs w:val="24"/>
        </w:rPr>
        <w:t xml:space="preserve">review processes and through the </w:t>
      </w:r>
      <w:r w:rsidR="006136D3">
        <w:rPr>
          <w:rFonts w:ascii="Arial" w:hAnsi="Arial" w:cs="Arial"/>
          <w:sz w:val="24"/>
          <w:szCs w:val="24"/>
        </w:rPr>
        <w:t>Administrative</w:t>
      </w:r>
      <w:r w:rsidR="00912502">
        <w:rPr>
          <w:rFonts w:ascii="Arial" w:hAnsi="Arial" w:cs="Arial"/>
          <w:sz w:val="24"/>
          <w:szCs w:val="24"/>
        </w:rPr>
        <w:t xml:space="preserve"> Appeals Tribunal</w:t>
      </w:r>
      <w:r w:rsidR="00964755">
        <w:rPr>
          <w:rFonts w:ascii="Arial" w:hAnsi="Arial" w:cs="Arial"/>
          <w:sz w:val="24"/>
          <w:szCs w:val="24"/>
        </w:rPr>
        <w:t xml:space="preserve">. </w:t>
      </w:r>
    </w:p>
    <w:p w:rsidRPr="00864B43" w:rsidR="00F7091C" w:rsidP="00864C0D" w:rsidRDefault="00EA7A7C" w14:paraId="052E456E" w14:textId="771AEE7B">
      <w:pPr>
        <w:spacing w:before="120" w:after="120" w:line="360" w:lineRule="auto"/>
        <w:rPr>
          <w:rFonts w:ascii="Arial" w:hAnsi="Arial" w:cs="Arial"/>
          <w:sz w:val="24"/>
          <w:szCs w:val="24"/>
        </w:rPr>
      </w:pPr>
      <w:r w:rsidRPr="418626D8" w:rsidR="00EA7A7C">
        <w:rPr>
          <w:rFonts w:ascii="Arial" w:hAnsi="Arial" w:cs="Arial"/>
          <w:sz w:val="24"/>
          <w:szCs w:val="24"/>
        </w:rPr>
        <w:t xml:space="preserve">Participants and providers have </w:t>
      </w:r>
      <w:r w:rsidRPr="418626D8" w:rsidR="00862715">
        <w:rPr>
          <w:rFonts w:ascii="Arial" w:hAnsi="Arial" w:cs="Arial"/>
          <w:sz w:val="24"/>
          <w:szCs w:val="24"/>
        </w:rPr>
        <w:t>reported</w:t>
      </w:r>
      <w:r w:rsidRPr="418626D8" w:rsidR="00901C63">
        <w:rPr>
          <w:rFonts w:ascii="Arial" w:hAnsi="Arial" w:cs="Arial"/>
          <w:sz w:val="24"/>
          <w:szCs w:val="24"/>
        </w:rPr>
        <w:t xml:space="preserve"> concerns about </w:t>
      </w:r>
      <w:r w:rsidRPr="418626D8" w:rsidR="00C0035E">
        <w:rPr>
          <w:rFonts w:ascii="Arial" w:hAnsi="Arial" w:cs="Arial"/>
          <w:sz w:val="24"/>
          <w:szCs w:val="24"/>
        </w:rPr>
        <w:t>their engagement with and responses from the NDIA</w:t>
      </w:r>
      <w:r w:rsidRPr="418626D8" w:rsidR="00862715">
        <w:rPr>
          <w:rFonts w:ascii="Arial" w:hAnsi="Arial" w:cs="Arial"/>
          <w:sz w:val="24"/>
          <w:szCs w:val="24"/>
        </w:rPr>
        <w:t>.</w:t>
      </w:r>
      <w:r w:rsidRPr="418626D8" w:rsidR="00C0035E">
        <w:rPr>
          <w:rFonts w:ascii="Arial" w:hAnsi="Arial" w:cs="Arial"/>
          <w:sz w:val="24"/>
          <w:szCs w:val="24"/>
        </w:rPr>
        <w:t xml:space="preserve"> </w:t>
      </w:r>
      <w:r w:rsidRPr="418626D8" w:rsidR="004904A2">
        <w:rPr>
          <w:rFonts w:ascii="Arial" w:hAnsi="Arial" w:cs="Arial"/>
          <w:sz w:val="24"/>
          <w:szCs w:val="24"/>
        </w:rPr>
        <w:t>In their</w:t>
      </w:r>
      <w:r w:rsidRPr="418626D8" w:rsidR="004904A2">
        <w:rPr>
          <w:rFonts w:ascii="Arial" w:hAnsi="Arial" w:cs="Arial"/>
          <w:i w:val="0"/>
          <w:iCs w:val="0"/>
          <w:sz w:val="24"/>
          <w:szCs w:val="24"/>
        </w:rPr>
        <w:t xml:space="preserve"> </w:t>
      </w:r>
      <w:hyperlink r:id="Rb9aa5c38e8d14d12">
        <w:r w:rsidRPr="418626D8" w:rsidR="004904A2">
          <w:rPr>
            <w:rStyle w:val="Hyperlink"/>
            <w:rFonts w:ascii="Arial" w:hAnsi="Arial" w:cs="Arial"/>
            <w:i w:val="0"/>
            <w:iCs w:val="0"/>
            <w:sz w:val="24"/>
            <w:szCs w:val="24"/>
          </w:rPr>
          <w:t>Interim Report on the Culture and Capability of the NDIA</w:t>
        </w:r>
      </w:hyperlink>
      <w:r w:rsidRPr="418626D8" w:rsidR="00B52B95">
        <w:rPr>
          <w:rFonts w:ascii="Arial" w:hAnsi="Arial" w:cs="Arial"/>
          <w:i w:val="0"/>
          <w:iCs w:val="0"/>
          <w:sz w:val="24"/>
          <w:szCs w:val="24"/>
        </w:rPr>
        <w:t xml:space="preserve">, </w:t>
      </w:r>
      <w:r w:rsidRPr="418626D8" w:rsidR="00B52B95">
        <w:rPr>
          <w:rFonts w:ascii="Arial" w:hAnsi="Arial" w:cs="Arial"/>
          <w:sz w:val="24"/>
          <w:szCs w:val="24"/>
        </w:rPr>
        <w:t>the Joint Standing Committee</w:t>
      </w:r>
      <w:r w:rsidRPr="418626D8" w:rsidR="00862715">
        <w:rPr>
          <w:rFonts w:ascii="Arial" w:hAnsi="Arial" w:cs="Arial"/>
          <w:sz w:val="24"/>
          <w:szCs w:val="24"/>
        </w:rPr>
        <w:t xml:space="preserve"> </w:t>
      </w:r>
      <w:r w:rsidRPr="418626D8" w:rsidR="000C781F">
        <w:rPr>
          <w:rFonts w:ascii="Arial" w:hAnsi="Arial" w:cs="Arial"/>
          <w:sz w:val="24"/>
          <w:szCs w:val="24"/>
        </w:rPr>
        <w:t xml:space="preserve">on the NDIS </w:t>
      </w:r>
      <w:r w:rsidRPr="418626D8" w:rsidR="00D0722E">
        <w:rPr>
          <w:rFonts w:ascii="Arial" w:hAnsi="Arial" w:cs="Arial"/>
          <w:sz w:val="24"/>
          <w:szCs w:val="24"/>
        </w:rPr>
        <w:t>identified</w:t>
      </w:r>
      <w:r w:rsidRPr="418626D8" w:rsidR="00D0722E">
        <w:rPr>
          <w:rFonts w:ascii="Arial" w:hAnsi="Arial" w:cs="Arial"/>
          <w:sz w:val="24"/>
          <w:szCs w:val="24"/>
        </w:rPr>
        <w:t xml:space="preserve"> </w:t>
      </w:r>
      <w:r w:rsidRPr="418626D8" w:rsidR="008F1DCF">
        <w:rPr>
          <w:rFonts w:ascii="Arial" w:hAnsi="Arial" w:cs="Arial"/>
          <w:sz w:val="24"/>
          <w:szCs w:val="24"/>
        </w:rPr>
        <w:t>a range of issues that stakeholders experience in their dealings with the NDIA</w:t>
      </w:r>
      <w:r w:rsidRPr="418626D8" w:rsidR="007F2423">
        <w:rPr>
          <w:rFonts w:ascii="Arial" w:hAnsi="Arial" w:cs="Arial"/>
          <w:sz w:val="24"/>
          <w:szCs w:val="24"/>
        </w:rPr>
        <w:t xml:space="preserve">. </w:t>
      </w:r>
      <w:r w:rsidRPr="418626D8" w:rsidR="00EB2EF5">
        <w:rPr>
          <w:rFonts w:ascii="Arial" w:hAnsi="Arial" w:cs="Arial"/>
          <w:sz w:val="24"/>
          <w:szCs w:val="24"/>
        </w:rPr>
        <w:t xml:space="preserve">The Interim Reports makes </w:t>
      </w:r>
      <w:r w:rsidRPr="418626D8" w:rsidR="008F1DCF">
        <w:rPr>
          <w:rFonts w:ascii="Arial" w:hAnsi="Arial" w:cs="Arial"/>
          <w:sz w:val="24"/>
          <w:szCs w:val="24"/>
        </w:rPr>
        <w:t xml:space="preserve">recommendations relating to training </w:t>
      </w:r>
      <w:r w:rsidRPr="418626D8" w:rsidR="00EB2EF5">
        <w:rPr>
          <w:rFonts w:ascii="Arial" w:hAnsi="Arial" w:cs="Arial"/>
          <w:sz w:val="24"/>
          <w:szCs w:val="24"/>
        </w:rPr>
        <w:t xml:space="preserve">for </w:t>
      </w:r>
      <w:r w:rsidRPr="418626D8" w:rsidR="00037BAD">
        <w:rPr>
          <w:rFonts w:ascii="Arial" w:hAnsi="Arial" w:cs="Arial"/>
          <w:sz w:val="24"/>
          <w:szCs w:val="24"/>
        </w:rPr>
        <w:t xml:space="preserve">NDIA staff and partners in the community, </w:t>
      </w:r>
      <w:r w:rsidRPr="418626D8" w:rsidR="00820124">
        <w:rPr>
          <w:rFonts w:ascii="Arial" w:hAnsi="Arial" w:cs="Arial"/>
          <w:sz w:val="24"/>
          <w:szCs w:val="24"/>
        </w:rPr>
        <w:t xml:space="preserve">ensuring </w:t>
      </w:r>
      <w:r w:rsidRPr="418626D8" w:rsidR="008623FC">
        <w:rPr>
          <w:rFonts w:ascii="Arial" w:hAnsi="Arial" w:cs="Arial"/>
          <w:sz w:val="24"/>
          <w:szCs w:val="24"/>
        </w:rPr>
        <w:t xml:space="preserve">that a </w:t>
      </w:r>
      <w:r w:rsidRPr="418626D8" w:rsidR="00820124">
        <w:rPr>
          <w:rFonts w:ascii="Arial" w:hAnsi="Arial" w:cs="Arial"/>
          <w:sz w:val="24"/>
          <w:szCs w:val="24"/>
        </w:rPr>
        <w:t xml:space="preserve">participant </w:t>
      </w:r>
      <w:r w:rsidRPr="418626D8" w:rsidR="006B4B01">
        <w:rPr>
          <w:rFonts w:ascii="Arial" w:hAnsi="Arial" w:cs="Arial"/>
          <w:sz w:val="24"/>
          <w:szCs w:val="24"/>
        </w:rPr>
        <w:t>centred</w:t>
      </w:r>
      <w:r w:rsidRPr="418626D8" w:rsidR="006B4B01">
        <w:rPr>
          <w:rFonts w:ascii="Arial" w:hAnsi="Arial" w:cs="Arial"/>
          <w:sz w:val="24"/>
          <w:szCs w:val="24"/>
        </w:rPr>
        <w:t xml:space="preserve"> and user lead</w:t>
      </w:r>
      <w:r w:rsidRPr="418626D8" w:rsidR="008623FC">
        <w:rPr>
          <w:rFonts w:ascii="Arial" w:hAnsi="Arial" w:cs="Arial"/>
          <w:sz w:val="24"/>
          <w:szCs w:val="24"/>
        </w:rPr>
        <w:t xml:space="preserve"> approach is embedded</w:t>
      </w:r>
      <w:r w:rsidRPr="418626D8" w:rsidR="00356B34">
        <w:rPr>
          <w:rFonts w:ascii="Arial" w:hAnsi="Arial" w:cs="Arial"/>
          <w:sz w:val="24"/>
          <w:szCs w:val="24"/>
        </w:rPr>
        <w:t xml:space="preserve"> in the NDIA’s culture</w:t>
      </w:r>
      <w:r w:rsidRPr="418626D8" w:rsidR="006B4B01">
        <w:rPr>
          <w:rFonts w:ascii="Arial" w:hAnsi="Arial" w:cs="Arial"/>
          <w:sz w:val="24"/>
          <w:szCs w:val="24"/>
        </w:rPr>
        <w:t xml:space="preserve"> </w:t>
      </w:r>
      <w:r w:rsidRPr="418626D8" w:rsidR="00FE598D">
        <w:rPr>
          <w:rFonts w:ascii="Arial" w:hAnsi="Arial" w:cs="Arial"/>
          <w:sz w:val="24"/>
          <w:szCs w:val="24"/>
        </w:rPr>
        <w:t xml:space="preserve">and </w:t>
      </w:r>
      <w:r w:rsidRPr="418626D8" w:rsidR="00356B34">
        <w:rPr>
          <w:rFonts w:ascii="Arial" w:hAnsi="Arial" w:cs="Arial"/>
          <w:sz w:val="24"/>
          <w:szCs w:val="24"/>
        </w:rPr>
        <w:t xml:space="preserve">for </w:t>
      </w:r>
      <w:r w:rsidRPr="418626D8" w:rsidR="00FE598D">
        <w:rPr>
          <w:rFonts w:ascii="Arial" w:hAnsi="Arial" w:cs="Arial"/>
          <w:sz w:val="24"/>
          <w:szCs w:val="24"/>
        </w:rPr>
        <w:t xml:space="preserve">improvements </w:t>
      </w:r>
      <w:r w:rsidRPr="418626D8" w:rsidR="00356B34">
        <w:rPr>
          <w:rFonts w:ascii="Arial" w:hAnsi="Arial" w:cs="Arial"/>
          <w:sz w:val="24"/>
          <w:szCs w:val="24"/>
        </w:rPr>
        <w:t xml:space="preserve">in </w:t>
      </w:r>
      <w:r w:rsidRPr="418626D8" w:rsidR="00FE598D">
        <w:rPr>
          <w:rFonts w:ascii="Arial" w:hAnsi="Arial" w:cs="Arial"/>
          <w:sz w:val="24"/>
          <w:szCs w:val="24"/>
        </w:rPr>
        <w:t xml:space="preserve">the transparency and quality of decisions. </w:t>
      </w:r>
      <w:r w:rsidRPr="418626D8" w:rsidR="00FB47B9">
        <w:rPr>
          <w:rFonts w:ascii="Arial" w:hAnsi="Arial" w:cs="Arial"/>
          <w:sz w:val="24"/>
          <w:szCs w:val="24"/>
        </w:rPr>
        <w:t xml:space="preserve">The Disability Royal Commission has also explored the role of the NDIA in </w:t>
      </w:r>
      <w:r w:rsidRPr="418626D8" w:rsidR="003C1927">
        <w:rPr>
          <w:rFonts w:ascii="Arial" w:hAnsi="Arial" w:cs="Arial"/>
          <w:sz w:val="24"/>
          <w:szCs w:val="24"/>
        </w:rPr>
        <w:t xml:space="preserve">preventing and responding to violence, abuse, </w:t>
      </w:r>
      <w:r w:rsidRPr="418626D8" w:rsidR="003C1927">
        <w:rPr>
          <w:rFonts w:ascii="Arial" w:hAnsi="Arial" w:cs="Arial"/>
          <w:sz w:val="24"/>
          <w:szCs w:val="24"/>
        </w:rPr>
        <w:t>neglect</w:t>
      </w:r>
      <w:r w:rsidRPr="418626D8" w:rsidR="003C1927">
        <w:rPr>
          <w:rFonts w:ascii="Arial" w:hAnsi="Arial" w:cs="Arial"/>
          <w:sz w:val="24"/>
          <w:szCs w:val="24"/>
        </w:rPr>
        <w:t xml:space="preserve"> and exploitation and ensuring that participants’ human rights are enacted. </w:t>
      </w:r>
    </w:p>
    <w:p w:rsidRPr="00864B43" w:rsidR="004C7A60" w:rsidP="00864C0D" w:rsidRDefault="00927A80" w14:paraId="10F813B7" w14:textId="23E59D02">
      <w:pPr>
        <w:spacing w:before="120" w:after="120" w:line="360" w:lineRule="auto"/>
        <w:rPr>
          <w:rFonts w:ascii="Arial" w:hAnsi="Arial" w:cs="Arial"/>
          <w:sz w:val="24"/>
          <w:szCs w:val="24"/>
        </w:rPr>
      </w:pPr>
      <w:r>
        <w:rPr>
          <w:rFonts w:ascii="Arial" w:hAnsi="Arial" w:cs="Arial"/>
          <w:sz w:val="24"/>
          <w:szCs w:val="24"/>
        </w:rPr>
        <w:t xml:space="preserve">The </w:t>
      </w:r>
      <w:r w:rsidR="0004256B">
        <w:rPr>
          <w:rFonts w:ascii="Arial" w:hAnsi="Arial" w:cs="Arial"/>
          <w:sz w:val="24"/>
          <w:szCs w:val="24"/>
        </w:rPr>
        <w:t>final report</w:t>
      </w:r>
      <w:r w:rsidR="007A06B1">
        <w:rPr>
          <w:rFonts w:ascii="Arial" w:hAnsi="Arial" w:cs="Arial"/>
          <w:sz w:val="24"/>
          <w:szCs w:val="24"/>
        </w:rPr>
        <w:t xml:space="preserve">s </w:t>
      </w:r>
      <w:r w:rsidR="0004256B">
        <w:rPr>
          <w:rFonts w:ascii="Arial" w:hAnsi="Arial" w:cs="Arial"/>
          <w:sz w:val="24"/>
          <w:szCs w:val="24"/>
        </w:rPr>
        <w:t>of the</w:t>
      </w:r>
      <w:r w:rsidR="00E10308">
        <w:rPr>
          <w:rFonts w:ascii="Arial" w:hAnsi="Arial" w:cs="Arial"/>
          <w:sz w:val="24"/>
          <w:szCs w:val="24"/>
        </w:rPr>
        <w:t xml:space="preserve"> </w:t>
      </w:r>
      <w:r w:rsidR="0004256B">
        <w:rPr>
          <w:rFonts w:ascii="Arial" w:hAnsi="Arial" w:cs="Arial"/>
          <w:sz w:val="24"/>
          <w:szCs w:val="24"/>
        </w:rPr>
        <w:t xml:space="preserve">Joint Standing Committee and the Disability Royal Commission </w:t>
      </w:r>
      <w:r>
        <w:rPr>
          <w:rFonts w:ascii="Arial" w:hAnsi="Arial" w:cs="Arial"/>
          <w:sz w:val="24"/>
          <w:szCs w:val="24"/>
        </w:rPr>
        <w:t>and the</w:t>
      </w:r>
      <w:r w:rsidR="00CA33B0">
        <w:rPr>
          <w:rFonts w:ascii="Arial" w:hAnsi="Arial" w:cs="Arial"/>
          <w:sz w:val="24"/>
          <w:szCs w:val="24"/>
        </w:rPr>
        <w:t>ir</w:t>
      </w:r>
      <w:r>
        <w:rPr>
          <w:rFonts w:ascii="Arial" w:hAnsi="Arial" w:cs="Arial"/>
          <w:sz w:val="24"/>
          <w:szCs w:val="24"/>
        </w:rPr>
        <w:t xml:space="preserve"> recommendations </w:t>
      </w:r>
      <w:r w:rsidRPr="004C7A60" w:rsidR="004C7A60">
        <w:rPr>
          <w:rFonts w:ascii="Arial" w:hAnsi="Arial" w:cs="Arial"/>
          <w:sz w:val="24"/>
          <w:szCs w:val="24"/>
        </w:rPr>
        <w:t>presents opportunities</w:t>
      </w:r>
      <w:r w:rsidR="00B63E07">
        <w:rPr>
          <w:rFonts w:ascii="Arial" w:hAnsi="Arial" w:cs="Arial"/>
          <w:sz w:val="24"/>
          <w:szCs w:val="24"/>
        </w:rPr>
        <w:t xml:space="preserve"> that could be explored in th</w:t>
      </w:r>
      <w:r w:rsidR="00A50D80">
        <w:rPr>
          <w:rFonts w:ascii="Arial" w:hAnsi="Arial" w:cs="Arial"/>
          <w:sz w:val="24"/>
          <w:szCs w:val="24"/>
        </w:rPr>
        <w:t>e</w:t>
      </w:r>
      <w:r w:rsidR="00B63E07">
        <w:rPr>
          <w:rFonts w:ascii="Arial" w:hAnsi="Arial" w:cs="Arial"/>
          <w:sz w:val="24"/>
          <w:szCs w:val="24"/>
        </w:rPr>
        <w:t xml:space="preserve"> Framework. These include the role it can play in </w:t>
      </w:r>
      <w:r w:rsidR="001C3CF2">
        <w:rPr>
          <w:rFonts w:ascii="Arial" w:hAnsi="Arial" w:cs="Arial"/>
          <w:sz w:val="24"/>
          <w:szCs w:val="24"/>
        </w:rPr>
        <w:t>ensur</w:t>
      </w:r>
      <w:r w:rsidR="00B63E07">
        <w:rPr>
          <w:rFonts w:ascii="Arial" w:hAnsi="Arial" w:cs="Arial"/>
          <w:sz w:val="24"/>
          <w:szCs w:val="24"/>
        </w:rPr>
        <w:t>ing</w:t>
      </w:r>
      <w:r w:rsidR="001C3CF2">
        <w:rPr>
          <w:rFonts w:ascii="Arial" w:hAnsi="Arial" w:cs="Arial"/>
          <w:sz w:val="24"/>
          <w:szCs w:val="24"/>
        </w:rPr>
        <w:t xml:space="preserve"> a more effective working relationship between the NDIS Commission </w:t>
      </w:r>
      <w:r w:rsidR="00E8795E">
        <w:rPr>
          <w:rFonts w:ascii="Arial" w:hAnsi="Arial" w:cs="Arial"/>
          <w:sz w:val="24"/>
          <w:szCs w:val="24"/>
        </w:rPr>
        <w:t xml:space="preserve">and the NDIA </w:t>
      </w:r>
      <w:r w:rsidR="001C3CF2">
        <w:rPr>
          <w:rFonts w:ascii="Arial" w:hAnsi="Arial" w:cs="Arial"/>
          <w:sz w:val="24"/>
          <w:szCs w:val="24"/>
        </w:rPr>
        <w:t xml:space="preserve">and </w:t>
      </w:r>
      <w:r w:rsidR="00B63E07">
        <w:rPr>
          <w:rFonts w:ascii="Arial" w:hAnsi="Arial" w:cs="Arial"/>
          <w:sz w:val="24"/>
          <w:szCs w:val="24"/>
        </w:rPr>
        <w:t xml:space="preserve">how it can </w:t>
      </w:r>
      <w:r w:rsidR="00B22C9D">
        <w:rPr>
          <w:rFonts w:ascii="Arial" w:hAnsi="Arial" w:cs="Arial"/>
          <w:sz w:val="24"/>
          <w:szCs w:val="24"/>
        </w:rPr>
        <w:t xml:space="preserve">drive improvements in </w:t>
      </w:r>
      <w:r w:rsidR="00E8795E">
        <w:rPr>
          <w:rFonts w:ascii="Arial" w:hAnsi="Arial" w:cs="Arial"/>
          <w:sz w:val="24"/>
          <w:szCs w:val="24"/>
        </w:rPr>
        <w:t>the ways in which the</w:t>
      </w:r>
      <w:r w:rsidR="00EF3F15">
        <w:rPr>
          <w:rFonts w:ascii="Arial" w:hAnsi="Arial" w:cs="Arial"/>
          <w:sz w:val="24"/>
          <w:szCs w:val="24"/>
        </w:rPr>
        <w:t xml:space="preserve"> </w:t>
      </w:r>
      <w:r w:rsidRPr="004C7A60" w:rsidR="004C7A60">
        <w:rPr>
          <w:rFonts w:ascii="Arial" w:hAnsi="Arial" w:cs="Arial"/>
          <w:sz w:val="24"/>
          <w:szCs w:val="24"/>
        </w:rPr>
        <w:t xml:space="preserve">NDIA </w:t>
      </w:r>
      <w:r w:rsidR="00EF3F15">
        <w:rPr>
          <w:rFonts w:ascii="Arial" w:hAnsi="Arial" w:cs="Arial"/>
          <w:sz w:val="24"/>
          <w:szCs w:val="24"/>
        </w:rPr>
        <w:t xml:space="preserve">supports participant safety and access to quality supports. </w:t>
      </w:r>
    </w:p>
    <w:p w:rsidRPr="0070358A" w:rsidR="00F52F07" w:rsidP="00864C0D" w:rsidRDefault="000317C1" w14:paraId="2B67F18D" w14:textId="7ED14151">
      <w:pPr>
        <w:pStyle w:val="Heading1"/>
        <w:spacing w:before="120" w:beforeAutospacing="0" w:after="120" w:line="360" w:lineRule="auto"/>
        <w:rPr>
          <w:rStyle w:val="normaltextrun"/>
          <w:rFonts w:eastAsiaTheme="minorHAnsi"/>
          <w:color w:val="000000"/>
          <w:sz w:val="22"/>
          <w:szCs w:val="22"/>
          <w:shd w:val="clear" w:color="auto" w:fill="FFFFFF"/>
          <w:lang w:val="en-US"/>
        </w:rPr>
      </w:pPr>
      <w:bookmarkStart w:name="_Toc136271252" w:id="23"/>
      <w:r>
        <w:t>7</w:t>
      </w:r>
      <w:r w:rsidRPr="00420891" w:rsidR="00F26A69">
        <w:t xml:space="preserve">.0 Strategies and </w:t>
      </w:r>
      <w:r w:rsidRPr="0070358A" w:rsidR="00F26A69">
        <w:t>measures</w:t>
      </w:r>
      <w:bookmarkEnd w:id="23"/>
      <w:r w:rsidRPr="0070358A" w:rsidR="00420891">
        <w:rPr>
          <w:rStyle w:val="normaltextrun"/>
          <w:rFonts w:eastAsiaTheme="minorHAnsi"/>
          <w:color w:val="000000"/>
          <w:sz w:val="22"/>
          <w:szCs w:val="22"/>
          <w:shd w:val="clear" w:color="auto" w:fill="FFFFFF"/>
          <w:lang w:val="en-US"/>
        </w:rPr>
        <w:t xml:space="preserve"> </w:t>
      </w:r>
    </w:p>
    <w:p w:rsidRPr="005C13D2" w:rsidR="00420891" w:rsidP="00864C0D" w:rsidRDefault="0070358A" w14:paraId="6F00F6B7" w14:textId="640DE899">
      <w:pPr>
        <w:spacing w:before="120" w:after="120" w:line="360" w:lineRule="auto"/>
        <w:rPr>
          <w:rStyle w:val="normaltextrun"/>
          <w:rFonts w:ascii="Arial" w:hAnsi="Arial" w:cs="Arial"/>
          <w:color w:val="000000"/>
          <w:sz w:val="24"/>
          <w:szCs w:val="24"/>
          <w:shd w:val="clear" w:color="auto" w:fill="FFFFFF"/>
        </w:rPr>
      </w:pPr>
      <w:r w:rsidRPr="005C13D2">
        <w:rPr>
          <w:rFonts w:ascii="Arial" w:hAnsi="Arial" w:cs="Arial"/>
          <w:sz w:val="24"/>
          <w:szCs w:val="24"/>
        </w:rPr>
        <w:t xml:space="preserve">We have provided suggestions throughout this submission on how the various strategies and measures outlined in the Framework could be enhanced. Some </w:t>
      </w:r>
      <w:r w:rsidRPr="005C13D2" w:rsidR="00422C6E">
        <w:rPr>
          <w:rFonts w:ascii="Arial" w:hAnsi="Arial" w:cs="Arial"/>
          <w:sz w:val="24"/>
          <w:szCs w:val="24"/>
        </w:rPr>
        <w:t>additional</w:t>
      </w:r>
      <w:r w:rsidRPr="005C13D2">
        <w:rPr>
          <w:rFonts w:ascii="Arial" w:hAnsi="Arial" w:cs="Arial"/>
          <w:sz w:val="24"/>
          <w:szCs w:val="24"/>
        </w:rPr>
        <w:t xml:space="preserve"> comments are made below</w:t>
      </w:r>
      <w:r w:rsidRPr="005C13D2">
        <w:rPr>
          <w:rStyle w:val="normaltextrun"/>
          <w:rFonts w:ascii="Arial" w:hAnsi="Arial" w:cs="Arial"/>
          <w:color w:val="000000"/>
          <w:sz w:val="24"/>
          <w:szCs w:val="24"/>
          <w:shd w:val="clear" w:color="auto" w:fill="FFFFFF"/>
        </w:rPr>
        <w:t xml:space="preserve">. </w:t>
      </w:r>
    </w:p>
    <w:p w:rsidR="00420891" w:rsidP="00864C0D" w:rsidRDefault="001C4A03" w14:paraId="0C1D7093" w14:textId="22E39060">
      <w:pPr>
        <w:pStyle w:val="Heading2"/>
        <w:spacing w:before="120" w:after="120" w:line="360" w:lineRule="auto"/>
        <w:rPr>
          <w:rFonts w:eastAsia="Arial"/>
        </w:rPr>
      </w:pPr>
      <w:bookmarkStart w:name="_Toc136271253" w:id="24"/>
      <w:r w:rsidRPr="00EF1C70">
        <w:rPr>
          <w:rFonts w:eastAsia="Arial"/>
        </w:rPr>
        <w:t>Balancing the tension between choice and control and safeguarding</w:t>
      </w:r>
      <w:bookmarkEnd w:id="24"/>
    </w:p>
    <w:p w:rsidRPr="005C13D2" w:rsidR="002148EA" w:rsidP="00864C0D" w:rsidRDefault="0040578A" w14:paraId="3FE0BDCB" w14:textId="07AC41ED">
      <w:pPr>
        <w:spacing w:before="120" w:after="120" w:line="360" w:lineRule="auto"/>
        <w:rPr>
          <w:rFonts w:ascii="Arial" w:hAnsi="Arial" w:cs="Arial"/>
          <w:color w:val="000000"/>
          <w:sz w:val="24"/>
          <w:szCs w:val="24"/>
          <w:shd w:val="clear" w:color="auto" w:fill="FFFFFF"/>
        </w:rPr>
      </w:pPr>
      <w:r w:rsidRPr="005C13D2">
        <w:rPr>
          <w:rFonts w:ascii="Arial" w:hAnsi="Arial" w:cs="Arial"/>
          <w:sz w:val="24"/>
          <w:szCs w:val="24"/>
        </w:rPr>
        <w:t xml:space="preserve">Disability service provision involves the interaction of multiple parties, the interests of whom sometimes conflict. At an </w:t>
      </w:r>
      <w:proofErr w:type="spellStart"/>
      <w:r w:rsidRPr="005C13D2">
        <w:rPr>
          <w:rFonts w:ascii="Arial" w:hAnsi="Arial" w:cs="Arial"/>
          <w:sz w:val="24"/>
          <w:szCs w:val="24"/>
        </w:rPr>
        <w:t>organisational</w:t>
      </w:r>
      <w:proofErr w:type="spellEnd"/>
      <w:r w:rsidRPr="005C13D2">
        <w:rPr>
          <w:rFonts w:ascii="Arial" w:hAnsi="Arial" w:cs="Arial"/>
          <w:sz w:val="24"/>
          <w:szCs w:val="24"/>
        </w:rPr>
        <w:t xml:space="preserve"> level, there is a duty of care to all service users, and this may be in tension with concepts of dignity of risk and choice and control for individual service users. Additionally, a service user’s family may have wishes that conflict with that of the provider or service user, and/or which are not able to be carried out by the service provider. </w:t>
      </w:r>
      <w:r w:rsidRPr="005C13D2" w:rsidR="00456C53">
        <w:rPr>
          <w:rFonts w:ascii="Arial" w:hAnsi="Arial" w:cs="Arial"/>
          <w:sz w:val="24"/>
          <w:szCs w:val="24"/>
        </w:rPr>
        <w:t xml:space="preserve">Each </w:t>
      </w:r>
      <w:r w:rsidRPr="005C13D2">
        <w:rPr>
          <w:rFonts w:ascii="Arial" w:hAnsi="Arial" w:cs="Arial"/>
          <w:sz w:val="24"/>
          <w:szCs w:val="24"/>
        </w:rPr>
        <w:t xml:space="preserve">worker </w:t>
      </w:r>
      <w:r w:rsidRPr="005C13D2" w:rsidR="00456C53">
        <w:rPr>
          <w:rFonts w:ascii="Arial" w:hAnsi="Arial" w:cs="Arial"/>
          <w:sz w:val="24"/>
          <w:szCs w:val="24"/>
        </w:rPr>
        <w:t xml:space="preserve">also </w:t>
      </w:r>
      <w:r w:rsidRPr="005C13D2">
        <w:rPr>
          <w:rFonts w:ascii="Arial" w:hAnsi="Arial" w:cs="Arial"/>
          <w:sz w:val="24"/>
          <w:szCs w:val="24"/>
        </w:rPr>
        <w:t>has the right to a safe working environment, and the community has a right to expect to be safe when in public.</w:t>
      </w:r>
    </w:p>
    <w:p w:rsidRPr="005C13D2" w:rsidR="00EF1C70" w:rsidP="00864C0D" w:rsidRDefault="002B72AB" w14:paraId="4DC6310E" w14:textId="0EEA5A95">
      <w:pPr>
        <w:spacing w:before="120" w:after="120" w:line="360" w:lineRule="auto"/>
        <w:rPr>
          <w:rStyle w:val="normaltextrun"/>
          <w:rFonts w:ascii="Arial" w:hAnsi="Arial" w:cs="Arial"/>
          <w:color w:val="000000"/>
          <w:sz w:val="24"/>
          <w:szCs w:val="24"/>
          <w:shd w:val="clear" w:color="auto" w:fill="FFFFFF"/>
        </w:rPr>
      </w:pPr>
      <w:r w:rsidRPr="005C13D2">
        <w:rPr>
          <w:rStyle w:val="normaltextrun"/>
          <w:rFonts w:ascii="Arial" w:hAnsi="Arial" w:cs="Arial"/>
          <w:color w:val="000000"/>
          <w:sz w:val="24"/>
          <w:szCs w:val="24"/>
          <w:shd w:val="clear" w:color="auto" w:fill="FFFFFF"/>
        </w:rPr>
        <w:t xml:space="preserve">This balance between </w:t>
      </w:r>
      <w:r w:rsidRPr="005C13D2" w:rsidR="002148EA">
        <w:rPr>
          <w:rStyle w:val="normaltextrun"/>
          <w:rFonts w:ascii="Arial" w:hAnsi="Arial" w:cs="Arial"/>
          <w:color w:val="000000"/>
          <w:sz w:val="24"/>
          <w:szCs w:val="24"/>
          <w:shd w:val="clear" w:color="auto" w:fill="FFFFFF"/>
        </w:rPr>
        <w:t xml:space="preserve">dignity of risk </w:t>
      </w:r>
      <w:r w:rsidRPr="005C13D2">
        <w:rPr>
          <w:rStyle w:val="normaltextrun"/>
          <w:rFonts w:ascii="Arial" w:hAnsi="Arial" w:cs="Arial"/>
          <w:color w:val="000000"/>
          <w:sz w:val="24"/>
          <w:szCs w:val="24"/>
          <w:shd w:val="clear" w:color="auto" w:fill="FFFFFF"/>
        </w:rPr>
        <w:t xml:space="preserve">for the individual </w:t>
      </w:r>
      <w:r w:rsidRPr="005C13D2" w:rsidR="002148EA">
        <w:rPr>
          <w:rStyle w:val="normaltextrun"/>
          <w:rFonts w:ascii="Arial" w:hAnsi="Arial" w:cs="Arial"/>
          <w:color w:val="000000"/>
          <w:sz w:val="24"/>
          <w:szCs w:val="24"/>
          <w:shd w:val="clear" w:color="auto" w:fill="FFFFFF"/>
        </w:rPr>
        <w:t xml:space="preserve">and duty of care </w:t>
      </w:r>
      <w:r w:rsidRPr="005C13D2" w:rsidR="009B5E1D">
        <w:rPr>
          <w:rStyle w:val="normaltextrun"/>
          <w:rFonts w:ascii="Arial" w:hAnsi="Arial" w:cs="Arial"/>
          <w:color w:val="000000"/>
          <w:sz w:val="24"/>
          <w:szCs w:val="24"/>
          <w:shd w:val="clear" w:color="auto" w:fill="FFFFFF"/>
        </w:rPr>
        <w:t xml:space="preserve">to a range of stakeholders is one </w:t>
      </w:r>
      <w:r w:rsidRPr="005C13D2" w:rsidR="002148EA">
        <w:rPr>
          <w:rStyle w:val="normaltextrun"/>
          <w:rFonts w:ascii="Arial" w:hAnsi="Arial" w:cs="Arial"/>
          <w:color w:val="000000"/>
          <w:sz w:val="24"/>
          <w:szCs w:val="24"/>
          <w:shd w:val="clear" w:color="auto" w:fill="FFFFFF"/>
        </w:rPr>
        <w:t xml:space="preserve">which </w:t>
      </w:r>
      <w:proofErr w:type="gramStart"/>
      <w:r w:rsidRPr="005C13D2" w:rsidR="002148EA">
        <w:rPr>
          <w:rStyle w:val="normaltextrun"/>
          <w:rFonts w:ascii="Arial" w:hAnsi="Arial" w:cs="Arial"/>
          <w:color w:val="000000"/>
          <w:sz w:val="24"/>
          <w:szCs w:val="24"/>
          <w:shd w:val="clear" w:color="auto" w:fill="FFFFFF"/>
        </w:rPr>
        <w:t>providers</w:t>
      </w:r>
      <w:proofErr w:type="gramEnd"/>
      <w:r w:rsidRPr="005C13D2" w:rsidR="002148EA">
        <w:rPr>
          <w:rStyle w:val="normaltextrun"/>
          <w:rFonts w:ascii="Arial" w:hAnsi="Arial" w:cs="Arial"/>
          <w:color w:val="000000"/>
          <w:sz w:val="24"/>
          <w:szCs w:val="24"/>
          <w:shd w:val="clear" w:color="auto" w:fill="FFFFFF"/>
        </w:rPr>
        <w:t xml:space="preserve"> navigate daily. Providers may be reluctant to take a risk approach in cases where they retain the risk, if it could result in harm to the participant. Anecdotal reports suggest legal advice sought on these issues has pointed to caution and risk reduction</w:t>
      </w:r>
      <w:r w:rsidRPr="005C13D2" w:rsidR="000B045D">
        <w:rPr>
          <w:rStyle w:val="normaltextrun"/>
          <w:rFonts w:ascii="Arial" w:hAnsi="Arial" w:cs="Arial"/>
          <w:color w:val="000000"/>
          <w:sz w:val="24"/>
          <w:szCs w:val="24"/>
          <w:shd w:val="clear" w:color="auto" w:fill="FFFFFF"/>
        </w:rPr>
        <w:t>.</w:t>
      </w:r>
      <w:r w:rsidRPr="005C13D2" w:rsidR="006F1FB6">
        <w:rPr>
          <w:rStyle w:val="normaltextrun"/>
          <w:rFonts w:ascii="Arial" w:hAnsi="Arial" w:cs="Arial"/>
          <w:color w:val="000000"/>
          <w:sz w:val="24"/>
          <w:szCs w:val="24"/>
          <w:shd w:val="clear" w:color="auto" w:fill="FFFFFF"/>
        </w:rPr>
        <w:t xml:space="preserve"> Greater clarity and support for providers to navigate this balance is </w:t>
      </w:r>
      <w:r w:rsidRPr="005C13D2" w:rsidR="006A0086">
        <w:rPr>
          <w:rStyle w:val="normaltextrun"/>
          <w:rFonts w:ascii="Arial" w:hAnsi="Arial" w:cs="Arial"/>
          <w:color w:val="000000"/>
          <w:sz w:val="24"/>
          <w:szCs w:val="24"/>
          <w:shd w:val="clear" w:color="auto" w:fill="FFFFFF"/>
        </w:rPr>
        <w:t>required</w:t>
      </w:r>
      <w:r w:rsidR="006A0086">
        <w:rPr>
          <w:rStyle w:val="normaltextrun"/>
          <w:rFonts w:ascii="Arial" w:hAnsi="Arial" w:cs="Arial"/>
          <w:color w:val="000000"/>
          <w:sz w:val="24"/>
          <w:szCs w:val="24"/>
          <w:shd w:val="clear" w:color="auto" w:fill="FFFFFF"/>
        </w:rPr>
        <w:t>,</w:t>
      </w:r>
      <w:r w:rsidRPr="005C13D2" w:rsidR="006A0086">
        <w:rPr>
          <w:rStyle w:val="normaltextrun"/>
          <w:rFonts w:ascii="Arial" w:hAnsi="Arial" w:cs="Arial"/>
          <w:color w:val="000000"/>
          <w:sz w:val="24"/>
          <w:szCs w:val="24"/>
          <w:shd w:val="clear" w:color="auto" w:fill="FFFFFF"/>
        </w:rPr>
        <w:t xml:space="preserve"> along</w:t>
      </w:r>
      <w:r w:rsidRPr="005C13D2" w:rsidR="00E50EC5">
        <w:rPr>
          <w:rStyle w:val="normaltextrun"/>
          <w:rFonts w:ascii="Arial" w:hAnsi="Arial" w:cs="Arial"/>
          <w:color w:val="000000"/>
          <w:sz w:val="24"/>
          <w:szCs w:val="24"/>
          <w:shd w:val="clear" w:color="auto" w:fill="FFFFFF"/>
        </w:rPr>
        <w:t xml:space="preserve"> with </w:t>
      </w:r>
      <w:r w:rsidRPr="005C13D2" w:rsidR="006F1FB6">
        <w:rPr>
          <w:rStyle w:val="normaltextrun"/>
          <w:rFonts w:ascii="Arial" w:hAnsi="Arial" w:cs="Arial"/>
          <w:color w:val="000000"/>
          <w:sz w:val="24"/>
          <w:szCs w:val="24"/>
          <w:shd w:val="clear" w:color="auto" w:fill="FFFFFF"/>
        </w:rPr>
        <w:t>formally reconciling the relationship to existing regulation and external contexts</w:t>
      </w:r>
      <w:r w:rsidRPr="005C13D2" w:rsidR="00E50EC5">
        <w:rPr>
          <w:rStyle w:val="normaltextrun"/>
          <w:rFonts w:ascii="Arial" w:hAnsi="Arial" w:cs="Arial"/>
          <w:color w:val="000000"/>
          <w:sz w:val="24"/>
          <w:szCs w:val="24"/>
          <w:shd w:val="clear" w:color="auto" w:fill="FFFFFF"/>
        </w:rPr>
        <w:t xml:space="preserve">. </w:t>
      </w:r>
    </w:p>
    <w:p w:rsidR="00C53CE2" w:rsidP="00864C0D" w:rsidRDefault="00E02D17" w14:paraId="61F7803A" w14:textId="77777777">
      <w:pPr>
        <w:spacing w:before="120" w:after="120" w:line="360" w:lineRule="auto"/>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I</w:t>
      </w:r>
      <w:r w:rsidRPr="005C13D2">
        <w:rPr>
          <w:rStyle w:val="normaltextrun"/>
          <w:rFonts w:ascii="Arial" w:hAnsi="Arial" w:cs="Arial"/>
          <w:color w:val="000000"/>
          <w:sz w:val="24"/>
          <w:szCs w:val="24"/>
          <w:shd w:val="clear" w:color="auto" w:fill="FFFFFF"/>
        </w:rPr>
        <w:t>n our original submission to the development of the Framework</w:t>
      </w:r>
      <w:r>
        <w:rPr>
          <w:rStyle w:val="normaltextrun"/>
          <w:rFonts w:ascii="Arial" w:hAnsi="Arial" w:cs="Arial"/>
          <w:color w:val="000000"/>
          <w:sz w:val="24"/>
          <w:szCs w:val="24"/>
          <w:shd w:val="clear" w:color="auto" w:fill="FFFFFF"/>
        </w:rPr>
        <w:t>,</w:t>
      </w:r>
      <w:r w:rsidRPr="005C13D2">
        <w:rPr>
          <w:rStyle w:val="normaltextrun"/>
          <w:rFonts w:ascii="Arial" w:hAnsi="Arial" w:cs="Arial"/>
          <w:color w:val="000000"/>
          <w:sz w:val="24"/>
          <w:szCs w:val="24"/>
          <w:shd w:val="clear" w:color="auto" w:fill="FFFFFF"/>
        </w:rPr>
        <w:t xml:space="preserve"> </w:t>
      </w:r>
      <w:r w:rsidRPr="005C13D2" w:rsidR="00233E81">
        <w:rPr>
          <w:rStyle w:val="normaltextrun"/>
          <w:rFonts w:ascii="Arial" w:hAnsi="Arial" w:cs="Arial"/>
          <w:color w:val="000000"/>
          <w:sz w:val="24"/>
          <w:szCs w:val="24"/>
          <w:shd w:val="clear" w:color="auto" w:fill="FFFFFF"/>
        </w:rPr>
        <w:t xml:space="preserve">NDS proposed that </w:t>
      </w:r>
      <w:r w:rsidRPr="005C13D2" w:rsidR="003116BF">
        <w:rPr>
          <w:rStyle w:val="normaltextrun"/>
          <w:rFonts w:ascii="Arial" w:hAnsi="Arial" w:cs="Arial"/>
          <w:color w:val="000000"/>
          <w:sz w:val="24"/>
          <w:szCs w:val="24"/>
          <w:shd w:val="clear" w:color="auto" w:fill="FFFFFF"/>
        </w:rPr>
        <w:t>c</w:t>
      </w:r>
      <w:r w:rsidRPr="005C13D2" w:rsidR="00233E81">
        <w:rPr>
          <w:rStyle w:val="normaltextrun"/>
          <w:rFonts w:ascii="Arial" w:hAnsi="Arial" w:cs="Arial"/>
          <w:color w:val="000000"/>
          <w:sz w:val="24"/>
          <w:szCs w:val="24"/>
          <w:shd w:val="clear" w:color="auto" w:fill="FFFFFF"/>
        </w:rPr>
        <w:t>hoice is a necessary but not a sufficient driver of quality</w:t>
      </w:r>
      <w:r w:rsidR="00060A13">
        <w:rPr>
          <w:rStyle w:val="normaltextrun"/>
          <w:rFonts w:ascii="Arial" w:hAnsi="Arial" w:cs="Arial"/>
          <w:color w:val="000000"/>
          <w:sz w:val="24"/>
          <w:szCs w:val="24"/>
          <w:shd w:val="clear" w:color="auto" w:fill="FFFFFF"/>
        </w:rPr>
        <w:t>. Market forces alone will not produce high quality, safe services</w:t>
      </w:r>
      <w:r w:rsidRPr="005C13D2" w:rsidR="00233E81">
        <w:rPr>
          <w:rStyle w:val="normaltextrun"/>
          <w:rFonts w:ascii="Arial" w:hAnsi="Arial" w:cs="Arial"/>
          <w:color w:val="000000"/>
          <w:sz w:val="24"/>
          <w:szCs w:val="24"/>
          <w:shd w:val="clear" w:color="auto" w:fill="FFFFFF"/>
        </w:rPr>
        <w:t xml:space="preserve">. </w:t>
      </w:r>
      <w:r w:rsidRPr="005C13D2" w:rsidR="00623C96">
        <w:rPr>
          <w:rStyle w:val="normaltextrun"/>
          <w:rFonts w:ascii="Arial" w:hAnsi="Arial" w:cs="Arial"/>
          <w:color w:val="000000"/>
          <w:sz w:val="24"/>
          <w:szCs w:val="24"/>
          <w:shd w:val="clear" w:color="auto" w:fill="FFFFFF"/>
        </w:rPr>
        <w:t xml:space="preserve">We </w:t>
      </w:r>
      <w:proofErr w:type="gramStart"/>
      <w:r w:rsidRPr="005C13D2" w:rsidR="00623C96">
        <w:rPr>
          <w:rStyle w:val="normaltextrun"/>
          <w:rFonts w:ascii="Arial" w:hAnsi="Arial" w:cs="Arial"/>
          <w:color w:val="000000"/>
          <w:sz w:val="24"/>
          <w:szCs w:val="24"/>
          <w:shd w:val="clear" w:color="auto" w:fill="FFFFFF"/>
        </w:rPr>
        <w:t>suggested</w:t>
      </w:r>
      <w:proofErr w:type="gramEnd"/>
      <w:r w:rsidRPr="005C13D2" w:rsidR="00623C96">
        <w:rPr>
          <w:rStyle w:val="normaltextrun"/>
          <w:rFonts w:ascii="Arial" w:hAnsi="Arial" w:cs="Arial"/>
          <w:color w:val="000000"/>
          <w:sz w:val="24"/>
          <w:szCs w:val="24"/>
          <w:shd w:val="clear" w:color="auto" w:fill="FFFFFF"/>
        </w:rPr>
        <w:t xml:space="preserve"> that i</w:t>
      </w:r>
      <w:r w:rsidRPr="005C13D2" w:rsidR="00233E81">
        <w:rPr>
          <w:rStyle w:val="normaltextrun"/>
          <w:rFonts w:ascii="Arial" w:hAnsi="Arial" w:cs="Arial"/>
          <w:color w:val="000000"/>
          <w:sz w:val="24"/>
          <w:szCs w:val="24"/>
          <w:shd w:val="clear" w:color="auto" w:fill="FFFFFF"/>
        </w:rPr>
        <w:t xml:space="preserve">ncreased consumer choice will help to assure quality, if there is investment that promotes informed choice and enhances the quality and range of services from which participants can choose. </w:t>
      </w:r>
    </w:p>
    <w:p w:rsidR="006D2C2C" w:rsidP="00864C0D" w:rsidRDefault="00233E81" w14:paraId="74E1954A" w14:textId="00E55002">
      <w:pPr>
        <w:spacing w:before="120" w:after="120" w:line="360" w:lineRule="auto"/>
        <w:rPr>
          <w:rStyle w:val="normaltextrun"/>
          <w:rFonts w:ascii="Arial" w:hAnsi="Arial" w:cs="Arial"/>
          <w:color w:val="000000"/>
          <w:sz w:val="24"/>
          <w:szCs w:val="24"/>
          <w:shd w:val="clear" w:color="auto" w:fill="FFFFFF"/>
        </w:rPr>
      </w:pPr>
      <w:r w:rsidRPr="005C13D2">
        <w:rPr>
          <w:rStyle w:val="normaltextrun"/>
          <w:rFonts w:ascii="Arial" w:hAnsi="Arial" w:cs="Arial"/>
          <w:color w:val="000000"/>
          <w:sz w:val="24"/>
          <w:szCs w:val="24"/>
          <w:shd w:val="clear" w:color="auto" w:fill="FFFFFF"/>
        </w:rPr>
        <w:t>However, choice alone cannot replace standards and monitoring</w:t>
      </w:r>
      <w:r w:rsidR="00C53CE2">
        <w:rPr>
          <w:rStyle w:val="normaltextrun"/>
          <w:rFonts w:ascii="Arial" w:hAnsi="Arial" w:cs="Arial"/>
          <w:color w:val="000000"/>
          <w:sz w:val="24"/>
          <w:szCs w:val="24"/>
          <w:shd w:val="clear" w:color="auto" w:fill="FFFFFF"/>
        </w:rPr>
        <w:t xml:space="preserve">. </w:t>
      </w:r>
      <w:r w:rsidRPr="005C13D2" w:rsidR="009F6F16">
        <w:rPr>
          <w:rStyle w:val="normaltextrun"/>
          <w:rFonts w:ascii="Arial" w:hAnsi="Arial" w:cs="Arial"/>
          <w:color w:val="000000"/>
          <w:sz w:val="24"/>
          <w:szCs w:val="24"/>
          <w:shd w:val="clear" w:color="auto" w:fill="FFFFFF"/>
        </w:rPr>
        <w:t xml:space="preserve">We used the example of a </w:t>
      </w:r>
      <w:r w:rsidRPr="005C13D2">
        <w:rPr>
          <w:rStyle w:val="normaltextrun"/>
          <w:rFonts w:ascii="Arial" w:hAnsi="Arial" w:cs="Arial"/>
          <w:color w:val="000000"/>
          <w:sz w:val="24"/>
          <w:szCs w:val="24"/>
          <w:shd w:val="clear" w:color="auto" w:fill="FFFFFF"/>
        </w:rPr>
        <w:t>different consumer-oriented market</w:t>
      </w:r>
      <w:r w:rsidR="00091932">
        <w:rPr>
          <w:rStyle w:val="normaltextrun"/>
          <w:rFonts w:ascii="Arial" w:hAnsi="Arial" w:cs="Arial"/>
          <w:color w:val="000000"/>
          <w:sz w:val="24"/>
          <w:szCs w:val="24"/>
          <w:shd w:val="clear" w:color="auto" w:fill="FFFFFF"/>
        </w:rPr>
        <w:t xml:space="preserve"> –</w:t>
      </w:r>
      <w:r w:rsidRPr="005C13D2">
        <w:rPr>
          <w:rStyle w:val="normaltextrun"/>
          <w:rFonts w:ascii="Arial" w:hAnsi="Arial" w:cs="Arial"/>
          <w:color w:val="000000"/>
          <w:sz w:val="24"/>
          <w:szCs w:val="24"/>
          <w:shd w:val="clear" w:color="auto" w:fill="FFFFFF"/>
        </w:rPr>
        <w:t xml:space="preserve">restaurants. Consumer choice helps drive quality and diversity among restaurants, but the public rightly expects some standards to be monitored and enforced to protect them from harm. They do not believe that choice should expose them to the risk of food poisoning. </w:t>
      </w:r>
    </w:p>
    <w:p w:rsidRPr="005C13D2" w:rsidR="0082325B" w:rsidP="00864C0D" w:rsidRDefault="00452AAA" w14:paraId="69803A1F" w14:textId="62B0734E">
      <w:pPr>
        <w:spacing w:before="120" w:after="120" w:line="360" w:lineRule="auto"/>
        <w:rPr>
          <w:rStyle w:val="normaltextrun"/>
          <w:rFonts w:ascii="Arial" w:hAnsi="Arial" w:cs="Arial"/>
          <w:color w:val="000000"/>
          <w:sz w:val="24"/>
          <w:szCs w:val="24"/>
          <w:shd w:val="clear" w:color="auto" w:fill="FFFFFF"/>
        </w:rPr>
      </w:pPr>
      <w:r w:rsidRPr="005C13D2">
        <w:rPr>
          <w:rStyle w:val="normaltextrun"/>
          <w:rFonts w:ascii="Arial" w:hAnsi="Arial" w:cs="Arial"/>
          <w:color w:val="000000"/>
          <w:sz w:val="24"/>
          <w:szCs w:val="24"/>
          <w:shd w:val="clear" w:color="auto" w:fill="FFFFFF"/>
        </w:rPr>
        <w:t>The bar for entering the</w:t>
      </w:r>
      <w:r w:rsidR="006D2C2C">
        <w:rPr>
          <w:rStyle w:val="normaltextrun"/>
          <w:rFonts w:ascii="Arial" w:hAnsi="Arial" w:cs="Arial"/>
          <w:color w:val="000000"/>
          <w:sz w:val="24"/>
          <w:szCs w:val="24"/>
          <w:shd w:val="clear" w:color="auto" w:fill="FFFFFF"/>
        </w:rPr>
        <w:t xml:space="preserve"> disability</w:t>
      </w:r>
      <w:r w:rsidRPr="005C13D2">
        <w:rPr>
          <w:rStyle w:val="normaltextrun"/>
          <w:rFonts w:ascii="Arial" w:hAnsi="Arial" w:cs="Arial"/>
          <w:color w:val="000000"/>
          <w:sz w:val="24"/>
          <w:szCs w:val="24"/>
          <w:shd w:val="clear" w:color="auto" w:fill="FFFFFF"/>
        </w:rPr>
        <w:t xml:space="preserve"> </w:t>
      </w:r>
      <w:r w:rsidR="006D2C2C">
        <w:rPr>
          <w:rStyle w:val="normaltextrun"/>
          <w:rFonts w:ascii="Arial" w:hAnsi="Arial" w:cs="Arial"/>
          <w:color w:val="000000"/>
          <w:sz w:val="24"/>
          <w:szCs w:val="24"/>
          <w:shd w:val="clear" w:color="auto" w:fill="FFFFFF"/>
        </w:rPr>
        <w:t>‘</w:t>
      </w:r>
      <w:r w:rsidRPr="005C13D2">
        <w:rPr>
          <w:rStyle w:val="normaltextrun"/>
          <w:rFonts w:ascii="Arial" w:hAnsi="Arial" w:cs="Arial"/>
          <w:color w:val="000000"/>
          <w:sz w:val="24"/>
          <w:szCs w:val="24"/>
          <w:shd w:val="clear" w:color="auto" w:fill="FFFFFF"/>
        </w:rPr>
        <w:t>market</w:t>
      </w:r>
      <w:r w:rsidR="006D2C2C">
        <w:rPr>
          <w:rStyle w:val="normaltextrun"/>
          <w:rFonts w:ascii="Arial" w:hAnsi="Arial" w:cs="Arial"/>
          <w:color w:val="000000"/>
          <w:sz w:val="24"/>
          <w:szCs w:val="24"/>
          <w:shd w:val="clear" w:color="auto" w:fill="FFFFFF"/>
        </w:rPr>
        <w:t>’</w:t>
      </w:r>
      <w:r w:rsidRPr="005C13D2">
        <w:rPr>
          <w:rStyle w:val="normaltextrun"/>
          <w:rFonts w:ascii="Arial" w:hAnsi="Arial" w:cs="Arial"/>
          <w:color w:val="000000"/>
          <w:sz w:val="24"/>
          <w:szCs w:val="24"/>
          <w:shd w:val="clear" w:color="auto" w:fill="FFFFFF"/>
        </w:rPr>
        <w:t xml:space="preserve"> should also not be so </w:t>
      </w:r>
      <w:r w:rsidRPr="005C13D2" w:rsidR="00193FA4">
        <w:rPr>
          <w:rStyle w:val="normaltextrun"/>
          <w:rFonts w:ascii="Arial" w:hAnsi="Arial" w:cs="Arial"/>
          <w:color w:val="000000"/>
          <w:sz w:val="24"/>
          <w:szCs w:val="24"/>
          <w:shd w:val="clear" w:color="auto" w:fill="FFFFFF"/>
        </w:rPr>
        <w:t>high</w:t>
      </w:r>
      <w:r w:rsidRPr="005C13D2">
        <w:rPr>
          <w:rStyle w:val="normaltextrun"/>
          <w:rFonts w:ascii="Arial" w:hAnsi="Arial" w:cs="Arial"/>
          <w:color w:val="000000"/>
          <w:sz w:val="24"/>
          <w:szCs w:val="24"/>
          <w:shd w:val="clear" w:color="auto" w:fill="FFFFFF"/>
        </w:rPr>
        <w:t xml:space="preserve"> that </w:t>
      </w:r>
      <w:r w:rsidRPr="005C13D2" w:rsidR="005F0E62">
        <w:rPr>
          <w:rStyle w:val="normaltextrun"/>
          <w:rFonts w:ascii="Arial" w:hAnsi="Arial" w:cs="Arial"/>
          <w:color w:val="000000"/>
          <w:sz w:val="24"/>
          <w:szCs w:val="24"/>
          <w:shd w:val="clear" w:color="auto" w:fill="FFFFFF"/>
        </w:rPr>
        <w:t>the choice</w:t>
      </w:r>
      <w:r w:rsidRPr="005C13D2" w:rsidR="00193FA4">
        <w:rPr>
          <w:rStyle w:val="normaltextrun"/>
          <w:rFonts w:ascii="Arial" w:hAnsi="Arial" w:cs="Arial"/>
          <w:color w:val="000000"/>
          <w:sz w:val="24"/>
          <w:szCs w:val="24"/>
          <w:shd w:val="clear" w:color="auto" w:fill="FFFFFF"/>
        </w:rPr>
        <w:t xml:space="preserve">s available to participants are restricted or </w:t>
      </w:r>
      <w:r w:rsidRPr="005C13D2" w:rsidR="00CB63DF">
        <w:rPr>
          <w:rStyle w:val="normaltextrun"/>
          <w:rFonts w:ascii="Arial" w:hAnsi="Arial" w:cs="Arial"/>
          <w:color w:val="000000"/>
          <w:sz w:val="24"/>
          <w:szCs w:val="24"/>
          <w:shd w:val="clear" w:color="auto" w:fill="FFFFFF"/>
        </w:rPr>
        <w:t>mean that a participant ca</w:t>
      </w:r>
      <w:r w:rsidRPr="005C13D2" w:rsidR="009A3BB6">
        <w:rPr>
          <w:rStyle w:val="normaltextrun"/>
          <w:rFonts w:ascii="Arial" w:hAnsi="Arial" w:cs="Arial"/>
          <w:color w:val="000000"/>
          <w:sz w:val="24"/>
          <w:szCs w:val="24"/>
          <w:shd w:val="clear" w:color="auto" w:fill="FFFFFF"/>
        </w:rPr>
        <w:t>n’t</w:t>
      </w:r>
      <w:r w:rsidRPr="005C13D2" w:rsidR="00CB63DF">
        <w:rPr>
          <w:rStyle w:val="normaltextrun"/>
          <w:rFonts w:ascii="Arial" w:hAnsi="Arial" w:cs="Arial"/>
          <w:color w:val="000000"/>
          <w:sz w:val="24"/>
          <w:szCs w:val="24"/>
          <w:shd w:val="clear" w:color="auto" w:fill="FFFFFF"/>
        </w:rPr>
        <w:t xml:space="preserve"> access the support that they </w:t>
      </w:r>
      <w:r w:rsidRPr="005C13D2" w:rsidR="0079439F">
        <w:rPr>
          <w:rStyle w:val="normaltextrun"/>
          <w:rFonts w:ascii="Arial" w:hAnsi="Arial" w:cs="Arial"/>
          <w:color w:val="000000"/>
          <w:sz w:val="24"/>
          <w:szCs w:val="24"/>
          <w:shd w:val="clear" w:color="auto" w:fill="FFFFFF"/>
        </w:rPr>
        <w:t>require</w:t>
      </w:r>
      <w:r w:rsidR="0079439F">
        <w:rPr>
          <w:rStyle w:val="normaltextrun"/>
          <w:rFonts w:ascii="Arial" w:hAnsi="Arial" w:cs="Arial"/>
          <w:color w:val="000000"/>
          <w:sz w:val="24"/>
          <w:szCs w:val="24"/>
          <w:shd w:val="clear" w:color="auto" w:fill="FFFFFF"/>
        </w:rPr>
        <w:t xml:space="preserve"> but</w:t>
      </w:r>
      <w:r w:rsidRPr="005C13D2" w:rsidR="00CB63DF">
        <w:rPr>
          <w:rStyle w:val="normaltextrun"/>
          <w:rFonts w:ascii="Arial" w:hAnsi="Arial" w:cs="Arial"/>
          <w:color w:val="000000"/>
          <w:sz w:val="24"/>
          <w:szCs w:val="24"/>
          <w:shd w:val="clear" w:color="auto" w:fill="FFFFFF"/>
        </w:rPr>
        <w:t xml:space="preserve"> should </w:t>
      </w:r>
      <w:r w:rsidRPr="005C13D2" w:rsidR="00422C6E">
        <w:rPr>
          <w:rStyle w:val="normaltextrun"/>
          <w:rFonts w:ascii="Arial" w:hAnsi="Arial" w:cs="Arial"/>
          <w:color w:val="000000"/>
          <w:sz w:val="24"/>
          <w:szCs w:val="24"/>
          <w:shd w:val="clear" w:color="auto" w:fill="FFFFFF"/>
        </w:rPr>
        <w:t>not</w:t>
      </w:r>
      <w:r w:rsidRPr="005C13D2" w:rsidR="00CB63DF">
        <w:rPr>
          <w:rStyle w:val="normaltextrun"/>
          <w:rFonts w:ascii="Arial" w:hAnsi="Arial" w:cs="Arial"/>
          <w:color w:val="000000"/>
          <w:sz w:val="24"/>
          <w:szCs w:val="24"/>
          <w:shd w:val="clear" w:color="auto" w:fill="FFFFFF"/>
        </w:rPr>
        <w:t xml:space="preserve"> be so low </w:t>
      </w:r>
      <w:r w:rsidRPr="005C13D2" w:rsidR="000E4A46">
        <w:rPr>
          <w:rStyle w:val="normaltextrun"/>
          <w:rFonts w:ascii="Arial" w:hAnsi="Arial" w:cs="Arial"/>
          <w:color w:val="000000"/>
          <w:sz w:val="24"/>
          <w:szCs w:val="24"/>
          <w:shd w:val="clear" w:color="auto" w:fill="FFFFFF"/>
        </w:rPr>
        <w:t>that it puts participants at</w:t>
      </w:r>
      <w:r w:rsidR="00FC0BE8">
        <w:rPr>
          <w:rStyle w:val="normaltextrun"/>
          <w:rFonts w:ascii="Arial" w:hAnsi="Arial" w:cs="Arial"/>
          <w:color w:val="000000"/>
          <w:sz w:val="24"/>
          <w:szCs w:val="24"/>
          <w:shd w:val="clear" w:color="auto" w:fill="FFFFFF"/>
        </w:rPr>
        <w:t xml:space="preserve"> greater</w:t>
      </w:r>
      <w:r w:rsidRPr="005C13D2" w:rsidR="000E4A46">
        <w:rPr>
          <w:rStyle w:val="normaltextrun"/>
          <w:rFonts w:ascii="Arial" w:hAnsi="Arial" w:cs="Arial"/>
          <w:color w:val="000000"/>
          <w:sz w:val="24"/>
          <w:szCs w:val="24"/>
          <w:shd w:val="clear" w:color="auto" w:fill="FFFFFF"/>
        </w:rPr>
        <w:t xml:space="preserve"> risk of harm.</w:t>
      </w:r>
    </w:p>
    <w:p w:rsidRPr="005C13D2" w:rsidR="00DB4071" w:rsidP="00864C0D" w:rsidRDefault="003978F8" w14:paraId="0C9D1766" w14:textId="56E9528A">
      <w:pPr>
        <w:spacing w:before="120" w:after="120" w:line="360" w:lineRule="auto"/>
        <w:rPr>
          <w:rStyle w:val="normaltextrun"/>
          <w:rFonts w:ascii="Arial" w:hAnsi="Arial" w:cs="Arial"/>
          <w:color w:val="000000"/>
          <w:sz w:val="24"/>
          <w:szCs w:val="24"/>
          <w:shd w:val="clear" w:color="auto" w:fill="FFFFFF"/>
        </w:rPr>
      </w:pPr>
      <w:r w:rsidRPr="005C13D2">
        <w:rPr>
          <w:rStyle w:val="normaltextrun"/>
          <w:rFonts w:ascii="Arial" w:hAnsi="Arial" w:cs="Arial"/>
          <w:color w:val="000000"/>
          <w:sz w:val="24"/>
          <w:szCs w:val="24"/>
          <w:shd w:val="clear" w:color="auto" w:fill="FFFFFF"/>
        </w:rPr>
        <w:t>M</w:t>
      </w:r>
      <w:r w:rsidRPr="005C13D2" w:rsidR="00B50BDE">
        <w:rPr>
          <w:rStyle w:val="normaltextrun"/>
          <w:rFonts w:ascii="Arial" w:hAnsi="Arial" w:cs="Arial"/>
          <w:color w:val="000000"/>
          <w:sz w:val="24"/>
          <w:szCs w:val="24"/>
          <w:shd w:val="clear" w:color="auto" w:fill="FFFFFF"/>
        </w:rPr>
        <w:t xml:space="preserve">echanisms </w:t>
      </w:r>
      <w:r w:rsidRPr="005C13D2" w:rsidR="002C291C">
        <w:rPr>
          <w:rStyle w:val="normaltextrun"/>
          <w:rFonts w:ascii="Arial" w:hAnsi="Arial" w:cs="Arial"/>
          <w:color w:val="000000"/>
          <w:sz w:val="24"/>
          <w:szCs w:val="24"/>
          <w:shd w:val="clear" w:color="auto" w:fill="FFFFFF"/>
        </w:rPr>
        <w:t>that support participant</w:t>
      </w:r>
      <w:r w:rsidRPr="005C13D2" w:rsidR="00031701">
        <w:rPr>
          <w:rStyle w:val="normaltextrun"/>
          <w:rFonts w:ascii="Arial" w:hAnsi="Arial" w:cs="Arial"/>
          <w:color w:val="000000"/>
          <w:sz w:val="24"/>
          <w:szCs w:val="24"/>
          <w:shd w:val="clear" w:color="auto" w:fill="FFFFFF"/>
        </w:rPr>
        <w:t>s</w:t>
      </w:r>
      <w:r w:rsidRPr="005C13D2" w:rsidR="002C291C">
        <w:rPr>
          <w:rStyle w:val="normaltextrun"/>
          <w:rFonts w:ascii="Arial" w:hAnsi="Arial" w:cs="Arial"/>
          <w:color w:val="000000"/>
          <w:sz w:val="24"/>
          <w:szCs w:val="24"/>
          <w:shd w:val="clear" w:color="auto" w:fill="FFFFFF"/>
        </w:rPr>
        <w:t xml:space="preserve"> </w:t>
      </w:r>
      <w:r w:rsidRPr="005C13D2" w:rsidR="00B038EE">
        <w:rPr>
          <w:rStyle w:val="normaltextrun"/>
          <w:rFonts w:ascii="Arial" w:hAnsi="Arial" w:cs="Arial"/>
          <w:color w:val="000000"/>
          <w:sz w:val="24"/>
          <w:szCs w:val="24"/>
          <w:shd w:val="clear" w:color="auto" w:fill="FFFFFF"/>
        </w:rPr>
        <w:t xml:space="preserve">to enact choice and control </w:t>
      </w:r>
      <w:r w:rsidRPr="005C13D2">
        <w:rPr>
          <w:rStyle w:val="normaltextrun"/>
          <w:rFonts w:ascii="Arial" w:hAnsi="Arial" w:cs="Arial"/>
          <w:color w:val="000000"/>
          <w:sz w:val="24"/>
          <w:szCs w:val="24"/>
          <w:shd w:val="clear" w:color="auto" w:fill="FFFFFF"/>
        </w:rPr>
        <w:t>are necessary. These include:</w:t>
      </w:r>
    </w:p>
    <w:p w:rsidRPr="0082325B" w:rsidR="00DB4071" w:rsidP="00864C0D" w:rsidRDefault="00DB4071" w14:paraId="53567D38" w14:textId="4FEDD807">
      <w:pPr>
        <w:pStyle w:val="ListParagraph"/>
        <w:numPr>
          <w:ilvl w:val="0"/>
          <w:numId w:val="6"/>
        </w:numPr>
        <w:spacing w:before="120" w:after="120" w:line="360" w:lineRule="auto"/>
        <w:ind w:left="714" w:hanging="357"/>
        <w:contextualSpacing w:val="0"/>
        <w:rPr>
          <w:rFonts w:ascii="Arial" w:hAnsi="Arial" w:cs="Arial"/>
          <w:sz w:val="24"/>
          <w:szCs w:val="24"/>
        </w:rPr>
      </w:pPr>
      <w:r w:rsidRPr="0082325B">
        <w:rPr>
          <w:rFonts w:ascii="Arial" w:hAnsi="Arial" w:cs="Arial"/>
          <w:sz w:val="24"/>
          <w:szCs w:val="24"/>
        </w:rPr>
        <w:t xml:space="preserve">Implementing </w:t>
      </w:r>
      <w:r w:rsidRPr="0082325B" w:rsidR="00E77695">
        <w:rPr>
          <w:rFonts w:ascii="Arial" w:hAnsi="Arial" w:cs="Arial"/>
          <w:sz w:val="24"/>
          <w:szCs w:val="24"/>
        </w:rPr>
        <w:t>b</w:t>
      </w:r>
      <w:r w:rsidRPr="0082325B">
        <w:rPr>
          <w:rFonts w:ascii="Arial" w:hAnsi="Arial" w:cs="Arial"/>
          <w:sz w:val="24"/>
          <w:szCs w:val="24"/>
        </w:rPr>
        <w:t xml:space="preserve">est practice approaches to safeguarding, including building natural safeguards and quality that are culturally responsive and trauma informed. </w:t>
      </w:r>
    </w:p>
    <w:p w:rsidRPr="0082325B" w:rsidR="00DB4071" w:rsidP="00864C0D" w:rsidRDefault="00DB4071" w14:paraId="380EAFE0" w14:textId="29B298F8">
      <w:pPr>
        <w:pStyle w:val="ListParagraph"/>
        <w:numPr>
          <w:ilvl w:val="0"/>
          <w:numId w:val="6"/>
        </w:numPr>
        <w:spacing w:before="120" w:after="120" w:line="360" w:lineRule="auto"/>
        <w:ind w:left="714" w:hanging="357"/>
        <w:contextualSpacing w:val="0"/>
        <w:rPr>
          <w:rFonts w:ascii="Arial" w:hAnsi="Arial" w:cs="Arial"/>
          <w:sz w:val="24"/>
          <w:szCs w:val="24"/>
        </w:rPr>
      </w:pPr>
      <w:r w:rsidRPr="0082325B">
        <w:rPr>
          <w:rFonts w:ascii="Arial" w:hAnsi="Arial" w:cs="Arial"/>
          <w:sz w:val="24"/>
          <w:szCs w:val="24"/>
        </w:rPr>
        <w:t xml:space="preserve">Strategies that ensure that participants have accessible and accurate information about the availability and quality of supports and services. These need to include the role of supported decision making and independent advocacy in facilitating choice and control and enhancing the positive influence of participant choice on the market. </w:t>
      </w:r>
      <w:r w:rsidR="003772CC">
        <w:rPr>
          <w:rFonts w:ascii="Arial" w:hAnsi="Arial" w:cs="Arial"/>
          <w:sz w:val="24"/>
          <w:szCs w:val="24"/>
        </w:rPr>
        <w:t>Providers understand the role of independent advocacy in support</w:t>
      </w:r>
      <w:r w:rsidR="000015EC">
        <w:rPr>
          <w:rFonts w:ascii="Arial" w:hAnsi="Arial" w:cs="Arial"/>
          <w:sz w:val="24"/>
          <w:szCs w:val="24"/>
        </w:rPr>
        <w:t>ing</w:t>
      </w:r>
      <w:r w:rsidR="003772CC">
        <w:rPr>
          <w:rFonts w:ascii="Arial" w:hAnsi="Arial" w:cs="Arial"/>
          <w:sz w:val="24"/>
          <w:szCs w:val="24"/>
        </w:rPr>
        <w:t xml:space="preserve"> participants navigate the ‘market’</w:t>
      </w:r>
      <w:r w:rsidR="00F9768D">
        <w:rPr>
          <w:rFonts w:ascii="Arial" w:hAnsi="Arial" w:cs="Arial"/>
          <w:sz w:val="24"/>
          <w:szCs w:val="24"/>
        </w:rPr>
        <w:t xml:space="preserve">, however are deeply concerned that there is a lack of sufficient advocacy </w:t>
      </w:r>
      <w:r w:rsidR="0063467F">
        <w:rPr>
          <w:rFonts w:ascii="Arial" w:hAnsi="Arial" w:cs="Arial"/>
          <w:sz w:val="24"/>
          <w:szCs w:val="24"/>
        </w:rPr>
        <w:t>for the people that they support</w:t>
      </w:r>
      <w:r w:rsidR="009B126C">
        <w:rPr>
          <w:rFonts w:ascii="Arial" w:hAnsi="Arial" w:cs="Arial"/>
          <w:sz w:val="24"/>
          <w:szCs w:val="24"/>
        </w:rPr>
        <w:t xml:space="preserve"> (</w:t>
      </w:r>
      <w:r w:rsidRPr="00B9594A" w:rsidR="00B9594A">
        <w:rPr>
          <w:rFonts w:ascii="Arial" w:hAnsi="Arial" w:cs="Arial"/>
          <w:sz w:val="24"/>
          <w:szCs w:val="24"/>
        </w:rPr>
        <w:t xml:space="preserve">Note: </w:t>
      </w:r>
      <w:r w:rsidRPr="00B9594A" w:rsidR="00B9594A">
        <w:rPr>
          <w:rFonts w:ascii="Arial" w:hAnsi="Arial" w:cs="Arial"/>
          <w:sz w:val="24"/>
          <w:szCs w:val="24"/>
        </w:rPr>
        <w:t xml:space="preserve">The </w:t>
      </w:r>
      <w:r w:rsidRPr="00B9594A" w:rsidR="00B9594A">
        <w:rPr>
          <w:rStyle w:val="cf01"/>
          <w:rFonts w:ascii="Arial" w:hAnsi="Arial" w:cs="Arial"/>
          <w:sz w:val="24"/>
          <w:szCs w:val="24"/>
        </w:rPr>
        <w:t>State of the Disability Sector 2022 report notes that only 14 per cent of respondents agreed that there was sufficient advocacy for the people that they support</w:t>
      </w:r>
      <w:r w:rsidRPr="00B9594A" w:rsidR="00B9594A">
        <w:rPr>
          <w:rFonts w:ascii="Arial" w:hAnsi="Arial" w:cs="Arial"/>
          <w:sz w:val="24"/>
          <w:szCs w:val="24"/>
        </w:rPr>
        <w:t xml:space="preserve">, </w:t>
      </w:r>
      <w:r w:rsidRPr="00B9594A" w:rsidR="009B126C">
        <w:rPr>
          <w:rFonts w:ascii="Arial" w:hAnsi="Arial" w:cs="Arial"/>
          <w:sz w:val="24"/>
          <w:szCs w:val="24"/>
        </w:rPr>
        <w:t>NDS, 2022)</w:t>
      </w:r>
      <w:r w:rsidRPr="00B9594A" w:rsidR="0063467F">
        <w:rPr>
          <w:rFonts w:ascii="Arial" w:hAnsi="Arial" w:cs="Arial"/>
          <w:sz w:val="24"/>
          <w:szCs w:val="24"/>
        </w:rPr>
        <w:t>.</w:t>
      </w:r>
    </w:p>
    <w:p w:rsidRPr="0082325B" w:rsidR="009A3BB6" w:rsidP="00864C0D" w:rsidRDefault="00E77695" w14:paraId="56B66988" w14:textId="77777777">
      <w:pPr>
        <w:pStyle w:val="ListParagraph"/>
        <w:numPr>
          <w:ilvl w:val="0"/>
          <w:numId w:val="6"/>
        </w:numPr>
        <w:spacing w:before="120" w:after="120" w:line="360" w:lineRule="auto"/>
        <w:ind w:left="714" w:hanging="357"/>
        <w:contextualSpacing w:val="0"/>
        <w:rPr>
          <w:rFonts w:ascii="Arial" w:hAnsi="Arial" w:cs="Arial"/>
          <w:sz w:val="24"/>
          <w:szCs w:val="24"/>
        </w:rPr>
      </w:pPr>
      <w:r w:rsidRPr="0082325B">
        <w:rPr>
          <w:rFonts w:ascii="Arial" w:hAnsi="Arial" w:cs="Arial"/>
          <w:sz w:val="24"/>
          <w:szCs w:val="24"/>
        </w:rPr>
        <w:t>A description of standards of quality that NDIS participants, their informal supports and the community should expect. This could include a definition of high quality supports as recommended by the Aged Care Royal Commission or a better articulation of what good and bad looks</w:t>
      </w:r>
      <w:r w:rsidRPr="0082325B" w:rsidR="006005B6">
        <w:rPr>
          <w:rFonts w:ascii="Arial" w:hAnsi="Arial" w:cs="Arial"/>
          <w:sz w:val="24"/>
          <w:szCs w:val="24"/>
        </w:rPr>
        <w:t xml:space="preserve"> like. </w:t>
      </w:r>
    </w:p>
    <w:p w:rsidRPr="0022598D" w:rsidR="00AE5DB2" w:rsidP="418626D8" w:rsidRDefault="007D4BCE" w14:paraId="63869E54" w14:textId="1FF91BB7" w14:noSpellErr="1">
      <w:pPr>
        <w:pStyle w:val="ListParagraph"/>
        <w:numPr>
          <w:ilvl w:val="0"/>
          <w:numId w:val="6"/>
        </w:numPr>
        <w:spacing w:before="120" w:after="120" w:line="360" w:lineRule="auto"/>
        <w:ind w:left="714" w:hanging="357"/>
        <w:rPr>
          <w:rFonts w:ascii="Arial" w:hAnsi="Arial" w:cs="Arial"/>
          <w:sz w:val="24"/>
          <w:szCs w:val="24"/>
        </w:rPr>
      </w:pPr>
      <w:r w:rsidRPr="418626D8" w:rsidR="007D4BCE">
        <w:rPr>
          <w:rFonts w:ascii="Arial" w:hAnsi="Arial" w:cs="Arial"/>
          <w:sz w:val="24"/>
          <w:szCs w:val="24"/>
        </w:rPr>
        <w:t xml:space="preserve">Supplementing natural safeguards provided by family and friends with </w:t>
      </w:r>
      <w:r w:rsidRPr="418626D8" w:rsidR="009A3BB6">
        <w:rPr>
          <w:rFonts w:ascii="Arial" w:hAnsi="Arial" w:cs="Arial"/>
          <w:sz w:val="24"/>
          <w:szCs w:val="24"/>
        </w:rPr>
        <w:t>a well-resourced national Community Visitors scheme</w:t>
      </w:r>
      <w:r w:rsidRPr="418626D8" w:rsidR="007D4BCE">
        <w:rPr>
          <w:rFonts w:ascii="Arial" w:hAnsi="Arial" w:cs="Arial"/>
          <w:sz w:val="24"/>
          <w:szCs w:val="24"/>
        </w:rPr>
        <w:t xml:space="preserve">. </w:t>
      </w:r>
      <w:r w:rsidRPr="418626D8" w:rsidR="0014132F">
        <w:rPr>
          <w:rFonts w:ascii="Arial" w:hAnsi="Arial" w:cs="Arial"/>
          <w:sz w:val="24"/>
          <w:szCs w:val="24"/>
        </w:rPr>
        <w:t xml:space="preserve">While the Framework identifies the establishment of a community visitors scheme overseen by the NDIS Commission </w:t>
      </w:r>
      <w:r w:rsidRPr="418626D8" w:rsidR="001E4CF7">
        <w:rPr>
          <w:rFonts w:ascii="Arial" w:hAnsi="Arial" w:cs="Arial"/>
          <w:sz w:val="24"/>
          <w:szCs w:val="24"/>
        </w:rPr>
        <w:t>this is yet to be established</w:t>
      </w:r>
      <w:r w:rsidRPr="418626D8" w:rsidR="00747326">
        <w:rPr>
          <w:rFonts w:ascii="Arial" w:hAnsi="Arial" w:cs="Arial"/>
          <w:sz w:val="24"/>
          <w:szCs w:val="24"/>
        </w:rPr>
        <w:t xml:space="preserve">, however is listed as a </w:t>
      </w:r>
      <w:r w:rsidRPr="418626D8" w:rsidR="00FD7CBB">
        <w:rPr>
          <w:rFonts w:ascii="Arial" w:hAnsi="Arial" w:cs="Arial"/>
          <w:sz w:val="24"/>
          <w:szCs w:val="24"/>
        </w:rPr>
        <w:t xml:space="preserve">targeted action in </w:t>
      </w:r>
      <w:hyperlink r:id="Rfc50401e1ebf4b89">
        <w:r w:rsidRPr="418626D8" w:rsidR="00FD7CBB">
          <w:rPr>
            <w:rStyle w:val="Hyperlink"/>
            <w:rFonts w:ascii="Arial" w:hAnsi="Arial" w:cs="Arial"/>
            <w:i w:val="0"/>
            <w:iCs w:val="0"/>
            <w:sz w:val="24"/>
            <w:szCs w:val="24"/>
          </w:rPr>
          <w:t>Australia</w:t>
        </w:r>
        <w:r w:rsidRPr="418626D8" w:rsidR="009264F7">
          <w:rPr>
            <w:rStyle w:val="Hyperlink"/>
            <w:rFonts w:ascii="Arial" w:hAnsi="Arial" w:cs="Arial"/>
            <w:i w:val="0"/>
            <w:iCs w:val="0"/>
            <w:sz w:val="24"/>
            <w:szCs w:val="24"/>
          </w:rPr>
          <w:t>’s</w:t>
        </w:r>
        <w:r w:rsidRPr="418626D8" w:rsidR="00FD7CBB">
          <w:rPr>
            <w:rStyle w:val="Hyperlink"/>
            <w:rFonts w:ascii="Arial" w:hAnsi="Arial" w:cs="Arial"/>
            <w:i w:val="0"/>
            <w:iCs w:val="0"/>
            <w:sz w:val="24"/>
            <w:szCs w:val="24"/>
          </w:rPr>
          <w:t xml:space="preserve"> Disability Strategy</w:t>
        </w:r>
        <w:r w:rsidRPr="418626D8" w:rsidR="009264F7">
          <w:rPr>
            <w:rStyle w:val="Hyperlink"/>
            <w:rFonts w:ascii="Arial" w:hAnsi="Arial" w:cs="Arial"/>
            <w:i w:val="0"/>
            <w:iCs w:val="0"/>
            <w:sz w:val="24"/>
            <w:szCs w:val="24"/>
          </w:rPr>
          <w:t xml:space="preserve"> S</w:t>
        </w:r>
        <w:r w:rsidRPr="418626D8" w:rsidR="00144FE5">
          <w:rPr>
            <w:rStyle w:val="Hyperlink"/>
            <w:rFonts w:ascii="Arial" w:hAnsi="Arial" w:cs="Arial"/>
            <w:i w:val="0"/>
            <w:iCs w:val="0"/>
            <w:sz w:val="24"/>
            <w:szCs w:val="24"/>
          </w:rPr>
          <w:t>afety</w:t>
        </w:r>
        <w:r w:rsidRPr="418626D8" w:rsidR="009264F7">
          <w:rPr>
            <w:rStyle w:val="Hyperlink"/>
            <w:rFonts w:ascii="Arial" w:hAnsi="Arial" w:cs="Arial"/>
            <w:i w:val="0"/>
            <w:iCs w:val="0"/>
            <w:sz w:val="24"/>
            <w:szCs w:val="24"/>
          </w:rPr>
          <w:t xml:space="preserve"> Targeted Action Plan</w:t>
        </w:r>
      </w:hyperlink>
      <w:r w:rsidRPr="418626D8" w:rsidR="00FD7CBB">
        <w:rPr>
          <w:rFonts w:ascii="Arial" w:hAnsi="Arial" w:cs="Arial"/>
          <w:i w:val="0"/>
          <w:iCs w:val="0"/>
          <w:sz w:val="24"/>
          <w:szCs w:val="24"/>
        </w:rPr>
        <w:t xml:space="preserve">. </w:t>
      </w:r>
    </w:p>
    <w:p w:rsidRPr="005C13D2" w:rsidR="00233E81" w:rsidP="00864C0D" w:rsidRDefault="00A84F2B" w14:paraId="72720B6E" w14:textId="7F69B6B8">
      <w:pPr>
        <w:spacing w:before="120" w:after="120" w:line="360" w:lineRule="auto"/>
        <w:rPr>
          <w:rFonts w:ascii="Arial" w:hAnsi="Arial" w:cs="Arial"/>
          <w:sz w:val="24"/>
          <w:szCs w:val="24"/>
          <w:shd w:val="clear" w:color="auto" w:fill="FFFFFF"/>
        </w:rPr>
      </w:pPr>
      <w:r w:rsidRPr="005C13D2">
        <w:rPr>
          <w:rStyle w:val="normaltextrun"/>
          <w:rFonts w:ascii="Arial" w:hAnsi="Arial" w:cs="Arial"/>
          <w:color w:val="000000"/>
          <w:sz w:val="24"/>
          <w:szCs w:val="24"/>
          <w:shd w:val="clear" w:color="auto" w:fill="FFFFFF"/>
        </w:rPr>
        <w:t>The Framework acknowledges that</w:t>
      </w:r>
      <w:r w:rsidRPr="005C13D2" w:rsidR="00EC1BF6">
        <w:rPr>
          <w:rStyle w:val="normaltextrun"/>
          <w:rFonts w:ascii="Arial" w:hAnsi="Arial" w:cs="Arial"/>
          <w:sz w:val="24"/>
          <w:szCs w:val="24"/>
          <w:shd w:val="clear" w:color="auto" w:fill="FFFFFF"/>
        </w:rPr>
        <w:t xml:space="preserve"> </w:t>
      </w:r>
      <w:r w:rsidRPr="005C13D2">
        <w:rPr>
          <w:rStyle w:val="normaltextrun"/>
          <w:rFonts w:ascii="Arial" w:hAnsi="Arial" w:cs="Arial"/>
          <w:color w:val="000000"/>
          <w:sz w:val="24"/>
          <w:szCs w:val="24"/>
          <w:shd w:val="clear" w:color="auto" w:fill="FFFFFF"/>
        </w:rPr>
        <w:t xml:space="preserve">supporting participants to </w:t>
      </w:r>
      <w:r w:rsidRPr="005C13D2">
        <w:rPr>
          <w:rFonts w:ascii="Arial" w:hAnsi="Arial" w:cs="Arial"/>
          <w:sz w:val="24"/>
          <w:szCs w:val="24"/>
          <w:shd w:val="clear" w:color="auto" w:fill="FFFFFF"/>
        </w:rPr>
        <w:t xml:space="preserve">take risks and exercise choice and control </w:t>
      </w:r>
      <w:r w:rsidRPr="005C13D2" w:rsidR="00EC1BF6">
        <w:rPr>
          <w:rFonts w:ascii="Arial" w:hAnsi="Arial" w:cs="Arial"/>
          <w:sz w:val="24"/>
          <w:szCs w:val="24"/>
          <w:shd w:val="clear" w:color="auto" w:fill="FFFFFF"/>
        </w:rPr>
        <w:t>while</w:t>
      </w:r>
      <w:r w:rsidRPr="005C13D2">
        <w:rPr>
          <w:rFonts w:ascii="Arial" w:hAnsi="Arial" w:cs="Arial"/>
          <w:sz w:val="24"/>
          <w:szCs w:val="24"/>
          <w:shd w:val="clear" w:color="auto" w:fill="FFFFFF"/>
        </w:rPr>
        <w:t xml:space="preserve"> </w:t>
      </w:r>
      <w:r w:rsidRPr="005C13D2" w:rsidR="007228BF">
        <w:rPr>
          <w:rFonts w:ascii="Arial" w:hAnsi="Arial" w:cs="Arial" w:eastAsiaTheme="minorEastAsia"/>
          <w:sz w:val="24"/>
          <w:szCs w:val="24"/>
          <w:shd w:val="clear" w:color="auto" w:fill="FFFFFF"/>
        </w:rPr>
        <w:t xml:space="preserve">balancing </w:t>
      </w:r>
      <w:r w:rsidRPr="005C13D2">
        <w:rPr>
          <w:rFonts w:ascii="Arial" w:hAnsi="Arial" w:cs="Arial"/>
          <w:sz w:val="24"/>
          <w:szCs w:val="24"/>
          <w:shd w:val="clear" w:color="auto" w:fill="FFFFFF"/>
        </w:rPr>
        <w:t>safeguarding obligations is a complex issue</w:t>
      </w:r>
      <w:r w:rsidRPr="005C13D2" w:rsidR="007228BF">
        <w:rPr>
          <w:rFonts w:ascii="Arial" w:hAnsi="Arial" w:cs="Arial"/>
          <w:sz w:val="24"/>
          <w:szCs w:val="24"/>
          <w:shd w:val="clear" w:color="auto" w:fill="FFFFFF"/>
        </w:rPr>
        <w:t>.</w:t>
      </w:r>
      <w:r w:rsidR="00C61A5D">
        <w:rPr>
          <w:rFonts w:ascii="Arial" w:hAnsi="Arial" w:cs="Arial"/>
          <w:sz w:val="24"/>
          <w:szCs w:val="24"/>
          <w:shd w:val="clear" w:color="auto" w:fill="FFFFFF"/>
        </w:rPr>
        <w:t xml:space="preserve"> P</w:t>
      </w:r>
      <w:r w:rsidRPr="005C13D2" w:rsidR="007228BF">
        <w:rPr>
          <w:rFonts w:ascii="Arial" w:hAnsi="Arial" w:cs="Arial"/>
          <w:sz w:val="24"/>
          <w:szCs w:val="24"/>
          <w:shd w:val="clear" w:color="auto" w:fill="FFFFFF"/>
        </w:rPr>
        <w:t>ractical</w:t>
      </w:r>
      <w:r w:rsidRPr="005C13D2" w:rsidR="009D6B68">
        <w:rPr>
          <w:rFonts w:ascii="Arial" w:hAnsi="Arial" w:cs="Arial"/>
          <w:sz w:val="24"/>
          <w:szCs w:val="24"/>
          <w:shd w:val="clear" w:color="auto" w:fill="FFFFFF"/>
        </w:rPr>
        <w:t xml:space="preserve"> guidance </w:t>
      </w:r>
      <w:r w:rsidR="00C61A5D">
        <w:rPr>
          <w:rFonts w:ascii="Arial" w:hAnsi="Arial" w:cs="Arial"/>
          <w:sz w:val="24"/>
          <w:szCs w:val="24"/>
          <w:shd w:val="clear" w:color="auto" w:fill="FFFFFF"/>
        </w:rPr>
        <w:t xml:space="preserve">could </w:t>
      </w:r>
      <w:r w:rsidRPr="005C13D2" w:rsidR="009D6B68">
        <w:rPr>
          <w:rFonts w:ascii="Arial" w:hAnsi="Arial" w:cs="Arial"/>
          <w:sz w:val="24"/>
          <w:szCs w:val="24"/>
          <w:shd w:val="clear" w:color="auto" w:fill="FFFFFF"/>
        </w:rPr>
        <w:t xml:space="preserve">support participants and providers navigate </w:t>
      </w:r>
      <w:r w:rsidRPr="005C13D2" w:rsidR="00A97CE8">
        <w:rPr>
          <w:rFonts w:ascii="Arial" w:hAnsi="Arial" w:cs="Arial"/>
          <w:sz w:val="24"/>
          <w:szCs w:val="24"/>
          <w:shd w:val="clear" w:color="auto" w:fill="FFFFFF"/>
        </w:rPr>
        <w:t xml:space="preserve">this tension. Clear definitions of the concepts, </w:t>
      </w:r>
      <w:r w:rsidRPr="005C13D2" w:rsidR="001B3031">
        <w:rPr>
          <w:rFonts w:ascii="Arial" w:hAnsi="Arial" w:cs="Arial"/>
          <w:sz w:val="24"/>
          <w:szCs w:val="24"/>
          <w:shd w:val="clear" w:color="auto" w:fill="FFFFFF"/>
        </w:rPr>
        <w:t>examples of questions</w:t>
      </w:r>
      <w:r w:rsidRPr="005C13D2" w:rsidR="007C6FDA">
        <w:rPr>
          <w:rFonts w:ascii="Arial" w:hAnsi="Arial" w:cs="Arial"/>
          <w:sz w:val="24"/>
          <w:szCs w:val="24"/>
          <w:shd w:val="clear" w:color="auto" w:fill="FFFFFF"/>
        </w:rPr>
        <w:t xml:space="preserve"> or a framework</w:t>
      </w:r>
      <w:r w:rsidRPr="005C13D2" w:rsidR="001B3031">
        <w:rPr>
          <w:rFonts w:ascii="Arial" w:hAnsi="Arial" w:cs="Arial"/>
          <w:sz w:val="24"/>
          <w:szCs w:val="24"/>
          <w:shd w:val="clear" w:color="auto" w:fill="FFFFFF"/>
        </w:rPr>
        <w:t xml:space="preserve"> that</w:t>
      </w:r>
      <w:r w:rsidRPr="005C13D2" w:rsidR="005A4E35">
        <w:rPr>
          <w:rFonts w:ascii="Arial" w:hAnsi="Arial" w:cs="Arial"/>
          <w:sz w:val="24"/>
          <w:szCs w:val="24"/>
          <w:shd w:val="clear" w:color="auto" w:fill="FFFFFF"/>
        </w:rPr>
        <w:t xml:space="preserve"> could assist</w:t>
      </w:r>
      <w:r w:rsidRPr="005C13D2" w:rsidR="001B3031">
        <w:rPr>
          <w:rFonts w:ascii="Arial" w:hAnsi="Arial" w:cs="Arial"/>
          <w:sz w:val="24"/>
          <w:szCs w:val="24"/>
          <w:shd w:val="clear" w:color="auto" w:fill="FFFFFF"/>
        </w:rPr>
        <w:t xml:space="preserve"> providers explore</w:t>
      </w:r>
      <w:r w:rsidRPr="005C13D2" w:rsidR="006474D3">
        <w:rPr>
          <w:rFonts w:ascii="Arial" w:hAnsi="Arial" w:cs="Arial"/>
          <w:sz w:val="24"/>
          <w:szCs w:val="24"/>
          <w:shd w:val="clear" w:color="auto" w:fill="FFFFFF"/>
        </w:rPr>
        <w:t xml:space="preserve"> these issues with participants and </w:t>
      </w:r>
      <w:r w:rsidRPr="005C13D2" w:rsidR="00720AA3">
        <w:rPr>
          <w:rFonts w:ascii="Arial" w:hAnsi="Arial" w:cs="Arial"/>
          <w:sz w:val="24"/>
          <w:szCs w:val="24"/>
          <w:shd w:val="clear" w:color="auto" w:fill="FFFFFF"/>
        </w:rPr>
        <w:t xml:space="preserve">make decisions </w:t>
      </w:r>
      <w:r w:rsidR="00CE41BF">
        <w:rPr>
          <w:rFonts w:ascii="Arial" w:hAnsi="Arial" w:cs="Arial"/>
          <w:sz w:val="24"/>
          <w:szCs w:val="24"/>
          <w:shd w:val="clear" w:color="auto" w:fill="FFFFFF"/>
        </w:rPr>
        <w:t xml:space="preserve">where ‘dignity of risk and duty of care’ intersect </w:t>
      </w:r>
      <w:r w:rsidRPr="005C13D2" w:rsidR="003E1D52">
        <w:rPr>
          <w:rFonts w:ascii="Arial" w:hAnsi="Arial" w:cs="Arial"/>
          <w:sz w:val="24"/>
          <w:szCs w:val="24"/>
          <w:shd w:val="clear" w:color="auto" w:fill="FFFFFF"/>
        </w:rPr>
        <w:t>and illustrations of good practice</w:t>
      </w:r>
      <w:r w:rsidRPr="005C13D2" w:rsidR="00872F99">
        <w:rPr>
          <w:rFonts w:ascii="Arial" w:hAnsi="Arial" w:cs="Arial"/>
          <w:sz w:val="24"/>
          <w:szCs w:val="24"/>
          <w:shd w:val="clear" w:color="auto" w:fill="FFFFFF"/>
        </w:rPr>
        <w:t xml:space="preserve"> </w:t>
      </w:r>
      <w:r w:rsidRPr="005C13D2" w:rsidR="003E1D52">
        <w:rPr>
          <w:rFonts w:ascii="Arial" w:hAnsi="Arial" w:cs="Arial"/>
          <w:sz w:val="24"/>
          <w:szCs w:val="24"/>
          <w:shd w:val="clear" w:color="auto" w:fill="FFFFFF"/>
        </w:rPr>
        <w:t xml:space="preserve">could be </w:t>
      </w:r>
      <w:r w:rsidR="00EF679C">
        <w:rPr>
          <w:rFonts w:ascii="Arial" w:hAnsi="Arial" w:cs="Arial"/>
          <w:sz w:val="24"/>
          <w:szCs w:val="24"/>
          <w:shd w:val="clear" w:color="auto" w:fill="FFFFFF"/>
        </w:rPr>
        <w:t>included in the Framework</w:t>
      </w:r>
      <w:r w:rsidRPr="005C13D2" w:rsidR="003E1D52">
        <w:rPr>
          <w:rFonts w:ascii="Arial" w:hAnsi="Arial" w:cs="Arial"/>
          <w:sz w:val="24"/>
          <w:szCs w:val="24"/>
          <w:shd w:val="clear" w:color="auto" w:fill="FFFFFF"/>
        </w:rPr>
        <w:t xml:space="preserve">. </w:t>
      </w:r>
    </w:p>
    <w:p w:rsidR="000B6910" w:rsidP="00864C0D" w:rsidRDefault="00B03F0A" w14:paraId="60B709DF" w14:textId="137CBA64">
      <w:pPr>
        <w:pStyle w:val="Heading2"/>
        <w:spacing w:before="120" w:after="120" w:line="360" w:lineRule="auto"/>
        <w:rPr>
          <w:rFonts w:eastAsia="Arial"/>
        </w:rPr>
      </w:pPr>
      <w:bookmarkStart w:name="_Toc136271254" w:id="25"/>
      <w:r w:rsidRPr="00B03F0A">
        <w:rPr>
          <w:rFonts w:eastAsia="Arial"/>
        </w:rPr>
        <w:t xml:space="preserve">Measures to drive service </w:t>
      </w:r>
      <w:proofErr w:type="gramStart"/>
      <w:r w:rsidRPr="00B03F0A">
        <w:rPr>
          <w:rFonts w:eastAsia="Arial"/>
        </w:rPr>
        <w:t>quality</w:t>
      </w:r>
      <w:bookmarkEnd w:id="25"/>
      <w:proofErr w:type="gramEnd"/>
      <w:r w:rsidRPr="00B03F0A">
        <w:rPr>
          <w:rFonts w:eastAsia="Arial"/>
        </w:rPr>
        <w:t xml:space="preserve"> </w:t>
      </w:r>
    </w:p>
    <w:p w:rsidR="00791DA5" w:rsidP="00864C0D" w:rsidRDefault="00F4797D" w14:paraId="3784CC96" w14:textId="0E7B1611">
      <w:pPr>
        <w:spacing w:before="120" w:after="120" w:line="360" w:lineRule="auto"/>
        <w:rPr>
          <w:rFonts w:ascii="Arial" w:hAnsi="Arial" w:cs="Arial"/>
          <w:sz w:val="24"/>
          <w:szCs w:val="24"/>
          <w:shd w:val="clear" w:color="auto" w:fill="FFFFFF"/>
        </w:rPr>
      </w:pPr>
      <w:r w:rsidRPr="007B14C0">
        <w:rPr>
          <w:rFonts w:ascii="Arial" w:hAnsi="Arial" w:cs="Arial"/>
          <w:sz w:val="24"/>
          <w:szCs w:val="24"/>
          <w:shd w:val="clear" w:color="auto" w:fill="FFFFFF"/>
        </w:rPr>
        <w:t xml:space="preserve">In our recent consultation with over 100 </w:t>
      </w:r>
      <w:r w:rsidRPr="007B14C0" w:rsidR="00A709F5">
        <w:rPr>
          <w:rFonts w:ascii="Arial" w:hAnsi="Arial" w:cs="Arial"/>
          <w:sz w:val="24"/>
          <w:szCs w:val="24"/>
          <w:shd w:val="clear" w:color="auto" w:fill="FFFFFF"/>
        </w:rPr>
        <w:t>providers,</w:t>
      </w:r>
      <w:r w:rsidRPr="007B14C0">
        <w:rPr>
          <w:rFonts w:ascii="Arial" w:hAnsi="Arial" w:cs="Arial"/>
          <w:sz w:val="24"/>
          <w:szCs w:val="24"/>
          <w:shd w:val="clear" w:color="auto" w:fill="FFFFFF"/>
        </w:rPr>
        <w:t xml:space="preserve"> we asked attendees to identify</w:t>
      </w:r>
      <w:r w:rsidRPr="007B14C0" w:rsidR="00ED474F">
        <w:rPr>
          <w:rFonts w:ascii="Arial" w:hAnsi="Arial" w:cs="Arial"/>
          <w:sz w:val="24"/>
          <w:szCs w:val="24"/>
          <w:shd w:val="clear" w:color="auto" w:fill="FFFFFF"/>
        </w:rPr>
        <w:t xml:space="preserve"> how the</w:t>
      </w:r>
      <w:r w:rsidRPr="007B14C0" w:rsidR="0032793E">
        <w:rPr>
          <w:rFonts w:ascii="Arial" w:hAnsi="Arial" w:cs="Arial"/>
          <w:sz w:val="24"/>
          <w:szCs w:val="24"/>
          <w:shd w:val="clear" w:color="auto" w:fill="FFFFFF"/>
        </w:rPr>
        <w:t xml:space="preserve"> Framework could improve service quality.</w:t>
      </w:r>
      <w:r w:rsidR="00046F3C">
        <w:rPr>
          <w:rFonts w:ascii="Arial" w:hAnsi="Arial" w:cs="Arial"/>
          <w:sz w:val="24"/>
          <w:szCs w:val="24"/>
          <w:shd w:val="clear" w:color="auto" w:fill="FFFFFF"/>
        </w:rPr>
        <w:t xml:space="preserve"> </w:t>
      </w:r>
      <w:r w:rsidRPr="007B14C0" w:rsidR="29FEC7F2">
        <w:rPr>
          <w:rFonts w:ascii="Arial" w:hAnsi="Arial" w:cs="Arial"/>
          <w:sz w:val="24"/>
          <w:szCs w:val="24"/>
          <w:shd w:val="clear" w:color="auto" w:fill="FFFFFF"/>
        </w:rPr>
        <w:t>E</w:t>
      </w:r>
      <w:r w:rsidRPr="007B14C0" w:rsidR="000B4F99">
        <w:rPr>
          <w:rFonts w:ascii="Arial" w:hAnsi="Arial" w:cs="Arial"/>
          <w:sz w:val="24"/>
          <w:szCs w:val="24"/>
          <w:shd w:val="clear" w:color="auto" w:fill="FFFFFF"/>
        </w:rPr>
        <w:t xml:space="preserve">nhancing </w:t>
      </w:r>
      <w:r w:rsidRPr="007B14C0" w:rsidR="00970AE1">
        <w:rPr>
          <w:rFonts w:ascii="Arial" w:hAnsi="Arial" w:cs="Arial"/>
          <w:sz w:val="24"/>
          <w:szCs w:val="24"/>
          <w:shd w:val="clear" w:color="auto" w:fill="FFFFFF"/>
        </w:rPr>
        <w:t>guidance</w:t>
      </w:r>
      <w:r w:rsidRPr="007B14C0" w:rsidR="000B4F99">
        <w:rPr>
          <w:rFonts w:ascii="Arial" w:hAnsi="Arial" w:cs="Arial"/>
          <w:sz w:val="24"/>
          <w:szCs w:val="24"/>
          <w:shd w:val="clear" w:color="auto" w:fill="FFFFFF"/>
        </w:rPr>
        <w:t xml:space="preserve"> available</w:t>
      </w:r>
      <w:r w:rsidRPr="007B14C0" w:rsidR="00970AE1">
        <w:rPr>
          <w:rFonts w:ascii="Arial" w:hAnsi="Arial" w:cs="Arial"/>
          <w:sz w:val="24"/>
          <w:szCs w:val="24"/>
          <w:shd w:val="clear" w:color="auto" w:fill="FFFFFF"/>
        </w:rPr>
        <w:t xml:space="preserve"> on</w:t>
      </w:r>
      <w:r w:rsidR="000F68C3">
        <w:rPr>
          <w:rFonts w:ascii="Arial" w:hAnsi="Arial" w:cs="Arial"/>
          <w:sz w:val="24"/>
          <w:szCs w:val="24"/>
          <w:shd w:val="clear" w:color="auto" w:fill="FFFFFF"/>
        </w:rPr>
        <w:t xml:space="preserve"> </w:t>
      </w:r>
      <w:r w:rsidRPr="239E6C72" w:rsidR="234075E1">
        <w:rPr>
          <w:rFonts w:ascii="Arial" w:hAnsi="Arial" w:cs="Arial"/>
          <w:sz w:val="24"/>
          <w:szCs w:val="24"/>
        </w:rPr>
        <w:t>good practice</w:t>
      </w:r>
      <w:r w:rsidR="234075E1">
        <w:rPr>
          <w:rFonts w:ascii="Arial" w:hAnsi="Arial" w:cs="Arial"/>
          <w:sz w:val="24"/>
          <w:szCs w:val="24"/>
          <w:shd w:val="clear" w:color="auto" w:fill="FFFFFF"/>
        </w:rPr>
        <w:t xml:space="preserve"> </w:t>
      </w:r>
      <w:r w:rsidR="000F68C3">
        <w:rPr>
          <w:rFonts w:ascii="Arial" w:hAnsi="Arial" w:cs="Arial"/>
          <w:sz w:val="24"/>
          <w:szCs w:val="24"/>
          <w:shd w:val="clear" w:color="auto" w:fill="FFFFFF"/>
        </w:rPr>
        <w:t xml:space="preserve">and </w:t>
      </w:r>
      <w:r w:rsidRPr="007B14C0" w:rsidR="19505D6A">
        <w:rPr>
          <w:rFonts w:ascii="Arial" w:hAnsi="Arial" w:cs="Arial"/>
          <w:sz w:val="24"/>
          <w:szCs w:val="24"/>
          <w:shd w:val="clear" w:color="auto" w:fill="FFFFFF"/>
        </w:rPr>
        <w:t>p</w:t>
      </w:r>
      <w:r w:rsidRPr="239E6C72" w:rsidR="19505D6A">
        <w:rPr>
          <w:rFonts w:ascii="Arial" w:hAnsi="Arial" w:cs="Arial"/>
          <w:sz w:val="24"/>
          <w:szCs w:val="24"/>
        </w:rPr>
        <w:t>roviding</w:t>
      </w:r>
      <w:r w:rsidRPr="007B14C0" w:rsidR="19505D6A">
        <w:rPr>
          <w:rFonts w:ascii="Arial" w:hAnsi="Arial" w:cs="Arial"/>
          <w:sz w:val="24"/>
          <w:szCs w:val="24"/>
          <w:shd w:val="clear" w:color="auto" w:fill="FFFFFF"/>
        </w:rPr>
        <w:t xml:space="preserve"> </w:t>
      </w:r>
      <w:r w:rsidR="000F68C3">
        <w:rPr>
          <w:rFonts w:ascii="Arial" w:hAnsi="Arial" w:cs="Arial"/>
          <w:sz w:val="24"/>
          <w:szCs w:val="24"/>
          <w:shd w:val="clear" w:color="auto" w:fill="FFFFFF"/>
        </w:rPr>
        <w:t>examples of</w:t>
      </w:r>
      <w:r w:rsidRPr="007B14C0" w:rsidR="00970AE1">
        <w:rPr>
          <w:rFonts w:ascii="Arial" w:hAnsi="Arial" w:cs="Arial"/>
          <w:sz w:val="24"/>
          <w:szCs w:val="24"/>
          <w:shd w:val="clear" w:color="auto" w:fill="FFFFFF"/>
        </w:rPr>
        <w:t xml:space="preserve"> </w:t>
      </w:r>
      <w:r w:rsidRPr="007B14C0" w:rsidR="00234955">
        <w:rPr>
          <w:rFonts w:ascii="Arial" w:hAnsi="Arial" w:cs="Arial"/>
          <w:sz w:val="24"/>
          <w:szCs w:val="24"/>
          <w:shd w:val="clear" w:color="auto" w:fill="FFFFFF"/>
        </w:rPr>
        <w:t>this was</w:t>
      </w:r>
      <w:r w:rsidRPr="239E6C72" w:rsidR="008D0E13">
        <w:rPr>
          <w:rFonts w:ascii="Arial" w:hAnsi="Arial" w:cs="Arial"/>
          <w:sz w:val="24"/>
          <w:szCs w:val="24"/>
        </w:rPr>
        <w:t xml:space="preserve"> the most popular choice.</w:t>
      </w:r>
      <w:r w:rsidRPr="239E6C72" w:rsidR="00791DA5">
        <w:rPr>
          <w:rFonts w:ascii="Arial" w:hAnsi="Arial" w:cs="Arial"/>
          <w:sz w:val="24"/>
          <w:szCs w:val="24"/>
        </w:rPr>
        <w:t xml:space="preserve"> </w:t>
      </w:r>
    </w:p>
    <w:p w:rsidRPr="003C2994" w:rsidR="00DE1DCC" w:rsidP="00864C0D" w:rsidRDefault="00014A67" w14:paraId="6DBD9AAD" w14:textId="659565C9">
      <w:pPr>
        <w:spacing w:before="120" w:after="120" w:line="360" w:lineRule="auto"/>
        <w:rPr>
          <w:rFonts w:ascii="Arial" w:hAnsi="Arial" w:cs="Arial"/>
          <w:sz w:val="24"/>
          <w:szCs w:val="24"/>
          <w:shd w:val="clear" w:color="auto" w:fill="FFFFFF"/>
        </w:rPr>
      </w:pPr>
      <w:r w:rsidRPr="007B14C0">
        <w:rPr>
          <w:rFonts w:ascii="Arial" w:hAnsi="Arial" w:cs="Arial"/>
          <w:sz w:val="24"/>
          <w:szCs w:val="24"/>
          <w:shd w:val="clear" w:color="auto" w:fill="FFFFFF"/>
        </w:rPr>
        <w:t>Increasing the focus in the Framework on</w:t>
      </w:r>
      <w:r w:rsidRPr="007B14C0" w:rsidR="007E6AD9">
        <w:rPr>
          <w:rFonts w:ascii="Arial" w:hAnsi="Arial" w:cs="Arial"/>
          <w:sz w:val="24"/>
          <w:szCs w:val="24"/>
          <w:shd w:val="clear" w:color="auto" w:fill="FFFFFF"/>
        </w:rPr>
        <w:t xml:space="preserve"> directing resources</w:t>
      </w:r>
      <w:r w:rsidR="000F68C3">
        <w:rPr>
          <w:rFonts w:ascii="Arial" w:hAnsi="Arial" w:cs="Arial"/>
          <w:sz w:val="24"/>
          <w:szCs w:val="24"/>
          <w:shd w:val="clear" w:color="auto" w:fill="FFFFFF"/>
        </w:rPr>
        <w:t xml:space="preserve"> to </w:t>
      </w:r>
      <w:r w:rsidRPr="007B14C0" w:rsidR="007E6AD9">
        <w:rPr>
          <w:rFonts w:ascii="Arial" w:hAnsi="Arial" w:cs="Arial"/>
          <w:sz w:val="24"/>
          <w:szCs w:val="24"/>
          <w:shd w:val="clear" w:color="auto" w:fill="FFFFFF"/>
        </w:rPr>
        <w:t>measure</w:t>
      </w:r>
      <w:r w:rsidR="000F68C3">
        <w:rPr>
          <w:rFonts w:ascii="Arial" w:hAnsi="Arial" w:cs="Arial"/>
          <w:sz w:val="24"/>
          <w:szCs w:val="24"/>
          <w:shd w:val="clear" w:color="auto" w:fill="FFFFFF"/>
        </w:rPr>
        <w:t>s</w:t>
      </w:r>
      <w:r w:rsidRPr="007B14C0" w:rsidR="007E6AD9">
        <w:rPr>
          <w:rFonts w:ascii="Arial" w:hAnsi="Arial" w:cs="Arial"/>
          <w:sz w:val="24"/>
          <w:szCs w:val="24"/>
          <w:shd w:val="clear" w:color="auto" w:fill="FFFFFF"/>
        </w:rPr>
        <w:t xml:space="preserve"> in the developmental domain </w:t>
      </w:r>
      <w:r w:rsidR="000B3E9C">
        <w:rPr>
          <w:rFonts w:ascii="Arial" w:hAnsi="Arial" w:cs="Arial"/>
          <w:sz w:val="24"/>
          <w:szCs w:val="24"/>
          <w:shd w:val="clear" w:color="auto" w:fill="FFFFFF"/>
        </w:rPr>
        <w:t xml:space="preserve">is </w:t>
      </w:r>
      <w:r w:rsidR="003C2994">
        <w:rPr>
          <w:rFonts w:ascii="Arial" w:hAnsi="Arial" w:cs="Arial"/>
          <w:sz w:val="24"/>
          <w:szCs w:val="24"/>
          <w:shd w:val="clear" w:color="auto" w:fill="FFFFFF"/>
        </w:rPr>
        <w:t>required for participants</w:t>
      </w:r>
      <w:r w:rsidR="003E037E">
        <w:rPr>
          <w:rFonts w:ascii="Arial" w:hAnsi="Arial" w:cs="Arial"/>
          <w:sz w:val="24"/>
          <w:szCs w:val="24"/>
          <w:shd w:val="clear" w:color="auto" w:fill="FFFFFF"/>
        </w:rPr>
        <w:t>,</w:t>
      </w:r>
      <w:r w:rsidR="003C2994">
        <w:rPr>
          <w:rFonts w:ascii="Arial" w:hAnsi="Arial" w:cs="Arial"/>
          <w:sz w:val="24"/>
          <w:szCs w:val="24"/>
          <w:shd w:val="clear" w:color="auto" w:fill="FFFFFF"/>
        </w:rPr>
        <w:t xml:space="preserve"> and providers.</w:t>
      </w:r>
      <w:r w:rsidR="007E6FD3">
        <w:rPr>
          <w:rFonts w:ascii="Arial" w:hAnsi="Arial" w:cs="Arial"/>
          <w:sz w:val="24"/>
          <w:szCs w:val="24"/>
          <w:shd w:val="clear" w:color="auto" w:fill="FFFFFF"/>
        </w:rPr>
        <w:t xml:space="preserve"> T</w:t>
      </w:r>
      <w:r w:rsidRPr="007B14C0" w:rsidR="00923A6F">
        <w:rPr>
          <w:rFonts w:ascii="Arial" w:hAnsi="Arial" w:cs="Arial"/>
          <w:sz w:val="24"/>
          <w:szCs w:val="24"/>
          <w:shd w:val="clear" w:color="auto" w:fill="FFFFFF"/>
        </w:rPr>
        <w:t xml:space="preserve">he NDIS Commission has </w:t>
      </w:r>
      <w:r w:rsidR="007E6FD3">
        <w:rPr>
          <w:rFonts w:ascii="Arial" w:hAnsi="Arial" w:cs="Arial"/>
          <w:sz w:val="24"/>
          <w:szCs w:val="24"/>
          <w:shd w:val="clear" w:color="auto" w:fill="FFFFFF"/>
        </w:rPr>
        <w:t>collected a</w:t>
      </w:r>
      <w:r w:rsidRPr="007B14C0" w:rsidR="00923A6F">
        <w:rPr>
          <w:rFonts w:ascii="Arial" w:hAnsi="Arial" w:cs="Arial"/>
          <w:sz w:val="24"/>
          <w:szCs w:val="24"/>
          <w:shd w:val="clear" w:color="auto" w:fill="FFFFFF"/>
        </w:rPr>
        <w:t xml:space="preserve"> rich source of data that </w:t>
      </w:r>
      <w:r w:rsidRPr="007B14C0" w:rsidR="0046696D">
        <w:rPr>
          <w:rFonts w:ascii="Arial" w:hAnsi="Arial" w:cs="Arial"/>
          <w:sz w:val="24"/>
          <w:szCs w:val="24"/>
          <w:shd w:val="clear" w:color="auto" w:fill="FFFFFF"/>
        </w:rPr>
        <w:t>holds potential for it to engage in greater education and information provision</w:t>
      </w:r>
      <w:r w:rsidRPr="007B14C0" w:rsidR="002460A9">
        <w:rPr>
          <w:rFonts w:ascii="Arial" w:hAnsi="Arial" w:cs="Arial"/>
          <w:sz w:val="24"/>
          <w:szCs w:val="24"/>
          <w:shd w:val="clear" w:color="auto" w:fill="FFFFFF"/>
        </w:rPr>
        <w:t xml:space="preserve"> across the entire sector. </w:t>
      </w:r>
    </w:p>
    <w:p w:rsidRPr="007B14C0" w:rsidR="00C6496A" w:rsidP="00864C0D" w:rsidRDefault="00C6496A" w14:paraId="6F576661" w14:textId="0544D883">
      <w:pPr>
        <w:spacing w:before="120" w:after="120" w:line="360" w:lineRule="auto"/>
        <w:rPr>
          <w:rFonts w:ascii="Arial" w:hAnsi="Arial" w:cs="Arial"/>
          <w:sz w:val="24"/>
          <w:szCs w:val="24"/>
          <w:shd w:val="clear" w:color="auto" w:fill="FFFFFF"/>
        </w:rPr>
      </w:pPr>
      <w:r w:rsidRPr="007B14C0">
        <w:rPr>
          <w:rFonts w:ascii="Arial" w:hAnsi="Arial" w:cs="Arial"/>
          <w:sz w:val="24"/>
          <w:szCs w:val="24"/>
          <w:shd w:val="clear" w:color="auto" w:fill="FFFFFF"/>
        </w:rPr>
        <w:t>Th</w:t>
      </w:r>
      <w:r w:rsidR="0060068D">
        <w:rPr>
          <w:rFonts w:ascii="Arial" w:hAnsi="Arial" w:cs="Arial"/>
          <w:sz w:val="24"/>
          <w:szCs w:val="24"/>
          <w:shd w:val="clear" w:color="auto" w:fill="FFFFFF"/>
        </w:rPr>
        <w:t>e</w:t>
      </w:r>
      <w:r w:rsidRPr="007B14C0">
        <w:rPr>
          <w:rFonts w:ascii="Arial" w:hAnsi="Arial" w:cs="Arial"/>
          <w:sz w:val="24"/>
          <w:szCs w:val="24"/>
          <w:shd w:val="clear" w:color="auto" w:fill="FFFFFF"/>
        </w:rPr>
        <w:t xml:space="preserve"> </w:t>
      </w:r>
      <w:r w:rsidRPr="007B14C0" w:rsidR="00DE1DCC">
        <w:rPr>
          <w:rFonts w:ascii="Arial" w:hAnsi="Arial" w:cs="Arial"/>
          <w:sz w:val="24"/>
          <w:szCs w:val="24"/>
          <w:shd w:val="clear" w:color="auto" w:fill="FFFFFF"/>
        </w:rPr>
        <w:t xml:space="preserve">Framework could support this in </w:t>
      </w:r>
      <w:r w:rsidRPr="007B14C0" w:rsidR="00D81016">
        <w:rPr>
          <w:rFonts w:ascii="Arial" w:hAnsi="Arial" w:cs="Arial"/>
          <w:sz w:val="24"/>
          <w:szCs w:val="24"/>
          <w:shd w:val="clear" w:color="auto" w:fill="FFFFFF"/>
        </w:rPr>
        <w:t>several</w:t>
      </w:r>
      <w:r w:rsidRPr="007B14C0">
        <w:rPr>
          <w:rFonts w:ascii="Arial" w:hAnsi="Arial" w:cs="Arial"/>
          <w:sz w:val="24"/>
          <w:szCs w:val="24"/>
          <w:shd w:val="clear" w:color="auto" w:fill="FFFFFF"/>
        </w:rPr>
        <w:t xml:space="preserve"> ways:</w:t>
      </w:r>
    </w:p>
    <w:p w:rsidRPr="001206E5" w:rsidR="00C6496A" w:rsidP="001206E5" w:rsidRDefault="00B77F9D" w14:paraId="06FF974B" w14:textId="3560B7C5">
      <w:pPr>
        <w:pStyle w:val="ListParagraph"/>
        <w:numPr>
          <w:ilvl w:val="0"/>
          <w:numId w:val="9"/>
        </w:numPr>
        <w:spacing w:after="0" w:line="360" w:lineRule="auto"/>
        <w:ind w:left="714" w:hanging="357"/>
        <w:rPr>
          <w:rFonts w:ascii="Arial" w:hAnsi="Arial" w:cs="Arial"/>
          <w:sz w:val="20"/>
          <w:szCs w:val="20"/>
        </w:rPr>
      </w:pPr>
      <w:proofErr w:type="spellStart"/>
      <w:r w:rsidRPr="001206E5">
        <w:rPr>
          <w:rFonts w:ascii="Arial" w:hAnsi="Arial" w:cs="Arial"/>
          <w:sz w:val="24"/>
          <w:szCs w:val="24"/>
          <w:shd w:val="clear" w:color="auto" w:fill="FFFFFF"/>
        </w:rPr>
        <w:t>Emphasising</w:t>
      </w:r>
      <w:proofErr w:type="spellEnd"/>
      <w:r w:rsidRPr="001206E5">
        <w:rPr>
          <w:rFonts w:ascii="Arial" w:hAnsi="Arial" w:cs="Arial"/>
          <w:sz w:val="24"/>
          <w:szCs w:val="24"/>
          <w:shd w:val="clear" w:color="auto" w:fill="FFFFFF"/>
        </w:rPr>
        <w:t xml:space="preserve"> the need for a</w:t>
      </w:r>
      <w:r w:rsidRPr="001206E5" w:rsidR="00C6496A">
        <w:rPr>
          <w:rFonts w:ascii="Arial" w:hAnsi="Arial" w:cs="Arial"/>
          <w:sz w:val="24"/>
          <w:szCs w:val="24"/>
          <w:shd w:val="clear" w:color="auto" w:fill="FFFFFF"/>
        </w:rPr>
        <w:t xml:space="preserve"> stronger developmental role with providers. This could be undertaken by providing free training on zero-tolerance cultures, and resources relating to registration compliance requirements regarding preventing violence, abuse, </w:t>
      </w:r>
      <w:proofErr w:type="gramStart"/>
      <w:r w:rsidRPr="001206E5" w:rsidR="00C6496A">
        <w:rPr>
          <w:rFonts w:ascii="Arial" w:hAnsi="Arial" w:cs="Arial"/>
          <w:sz w:val="24"/>
          <w:szCs w:val="24"/>
          <w:shd w:val="clear" w:color="auto" w:fill="FFFFFF"/>
        </w:rPr>
        <w:t>neglect</w:t>
      </w:r>
      <w:proofErr w:type="gramEnd"/>
      <w:r w:rsidRPr="001206E5" w:rsidR="00C6496A">
        <w:rPr>
          <w:rFonts w:ascii="Arial" w:hAnsi="Arial" w:cs="Arial"/>
          <w:sz w:val="24"/>
          <w:szCs w:val="24"/>
          <w:shd w:val="clear" w:color="auto" w:fill="FFFFFF"/>
        </w:rPr>
        <w:t xml:space="preserve"> and exploitation. These could include understanding the risk factors and prevention techniques involving violence, exploitation, abuse, neglect.</w:t>
      </w:r>
      <w:r w:rsidRPr="001206E5" w:rsidR="001206E5">
        <w:rPr>
          <w:rFonts w:ascii="Arial" w:hAnsi="Arial" w:cs="Arial"/>
          <w:sz w:val="24"/>
          <w:szCs w:val="24"/>
          <w:shd w:val="clear" w:color="auto" w:fill="FFFFFF"/>
        </w:rPr>
        <w:t xml:space="preserve"> (Note: </w:t>
      </w:r>
      <w:r w:rsidRPr="001206E5" w:rsidR="001206E5">
        <w:rPr>
          <w:rFonts w:ascii="Arial" w:hAnsi="Arial" w:cs="Arial"/>
          <w:sz w:val="24"/>
          <w:szCs w:val="24"/>
          <w:shd w:val="clear" w:color="auto" w:fill="FFFFFF"/>
        </w:rPr>
        <w:t xml:space="preserve">Both the Aged Care Quality and Safety Commission and the Australian Commission on Safety and Quality in Health Care house publications, </w:t>
      </w:r>
      <w:proofErr w:type="gramStart"/>
      <w:r w:rsidRPr="001206E5" w:rsidR="001206E5">
        <w:rPr>
          <w:rFonts w:ascii="Arial" w:hAnsi="Arial" w:cs="Arial"/>
          <w:sz w:val="24"/>
          <w:szCs w:val="24"/>
          <w:shd w:val="clear" w:color="auto" w:fill="FFFFFF"/>
        </w:rPr>
        <w:t>resources</w:t>
      </w:r>
      <w:proofErr w:type="gramEnd"/>
      <w:r w:rsidRPr="001206E5" w:rsidR="001206E5">
        <w:rPr>
          <w:rFonts w:ascii="Arial" w:hAnsi="Arial" w:cs="Arial"/>
          <w:sz w:val="24"/>
          <w:szCs w:val="24"/>
          <w:shd w:val="clear" w:color="auto" w:fill="FFFFFF"/>
        </w:rPr>
        <w:t xml:space="preserve"> and information on topical, poor performing areas of practice in a way that is easy to navigate and is accessible for a wide range of providers.</w:t>
      </w:r>
    </w:p>
    <w:p w:rsidRPr="0060068D" w:rsidR="00535050" w:rsidP="00864C0D" w:rsidRDefault="00535050" w14:paraId="7FCB3905" w14:textId="42B56C52">
      <w:pPr>
        <w:pStyle w:val="ListParagraph"/>
        <w:numPr>
          <w:ilvl w:val="0"/>
          <w:numId w:val="6"/>
        </w:numPr>
        <w:spacing w:before="120" w:after="120" w:line="360" w:lineRule="auto"/>
        <w:ind w:left="714" w:hanging="357"/>
        <w:contextualSpacing w:val="0"/>
        <w:rPr>
          <w:lang w:val="en-AU"/>
        </w:rPr>
      </w:pPr>
      <w:r w:rsidRPr="008C2456">
        <w:rPr>
          <w:rFonts w:ascii="Arial" w:hAnsi="Arial" w:cs="Arial"/>
          <w:sz w:val="24"/>
          <w:szCs w:val="24"/>
          <w:shd w:val="clear" w:color="auto" w:fill="FFFFFF"/>
        </w:rPr>
        <w:t xml:space="preserve">Greater use, </w:t>
      </w:r>
      <w:proofErr w:type="gramStart"/>
      <w:r w:rsidRPr="008C2456">
        <w:rPr>
          <w:rFonts w:ascii="Arial" w:hAnsi="Arial" w:cs="Arial"/>
          <w:sz w:val="24"/>
          <w:szCs w:val="24"/>
          <w:shd w:val="clear" w:color="auto" w:fill="FFFFFF"/>
        </w:rPr>
        <w:t>interrogation</w:t>
      </w:r>
      <w:proofErr w:type="gramEnd"/>
      <w:r w:rsidRPr="008C2456">
        <w:rPr>
          <w:rFonts w:ascii="Arial" w:hAnsi="Arial" w:cs="Arial"/>
          <w:sz w:val="24"/>
          <w:szCs w:val="24"/>
          <w:shd w:val="clear" w:color="auto" w:fill="FFFFFF"/>
        </w:rPr>
        <w:t xml:space="preserve"> and interpretation of data (including more publicly available information regarding aggregated audit findings). </w:t>
      </w:r>
      <w:r w:rsidRPr="00431135" w:rsidR="00DE61FA">
        <w:rPr>
          <w:rFonts w:ascii="Arial" w:hAnsi="Arial" w:cs="Arial"/>
          <w:sz w:val="24"/>
          <w:szCs w:val="24"/>
          <w:shd w:val="clear" w:color="auto" w:fill="FFFFFF"/>
        </w:rPr>
        <w:t xml:space="preserve">A national Framework and regulator </w:t>
      </w:r>
      <w:r w:rsidRPr="00431135" w:rsidR="00A709F5">
        <w:rPr>
          <w:rFonts w:ascii="Arial" w:hAnsi="Arial" w:cs="Arial"/>
          <w:sz w:val="24"/>
          <w:szCs w:val="24"/>
          <w:shd w:val="clear" w:color="auto" w:fill="FFFFFF"/>
        </w:rPr>
        <w:t>mean</w:t>
      </w:r>
      <w:r w:rsidRPr="00431135" w:rsidR="00DE61FA">
        <w:rPr>
          <w:rFonts w:ascii="Arial" w:hAnsi="Arial" w:cs="Arial"/>
          <w:sz w:val="24"/>
          <w:szCs w:val="24"/>
          <w:shd w:val="clear" w:color="auto" w:fill="FFFFFF"/>
        </w:rPr>
        <w:t xml:space="preserve"> that we</w:t>
      </w:r>
      <w:r w:rsidRPr="00431135">
        <w:rPr>
          <w:rFonts w:ascii="Arial" w:hAnsi="Arial" w:cs="Arial"/>
          <w:sz w:val="24"/>
          <w:szCs w:val="24"/>
          <w:shd w:val="clear" w:color="auto" w:fill="FFFFFF"/>
        </w:rPr>
        <w:t xml:space="preserve"> ha</w:t>
      </w:r>
      <w:r w:rsidRPr="00431135" w:rsidR="00DE61FA">
        <w:rPr>
          <w:rFonts w:ascii="Arial" w:hAnsi="Arial" w:cs="Arial"/>
          <w:sz w:val="24"/>
          <w:szCs w:val="24"/>
          <w:shd w:val="clear" w:color="auto" w:fill="FFFFFF"/>
        </w:rPr>
        <w:t>ve</w:t>
      </w:r>
      <w:r w:rsidRPr="00431135">
        <w:rPr>
          <w:rFonts w:ascii="Arial" w:hAnsi="Arial" w:cs="Arial"/>
          <w:sz w:val="24"/>
          <w:szCs w:val="24"/>
          <w:shd w:val="clear" w:color="auto" w:fill="FFFFFF"/>
        </w:rPr>
        <w:t xml:space="preserve"> a national view of the disability sector which no authority has ever had before. This, combined with the amount of data available and emerging technologies, could allow for deep and authoritative insights </w:t>
      </w:r>
      <w:r w:rsidRPr="00431135" w:rsidR="00A709F5">
        <w:rPr>
          <w:rFonts w:ascii="Arial" w:hAnsi="Arial" w:cs="Arial"/>
          <w:sz w:val="24"/>
          <w:szCs w:val="24"/>
          <w:shd w:val="clear" w:color="auto" w:fill="FFFFFF"/>
        </w:rPr>
        <w:t>into</w:t>
      </w:r>
      <w:r w:rsidRPr="00431135">
        <w:rPr>
          <w:rFonts w:ascii="Arial" w:hAnsi="Arial" w:cs="Arial"/>
          <w:sz w:val="24"/>
          <w:szCs w:val="24"/>
          <w:shd w:val="clear" w:color="auto" w:fill="FFFFFF"/>
        </w:rPr>
        <w:t xml:space="preserve"> the state of quality and safeguarding across the country. </w:t>
      </w:r>
      <w:r w:rsidRPr="00431135" w:rsidR="00974BF3">
        <w:rPr>
          <w:rFonts w:ascii="Arial" w:hAnsi="Arial" w:cs="Arial"/>
          <w:sz w:val="24"/>
          <w:szCs w:val="24"/>
          <w:shd w:val="clear" w:color="auto" w:fill="FFFFFF"/>
        </w:rPr>
        <w:t>T</w:t>
      </w:r>
      <w:r w:rsidRPr="00431135">
        <w:rPr>
          <w:rFonts w:ascii="Arial" w:hAnsi="Arial" w:cs="Arial"/>
          <w:sz w:val="24"/>
          <w:szCs w:val="24"/>
          <w:shd w:val="clear" w:color="auto" w:fill="FFFFFF"/>
        </w:rPr>
        <w:t>his ability</w:t>
      </w:r>
      <w:r w:rsidRPr="00431135" w:rsidR="00974BF3">
        <w:rPr>
          <w:rFonts w:ascii="Arial" w:hAnsi="Arial" w:cs="Arial"/>
          <w:sz w:val="24"/>
          <w:szCs w:val="24"/>
          <w:shd w:val="clear" w:color="auto" w:fill="FFFFFF"/>
        </w:rPr>
        <w:t xml:space="preserve"> could be used</w:t>
      </w:r>
      <w:r w:rsidRPr="00431135">
        <w:rPr>
          <w:rFonts w:ascii="Arial" w:hAnsi="Arial" w:cs="Arial"/>
          <w:sz w:val="24"/>
          <w:szCs w:val="24"/>
          <w:shd w:val="clear" w:color="auto" w:fill="FFFFFF"/>
        </w:rPr>
        <w:t xml:space="preserve"> to determine where the sector can improve, and where services may require more education to improve the quality of service</w:t>
      </w:r>
      <w:r w:rsidR="004803DF">
        <w:rPr>
          <w:rFonts w:ascii="Arial" w:hAnsi="Arial" w:cs="Arial"/>
          <w:sz w:val="24"/>
          <w:szCs w:val="24"/>
          <w:shd w:val="clear" w:color="auto" w:fill="FFFFFF"/>
        </w:rPr>
        <w:t xml:space="preserve"> and address gaps</w:t>
      </w:r>
      <w:r w:rsidR="001206E5">
        <w:rPr>
          <w:rFonts w:ascii="Arial" w:hAnsi="Arial" w:cs="Arial"/>
          <w:sz w:val="24"/>
          <w:szCs w:val="24"/>
          <w:shd w:val="clear" w:color="auto" w:fill="FFFFFF"/>
        </w:rPr>
        <w:t xml:space="preserve"> (NDS, 2022</w:t>
      </w:r>
      <w:r w:rsidR="00F8095A">
        <w:rPr>
          <w:rFonts w:ascii="Arial" w:hAnsi="Arial" w:cs="Arial"/>
          <w:sz w:val="24"/>
          <w:szCs w:val="24"/>
          <w:shd w:val="clear" w:color="auto" w:fill="FFFFFF"/>
        </w:rPr>
        <w:t>a</w:t>
      </w:r>
      <w:r w:rsidR="001206E5">
        <w:rPr>
          <w:rFonts w:ascii="Arial" w:hAnsi="Arial" w:cs="Arial"/>
          <w:sz w:val="24"/>
          <w:szCs w:val="24"/>
          <w:shd w:val="clear" w:color="auto" w:fill="FFFFFF"/>
        </w:rPr>
        <w:t>).</w:t>
      </w:r>
    </w:p>
    <w:p w:rsidR="007B14C0" w:rsidP="00864C0D" w:rsidRDefault="00535050" w14:paraId="448D48D7" w14:textId="261CD02C">
      <w:pPr>
        <w:pStyle w:val="ListParagraph"/>
        <w:numPr>
          <w:ilvl w:val="0"/>
          <w:numId w:val="6"/>
        </w:numPr>
        <w:spacing w:before="120" w:after="120" w:line="360" w:lineRule="auto"/>
        <w:ind w:left="714" w:hanging="357"/>
        <w:contextualSpacing w:val="0"/>
        <w:rPr>
          <w:rFonts w:ascii="Arial" w:hAnsi="Arial" w:cs="Arial"/>
          <w:sz w:val="24"/>
          <w:szCs w:val="24"/>
          <w:shd w:val="clear" w:color="auto" w:fill="FFFFFF"/>
        </w:rPr>
      </w:pPr>
      <w:r w:rsidRPr="007B14C0">
        <w:rPr>
          <w:rFonts w:ascii="Arial" w:hAnsi="Arial" w:cs="Arial"/>
          <w:sz w:val="24"/>
          <w:szCs w:val="24"/>
          <w:shd w:val="clear" w:color="auto" w:fill="FFFFFF"/>
        </w:rPr>
        <w:t xml:space="preserve">Highlighting key </w:t>
      </w:r>
      <w:proofErr w:type="gramStart"/>
      <w:r w:rsidRPr="007B14C0">
        <w:rPr>
          <w:rFonts w:ascii="Arial" w:hAnsi="Arial" w:cs="Arial"/>
          <w:sz w:val="24"/>
          <w:szCs w:val="24"/>
          <w:shd w:val="clear" w:color="auto" w:fill="FFFFFF"/>
        </w:rPr>
        <w:t>themes</w:t>
      </w:r>
      <w:proofErr w:type="gramEnd"/>
      <w:r w:rsidRPr="007B14C0">
        <w:rPr>
          <w:rFonts w:ascii="Arial" w:hAnsi="Arial" w:cs="Arial"/>
          <w:sz w:val="24"/>
          <w:szCs w:val="24"/>
          <w:shd w:val="clear" w:color="auto" w:fill="FFFFFF"/>
        </w:rPr>
        <w:t xml:space="preserve"> the NDIS Commission is observing with respect to quality and safeguarding across the country. Whereas regulator reports often highlight areas where sectors require </w:t>
      </w:r>
      <w:proofErr w:type="gramStart"/>
      <w:r w:rsidRPr="007B14C0">
        <w:rPr>
          <w:rFonts w:ascii="Arial" w:hAnsi="Arial" w:cs="Arial"/>
          <w:sz w:val="24"/>
          <w:szCs w:val="24"/>
          <w:shd w:val="clear" w:color="auto" w:fill="FFFFFF"/>
        </w:rPr>
        <w:t>particular improvement</w:t>
      </w:r>
      <w:proofErr w:type="gramEnd"/>
      <w:r w:rsidRPr="007B14C0">
        <w:rPr>
          <w:rFonts w:ascii="Arial" w:hAnsi="Arial" w:cs="Arial"/>
          <w:sz w:val="24"/>
          <w:szCs w:val="24"/>
          <w:shd w:val="clear" w:color="auto" w:fill="FFFFFF"/>
        </w:rPr>
        <w:t xml:space="preserve"> the NDIS Commission’s </w:t>
      </w:r>
      <w:r w:rsidRPr="007B14C0" w:rsidR="00047FF5">
        <w:rPr>
          <w:rFonts w:ascii="Arial" w:hAnsi="Arial" w:cs="Arial"/>
          <w:sz w:val="24"/>
          <w:szCs w:val="24"/>
          <w:shd w:val="clear" w:color="auto" w:fill="FFFFFF"/>
        </w:rPr>
        <w:t>activity</w:t>
      </w:r>
      <w:r w:rsidRPr="007B14C0">
        <w:rPr>
          <w:rFonts w:ascii="Arial" w:hAnsi="Arial" w:cs="Arial"/>
          <w:sz w:val="24"/>
          <w:szCs w:val="24"/>
          <w:shd w:val="clear" w:color="auto" w:fill="FFFFFF"/>
        </w:rPr>
        <w:t xml:space="preserve"> reports primarily focus on activity it has undertaken and statistics regarding complaints and reportable </w:t>
      </w:r>
      <w:r w:rsidRPr="007B14C0" w:rsidR="00B36536">
        <w:rPr>
          <w:rFonts w:ascii="Arial" w:hAnsi="Arial" w:cs="Arial"/>
          <w:sz w:val="24"/>
          <w:szCs w:val="24"/>
          <w:shd w:val="clear" w:color="auto" w:fill="FFFFFF"/>
        </w:rPr>
        <w:t>incidents, further</w:t>
      </w:r>
      <w:r w:rsidRPr="007B14C0">
        <w:rPr>
          <w:rFonts w:ascii="Arial" w:hAnsi="Arial" w:cs="Arial"/>
          <w:sz w:val="24"/>
          <w:szCs w:val="24"/>
          <w:shd w:val="clear" w:color="auto" w:fill="FFFFFF"/>
        </w:rPr>
        <w:t xml:space="preserve"> interpretation</w:t>
      </w:r>
      <w:r w:rsidR="00FA2B71">
        <w:rPr>
          <w:rFonts w:ascii="Arial" w:hAnsi="Arial" w:cs="Arial"/>
          <w:sz w:val="24"/>
          <w:szCs w:val="24"/>
          <w:shd w:val="clear" w:color="auto" w:fill="FFFFFF"/>
        </w:rPr>
        <w:t xml:space="preserve"> woul</w:t>
      </w:r>
      <w:r w:rsidR="000B5677">
        <w:rPr>
          <w:rFonts w:ascii="Arial" w:hAnsi="Arial" w:cs="Arial"/>
          <w:sz w:val="24"/>
          <w:szCs w:val="24"/>
          <w:shd w:val="clear" w:color="auto" w:fill="FFFFFF"/>
        </w:rPr>
        <w:t>d help paint the picture of what is happen</w:t>
      </w:r>
      <w:r w:rsidR="00CB4164">
        <w:rPr>
          <w:rFonts w:ascii="Arial" w:hAnsi="Arial" w:cs="Arial"/>
          <w:sz w:val="24"/>
          <w:szCs w:val="24"/>
          <w:shd w:val="clear" w:color="auto" w:fill="FFFFFF"/>
        </w:rPr>
        <w:t>ing nationwide</w:t>
      </w:r>
      <w:r w:rsidRPr="007B14C0">
        <w:rPr>
          <w:rFonts w:ascii="Arial" w:hAnsi="Arial" w:cs="Arial"/>
          <w:sz w:val="24"/>
          <w:szCs w:val="24"/>
          <w:shd w:val="clear" w:color="auto" w:fill="FFFFFF"/>
        </w:rPr>
        <w:t xml:space="preserve">. </w:t>
      </w:r>
      <w:r w:rsidRPr="007B14C0" w:rsidR="00290A87">
        <w:rPr>
          <w:rFonts w:ascii="Arial" w:hAnsi="Arial" w:cs="Arial"/>
          <w:sz w:val="24"/>
          <w:szCs w:val="24"/>
          <w:shd w:val="clear" w:color="auto" w:fill="FFFFFF"/>
        </w:rPr>
        <w:t xml:space="preserve">A proactive approach such as that </w:t>
      </w:r>
      <w:r w:rsidRPr="007B14C0" w:rsidR="00065AF5">
        <w:rPr>
          <w:rFonts w:ascii="Arial" w:hAnsi="Arial" w:cs="Arial"/>
          <w:sz w:val="24"/>
          <w:szCs w:val="24"/>
          <w:shd w:val="clear" w:color="auto" w:fill="FFFFFF"/>
        </w:rPr>
        <w:t xml:space="preserve">taken in the Own </w:t>
      </w:r>
      <w:r w:rsidR="002D491E">
        <w:rPr>
          <w:rFonts w:ascii="Arial" w:hAnsi="Arial" w:cs="Arial"/>
          <w:sz w:val="24"/>
          <w:szCs w:val="24"/>
          <w:shd w:val="clear" w:color="auto" w:fill="FFFFFF"/>
        </w:rPr>
        <w:t>M</w:t>
      </w:r>
      <w:r w:rsidRPr="007B14C0" w:rsidR="00065AF5">
        <w:rPr>
          <w:rFonts w:ascii="Arial" w:hAnsi="Arial" w:cs="Arial"/>
          <w:sz w:val="24"/>
          <w:szCs w:val="24"/>
          <w:shd w:val="clear" w:color="auto" w:fill="FFFFFF"/>
        </w:rPr>
        <w:t xml:space="preserve">otion </w:t>
      </w:r>
      <w:r w:rsidR="002D491E">
        <w:rPr>
          <w:rFonts w:ascii="Arial" w:hAnsi="Arial" w:cs="Arial"/>
          <w:sz w:val="24"/>
          <w:szCs w:val="24"/>
          <w:shd w:val="clear" w:color="auto" w:fill="FFFFFF"/>
        </w:rPr>
        <w:t>I</w:t>
      </w:r>
      <w:r w:rsidRPr="007B14C0" w:rsidR="00065AF5">
        <w:rPr>
          <w:rFonts w:ascii="Arial" w:hAnsi="Arial" w:cs="Arial"/>
          <w:sz w:val="24"/>
          <w:szCs w:val="24"/>
          <w:shd w:val="clear" w:color="auto" w:fill="FFFFFF"/>
        </w:rPr>
        <w:t xml:space="preserve">nquiries into SIL and Platform Providers </w:t>
      </w:r>
      <w:r w:rsidR="00953113">
        <w:rPr>
          <w:rFonts w:ascii="Arial" w:hAnsi="Arial" w:cs="Arial"/>
          <w:sz w:val="24"/>
          <w:szCs w:val="24"/>
          <w:shd w:val="clear" w:color="auto" w:fill="FFFFFF"/>
        </w:rPr>
        <w:t xml:space="preserve">can </w:t>
      </w:r>
      <w:r w:rsidRPr="007B14C0">
        <w:rPr>
          <w:rFonts w:ascii="Arial" w:hAnsi="Arial" w:cs="Arial"/>
          <w:sz w:val="24"/>
          <w:szCs w:val="24"/>
          <w:shd w:val="clear" w:color="auto" w:fill="FFFFFF"/>
        </w:rPr>
        <w:t>draw out themes</w:t>
      </w:r>
      <w:r w:rsidR="00327757">
        <w:rPr>
          <w:rFonts w:ascii="Arial" w:hAnsi="Arial" w:cs="Arial"/>
          <w:sz w:val="24"/>
          <w:szCs w:val="24"/>
          <w:shd w:val="clear" w:color="auto" w:fill="FFFFFF"/>
        </w:rPr>
        <w:t xml:space="preserve"> and identify areas requiring a targeted response</w:t>
      </w:r>
      <w:r w:rsidRPr="007B14C0" w:rsidR="00065AF5">
        <w:rPr>
          <w:rFonts w:ascii="Arial" w:hAnsi="Arial" w:cs="Arial"/>
          <w:sz w:val="24"/>
          <w:szCs w:val="24"/>
          <w:shd w:val="clear" w:color="auto" w:fill="FFFFFF"/>
        </w:rPr>
        <w:t xml:space="preserve">. </w:t>
      </w:r>
      <w:r w:rsidRPr="007B14C0">
        <w:rPr>
          <w:rFonts w:ascii="Arial" w:hAnsi="Arial" w:cs="Arial"/>
          <w:sz w:val="24"/>
          <w:szCs w:val="24"/>
          <w:shd w:val="clear" w:color="auto" w:fill="FFFFFF"/>
        </w:rPr>
        <w:t xml:space="preserve">NDS members seek benchmarks to understand their level of competency in respect to other </w:t>
      </w:r>
      <w:proofErr w:type="spellStart"/>
      <w:r w:rsidRPr="007B14C0">
        <w:rPr>
          <w:rFonts w:ascii="Arial" w:hAnsi="Arial" w:cs="Arial"/>
          <w:sz w:val="24"/>
          <w:szCs w:val="24"/>
          <w:shd w:val="clear" w:color="auto" w:fill="FFFFFF"/>
        </w:rPr>
        <w:t>organisations</w:t>
      </w:r>
      <w:proofErr w:type="spellEnd"/>
      <w:r w:rsidR="00C839C1">
        <w:rPr>
          <w:rFonts w:ascii="Arial" w:hAnsi="Arial" w:cs="Arial"/>
          <w:sz w:val="24"/>
          <w:szCs w:val="24"/>
          <w:shd w:val="clear" w:color="auto" w:fill="FFFFFF"/>
        </w:rPr>
        <w:t xml:space="preserve">. </w:t>
      </w:r>
    </w:p>
    <w:p w:rsidRPr="006E5C51" w:rsidR="006E5C51" w:rsidP="00864C0D" w:rsidRDefault="00535050" w14:paraId="0B411108" w14:textId="77777777">
      <w:pPr>
        <w:pStyle w:val="ListParagraph"/>
        <w:numPr>
          <w:ilvl w:val="0"/>
          <w:numId w:val="6"/>
        </w:numPr>
        <w:spacing w:before="120" w:after="120" w:line="360" w:lineRule="auto"/>
        <w:ind w:left="714" w:hanging="357"/>
        <w:contextualSpacing w:val="0"/>
        <w:rPr>
          <w:rFonts w:ascii="Arial" w:hAnsi="Arial" w:cs="Arial"/>
          <w:sz w:val="24"/>
          <w:szCs w:val="24"/>
          <w:shd w:val="clear" w:color="auto" w:fill="FFFFFF"/>
        </w:rPr>
      </w:pPr>
      <w:r w:rsidRPr="006E5C51">
        <w:rPr>
          <w:rFonts w:ascii="Arial" w:hAnsi="Arial" w:eastAsia="Times New Roman" w:cs="Arial"/>
          <w:color w:val="000000"/>
          <w:sz w:val="24"/>
          <w:szCs w:val="24"/>
          <w:shd w:val="clear" w:color="auto" w:fill="FFFFFF"/>
        </w:rPr>
        <w:t xml:space="preserve">Promoting evidence-based practice on preventing and responding to all forms of violence, exploitation, neglect, and abuse by disability providers. This may involve promotion of good-practice examples and sharing of quality approaches via information such as the ongoing publication of providers’ approaches. </w:t>
      </w:r>
    </w:p>
    <w:p w:rsidRPr="0010624F" w:rsidR="00F07260" w:rsidP="00864C0D" w:rsidRDefault="00535050" w14:paraId="2283BA7F" w14:textId="4EFA0FF0">
      <w:pPr>
        <w:pStyle w:val="ListParagraph"/>
        <w:numPr>
          <w:ilvl w:val="0"/>
          <w:numId w:val="6"/>
        </w:numPr>
        <w:spacing w:before="120" w:after="120" w:line="360" w:lineRule="auto"/>
        <w:ind w:left="714" w:hanging="357"/>
        <w:contextualSpacing w:val="0"/>
        <w:rPr>
          <w:rFonts w:ascii="Arial" w:hAnsi="Arial" w:cs="Arial"/>
          <w:sz w:val="24"/>
          <w:szCs w:val="24"/>
          <w:shd w:val="clear" w:color="auto" w:fill="FFFFFF"/>
        </w:rPr>
      </w:pPr>
      <w:proofErr w:type="spellStart"/>
      <w:r w:rsidRPr="006E5C51">
        <w:rPr>
          <w:rFonts w:ascii="Arial" w:hAnsi="Arial" w:eastAsia="Times New Roman" w:cs="Arial"/>
          <w:color w:val="000000"/>
          <w:sz w:val="24"/>
          <w:szCs w:val="24"/>
          <w:shd w:val="clear" w:color="auto" w:fill="FFFFFF"/>
        </w:rPr>
        <w:t>Centralising</w:t>
      </w:r>
      <w:proofErr w:type="spellEnd"/>
      <w:r w:rsidRPr="006E5C51">
        <w:rPr>
          <w:rFonts w:ascii="Arial" w:hAnsi="Arial" w:eastAsia="Times New Roman" w:cs="Arial"/>
          <w:color w:val="000000"/>
          <w:sz w:val="24"/>
          <w:szCs w:val="24"/>
          <w:shd w:val="clear" w:color="auto" w:fill="FFFFFF"/>
        </w:rPr>
        <w:t xml:space="preserve"> a clearing house of resources that enable</w:t>
      </w:r>
      <w:r w:rsidRPr="006E5C51" w:rsidR="00361BC9">
        <w:rPr>
          <w:rFonts w:ascii="Arial" w:hAnsi="Arial" w:eastAsia="Times New Roman" w:cs="Arial"/>
          <w:color w:val="000000"/>
          <w:sz w:val="24"/>
          <w:szCs w:val="24"/>
          <w:shd w:val="clear" w:color="auto" w:fill="FFFFFF"/>
        </w:rPr>
        <w:t>s</w:t>
      </w:r>
      <w:r w:rsidRPr="006E5C51">
        <w:rPr>
          <w:rFonts w:ascii="Arial" w:hAnsi="Arial" w:eastAsia="Times New Roman" w:cs="Arial"/>
          <w:color w:val="000000"/>
          <w:sz w:val="24"/>
          <w:szCs w:val="24"/>
          <w:shd w:val="clear" w:color="auto" w:fill="FFFFFF"/>
        </w:rPr>
        <w:t xml:space="preserve"> access by providers, </w:t>
      </w:r>
      <w:proofErr w:type="gramStart"/>
      <w:r w:rsidRPr="006E5C51">
        <w:rPr>
          <w:rFonts w:ascii="Arial" w:hAnsi="Arial" w:eastAsia="Times New Roman" w:cs="Arial"/>
          <w:color w:val="000000"/>
          <w:sz w:val="24"/>
          <w:szCs w:val="24"/>
          <w:shd w:val="clear" w:color="auto" w:fill="FFFFFF"/>
        </w:rPr>
        <w:t>similar to</w:t>
      </w:r>
      <w:proofErr w:type="gramEnd"/>
      <w:r w:rsidRPr="006E5C51">
        <w:rPr>
          <w:rFonts w:ascii="Arial" w:hAnsi="Arial" w:eastAsia="Times New Roman" w:cs="Arial"/>
          <w:color w:val="000000"/>
          <w:sz w:val="24"/>
          <w:szCs w:val="24"/>
          <w:shd w:val="clear" w:color="auto" w:fill="FFFFFF"/>
        </w:rPr>
        <w:t xml:space="preserve"> those by the Aged Care Quality and Safety Commission and the Australian Commission on Safety and Quality in Health Care. </w:t>
      </w:r>
    </w:p>
    <w:p w:rsidRPr="0010624F" w:rsidR="0010624F" w:rsidP="00864C0D" w:rsidRDefault="0010624F" w14:paraId="6E31AF4B" w14:textId="3788FA03" w14:noSpellErr="1">
      <w:pPr>
        <w:spacing w:before="120" w:after="120" w:line="360" w:lineRule="auto"/>
        <w:rPr>
          <w:rFonts w:ascii="Arial" w:hAnsi="Arial" w:cs="Arial"/>
          <w:sz w:val="24"/>
          <w:szCs w:val="24"/>
          <w:shd w:val="clear" w:color="auto" w:fill="FFFFFF"/>
        </w:rPr>
      </w:pPr>
      <w:r w:rsidRPr="0010624F" w:rsidR="0010624F">
        <w:rPr>
          <w:rFonts w:ascii="Arial" w:hAnsi="Arial" w:cs="Arial"/>
          <w:sz w:val="24"/>
          <w:szCs w:val="24"/>
          <w:shd w:val="clear" w:color="auto" w:fill="FFFFFF"/>
        </w:rPr>
        <w:t xml:space="preserve">The approach as outlined in the</w:t>
      </w:r>
      <w:r w:rsidRPr="418626D8" w:rsidR="0010624F">
        <w:rPr>
          <w:rFonts w:ascii="Arial" w:hAnsi="Arial" w:cs="Arial"/>
          <w:i w:val="0"/>
          <w:iCs w:val="0"/>
          <w:sz w:val="24"/>
          <w:szCs w:val="24"/>
          <w:shd w:val="clear" w:color="auto" w:fill="FFFFFF"/>
        </w:rPr>
        <w:t xml:space="preserve"> </w:t>
      </w:r>
      <w:hyperlink w:history="1" r:id="Rbf0e98c7b46b45f0">
        <w:r w:rsidRPr="418626D8" w:rsidR="0010624F">
          <w:rPr>
            <w:rStyle w:val="Hyperlink"/>
            <w:rFonts w:ascii="Arial" w:hAnsi="Arial" w:cs="Arial"/>
            <w:i w:val="0"/>
            <w:iCs w:val="0"/>
            <w:sz w:val="24"/>
            <w:szCs w:val="24"/>
            <w:shd w:val="clear" w:color="auto" w:fill="FFFFFF"/>
          </w:rPr>
          <w:t>NDIS Commission’s Regulatory Approach</w:t>
        </w:r>
      </w:hyperlink>
      <w:r w:rsidRPr="418626D8" w:rsidR="0010624F">
        <w:rPr>
          <w:rFonts w:ascii="Arial" w:hAnsi="Arial" w:cs="Arial"/>
          <w:i w:val="0"/>
          <w:iCs w:val="0"/>
          <w:sz w:val="24"/>
          <w:szCs w:val="24"/>
          <w:shd w:val="clear" w:color="auto" w:fill="FFFFFF"/>
        </w:rPr>
        <w:t xml:space="preserve"> </w:t>
      </w:r>
      <w:r w:rsidR="00F65ECD">
        <w:rPr>
          <w:rFonts w:ascii="Arial" w:hAnsi="Arial" w:cs="Arial"/>
          <w:sz w:val="24"/>
          <w:szCs w:val="24"/>
          <w:shd w:val="clear" w:color="auto" w:fill="FFFFFF"/>
        </w:rPr>
        <w:t xml:space="preserve">is likely to </w:t>
      </w:r>
      <w:r w:rsidRPr="0010624F" w:rsidR="0010624F">
        <w:rPr>
          <w:rFonts w:ascii="Arial" w:hAnsi="Arial" w:cs="Arial"/>
          <w:sz w:val="24"/>
          <w:szCs w:val="24"/>
          <w:shd w:val="clear" w:color="auto" w:fill="FFFFFF"/>
        </w:rPr>
        <w:t xml:space="preserve">support </w:t>
      </w:r>
      <w:r w:rsidR="0010624F">
        <w:rPr>
          <w:rFonts w:ascii="Arial" w:hAnsi="Arial" w:cs="Arial"/>
          <w:sz w:val="24"/>
          <w:szCs w:val="24"/>
          <w:shd w:val="clear" w:color="auto" w:fill="FFFFFF"/>
        </w:rPr>
        <w:t>some of these initiatives</w:t>
      </w:r>
      <w:r w:rsidRPr="0010624F" w:rsidR="0010624F">
        <w:rPr>
          <w:rFonts w:ascii="Arial" w:hAnsi="Arial" w:cs="Arial"/>
          <w:sz w:val="24"/>
          <w:szCs w:val="24"/>
          <w:shd w:val="clear" w:color="auto" w:fill="FFFFFF"/>
        </w:rPr>
        <w:t>.</w:t>
      </w:r>
    </w:p>
    <w:p w:rsidRPr="00970AE1" w:rsidR="00970AE1" w:rsidP="00864C0D" w:rsidRDefault="00930673" w14:paraId="74421FB6" w14:textId="49DC465A">
      <w:pPr>
        <w:pStyle w:val="Heading2"/>
        <w:spacing w:before="120" w:after="120" w:line="360" w:lineRule="auto"/>
        <w:rPr>
          <w:rFonts w:eastAsia="Arial"/>
          <w:sz w:val="24"/>
          <w:szCs w:val="24"/>
        </w:rPr>
      </w:pPr>
      <w:bookmarkStart w:name="_Toc136271255" w:id="26"/>
      <w:r w:rsidRPr="00FF1853">
        <w:rPr>
          <w:rFonts w:eastAsia="Arial"/>
        </w:rPr>
        <w:t xml:space="preserve">Ensuring worker and provider regulation is </w:t>
      </w:r>
      <w:r w:rsidRPr="00FF1853" w:rsidR="00FF1853">
        <w:rPr>
          <w:rFonts w:eastAsia="Arial"/>
        </w:rPr>
        <w:t xml:space="preserve">proportionate and </w:t>
      </w:r>
      <w:proofErr w:type="gramStart"/>
      <w:r w:rsidRPr="00FF1853" w:rsidR="00FF1853">
        <w:rPr>
          <w:rFonts w:eastAsia="Arial"/>
        </w:rPr>
        <w:t>effective</w:t>
      </w:r>
      <w:bookmarkEnd w:id="26"/>
      <w:proofErr w:type="gramEnd"/>
    </w:p>
    <w:p w:rsidRPr="006E5C51" w:rsidR="000662A0" w:rsidP="00864C0D" w:rsidRDefault="006614AD" w14:paraId="79007142" w14:textId="69E60F47">
      <w:pPr>
        <w:spacing w:before="120" w:after="120" w:line="360" w:lineRule="auto"/>
        <w:rPr>
          <w:rFonts w:ascii="Arial" w:hAnsi="Arial" w:cs="Arial"/>
          <w:sz w:val="24"/>
          <w:szCs w:val="24"/>
          <w:shd w:val="clear" w:color="auto" w:fill="FFFFFF"/>
        </w:rPr>
      </w:pPr>
      <w:r w:rsidRPr="006E5C51">
        <w:rPr>
          <w:rFonts w:ascii="Arial" w:hAnsi="Arial" w:cs="Arial"/>
          <w:sz w:val="24"/>
          <w:szCs w:val="24"/>
          <w:shd w:val="clear" w:color="auto" w:fill="FFFFFF"/>
        </w:rPr>
        <w:t xml:space="preserve">While the </w:t>
      </w:r>
      <w:r w:rsidRPr="006E5C51" w:rsidR="002D7B7E">
        <w:rPr>
          <w:rFonts w:ascii="Arial" w:hAnsi="Arial" w:cs="Arial"/>
          <w:sz w:val="24"/>
          <w:szCs w:val="24"/>
          <w:shd w:val="clear" w:color="auto" w:fill="FFFFFF"/>
        </w:rPr>
        <w:t>role</w:t>
      </w:r>
      <w:r w:rsidRPr="006E5C51">
        <w:rPr>
          <w:rFonts w:ascii="Arial" w:hAnsi="Arial" w:cs="Arial"/>
          <w:sz w:val="24"/>
          <w:szCs w:val="24"/>
          <w:shd w:val="clear" w:color="auto" w:fill="FFFFFF"/>
        </w:rPr>
        <w:t xml:space="preserve"> of provider and worker regulation will be explored further by the NDIS Review</w:t>
      </w:r>
      <w:r w:rsidRPr="006E5C51" w:rsidR="002D7B7E">
        <w:rPr>
          <w:rFonts w:ascii="Arial" w:hAnsi="Arial" w:cs="Arial"/>
          <w:sz w:val="24"/>
          <w:szCs w:val="24"/>
          <w:shd w:val="clear" w:color="auto" w:fill="FFFFFF"/>
        </w:rPr>
        <w:t xml:space="preserve">, there are </w:t>
      </w:r>
      <w:r w:rsidRPr="006E5C51" w:rsidR="00C679CC">
        <w:rPr>
          <w:rFonts w:ascii="Arial" w:hAnsi="Arial" w:cs="Arial"/>
          <w:sz w:val="24"/>
          <w:szCs w:val="24"/>
          <w:shd w:val="clear" w:color="auto" w:fill="FFFFFF"/>
        </w:rPr>
        <w:t>several</w:t>
      </w:r>
      <w:r w:rsidRPr="006E5C51" w:rsidR="002D7B7E">
        <w:rPr>
          <w:rFonts w:ascii="Arial" w:hAnsi="Arial" w:cs="Arial"/>
          <w:sz w:val="24"/>
          <w:szCs w:val="24"/>
          <w:shd w:val="clear" w:color="auto" w:fill="FFFFFF"/>
        </w:rPr>
        <w:t xml:space="preserve"> areas where the Framework could </w:t>
      </w:r>
      <w:r w:rsidRPr="006E5C51" w:rsidR="00302D34">
        <w:rPr>
          <w:rFonts w:ascii="Arial" w:hAnsi="Arial" w:cs="Arial"/>
          <w:sz w:val="24"/>
          <w:szCs w:val="24"/>
          <w:shd w:val="clear" w:color="auto" w:fill="FFFFFF"/>
        </w:rPr>
        <w:t xml:space="preserve">improve regulation. </w:t>
      </w:r>
    </w:p>
    <w:p w:rsidRPr="00B0710A" w:rsidR="001A463E" w:rsidP="00864C0D" w:rsidRDefault="00E144BB" w14:paraId="67C36977" w14:textId="4B819296">
      <w:pPr>
        <w:pStyle w:val="ListParagraph"/>
        <w:numPr>
          <w:ilvl w:val="0"/>
          <w:numId w:val="7"/>
        </w:numPr>
        <w:spacing w:before="120" w:after="120" w:line="360" w:lineRule="auto"/>
        <w:ind w:left="714" w:hanging="357"/>
        <w:contextualSpacing w:val="0"/>
        <w:rPr>
          <w:rFonts w:ascii="Arial" w:hAnsi="Arial" w:cs="Arial"/>
          <w:sz w:val="24"/>
          <w:szCs w:val="24"/>
        </w:rPr>
      </w:pPr>
      <w:r w:rsidRPr="00B0710A">
        <w:rPr>
          <w:rFonts w:ascii="Arial" w:hAnsi="Arial" w:cs="Arial"/>
          <w:sz w:val="24"/>
          <w:szCs w:val="24"/>
        </w:rPr>
        <w:t xml:space="preserve">To help providers to deliver high-quality support, there needs to be market regulation that protects minimum standards. This requires consistent and fair application of compliance with quality standards, </w:t>
      </w:r>
      <w:r w:rsidRPr="00B0710A" w:rsidR="00817578">
        <w:rPr>
          <w:rFonts w:ascii="Arial" w:hAnsi="Arial" w:cs="Arial"/>
          <w:sz w:val="24"/>
          <w:szCs w:val="24"/>
        </w:rPr>
        <w:t>including</w:t>
      </w:r>
      <w:r w:rsidRPr="00B0710A">
        <w:rPr>
          <w:rFonts w:ascii="Arial" w:hAnsi="Arial" w:cs="Arial"/>
          <w:sz w:val="24"/>
          <w:szCs w:val="24"/>
        </w:rPr>
        <w:t xml:space="preserve"> self-managed plans to ensure that market competition is not at the expense of essential safeguards (such as appropriate staff screening).</w:t>
      </w:r>
    </w:p>
    <w:p w:rsidRPr="00B0710A" w:rsidR="00BE2B88" w:rsidP="00864C0D" w:rsidRDefault="00840649" w14:paraId="6D8503DF" w14:textId="35C9B4F5">
      <w:pPr>
        <w:pStyle w:val="ListParagraph"/>
        <w:numPr>
          <w:ilvl w:val="0"/>
          <w:numId w:val="7"/>
        </w:numPr>
        <w:spacing w:before="120" w:after="120" w:line="360" w:lineRule="auto"/>
        <w:ind w:left="714" w:hanging="357"/>
        <w:contextualSpacing w:val="0"/>
        <w:rPr>
          <w:rFonts w:ascii="Arial" w:hAnsi="Arial" w:eastAsia="Arial" w:cs="Arial"/>
          <w:sz w:val="24"/>
          <w:szCs w:val="24"/>
        </w:rPr>
      </w:pPr>
      <w:r w:rsidRPr="00B0710A">
        <w:rPr>
          <w:rFonts w:ascii="Arial" w:hAnsi="Arial" w:eastAsia="Arial" w:cs="Arial"/>
          <w:sz w:val="24"/>
          <w:szCs w:val="24"/>
        </w:rPr>
        <w:t xml:space="preserve">Reset the way in which risk profiles are used to determine the level of regulation. </w:t>
      </w:r>
      <w:r w:rsidRPr="00B0710A" w:rsidR="00626B63">
        <w:rPr>
          <w:rFonts w:ascii="Arial" w:hAnsi="Arial" w:eastAsia="Arial" w:cs="Arial"/>
          <w:sz w:val="24"/>
          <w:szCs w:val="24"/>
        </w:rPr>
        <w:t>Data collected should be used to</w:t>
      </w:r>
      <w:r w:rsidRPr="00B0710A" w:rsidR="002C076F">
        <w:rPr>
          <w:rFonts w:ascii="Arial" w:hAnsi="Arial" w:eastAsia="Arial" w:cs="Arial"/>
          <w:sz w:val="24"/>
          <w:szCs w:val="24"/>
        </w:rPr>
        <w:t xml:space="preserve"> regularly review the state of the disability market and participant </w:t>
      </w:r>
      <w:r w:rsidRPr="00B0710A" w:rsidR="00626B63">
        <w:rPr>
          <w:rFonts w:ascii="Arial" w:hAnsi="Arial" w:eastAsia="Arial" w:cs="Arial"/>
          <w:sz w:val="24"/>
          <w:szCs w:val="24"/>
        </w:rPr>
        <w:t>risk profiles. However, s</w:t>
      </w:r>
      <w:r w:rsidRPr="00B0710A" w:rsidR="006E2CAB">
        <w:rPr>
          <w:rFonts w:ascii="Arial" w:hAnsi="Arial" w:eastAsia="Arial" w:cs="Arial"/>
          <w:sz w:val="24"/>
          <w:szCs w:val="24"/>
        </w:rPr>
        <w:t>upports such as personal care</w:t>
      </w:r>
      <w:r w:rsidR="00ED476E">
        <w:rPr>
          <w:rFonts w:ascii="Arial" w:hAnsi="Arial" w:eastAsia="Arial" w:cs="Arial"/>
          <w:sz w:val="24"/>
          <w:szCs w:val="24"/>
        </w:rPr>
        <w:t xml:space="preserve"> and </w:t>
      </w:r>
      <w:r w:rsidRPr="00B0710A" w:rsidR="006E2CAB">
        <w:rPr>
          <w:rFonts w:ascii="Arial" w:hAnsi="Arial" w:eastAsia="Arial" w:cs="Arial"/>
          <w:sz w:val="24"/>
          <w:szCs w:val="24"/>
        </w:rPr>
        <w:t>all forms of accommodation</w:t>
      </w:r>
      <w:r w:rsidR="0010588E">
        <w:rPr>
          <w:rFonts w:ascii="Arial" w:hAnsi="Arial" w:eastAsia="Arial" w:cs="Arial"/>
          <w:sz w:val="24"/>
          <w:szCs w:val="24"/>
        </w:rPr>
        <w:t xml:space="preserve"> supports</w:t>
      </w:r>
      <w:r w:rsidRPr="00B0710A" w:rsidR="006E2CAB">
        <w:rPr>
          <w:rFonts w:ascii="Arial" w:hAnsi="Arial" w:eastAsia="Arial" w:cs="Arial"/>
          <w:sz w:val="24"/>
          <w:szCs w:val="24"/>
        </w:rPr>
        <w:t xml:space="preserve"> should be provided by providers </w:t>
      </w:r>
      <w:r w:rsidRPr="00B0710A" w:rsidR="0000423D">
        <w:rPr>
          <w:rFonts w:ascii="Arial" w:hAnsi="Arial" w:eastAsia="Arial" w:cs="Arial"/>
          <w:sz w:val="24"/>
          <w:szCs w:val="24"/>
        </w:rPr>
        <w:t xml:space="preserve">who are required to meet more than minimum standards. </w:t>
      </w:r>
      <w:r w:rsidRPr="239E6C72" w:rsidR="0083196D">
        <w:rPr>
          <w:rFonts w:ascii="Arial" w:hAnsi="Arial" w:eastAsia="Arial" w:cs="Arial"/>
          <w:sz w:val="24"/>
          <w:szCs w:val="24"/>
        </w:rPr>
        <w:t xml:space="preserve">The current review of the </w:t>
      </w:r>
      <w:hyperlink r:id="rId35">
        <w:r w:rsidRPr="239E6C72" w:rsidR="0083196D">
          <w:rPr>
            <w:rStyle w:val="Hyperlink"/>
            <w:rFonts w:ascii="Arial" w:hAnsi="Arial" w:eastAsia="Arial" w:cs="Arial"/>
            <w:sz w:val="24"/>
            <w:szCs w:val="24"/>
          </w:rPr>
          <w:t>Regulatory Framework in Aged Care</w:t>
        </w:r>
      </w:hyperlink>
      <w:r w:rsidRPr="239E6C72" w:rsidR="0083196D">
        <w:rPr>
          <w:rFonts w:ascii="Arial" w:hAnsi="Arial" w:eastAsia="Arial" w:cs="Arial"/>
          <w:sz w:val="24"/>
          <w:szCs w:val="24"/>
        </w:rPr>
        <w:t xml:space="preserve"> provides a useful way that </w:t>
      </w:r>
      <w:r w:rsidRPr="239E6C72" w:rsidR="00855417">
        <w:rPr>
          <w:rFonts w:ascii="Arial" w:hAnsi="Arial" w:eastAsia="Arial" w:cs="Arial"/>
          <w:sz w:val="24"/>
          <w:szCs w:val="24"/>
        </w:rPr>
        <w:t xml:space="preserve">these requirements can be applied. </w:t>
      </w:r>
    </w:p>
    <w:p w:rsidRPr="00AA0D03" w:rsidR="00AA0D03" w:rsidP="00864C0D" w:rsidRDefault="005D321F" w14:paraId="6AF3ED89" w14:textId="356AF0E9">
      <w:pPr>
        <w:pStyle w:val="NumberedList-level2"/>
        <w:keepNext/>
        <w:keepLines/>
        <w:numPr>
          <w:ilvl w:val="0"/>
          <w:numId w:val="7"/>
        </w:numPr>
        <w:spacing w:after="0" w:line="360" w:lineRule="auto"/>
        <w:rPr>
          <w:rFonts w:ascii="Arial" w:hAnsi="Arial" w:cs="Arial"/>
          <w:lang w:val="en-US"/>
        </w:rPr>
      </w:pPr>
      <w:r w:rsidRPr="00B0710A">
        <w:rPr>
          <w:rFonts w:ascii="Arial" w:hAnsi="Arial" w:cs="Arial"/>
          <w:szCs w:val="24"/>
        </w:rPr>
        <w:t xml:space="preserve">Greater level of detail regarding compliance and enforcement breaches, and penalties applied. The level of detail provided is currently limited. There are examples (including Australian health and safety and aged care regulators, and the disability </w:t>
      </w:r>
      <w:r w:rsidRPr="009734CE">
        <w:rPr>
          <w:rFonts w:ascii="Arial" w:hAnsi="Arial" w:cs="Arial"/>
          <w:szCs w:val="24"/>
        </w:rPr>
        <w:t>services regulator in New Zealand</w:t>
      </w:r>
      <w:r w:rsidRPr="009734CE" w:rsidR="009734CE">
        <w:rPr>
          <w:rFonts w:ascii="Arial" w:hAnsi="Arial" w:cs="Arial"/>
          <w:szCs w:val="24"/>
        </w:rPr>
        <w:t xml:space="preserve">, see information available on the </w:t>
      </w:r>
      <w:hyperlink w:history="1" r:id="rId36">
        <w:r w:rsidRPr="009734CE" w:rsidR="009734CE">
          <w:rPr>
            <w:rStyle w:val="Hyperlink"/>
            <w:rFonts w:ascii="Arial" w:hAnsi="Arial" w:cs="Arial"/>
          </w:rPr>
          <w:t>New Zealand’s Health and Disability Commission website</w:t>
        </w:r>
      </w:hyperlink>
      <w:r w:rsidRPr="009734CE" w:rsidR="00DE60CD">
        <w:rPr>
          <w:rFonts w:ascii="Arial" w:hAnsi="Arial" w:cs="Arial"/>
          <w:szCs w:val="24"/>
        </w:rPr>
        <w:t>)</w:t>
      </w:r>
      <w:r w:rsidRPr="00B0710A" w:rsidR="00747503">
        <w:rPr>
          <w:rFonts w:ascii="Arial" w:hAnsi="Arial" w:cs="Arial"/>
          <w:szCs w:val="24"/>
        </w:rPr>
        <w:t xml:space="preserve"> </w:t>
      </w:r>
      <w:r w:rsidRPr="00B0710A">
        <w:rPr>
          <w:rFonts w:ascii="Arial" w:hAnsi="Arial" w:cs="Arial"/>
          <w:szCs w:val="24"/>
        </w:rPr>
        <w:t xml:space="preserve">which show how a level of detail can be provided whilst maintaining appropriate privacy considerations. NDS suggests information be released pertaining to: the nature of the breach as proven; how long it occurred; any actions taken by the NDIS Commission; and any penalties issued. This has potential to provide not only a general deterrent to other service </w:t>
      </w:r>
      <w:r w:rsidRPr="00B0710A" w:rsidR="00817578">
        <w:rPr>
          <w:rFonts w:ascii="Arial" w:hAnsi="Arial" w:cs="Arial"/>
          <w:szCs w:val="24"/>
        </w:rPr>
        <w:t>providers but</w:t>
      </w:r>
      <w:r w:rsidRPr="00B0710A">
        <w:rPr>
          <w:rFonts w:ascii="Arial" w:hAnsi="Arial" w:cs="Arial"/>
          <w:szCs w:val="24"/>
        </w:rPr>
        <w:t xml:space="preserve"> may be educative in assisting them to understand how the regulator expects disability services should be delivered and support providers’ practical and proactive approaches. </w:t>
      </w:r>
    </w:p>
    <w:p w:rsidRPr="007743EE" w:rsidR="00AA0D03" w:rsidP="00864C0D" w:rsidRDefault="00AA0D03" w14:paraId="56E60485" w14:textId="3D088645">
      <w:pPr>
        <w:pStyle w:val="NumberedList-level2"/>
        <w:keepNext/>
        <w:keepLines/>
        <w:numPr>
          <w:ilvl w:val="0"/>
          <w:numId w:val="7"/>
        </w:numPr>
        <w:spacing w:before="120" w:after="120" w:line="360" w:lineRule="auto"/>
        <w:ind w:left="714" w:hanging="357"/>
        <w:contextualSpacing w:val="0"/>
        <w:rPr>
          <w:rFonts w:ascii="Arial" w:hAnsi="Arial" w:cs="Arial"/>
          <w:lang w:val="en-US"/>
        </w:rPr>
      </w:pPr>
      <w:r w:rsidRPr="00D01413">
        <w:rPr>
          <w:rFonts w:ascii="Arial" w:hAnsi="Arial" w:eastAsia="Arial" w:cs="Arial"/>
        </w:rPr>
        <w:t>Consider the requirements for providers who are required to undergo other registration processes which require formal independent assessment against comparable quality and safeguarding mechanisms</w:t>
      </w:r>
      <w:r w:rsidRPr="00D01413">
        <w:rPr>
          <w:rFonts w:ascii="Arial" w:hAnsi="Arial" w:cs="Arial"/>
        </w:rPr>
        <w:t>.</w:t>
      </w:r>
      <w:r w:rsidRPr="00D01413">
        <w:rPr>
          <w:rFonts w:ascii="Arial" w:hAnsi="Arial" w:eastAsia="Arial" w:cs="Arial"/>
        </w:rPr>
        <w:t xml:space="preserve"> Cross-recognition of quality systems across human services and enabling providers to choose the quality monitoring arrangements that suit them best would reduce compliance burden. </w:t>
      </w:r>
      <w:r w:rsidRPr="239E6C72" w:rsidR="0090548C">
        <w:rPr>
          <w:rFonts w:ascii="Arial" w:hAnsi="Arial" w:eastAsia="Arial" w:cs="Arial"/>
        </w:rPr>
        <w:t xml:space="preserve">Work is underway to better align regulation across the care and support sectors. </w:t>
      </w:r>
      <w:r w:rsidRPr="239E6C72" w:rsidR="0090548C">
        <w:rPr>
          <w:rFonts w:ascii="Arial" w:hAnsi="Arial" w:cs="Arial"/>
          <w:lang w:val="en-US"/>
        </w:rPr>
        <w:t xml:space="preserve">This holds the promise of </w:t>
      </w:r>
      <w:r w:rsidR="0090548C">
        <w:rPr>
          <w:rStyle w:val="normaltextrun"/>
          <w:rFonts w:ascii="Arial" w:hAnsi="Arial" w:cs="Arial"/>
          <w:color w:val="000000"/>
          <w:shd w:val="clear" w:color="auto" w:fill="FFFFFF"/>
        </w:rPr>
        <w:t>reducing duplication and red tape. The first reforms saw changes to aged care legislation to recognise NDIS Worker Screening clearances. Other proposals on the table include the development of common</w:t>
      </w:r>
    </w:p>
    <w:p w:rsidRPr="00AA0D03" w:rsidR="005D321F" w:rsidP="00864C0D" w:rsidRDefault="005D321F" w14:paraId="7AD31AC1" w14:textId="51484658">
      <w:pPr>
        <w:spacing w:before="120" w:after="120" w:line="360" w:lineRule="auto"/>
        <w:rPr>
          <w:rFonts w:ascii="Arial" w:hAnsi="Arial" w:cs="Arial"/>
          <w:sz w:val="24"/>
          <w:szCs w:val="24"/>
        </w:rPr>
      </w:pPr>
    </w:p>
    <w:p w:rsidRPr="00D01413" w:rsidR="002E47FC" w:rsidP="00864C0D" w:rsidRDefault="00225104" w14:paraId="0227A55E" w14:textId="272BA8B8">
      <w:pPr>
        <w:pStyle w:val="NumberedList-level2"/>
        <w:keepNext/>
        <w:keepLines/>
        <w:numPr>
          <w:ilvl w:val="0"/>
          <w:numId w:val="0"/>
        </w:numPr>
        <w:spacing w:after="0" w:line="360" w:lineRule="auto"/>
        <w:ind w:left="720"/>
        <w:rPr>
          <w:rFonts w:ascii="Arial" w:hAnsi="Arial" w:cs="Arial"/>
          <w:lang w:val="en-US"/>
        </w:rPr>
      </w:pPr>
      <w:r>
        <w:rPr>
          <w:rStyle w:val="normaltextrun"/>
          <w:rFonts w:ascii="Arial" w:hAnsi="Arial" w:cs="Arial"/>
          <w:color w:val="000000"/>
          <w:shd w:val="clear" w:color="auto" w:fill="FFFFFF"/>
        </w:rPr>
        <w:t>core and sector specific supplementary service standards and single point monitoring (report once, use often). Such proposals have merit in a sector that has been required to adjust to ongoing changes in policies, procedures and processes. Alignment activities need to be minimal and fast-tracked, follow a codesign model, and take every opportunity to streamline compliance requirements without compromising quality or safety. </w:t>
      </w:r>
      <w:r>
        <w:rPr>
          <w:rStyle w:val="eop"/>
          <w:rFonts w:ascii="Arial" w:hAnsi="Arial" w:cs="Arial"/>
          <w:color w:val="000000"/>
          <w:shd w:val="clear" w:color="auto" w:fill="FFFFFF"/>
        </w:rPr>
        <w:t> </w:t>
      </w:r>
    </w:p>
    <w:p w:rsidRPr="005F2D9F" w:rsidR="0077438C" w:rsidP="00864C0D" w:rsidRDefault="000317C1" w14:paraId="118ADA16" w14:textId="24ECBA50">
      <w:pPr>
        <w:pStyle w:val="Heading1"/>
        <w:spacing w:before="120" w:beforeAutospacing="0" w:after="120" w:line="360" w:lineRule="auto"/>
        <w:rPr>
          <w:rFonts w:eastAsia="Calibri"/>
        </w:rPr>
      </w:pPr>
      <w:bookmarkStart w:name="_Toc136271256" w:id="27"/>
      <w:r>
        <w:rPr>
          <w:rFonts w:eastAsia="Calibri"/>
        </w:rPr>
        <w:t>8</w:t>
      </w:r>
      <w:r w:rsidR="0006178A">
        <w:rPr>
          <w:rFonts w:eastAsia="Calibri"/>
        </w:rPr>
        <w:t xml:space="preserve">.0 Conclusion: </w:t>
      </w:r>
      <w:r w:rsidR="0077438C">
        <w:rPr>
          <w:rFonts w:eastAsia="Calibri"/>
        </w:rPr>
        <w:t>Do we need a Framework</w:t>
      </w:r>
      <w:r w:rsidRPr="003007A2" w:rsidR="00DE1909">
        <w:rPr>
          <w:rFonts w:eastAsia="Calibri"/>
        </w:rPr>
        <w:t xml:space="preserve"> </w:t>
      </w:r>
      <w:r w:rsidR="0077438C">
        <w:rPr>
          <w:rFonts w:eastAsia="Calibri"/>
        </w:rPr>
        <w:t>and what role should it play</w:t>
      </w:r>
      <w:r>
        <w:rPr>
          <w:rFonts w:eastAsia="Calibri"/>
        </w:rPr>
        <w:t>?</w:t>
      </w:r>
      <w:bookmarkEnd w:id="27"/>
    </w:p>
    <w:p w:rsidRPr="000317C1" w:rsidR="004E3C35" w:rsidP="00864C0D" w:rsidRDefault="004E3C35" w14:paraId="184873E0" w14:textId="0D802775">
      <w:pPr>
        <w:spacing w:before="120" w:after="120" w:line="360" w:lineRule="auto"/>
        <w:rPr>
          <w:rFonts w:ascii="Arial" w:hAnsi="Arial" w:cs="Arial"/>
          <w:sz w:val="24"/>
          <w:szCs w:val="24"/>
        </w:rPr>
      </w:pPr>
      <w:r w:rsidRPr="0077438C">
        <w:rPr>
          <w:rFonts w:ascii="Arial" w:hAnsi="Arial" w:cs="Arial"/>
          <w:sz w:val="24"/>
          <w:szCs w:val="24"/>
        </w:rPr>
        <w:t xml:space="preserve">Overwhelmingly providers have indicated that a Framework that provides a coordinated approach to quality and safeguarding across government and the disability sector is required. Polling across our consultation sessions indicated strong support with 98 per cent of people attending answering yes to the question “Do we need a Quality and Safeguarding Framework?”. </w:t>
      </w:r>
    </w:p>
    <w:p w:rsidRPr="0077438C" w:rsidR="0024427D" w:rsidP="00864C0D" w:rsidRDefault="00A92A3E" w14:paraId="3F2EC292" w14:textId="42C7386A">
      <w:pPr>
        <w:spacing w:before="120" w:after="120" w:line="360" w:lineRule="auto"/>
        <w:rPr>
          <w:rFonts w:ascii="Arial" w:hAnsi="Arial" w:cs="Arial"/>
          <w:sz w:val="24"/>
          <w:szCs w:val="24"/>
        </w:rPr>
      </w:pPr>
      <w:r>
        <w:rPr>
          <w:rFonts w:ascii="Arial" w:hAnsi="Arial" w:cs="Arial"/>
          <w:sz w:val="24"/>
          <w:szCs w:val="24"/>
        </w:rPr>
        <w:t xml:space="preserve">The </w:t>
      </w:r>
      <w:r w:rsidRPr="0077438C" w:rsidR="006A18FB">
        <w:rPr>
          <w:rFonts w:ascii="Arial" w:hAnsi="Arial" w:cs="Arial"/>
          <w:sz w:val="24"/>
          <w:szCs w:val="24"/>
        </w:rPr>
        <w:t xml:space="preserve">review of the Framework represents an opportunity to </w:t>
      </w:r>
      <w:proofErr w:type="spellStart"/>
      <w:r w:rsidRPr="0077438C" w:rsidR="006A18FB">
        <w:rPr>
          <w:rFonts w:ascii="Arial" w:hAnsi="Arial" w:cs="Arial"/>
          <w:sz w:val="24"/>
          <w:szCs w:val="24"/>
        </w:rPr>
        <w:t>utilise</w:t>
      </w:r>
      <w:proofErr w:type="spellEnd"/>
      <w:r w:rsidRPr="0077438C" w:rsidR="006A18FB">
        <w:rPr>
          <w:rFonts w:ascii="Arial" w:hAnsi="Arial" w:cs="Arial"/>
          <w:sz w:val="24"/>
          <w:szCs w:val="24"/>
        </w:rPr>
        <w:t xml:space="preserve"> the experiences across the sector over the last seven years to design a more contemporary approach to quality and safeguarding</w:t>
      </w:r>
      <w:r w:rsidR="00F67166">
        <w:rPr>
          <w:rFonts w:ascii="Arial" w:hAnsi="Arial" w:cs="Arial"/>
          <w:sz w:val="24"/>
          <w:szCs w:val="24"/>
        </w:rPr>
        <w:t xml:space="preserve"> </w:t>
      </w:r>
      <w:r w:rsidR="00F33CD9">
        <w:rPr>
          <w:rFonts w:ascii="Arial" w:hAnsi="Arial" w:cs="Arial"/>
          <w:sz w:val="24"/>
          <w:szCs w:val="24"/>
        </w:rPr>
        <w:t xml:space="preserve">based on good practice and lessons learned through the </w:t>
      </w:r>
      <w:r w:rsidR="00CB1593">
        <w:rPr>
          <w:rFonts w:ascii="Arial" w:hAnsi="Arial" w:cs="Arial"/>
          <w:sz w:val="24"/>
          <w:szCs w:val="24"/>
        </w:rPr>
        <w:t>Disability Royal Commission</w:t>
      </w:r>
      <w:r w:rsidR="00604C5D">
        <w:rPr>
          <w:rFonts w:ascii="Arial" w:hAnsi="Arial" w:cs="Arial"/>
          <w:sz w:val="24"/>
          <w:szCs w:val="24"/>
        </w:rPr>
        <w:t xml:space="preserve"> and other inquiries.</w:t>
      </w:r>
    </w:p>
    <w:p w:rsidRPr="000317C1" w:rsidR="00CF2E68" w:rsidP="00864C0D" w:rsidRDefault="004E3C35" w14:paraId="56E08D1B" w14:textId="0024BD17">
      <w:pPr>
        <w:spacing w:before="120" w:after="120" w:line="360" w:lineRule="auto"/>
        <w:rPr>
          <w:rFonts w:ascii="Arial" w:hAnsi="Arial" w:cs="Arial"/>
          <w:sz w:val="24"/>
          <w:szCs w:val="24"/>
        </w:rPr>
      </w:pPr>
      <w:r w:rsidRPr="000317C1">
        <w:rPr>
          <w:rFonts w:ascii="Arial" w:hAnsi="Arial" w:cs="Arial"/>
          <w:sz w:val="24"/>
          <w:szCs w:val="24"/>
        </w:rPr>
        <w:t>A future Framework has an important role in supporting Australia’s vision for an inclusive Australian society that ensures people with disability can fulfil their potential as equal members of the community</w:t>
      </w:r>
      <w:r w:rsidR="00650FE9">
        <w:rPr>
          <w:rFonts w:ascii="Arial" w:hAnsi="Arial" w:cs="Arial"/>
          <w:sz w:val="24"/>
          <w:szCs w:val="24"/>
        </w:rPr>
        <w:t>.</w:t>
      </w:r>
      <w:r w:rsidRPr="000317C1">
        <w:rPr>
          <w:rFonts w:ascii="Arial" w:hAnsi="Arial" w:cs="Arial"/>
          <w:sz w:val="24"/>
          <w:szCs w:val="24"/>
        </w:rPr>
        <w:t xml:space="preserve"> It can do this through establishing an agreed set of objectives and measurable outcomes that promote access to safe and high</w:t>
      </w:r>
      <w:r w:rsidRPr="000317C1" w:rsidR="00F241CB">
        <w:rPr>
          <w:rFonts w:ascii="Arial" w:hAnsi="Arial" w:cs="Arial"/>
          <w:sz w:val="24"/>
          <w:szCs w:val="24"/>
        </w:rPr>
        <w:t>-</w:t>
      </w:r>
      <w:r w:rsidRPr="000317C1">
        <w:rPr>
          <w:rFonts w:ascii="Arial" w:hAnsi="Arial" w:cs="Arial"/>
          <w:sz w:val="24"/>
          <w:szCs w:val="24"/>
        </w:rPr>
        <w:t xml:space="preserve">quality supports </w:t>
      </w:r>
      <w:r w:rsidRPr="000317C1" w:rsidR="00365D4E">
        <w:rPr>
          <w:rFonts w:ascii="Arial" w:hAnsi="Arial" w:cs="Arial"/>
          <w:sz w:val="24"/>
          <w:szCs w:val="24"/>
        </w:rPr>
        <w:t xml:space="preserve">underpinned by </w:t>
      </w:r>
      <w:r w:rsidRPr="000317C1" w:rsidR="00F241CB">
        <w:rPr>
          <w:rFonts w:ascii="Arial" w:hAnsi="Arial" w:cs="Arial"/>
          <w:sz w:val="24"/>
          <w:szCs w:val="24"/>
        </w:rPr>
        <w:t xml:space="preserve">principles </w:t>
      </w:r>
      <w:r w:rsidRPr="000317C1" w:rsidR="0052708D">
        <w:rPr>
          <w:rFonts w:ascii="Arial" w:hAnsi="Arial" w:cs="Arial"/>
          <w:sz w:val="24"/>
          <w:szCs w:val="24"/>
        </w:rPr>
        <w:t xml:space="preserve">that uphold the rights of people with disability, build </w:t>
      </w:r>
      <w:r w:rsidRPr="000317C1" w:rsidR="00E16030">
        <w:rPr>
          <w:rFonts w:ascii="Arial" w:hAnsi="Arial" w:cs="Arial"/>
          <w:sz w:val="24"/>
          <w:szCs w:val="24"/>
        </w:rPr>
        <w:t xml:space="preserve">capacity </w:t>
      </w:r>
      <w:r w:rsidRPr="000317C1" w:rsidR="00F576A5">
        <w:rPr>
          <w:rFonts w:ascii="Arial" w:hAnsi="Arial" w:cs="Arial"/>
          <w:sz w:val="24"/>
          <w:szCs w:val="24"/>
        </w:rPr>
        <w:t xml:space="preserve">for participants to engage their natural safeguards </w:t>
      </w:r>
      <w:r w:rsidRPr="000317C1" w:rsidR="00C834BA">
        <w:rPr>
          <w:rFonts w:ascii="Arial" w:hAnsi="Arial" w:cs="Arial"/>
          <w:sz w:val="24"/>
          <w:szCs w:val="24"/>
        </w:rPr>
        <w:t xml:space="preserve">and that are culturally </w:t>
      </w:r>
      <w:r w:rsidRPr="000317C1" w:rsidR="00380A47">
        <w:rPr>
          <w:rFonts w:ascii="Arial" w:hAnsi="Arial" w:cs="Arial"/>
          <w:sz w:val="24"/>
          <w:szCs w:val="24"/>
        </w:rPr>
        <w:t xml:space="preserve">responsive and trauma informed. </w:t>
      </w:r>
    </w:p>
    <w:p w:rsidRPr="000317C1" w:rsidR="004F5D5C" w:rsidP="00864C0D" w:rsidRDefault="00B8480C" w14:paraId="00C9AEE2" w14:textId="6A61778C">
      <w:pPr>
        <w:spacing w:before="120" w:after="120" w:line="360" w:lineRule="auto"/>
        <w:rPr>
          <w:rFonts w:ascii="Arial" w:hAnsi="Arial" w:cs="Arial"/>
          <w:sz w:val="24"/>
          <w:szCs w:val="24"/>
        </w:rPr>
      </w:pPr>
      <w:r w:rsidRPr="000317C1">
        <w:rPr>
          <w:rFonts w:ascii="Arial" w:hAnsi="Arial" w:cs="Arial"/>
          <w:sz w:val="24"/>
          <w:szCs w:val="24"/>
        </w:rPr>
        <w:t xml:space="preserve">A future Framework can also </w:t>
      </w:r>
      <w:r w:rsidRPr="000317C1" w:rsidR="007F2ABE">
        <w:rPr>
          <w:rFonts w:ascii="Arial" w:hAnsi="Arial" w:cs="Arial"/>
          <w:sz w:val="24"/>
          <w:szCs w:val="24"/>
        </w:rPr>
        <w:t xml:space="preserve">embed an </w:t>
      </w:r>
      <w:r w:rsidRPr="000317C1" w:rsidR="00CF2E68">
        <w:rPr>
          <w:rFonts w:ascii="Arial" w:hAnsi="Arial" w:cs="Arial"/>
          <w:sz w:val="24"/>
          <w:szCs w:val="24"/>
        </w:rPr>
        <w:t>approach</w:t>
      </w:r>
      <w:r w:rsidRPr="000317C1" w:rsidR="007F2ABE">
        <w:rPr>
          <w:rFonts w:ascii="Arial" w:hAnsi="Arial" w:cs="Arial"/>
          <w:sz w:val="24"/>
          <w:szCs w:val="24"/>
        </w:rPr>
        <w:t xml:space="preserve"> where </w:t>
      </w:r>
      <w:r w:rsidRPr="000317C1" w:rsidR="00CF2E68">
        <w:rPr>
          <w:rFonts w:ascii="Arial" w:hAnsi="Arial" w:cs="Arial"/>
          <w:sz w:val="24"/>
          <w:szCs w:val="24"/>
        </w:rPr>
        <w:t xml:space="preserve">key stakeholders such as participants, </w:t>
      </w:r>
      <w:r w:rsidRPr="000317C1" w:rsidR="007F2ABE">
        <w:rPr>
          <w:rFonts w:ascii="Arial" w:hAnsi="Arial" w:cs="Arial"/>
          <w:sz w:val="24"/>
          <w:szCs w:val="24"/>
        </w:rPr>
        <w:t>providers</w:t>
      </w:r>
      <w:r w:rsidR="00F7494B">
        <w:rPr>
          <w:rFonts w:ascii="Arial" w:hAnsi="Arial" w:cs="Arial"/>
          <w:sz w:val="24"/>
          <w:szCs w:val="24"/>
        </w:rPr>
        <w:t>,</w:t>
      </w:r>
      <w:r w:rsidRPr="000317C1" w:rsidR="007F2ABE">
        <w:rPr>
          <w:rFonts w:ascii="Arial" w:hAnsi="Arial" w:cs="Arial"/>
          <w:sz w:val="24"/>
          <w:szCs w:val="24"/>
        </w:rPr>
        <w:t xml:space="preserve"> </w:t>
      </w:r>
      <w:r w:rsidRPr="000317C1" w:rsidR="00CF2E68">
        <w:rPr>
          <w:rFonts w:ascii="Arial" w:hAnsi="Arial" w:cs="Arial"/>
          <w:sz w:val="24"/>
          <w:szCs w:val="24"/>
        </w:rPr>
        <w:t xml:space="preserve">the NDIS Commission, the NDIA and </w:t>
      </w:r>
      <w:r w:rsidRPr="000317C1" w:rsidR="007F2ABE">
        <w:rPr>
          <w:rFonts w:ascii="Arial" w:hAnsi="Arial" w:cs="Arial"/>
          <w:sz w:val="24"/>
          <w:szCs w:val="24"/>
        </w:rPr>
        <w:t xml:space="preserve">come together as partners </w:t>
      </w:r>
      <w:r w:rsidRPr="000317C1" w:rsidR="00681B49">
        <w:rPr>
          <w:rFonts w:ascii="Arial" w:hAnsi="Arial" w:cs="Arial"/>
          <w:sz w:val="24"/>
          <w:szCs w:val="24"/>
        </w:rPr>
        <w:t xml:space="preserve">to </w:t>
      </w:r>
      <w:r w:rsidRPr="000317C1" w:rsidR="00CF2E68">
        <w:rPr>
          <w:rFonts w:ascii="Arial" w:hAnsi="Arial" w:cs="Arial"/>
          <w:sz w:val="24"/>
          <w:szCs w:val="24"/>
        </w:rPr>
        <w:t>promote</w:t>
      </w:r>
      <w:r w:rsidRPr="000317C1" w:rsidR="00681B49">
        <w:rPr>
          <w:rFonts w:ascii="Arial" w:hAnsi="Arial" w:cs="Arial"/>
          <w:sz w:val="24"/>
          <w:szCs w:val="24"/>
        </w:rPr>
        <w:t xml:space="preserve"> inclusive design,</w:t>
      </w:r>
      <w:r w:rsidRPr="000317C1" w:rsidR="00CF2E68">
        <w:rPr>
          <w:rFonts w:ascii="Arial" w:hAnsi="Arial" w:cs="Arial"/>
          <w:sz w:val="24"/>
          <w:szCs w:val="24"/>
        </w:rPr>
        <w:t xml:space="preserve"> collaboration and shared decision making </w:t>
      </w:r>
      <w:r w:rsidRPr="000317C1" w:rsidR="001252A2">
        <w:rPr>
          <w:rFonts w:ascii="Arial" w:hAnsi="Arial" w:cs="Arial"/>
          <w:sz w:val="24"/>
          <w:szCs w:val="24"/>
        </w:rPr>
        <w:t xml:space="preserve">in the </w:t>
      </w:r>
      <w:r w:rsidRPr="000317C1" w:rsidR="00CF2E68">
        <w:rPr>
          <w:rFonts w:ascii="Arial" w:hAnsi="Arial" w:cs="Arial"/>
          <w:sz w:val="24"/>
          <w:szCs w:val="24"/>
        </w:rPr>
        <w:t xml:space="preserve">design, development, implementation and evaluation of related policies, strategies, </w:t>
      </w:r>
      <w:proofErr w:type="gramStart"/>
      <w:r w:rsidRPr="000317C1" w:rsidR="00CF2E68">
        <w:rPr>
          <w:rFonts w:ascii="Arial" w:hAnsi="Arial" w:cs="Arial"/>
          <w:sz w:val="24"/>
          <w:szCs w:val="24"/>
        </w:rPr>
        <w:t>programs</w:t>
      </w:r>
      <w:proofErr w:type="gramEnd"/>
      <w:r w:rsidRPr="000317C1" w:rsidR="00CF2E68">
        <w:rPr>
          <w:rFonts w:ascii="Arial" w:hAnsi="Arial" w:cs="Arial"/>
          <w:sz w:val="24"/>
          <w:szCs w:val="24"/>
        </w:rPr>
        <w:t xml:space="preserve"> and initiatives.</w:t>
      </w:r>
    </w:p>
    <w:p w:rsidRPr="00722511" w:rsidR="00762BE4" w:rsidP="00864C0D" w:rsidRDefault="004F5D5C" w14:paraId="506A0963" w14:textId="32B9A914">
      <w:pPr>
        <w:spacing w:before="120" w:after="120" w:line="360" w:lineRule="auto"/>
        <w:rPr>
          <w:rFonts w:ascii="Arial" w:hAnsi="Arial" w:cs="Arial"/>
          <w:sz w:val="24"/>
          <w:szCs w:val="24"/>
          <w:shd w:val="clear" w:color="auto" w:fill="FFFFFF"/>
        </w:rPr>
      </w:pPr>
      <w:r w:rsidRPr="000317C1">
        <w:rPr>
          <w:rFonts w:ascii="Arial" w:hAnsi="Arial" w:cs="Arial"/>
          <w:sz w:val="24"/>
          <w:szCs w:val="24"/>
        </w:rPr>
        <w:t xml:space="preserve">There are opportunities to </w:t>
      </w:r>
      <w:r w:rsidRPr="000317C1" w:rsidR="00FB0011">
        <w:rPr>
          <w:rFonts w:ascii="Arial" w:hAnsi="Arial" w:cs="Arial"/>
          <w:sz w:val="24"/>
          <w:szCs w:val="24"/>
        </w:rPr>
        <w:t xml:space="preserve">learn from reforms taking place in other sectors such as aged care </w:t>
      </w:r>
      <w:r w:rsidRPr="000317C1" w:rsidR="00ED2BC5">
        <w:rPr>
          <w:rFonts w:ascii="Arial" w:hAnsi="Arial" w:cs="Arial"/>
          <w:sz w:val="24"/>
          <w:szCs w:val="24"/>
        </w:rPr>
        <w:t xml:space="preserve">and </w:t>
      </w:r>
      <w:r w:rsidRPr="000317C1">
        <w:rPr>
          <w:rFonts w:ascii="Arial" w:hAnsi="Arial" w:cs="Arial"/>
          <w:sz w:val="24"/>
          <w:szCs w:val="24"/>
        </w:rPr>
        <w:t>take advantage of efforts to better align regulation and quality and safeguarding initiatives across the care and support sectors</w:t>
      </w:r>
      <w:r w:rsidRPr="000317C1" w:rsidR="009B13D2">
        <w:rPr>
          <w:rFonts w:ascii="Arial" w:hAnsi="Arial" w:cs="Arial"/>
          <w:sz w:val="24"/>
          <w:szCs w:val="24"/>
        </w:rPr>
        <w:t xml:space="preserve">. </w:t>
      </w:r>
      <w:r w:rsidRPr="000317C1" w:rsidR="005516A5">
        <w:rPr>
          <w:rFonts w:ascii="Arial" w:hAnsi="Arial" w:cs="Arial"/>
          <w:sz w:val="24"/>
          <w:szCs w:val="24"/>
        </w:rPr>
        <w:t>A Framework that includes i</w:t>
      </w:r>
      <w:r w:rsidRPr="000317C1" w:rsidR="00F90D95">
        <w:rPr>
          <w:rFonts w:ascii="Arial" w:hAnsi="Arial" w:cs="Arial"/>
          <w:sz w:val="24"/>
          <w:szCs w:val="24"/>
        </w:rPr>
        <w:t xml:space="preserve">nitiatives </w:t>
      </w:r>
      <w:r w:rsidRPr="000317C1" w:rsidR="001B33B4">
        <w:rPr>
          <w:rFonts w:ascii="Arial" w:hAnsi="Arial" w:cs="Arial"/>
          <w:sz w:val="24"/>
          <w:szCs w:val="24"/>
        </w:rPr>
        <w:t xml:space="preserve">that </w:t>
      </w:r>
      <w:r w:rsidRPr="000317C1">
        <w:rPr>
          <w:rFonts w:ascii="Arial" w:hAnsi="Arial" w:cs="Arial"/>
          <w:sz w:val="24"/>
          <w:szCs w:val="24"/>
        </w:rPr>
        <w:t xml:space="preserve">broaden </w:t>
      </w:r>
      <w:r w:rsidRPr="000317C1" w:rsidR="009B13D2">
        <w:rPr>
          <w:rFonts w:ascii="Arial" w:hAnsi="Arial" w:cs="Arial"/>
          <w:sz w:val="24"/>
          <w:szCs w:val="24"/>
        </w:rPr>
        <w:t xml:space="preserve">the </w:t>
      </w:r>
      <w:r w:rsidRPr="000317C1">
        <w:rPr>
          <w:rFonts w:ascii="Arial" w:hAnsi="Arial" w:cs="Arial"/>
          <w:sz w:val="24"/>
          <w:szCs w:val="24"/>
        </w:rPr>
        <w:t>focus from registration, compliance and reporting</w:t>
      </w:r>
      <w:r w:rsidRPr="000317C1" w:rsidR="001B33B4">
        <w:rPr>
          <w:rFonts w:ascii="Arial" w:hAnsi="Arial" w:cs="Arial"/>
          <w:sz w:val="24"/>
          <w:szCs w:val="24"/>
        </w:rPr>
        <w:t xml:space="preserve"> and </w:t>
      </w:r>
      <w:proofErr w:type="spellStart"/>
      <w:r w:rsidRPr="000317C1" w:rsidR="001B33B4">
        <w:rPr>
          <w:rFonts w:ascii="Arial" w:hAnsi="Arial" w:cs="Arial"/>
          <w:sz w:val="24"/>
          <w:szCs w:val="24"/>
        </w:rPr>
        <w:t>prioritise</w:t>
      </w:r>
      <w:r w:rsidRPr="000317C1" w:rsidR="005516A5">
        <w:rPr>
          <w:rFonts w:ascii="Arial" w:hAnsi="Arial" w:cs="Arial"/>
          <w:sz w:val="24"/>
          <w:szCs w:val="24"/>
        </w:rPr>
        <w:t>s</w:t>
      </w:r>
      <w:proofErr w:type="spellEnd"/>
      <w:r w:rsidRPr="000317C1" w:rsidR="001B33B4">
        <w:rPr>
          <w:rFonts w:ascii="Arial" w:hAnsi="Arial" w:cs="Arial"/>
          <w:sz w:val="24"/>
          <w:szCs w:val="24"/>
        </w:rPr>
        <w:t xml:space="preserve"> measures and actions that are</w:t>
      </w:r>
      <w:r w:rsidRPr="000317C1" w:rsidR="002F7355">
        <w:rPr>
          <w:rFonts w:ascii="Arial" w:hAnsi="Arial" w:cs="Arial"/>
          <w:sz w:val="24"/>
          <w:szCs w:val="24"/>
        </w:rPr>
        <w:t xml:space="preserve"> </w:t>
      </w:r>
      <w:r w:rsidRPr="000317C1" w:rsidR="005329D0">
        <w:rPr>
          <w:rFonts w:ascii="Arial" w:hAnsi="Arial" w:cs="Arial"/>
          <w:sz w:val="24"/>
          <w:szCs w:val="24"/>
        </w:rPr>
        <w:t>proactive</w:t>
      </w:r>
      <w:r w:rsidRPr="000317C1" w:rsidR="00A3782F">
        <w:rPr>
          <w:rFonts w:ascii="Arial" w:hAnsi="Arial" w:cs="Arial"/>
          <w:sz w:val="24"/>
          <w:szCs w:val="24"/>
        </w:rPr>
        <w:t xml:space="preserve">, </w:t>
      </w:r>
      <w:proofErr w:type="gramStart"/>
      <w:r w:rsidRPr="000317C1" w:rsidR="00A3782F">
        <w:rPr>
          <w:rStyle w:val="normaltextrun"/>
          <w:rFonts w:ascii="Arial" w:hAnsi="Arial" w:cs="Arial"/>
          <w:color w:val="000000"/>
          <w:sz w:val="24"/>
          <w:szCs w:val="24"/>
          <w:shd w:val="clear" w:color="auto" w:fill="FFFFFF"/>
        </w:rPr>
        <w:t>educative</w:t>
      </w:r>
      <w:proofErr w:type="gramEnd"/>
      <w:r w:rsidRPr="000317C1" w:rsidR="00A3782F">
        <w:rPr>
          <w:rStyle w:val="normaltextrun"/>
          <w:rFonts w:ascii="Arial" w:hAnsi="Arial" w:cs="Arial"/>
          <w:color w:val="000000"/>
          <w:sz w:val="24"/>
          <w:szCs w:val="24"/>
          <w:shd w:val="clear" w:color="auto" w:fill="FFFFFF"/>
        </w:rPr>
        <w:t xml:space="preserve"> and developmental will support good practice and innovation. </w:t>
      </w:r>
      <w:r w:rsidRPr="000317C1" w:rsidR="00A3782F">
        <w:rPr>
          <w:rStyle w:val="eop"/>
          <w:rFonts w:ascii="Arial" w:hAnsi="Arial" w:cs="Arial"/>
          <w:color w:val="000000"/>
          <w:sz w:val="24"/>
          <w:szCs w:val="24"/>
          <w:shd w:val="clear" w:color="auto" w:fill="FFFFFF"/>
        </w:rPr>
        <w:t> </w:t>
      </w:r>
      <w:r w:rsidR="00722511">
        <w:rPr>
          <w:rFonts w:ascii="Arial" w:hAnsi="Arial" w:cs="Arial"/>
          <w:sz w:val="24"/>
          <w:szCs w:val="24"/>
          <w:shd w:val="clear" w:color="auto" w:fill="FFFFFF"/>
        </w:rPr>
        <w:t>Regulation alone will not drive quality or guarantee safety.</w:t>
      </w:r>
    </w:p>
    <w:p w:rsidR="00A86C99" w:rsidP="00864C0D" w:rsidRDefault="001B5285" w14:paraId="2ACD4C2C" w14:textId="77777777">
      <w:pPr>
        <w:spacing w:before="120" w:after="120" w:line="360" w:lineRule="auto"/>
        <w:rPr>
          <w:rFonts w:ascii="Arial" w:hAnsi="Arial" w:cs="Arial"/>
          <w:sz w:val="24"/>
          <w:szCs w:val="24"/>
        </w:rPr>
      </w:pPr>
      <w:r w:rsidRPr="0009762E">
        <w:rPr>
          <w:rFonts w:ascii="Arial" w:hAnsi="Arial" w:cs="Arial"/>
          <w:sz w:val="24"/>
          <w:szCs w:val="24"/>
        </w:rPr>
        <w:t>For the goals</w:t>
      </w:r>
      <w:r>
        <w:rPr>
          <w:rFonts w:ascii="Arial" w:hAnsi="Arial" w:cs="Arial"/>
          <w:sz w:val="24"/>
          <w:szCs w:val="24"/>
        </w:rPr>
        <w:t xml:space="preserve"> and potential</w:t>
      </w:r>
      <w:r w:rsidRPr="0009762E">
        <w:rPr>
          <w:rFonts w:ascii="Arial" w:hAnsi="Arial" w:cs="Arial"/>
          <w:sz w:val="24"/>
          <w:szCs w:val="24"/>
        </w:rPr>
        <w:t xml:space="preserve"> of the NDIS to be achieved and for people with disability to have access to high-quality disability services, there needs to be appropriate regulation and registration, </w:t>
      </w:r>
      <w:proofErr w:type="gramStart"/>
      <w:r w:rsidRPr="0009762E">
        <w:rPr>
          <w:rFonts w:ascii="Arial" w:hAnsi="Arial" w:cs="Arial"/>
          <w:sz w:val="24"/>
          <w:szCs w:val="24"/>
        </w:rPr>
        <w:t>sufficient numbers of</w:t>
      </w:r>
      <w:proofErr w:type="gramEnd"/>
      <w:r w:rsidRPr="0009762E">
        <w:rPr>
          <w:rFonts w:ascii="Arial" w:hAnsi="Arial" w:cs="Arial"/>
          <w:sz w:val="24"/>
          <w:szCs w:val="24"/>
        </w:rPr>
        <w:t xml:space="preserve"> options available for NDIS participants, service user capacity, and enough workers in the sector to meet the demand for services. </w:t>
      </w:r>
    </w:p>
    <w:p w:rsidR="001B5285" w:rsidP="00864C0D" w:rsidRDefault="00A86C99" w14:paraId="17983B1C" w14:textId="2A0C10A1">
      <w:pPr>
        <w:spacing w:before="120" w:after="120" w:line="360" w:lineRule="auto"/>
        <w:rPr>
          <w:rFonts w:ascii="Arial" w:hAnsi="Arial" w:cs="Arial"/>
          <w:sz w:val="24"/>
          <w:szCs w:val="24"/>
        </w:rPr>
      </w:pPr>
      <w:r w:rsidRPr="0009762E">
        <w:rPr>
          <w:rFonts w:ascii="Arial" w:hAnsi="Arial" w:cs="Arial"/>
          <w:sz w:val="24"/>
          <w:szCs w:val="24"/>
        </w:rPr>
        <w:t xml:space="preserve">An effective and robust </w:t>
      </w:r>
      <w:r>
        <w:rPr>
          <w:rFonts w:ascii="Arial" w:hAnsi="Arial" w:cs="Arial"/>
          <w:sz w:val="24"/>
          <w:szCs w:val="24"/>
        </w:rPr>
        <w:t xml:space="preserve">Quality and Safeguarding </w:t>
      </w:r>
      <w:r w:rsidRPr="0009762E">
        <w:rPr>
          <w:rFonts w:ascii="Arial" w:hAnsi="Arial" w:cs="Arial"/>
          <w:sz w:val="24"/>
          <w:szCs w:val="24"/>
        </w:rPr>
        <w:t>Framework is e</w:t>
      </w:r>
      <w:r>
        <w:rPr>
          <w:rFonts w:ascii="Arial" w:hAnsi="Arial" w:cs="Arial"/>
          <w:sz w:val="24"/>
          <w:szCs w:val="24"/>
        </w:rPr>
        <w:t>s</w:t>
      </w:r>
      <w:r w:rsidRPr="0009762E">
        <w:rPr>
          <w:rFonts w:ascii="Arial" w:hAnsi="Arial" w:cs="Arial"/>
          <w:sz w:val="24"/>
          <w:szCs w:val="24"/>
        </w:rPr>
        <w:t>sential to ensuring that the NDIS achieves its</w:t>
      </w:r>
      <w:r w:rsidR="006F5F73">
        <w:rPr>
          <w:rFonts w:ascii="Arial" w:hAnsi="Arial" w:cs="Arial"/>
          <w:sz w:val="24"/>
          <w:szCs w:val="24"/>
        </w:rPr>
        <w:t xml:space="preserve"> enormous</w:t>
      </w:r>
      <w:r w:rsidRPr="0009762E">
        <w:rPr>
          <w:rFonts w:ascii="Arial" w:hAnsi="Arial" w:cs="Arial"/>
          <w:sz w:val="24"/>
          <w:szCs w:val="24"/>
        </w:rPr>
        <w:t xml:space="preserve"> potential to improve the lives of people with disabilit</w:t>
      </w:r>
      <w:r w:rsidR="00945EEB">
        <w:rPr>
          <w:rFonts w:ascii="Arial" w:hAnsi="Arial" w:cs="Arial"/>
          <w:sz w:val="24"/>
          <w:szCs w:val="24"/>
        </w:rPr>
        <w:t>y</w:t>
      </w:r>
      <w:r w:rsidRPr="0009762E">
        <w:rPr>
          <w:rFonts w:ascii="Arial" w:hAnsi="Arial" w:cs="Arial"/>
          <w:sz w:val="24"/>
          <w:szCs w:val="24"/>
        </w:rPr>
        <w:t xml:space="preserve">. </w:t>
      </w:r>
    </w:p>
    <w:p w:rsidR="00DB332C" w:rsidP="00864C0D" w:rsidRDefault="00DB332C" w14:paraId="5D329AEC" w14:textId="2F276B08">
      <w:pPr>
        <w:spacing w:before="120" w:after="120" w:line="360" w:lineRule="auto"/>
        <w:rPr>
          <w:rFonts w:ascii="Arial" w:hAnsi="Arial" w:cs="Arial"/>
          <w:sz w:val="24"/>
          <w:szCs w:val="24"/>
        </w:rPr>
      </w:pPr>
    </w:p>
    <w:p w:rsidRPr="00A17D0D" w:rsidR="00AD5B50" w:rsidP="00864C0D" w:rsidRDefault="00AD5B50" w14:paraId="21A37A2E" w14:textId="77777777">
      <w:pPr>
        <w:pStyle w:val="paragraph"/>
        <w:spacing w:before="0" w:beforeAutospacing="0" w:after="0" w:afterAutospacing="0" w:line="360" w:lineRule="auto"/>
        <w:textAlignment w:val="baseline"/>
        <w:rPr>
          <w:rFonts w:ascii="Segoe UI" w:hAnsi="Segoe UI" w:cs="Segoe UI"/>
        </w:rPr>
      </w:pPr>
      <w:r w:rsidRPr="00A17D0D">
        <w:rPr>
          <w:rStyle w:val="normaltextrun"/>
          <w:rFonts w:ascii="Arial" w:hAnsi="Arial" w:cs="Arial"/>
          <w:color w:val="0070C0"/>
        </w:rPr>
        <w:t xml:space="preserve">Contact: </w:t>
      </w:r>
      <w:r w:rsidRPr="00A17D0D">
        <w:rPr>
          <w:rStyle w:val="tabchar"/>
          <w:rFonts w:ascii="Calibri" w:hAnsi="Calibri" w:cs="Calibri"/>
          <w:color w:val="0070C0"/>
        </w:rPr>
        <w:tab/>
      </w:r>
      <w:r w:rsidRPr="00A17D0D">
        <w:rPr>
          <w:rStyle w:val="normaltextrun"/>
          <w:rFonts w:ascii="Arial" w:hAnsi="Arial" w:cs="Arial"/>
        </w:rPr>
        <w:t>Laurie Leigh </w:t>
      </w:r>
      <w:r w:rsidRPr="00A17D0D">
        <w:rPr>
          <w:rStyle w:val="eop"/>
          <w:rFonts w:ascii="Arial" w:hAnsi="Arial" w:cs="Arial"/>
        </w:rPr>
        <w:t> </w:t>
      </w:r>
    </w:p>
    <w:p w:rsidRPr="00A17D0D" w:rsidR="00AD5B50" w:rsidP="00864C0D" w:rsidRDefault="00AD5B50" w14:paraId="1792F820" w14:textId="77777777">
      <w:pPr>
        <w:pStyle w:val="paragraph"/>
        <w:spacing w:before="0" w:beforeAutospacing="0" w:after="0" w:afterAutospacing="0" w:line="360" w:lineRule="auto"/>
        <w:ind w:firstLine="1440"/>
        <w:textAlignment w:val="baseline"/>
        <w:rPr>
          <w:rFonts w:ascii="Segoe UI" w:hAnsi="Segoe UI" w:cs="Segoe UI"/>
        </w:rPr>
      </w:pPr>
      <w:r w:rsidRPr="00A17D0D">
        <w:rPr>
          <w:rStyle w:val="normaltextrun"/>
          <w:rFonts w:ascii="Arial" w:hAnsi="Arial" w:cs="Arial"/>
        </w:rPr>
        <w:t>CEO </w:t>
      </w:r>
      <w:r w:rsidRPr="00A17D0D">
        <w:rPr>
          <w:rStyle w:val="eop"/>
          <w:rFonts w:ascii="Arial" w:hAnsi="Arial" w:cs="Arial"/>
        </w:rPr>
        <w:t> </w:t>
      </w:r>
    </w:p>
    <w:p w:rsidRPr="00A17D0D" w:rsidR="00AD5B50" w:rsidP="00864C0D" w:rsidRDefault="00AD5B50" w14:paraId="7C45AD0D" w14:textId="77777777">
      <w:pPr>
        <w:pStyle w:val="paragraph"/>
        <w:spacing w:before="0" w:beforeAutospacing="0" w:after="0" w:afterAutospacing="0" w:line="360" w:lineRule="auto"/>
        <w:ind w:firstLine="1440"/>
        <w:textAlignment w:val="baseline"/>
        <w:rPr>
          <w:rFonts w:ascii="Segoe UI" w:hAnsi="Segoe UI" w:cs="Segoe UI"/>
        </w:rPr>
      </w:pPr>
      <w:r w:rsidRPr="00A17D0D">
        <w:rPr>
          <w:rStyle w:val="normaltextrun"/>
          <w:rFonts w:ascii="Arial" w:hAnsi="Arial" w:cs="Arial"/>
        </w:rPr>
        <w:t>National Disability Services </w:t>
      </w:r>
      <w:r w:rsidRPr="00A17D0D">
        <w:rPr>
          <w:rStyle w:val="eop"/>
          <w:rFonts w:ascii="Arial" w:hAnsi="Arial" w:cs="Arial"/>
        </w:rPr>
        <w:t> </w:t>
      </w:r>
    </w:p>
    <w:p w:rsidRPr="00A17D0D" w:rsidR="00AD5B50" w:rsidP="00864C0D" w:rsidRDefault="00AD5B50" w14:paraId="180CCC3A" w14:textId="77777777">
      <w:pPr>
        <w:pStyle w:val="paragraph"/>
        <w:spacing w:before="0" w:beforeAutospacing="0" w:after="0" w:afterAutospacing="0" w:line="360" w:lineRule="auto"/>
        <w:ind w:firstLine="1440"/>
        <w:textAlignment w:val="baseline"/>
        <w:rPr>
          <w:rFonts w:ascii="Segoe UI" w:hAnsi="Segoe UI" w:cs="Segoe UI"/>
        </w:rPr>
      </w:pPr>
      <w:hyperlink w:tgtFrame="_blank" w:history="1" r:id="rId37">
        <w:r w:rsidRPr="00A17D0D">
          <w:rPr>
            <w:rStyle w:val="normaltextrun"/>
            <w:rFonts w:ascii="Arial" w:hAnsi="Arial" w:cs="Arial"/>
            <w:color w:val="0563C1"/>
          </w:rPr>
          <w:t>laurie.leigh@nds.org.au</w:t>
        </w:r>
      </w:hyperlink>
      <w:r w:rsidRPr="00A17D0D">
        <w:rPr>
          <w:rStyle w:val="normaltextrun"/>
          <w:rFonts w:ascii="Arial" w:hAnsi="Arial" w:cs="Arial"/>
        </w:rPr>
        <w:t> </w:t>
      </w:r>
      <w:r w:rsidRPr="00A17D0D">
        <w:rPr>
          <w:rStyle w:val="eop"/>
          <w:rFonts w:ascii="Arial" w:hAnsi="Arial" w:cs="Arial"/>
        </w:rPr>
        <w:t> </w:t>
      </w:r>
    </w:p>
    <w:p w:rsidRPr="00A17D0D" w:rsidR="00AD5B50" w:rsidP="00864C0D" w:rsidRDefault="00AD5B50" w14:paraId="3E039454" w14:textId="5A6B79EE">
      <w:pPr>
        <w:pStyle w:val="paragraph"/>
        <w:spacing w:before="0" w:beforeAutospacing="0" w:after="0" w:afterAutospacing="0" w:line="360" w:lineRule="auto"/>
        <w:ind w:left="720" w:firstLine="720"/>
        <w:textAlignment w:val="baseline"/>
        <w:rPr>
          <w:rFonts w:ascii="Segoe UI" w:hAnsi="Segoe UI" w:cs="Segoe UI"/>
        </w:rPr>
      </w:pPr>
      <w:r w:rsidRPr="00A17D0D">
        <w:rPr>
          <w:rStyle w:val="normaltextrun"/>
          <w:rFonts w:ascii="Arial" w:hAnsi="Arial" w:cs="Arial"/>
        </w:rPr>
        <w:t>May 2023</w:t>
      </w:r>
      <w:r w:rsidRPr="00A17D0D">
        <w:rPr>
          <w:rStyle w:val="normaltextrun"/>
          <w:rFonts w:ascii="Arial" w:hAnsi="Arial" w:cs="Arial"/>
        </w:rPr>
        <w:t> </w:t>
      </w:r>
      <w:r w:rsidRPr="00A17D0D">
        <w:rPr>
          <w:rStyle w:val="eop"/>
          <w:rFonts w:ascii="Arial" w:hAnsi="Arial" w:cs="Arial"/>
        </w:rPr>
        <w:t> </w:t>
      </w:r>
    </w:p>
    <w:p w:rsidR="00661AA9" w:rsidP="00864C0D" w:rsidRDefault="00661AA9" w14:paraId="17E0B984" w14:textId="055A1C7C">
      <w:pPr>
        <w:spacing w:before="100" w:beforeAutospacing="1" w:after="0" w:line="360" w:lineRule="auto"/>
        <w:rPr>
          <w:rFonts w:ascii="Arial" w:hAnsi="Arial" w:cs="Arial"/>
          <w:sz w:val="24"/>
          <w:szCs w:val="24"/>
          <w:lang w:val="en-AU"/>
        </w:rPr>
      </w:pPr>
    </w:p>
    <w:p w:rsidR="00DB332C" w:rsidP="00864C0D" w:rsidRDefault="00DB332C" w14:paraId="79207A03" w14:textId="77777777">
      <w:pPr>
        <w:spacing w:before="100" w:beforeAutospacing="1" w:after="0" w:line="360" w:lineRule="auto"/>
        <w:rPr>
          <w:rFonts w:ascii="Arial" w:hAnsi="Arial" w:cs="Arial"/>
          <w:sz w:val="24"/>
          <w:szCs w:val="24"/>
          <w:lang w:val="en-AU"/>
        </w:rPr>
      </w:pPr>
    </w:p>
    <w:p w:rsidR="00DB332C" w:rsidP="00864C0D" w:rsidRDefault="00DB332C" w14:paraId="0A1CEEB9" w14:textId="77777777">
      <w:pPr>
        <w:spacing w:before="100" w:beforeAutospacing="1" w:after="0" w:line="360" w:lineRule="auto"/>
        <w:rPr>
          <w:rFonts w:ascii="Arial" w:hAnsi="Arial" w:cs="Arial"/>
          <w:sz w:val="24"/>
          <w:szCs w:val="24"/>
          <w:lang w:val="en-AU"/>
        </w:rPr>
      </w:pPr>
    </w:p>
    <w:p w:rsidR="00DB332C" w:rsidP="00864C0D" w:rsidRDefault="00DB332C" w14:paraId="559638E7" w14:textId="77777777">
      <w:pPr>
        <w:spacing w:before="100" w:beforeAutospacing="1" w:after="0" w:line="360" w:lineRule="auto"/>
        <w:rPr>
          <w:rFonts w:ascii="Arial" w:hAnsi="Arial" w:cs="Arial"/>
          <w:sz w:val="24"/>
          <w:szCs w:val="24"/>
          <w:lang w:val="en-AU"/>
        </w:rPr>
      </w:pPr>
    </w:p>
    <w:p w:rsidR="00DB332C" w:rsidP="00864C0D" w:rsidRDefault="00DB332C" w14:paraId="6B2DC232" w14:textId="77777777">
      <w:pPr>
        <w:spacing w:before="100" w:beforeAutospacing="1" w:after="0" w:line="360" w:lineRule="auto"/>
        <w:rPr>
          <w:rFonts w:ascii="Arial" w:hAnsi="Arial" w:cs="Arial"/>
          <w:sz w:val="24"/>
          <w:szCs w:val="24"/>
          <w:lang w:val="en-AU"/>
        </w:rPr>
      </w:pPr>
    </w:p>
    <w:p w:rsidR="00DB332C" w:rsidP="00864C0D" w:rsidRDefault="00DB332C" w14:paraId="27069B50" w14:textId="77777777">
      <w:pPr>
        <w:spacing w:before="100" w:beforeAutospacing="1" w:after="0" w:line="360" w:lineRule="auto"/>
        <w:rPr>
          <w:rFonts w:ascii="Arial" w:hAnsi="Arial" w:cs="Arial"/>
          <w:sz w:val="24"/>
          <w:szCs w:val="24"/>
          <w:lang w:val="en-AU"/>
        </w:rPr>
      </w:pPr>
    </w:p>
    <w:p w:rsidR="00DB332C" w:rsidP="00EE43F1" w:rsidRDefault="00DB332C" w14:paraId="4C448457" w14:textId="068F2196">
      <w:pPr>
        <w:pStyle w:val="Heading1"/>
      </w:pPr>
      <w:bookmarkStart w:name="_Toc136271257" w:id="28"/>
      <w:r>
        <w:t>9.0 References</w:t>
      </w:r>
      <w:bookmarkEnd w:id="28"/>
    </w:p>
    <w:p w:rsidRPr="00EE43F1" w:rsidR="002D51D7" w:rsidP="418626D8" w:rsidRDefault="002D51D7" w14:paraId="6343F3AB" w14:textId="0F8BFF00">
      <w:pPr>
        <w:spacing w:before="100" w:beforeAutospacing="on" w:after="0" w:line="360" w:lineRule="auto"/>
        <w:rPr>
          <w:rFonts w:ascii="Arial" w:hAnsi="Arial" w:cs="Arial"/>
          <w:sz w:val="24"/>
          <w:szCs w:val="24"/>
          <w:lang w:val="en-AU"/>
        </w:rPr>
      </w:pPr>
      <w:hyperlink r:id="Rcdfe2a39227d4886">
        <w:r w:rsidRPr="418626D8" w:rsidR="002D51D7">
          <w:rPr>
            <w:rStyle w:val="Hyperlink"/>
            <w:rFonts w:ascii="Arial" w:hAnsi="Arial" w:cs="Arial"/>
            <w:sz w:val="24"/>
            <w:szCs w:val="24"/>
          </w:rPr>
          <w:t>Ability Roundtable (2023), Supported Independent Living Ability Roundtable White Paper: Insights into NDIS supported accommodation, accessed 24 May 2023</w:t>
        </w:r>
      </w:hyperlink>
    </w:p>
    <w:p w:rsidRPr="00EE43F1" w:rsidR="008A09E6" w:rsidP="418626D8" w:rsidRDefault="002D51D7" w14:paraId="7ED5B90D" w14:textId="1EB56CEA">
      <w:pPr>
        <w:spacing w:before="100" w:beforeAutospacing="on" w:after="0" w:line="360" w:lineRule="auto"/>
        <w:rPr>
          <w:rFonts w:ascii="Arial" w:hAnsi="Arial" w:cs="Arial"/>
          <w:sz w:val="24"/>
          <w:szCs w:val="24"/>
        </w:rPr>
      </w:pPr>
      <w:hyperlink r:id="R7929eeddc96c4f65">
        <w:r w:rsidRPr="418626D8" w:rsidR="002D51D7">
          <w:rPr>
            <w:rStyle w:val="Hyperlink"/>
            <w:rFonts w:ascii="Arial" w:hAnsi="Arial" w:cs="Arial"/>
            <w:sz w:val="24"/>
            <w:szCs w:val="24"/>
          </w:rPr>
          <w:t>Behavioural</w:t>
        </w:r>
        <w:r w:rsidRPr="418626D8" w:rsidR="002D51D7">
          <w:rPr>
            <w:rStyle w:val="Hyperlink"/>
            <w:rFonts w:ascii="Arial" w:hAnsi="Arial" w:cs="Arial"/>
            <w:sz w:val="24"/>
            <w:szCs w:val="24"/>
          </w:rPr>
          <w:t xml:space="preserve"> Economics Team of the Australian Government (2023), NDIS Workforce Retention: Findings from the NDIS workforce survey, accessed 24 May 2023</w:t>
        </w:r>
      </w:hyperlink>
    </w:p>
    <w:p w:rsidRPr="00EE43F1" w:rsidR="002D51D7" w:rsidP="008A09E6" w:rsidRDefault="002D51D7" w14:paraId="1904ABEA" w14:textId="7E8A01A5">
      <w:pPr>
        <w:pStyle w:val="FootnoteText"/>
        <w:spacing w:line="360" w:lineRule="auto"/>
        <w:rPr>
          <w:rFonts w:cs="Arial"/>
          <w:sz w:val="24"/>
          <w:szCs w:val="24"/>
          <w:lang w:val="en-AU"/>
        </w:rPr>
      </w:pPr>
      <w:r w:rsidRPr="00EE43F1">
        <w:rPr>
          <w:rStyle w:val="personname"/>
          <w:rFonts w:cs="Arial"/>
          <w:color w:val="000000"/>
          <w:sz w:val="24"/>
          <w:szCs w:val="24"/>
          <w:shd w:val="clear" w:color="auto" w:fill="FFFFFF"/>
        </w:rPr>
        <w:t>McKenzie, Karen</w:t>
      </w:r>
      <w:r w:rsidRPr="00EE43F1">
        <w:rPr>
          <w:rFonts w:cs="Arial"/>
          <w:color w:val="000000"/>
          <w:sz w:val="24"/>
          <w:szCs w:val="24"/>
          <w:shd w:val="clear" w:color="auto" w:fill="FFFFFF"/>
        </w:rPr>
        <w:t>, </w:t>
      </w:r>
      <w:r w:rsidRPr="00EE43F1">
        <w:rPr>
          <w:rStyle w:val="personname"/>
          <w:rFonts w:cs="Arial"/>
          <w:color w:val="000000"/>
          <w:sz w:val="24"/>
          <w:szCs w:val="24"/>
          <w:shd w:val="clear" w:color="auto" w:fill="FFFFFF"/>
        </w:rPr>
        <w:t>Metcalfe, Dale</w:t>
      </w:r>
      <w:r w:rsidRPr="00EE43F1">
        <w:rPr>
          <w:rFonts w:cs="Arial"/>
          <w:color w:val="000000"/>
          <w:sz w:val="24"/>
          <w:szCs w:val="24"/>
          <w:shd w:val="clear" w:color="auto" w:fill="FFFFFF"/>
        </w:rPr>
        <w:t>, </w:t>
      </w:r>
      <w:r w:rsidRPr="00EE43F1">
        <w:rPr>
          <w:rStyle w:val="personname"/>
          <w:rFonts w:cs="Arial"/>
          <w:color w:val="000000"/>
          <w:sz w:val="24"/>
          <w:szCs w:val="24"/>
          <w:shd w:val="clear" w:color="auto" w:fill="FFFFFF"/>
        </w:rPr>
        <w:t>Whelan, Kathryn</w:t>
      </w:r>
      <w:r w:rsidRPr="00EE43F1">
        <w:rPr>
          <w:rFonts w:cs="Arial"/>
          <w:color w:val="000000"/>
          <w:sz w:val="24"/>
          <w:szCs w:val="24"/>
          <w:shd w:val="clear" w:color="auto" w:fill="FFFFFF"/>
        </w:rPr>
        <w:t> and </w:t>
      </w:r>
      <w:proofErr w:type="spellStart"/>
      <w:r w:rsidRPr="00EE43F1">
        <w:rPr>
          <w:rStyle w:val="personname"/>
          <w:rFonts w:cs="Arial"/>
          <w:color w:val="000000"/>
          <w:sz w:val="24"/>
          <w:szCs w:val="24"/>
          <w:shd w:val="clear" w:color="auto" w:fill="FFFFFF"/>
        </w:rPr>
        <w:t>Mcnall</w:t>
      </w:r>
      <w:proofErr w:type="spellEnd"/>
      <w:r w:rsidRPr="00EE43F1">
        <w:rPr>
          <w:rStyle w:val="personname"/>
          <w:rFonts w:cs="Arial"/>
          <w:color w:val="000000"/>
          <w:sz w:val="24"/>
          <w:szCs w:val="24"/>
          <w:shd w:val="clear" w:color="auto" w:fill="FFFFFF"/>
        </w:rPr>
        <w:t>, Anne</w:t>
      </w:r>
      <w:r w:rsidRPr="00EE43F1">
        <w:rPr>
          <w:rFonts w:cs="Arial"/>
          <w:color w:val="000000"/>
          <w:sz w:val="24"/>
          <w:szCs w:val="24"/>
          <w:shd w:val="clear" w:color="auto" w:fill="FFFFFF"/>
        </w:rPr>
        <w:t> (2021) </w:t>
      </w:r>
      <w:r w:rsidRPr="00EE43F1">
        <w:rPr>
          <w:rStyle w:val="Emphasis"/>
          <w:rFonts w:cs="Arial"/>
          <w:color w:val="000000"/>
          <w:sz w:val="24"/>
          <w:szCs w:val="24"/>
          <w:shd w:val="clear" w:color="auto" w:fill="FFFFFF"/>
        </w:rPr>
        <w:t>Improving recruitment and retention in learning disability services.</w:t>
      </w:r>
      <w:r w:rsidRPr="00EE43F1">
        <w:rPr>
          <w:rFonts w:cs="Arial"/>
          <w:color w:val="000000"/>
          <w:sz w:val="24"/>
          <w:szCs w:val="24"/>
          <w:shd w:val="clear" w:color="auto" w:fill="FFFFFF"/>
        </w:rPr>
        <w:t> Nursing Times, 117 (4). pp. 26-29</w:t>
      </w:r>
    </w:p>
    <w:p w:rsidRPr="00EE43F1" w:rsidR="00DB332C" w:rsidP="418626D8" w:rsidRDefault="00DB332C" w14:paraId="224B07E9" w14:textId="3F53C6B3">
      <w:pPr>
        <w:spacing w:before="100" w:beforeAutospacing="on" w:after="0" w:line="360" w:lineRule="auto"/>
        <w:rPr>
          <w:rFonts w:ascii="Arial" w:hAnsi="Arial" w:cs="Arial"/>
          <w:sz w:val="24"/>
          <w:szCs w:val="24"/>
        </w:rPr>
      </w:pPr>
      <w:hyperlink r:id="R063d54043a024a44">
        <w:r w:rsidRPr="418626D8" w:rsidR="00DB332C">
          <w:rPr>
            <w:rStyle w:val="Hyperlink"/>
            <w:rFonts w:ascii="Arial" w:hAnsi="Arial" w:cs="Arial"/>
            <w:sz w:val="24"/>
            <w:szCs w:val="24"/>
          </w:rPr>
          <w:t>National Disability Insurance Agency (2023), NDIS Quarterly report to disability ministers 31 March 2023</w:t>
        </w:r>
        <w:r w:rsidRPr="418626D8" w:rsidR="00345EA3">
          <w:rPr>
            <w:rStyle w:val="Hyperlink"/>
            <w:rFonts w:ascii="Arial" w:hAnsi="Arial" w:cs="Arial"/>
            <w:sz w:val="24"/>
            <w:szCs w:val="24"/>
          </w:rPr>
          <w:t xml:space="preserve"> </w:t>
        </w:r>
        <w:r w:rsidRPr="418626D8" w:rsidR="00345EA3">
          <w:rPr>
            <w:rStyle w:val="Hyperlink"/>
            <w:rFonts w:ascii="Arial" w:hAnsi="Arial" w:cs="Arial"/>
            <w:sz w:val="24"/>
            <w:szCs w:val="24"/>
          </w:rPr>
          <w:t>© National Disability Insurance Agency, accessed 19 May 2023</w:t>
        </w:r>
      </w:hyperlink>
    </w:p>
    <w:p w:rsidRPr="00EE43F1" w:rsidR="005F3957" w:rsidP="418626D8" w:rsidRDefault="005F3957" w14:paraId="574A3FC3" w14:textId="573D55BB">
      <w:pPr>
        <w:spacing w:before="100" w:beforeAutospacing="on" w:after="0" w:line="360" w:lineRule="auto"/>
        <w:rPr>
          <w:rFonts w:ascii="Arial" w:hAnsi="Arial" w:cs="Arial"/>
          <w:sz w:val="24"/>
          <w:szCs w:val="24"/>
        </w:rPr>
      </w:pPr>
      <w:hyperlink r:id="R5f587e536de2454e">
        <w:r w:rsidRPr="418626D8" w:rsidR="005F3957">
          <w:rPr>
            <w:rStyle w:val="Hyperlink"/>
            <w:rFonts w:ascii="Arial" w:hAnsi="Arial" w:cs="Arial"/>
            <w:sz w:val="24"/>
            <w:szCs w:val="24"/>
          </w:rPr>
          <w:t>National Disability Services (2022</w:t>
        </w:r>
        <w:r w:rsidRPr="418626D8" w:rsidR="009B76DC">
          <w:rPr>
            <w:rStyle w:val="Hyperlink"/>
            <w:rFonts w:ascii="Arial" w:hAnsi="Arial" w:cs="Arial"/>
            <w:sz w:val="24"/>
            <w:szCs w:val="24"/>
          </w:rPr>
          <w:t xml:space="preserve"> a</w:t>
        </w:r>
        <w:r w:rsidRPr="418626D8" w:rsidR="005F3957">
          <w:rPr>
            <w:rStyle w:val="Hyperlink"/>
            <w:rFonts w:ascii="Arial" w:hAnsi="Arial" w:cs="Arial"/>
            <w:sz w:val="24"/>
            <w:szCs w:val="24"/>
          </w:rPr>
          <w:t>) Victoria, State of the Disability Sector 2022, accessed 16 May 2023</w:t>
        </w:r>
      </w:hyperlink>
    </w:p>
    <w:p w:rsidRPr="00EE43F1" w:rsidR="005F3957" w:rsidP="418626D8" w:rsidRDefault="005F3957" w14:paraId="14821385" w14:textId="65D87C40">
      <w:pPr>
        <w:spacing w:before="100" w:beforeAutospacing="on" w:after="0" w:line="360" w:lineRule="auto"/>
        <w:rPr>
          <w:rFonts w:ascii="Arial" w:hAnsi="Arial" w:cs="Arial"/>
          <w:sz w:val="24"/>
          <w:szCs w:val="24"/>
        </w:rPr>
      </w:pPr>
      <w:hyperlink r:id="R4cbc4f09f2c341cd">
        <w:r w:rsidRPr="418626D8" w:rsidR="005F3957">
          <w:rPr>
            <w:rStyle w:val="Hyperlink"/>
            <w:rFonts w:ascii="Arial" w:hAnsi="Arial" w:cs="Arial"/>
            <w:sz w:val="24"/>
            <w:szCs w:val="24"/>
          </w:rPr>
          <w:t>National Disability Services (2022</w:t>
        </w:r>
        <w:r w:rsidRPr="418626D8" w:rsidR="005F3957">
          <w:rPr>
            <w:rStyle w:val="Hyperlink"/>
            <w:rFonts w:ascii="Arial" w:hAnsi="Arial" w:cs="Arial"/>
            <w:sz w:val="24"/>
            <w:szCs w:val="24"/>
          </w:rPr>
          <w:t xml:space="preserve"> b</w:t>
        </w:r>
        <w:r w:rsidRPr="418626D8" w:rsidR="005F3957">
          <w:rPr>
            <w:rStyle w:val="Hyperlink"/>
            <w:rFonts w:ascii="Arial" w:hAnsi="Arial" w:cs="Arial"/>
            <w:sz w:val="24"/>
            <w:szCs w:val="24"/>
          </w:rPr>
          <w:t>) Victoria, National Disability Services Submission- Have your say: NDIS Independent Review Panel, accessed 2 May 2023</w:t>
        </w:r>
      </w:hyperlink>
    </w:p>
    <w:p w:rsidRPr="00EE43F1" w:rsidR="00DC1A0C" w:rsidP="00864C0D" w:rsidRDefault="009B76DC" w14:paraId="6A65EC9F" w14:textId="52110D64">
      <w:pPr>
        <w:spacing w:before="100" w:beforeAutospacing="1" w:after="0" w:line="360" w:lineRule="auto"/>
        <w:rPr>
          <w:rFonts w:ascii="Arial" w:hAnsi="Arial" w:cs="Arial"/>
          <w:sz w:val="24"/>
          <w:szCs w:val="24"/>
          <w:lang w:val="en-AU"/>
        </w:rPr>
      </w:pPr>
      <w:r w:rsidRPr="00EE43F1">
        <w:rPr>
          <w:rFonts w:ascii="Arial" w:hAnsi="Arial" w:cs="Arial"/>
          <w:sz w:val="24"/>
          <w:szCs w:val="24"/>
        </w:rPr>
        <w:t xml:space="preserve">Robertson, Alan 2020, Independent review of the adequacy of the regulation of the supports and services provided to </w:t>
      </w:r>
      <w:proofErr w:type="spellStart"/>
      <w:r w:rsidRPr="00EE43F1">
        <w:rPr>
          <w:rFonts w:ascii="Arial" w:hAnsi="Arial" w:cs="Arial"/>
          <w:sz w:val="24"/>
          <w:szCs w:val="24"/>
        </w:rPr>
        <w:t>Ms</w:t>
      </w:r>
      <w:proofErr w:type="spellEnd"/>
      <w:r w:rsidRPr="00EE43F1">
        <w:rPr>
          <w:rFonts w:ascii="Arial" w:hAnsi="Arial" w:cs="Arial"/>
          <w:sz w:val="24"/>
          <w:szCs w:val="24"/>
        </w:rPr>
        <w:t xml:space="preserve"> Ann-Marie Smith, an NDIS participant, who died on 6 April 2020: </w:t>
      </w:r>
      <w:hyperlink w:history="1" r:id="rId43">
        <w:r w:rsidRPr="00EE43F1">
          <w:rPr>
            <w:rStyle w:val="Hyperlink"/>
            <w:rFonts w:ascii="Arial" w:hAnsi="Arial" w:cs="Arial"/>
            <w:sz w:val="24"/>
            <w:szCs w:val="24"/>
          </w:rPr>
          <w:t>Report to the Commissioner of the NDIS Quality and Safeguards Commission [PDF]</w:t>
        </w:r>
      </w:hyperlink>
      <w:r w:rsidRPr="00EE43F1">
        <w:rPr>
          <w:rFonts w:ascii="Arial" w:hAnsi="Arial" w:cs="Arial"/>
          <w:sz w:val="24"/>
          <w:szCs w:val="24"/>
        </w:rPr>
        <w:t xml:space="preserve"> (p. 7). </w:t>
      </w:r>
    </w:p>
    <w:sectPr w:rsidRPr="00EE43F1" w:rsidR="00DC1A0C" w:rsidSect="001C629B">
      <w:headerReference w:type="default" r:id="rId44"/>
      <w:pgSz w:w="12240" w:h="15840" w:orient="portrait"/>
      <w:pgMar w:top="1440" w:right="1440" w:bottom="1440" w:left="1440" w:header="720" w:footer="567" w:gutter="0"/>
      <w:cols w:space="720"/>
      <w:titlePg/>
      <w:docGrid w:linePitch="360"/>
      <w:headerReference w:type="first" r:id="R85ac93eafd92465c"/>
      <w:footerReference w:type="default" r:id="R5e03a19ec7114927"/>
      <w:footerReference w:type="first" r:id="Rb28d6099bc324d7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78C6" w:rsidP="0066002F" w:rsidRDefault="006578C6" w14:paraId="5612BDC3" w14:textId="77777777">
      <w:pPr>
        <w:spacing w:after="0" w:line="240" w:lineRule="auto"/>
      </w:pPr>
      <w:r>
        <w:separator/>
      </w:r>
    </w:p>
  </w:endnote>
  <w:endnote w:type="continuationSeparator" w:id="0">
    <w:p w:rsidR="006578C6" w:rsidP="0066002F" w:rsidRDefault="006578C6" w14:paraId="24C83A7B" w14:textId="77777777">
      <w:pPr>
        <w:spacing w:after="0" w:line="240" w:lineRule="auto"/>
      </w:pPr>
      <w:r>
        <w:continuationSeparator/>
      </w:r>
    </w:p>
  </w:endnote>
  <w:endnote w:type="continuationNotice" w:id="1">
    <w:p w:rsidR="006578C6" w:rsidRDefault="006578C6" w14:paraId="1124DBA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94D388" w:rsidTr="3094D388" w14:paraId="4D298E83">
      <w:trPr>
        <w:trHeight w:val="300"/>
      </w:trPr>
      <w:tc>
        <w:tcPr>
          <w:tcW w:w="3120" w:type="dxa"/>
          <w:tcMar/>
        </w:tcPr>
        <w:p w:rsidR="3094D388" w:rsidP="3094D388" w:rsidRDefault="3094D388" w14:paraId="7AD6CBB0" w14:textId="3D85E415">
          <w:pPr>
            <w:pStyle w:val="Header"/>
            <w:bidi w:val="0"/>
            <w:ind w:left="-115"/>
            <w:jc w:val="left"/>
          </w:pPr>
        </w:p>
      </w:tc>
      <w:tc>
        <w:tcPr>
          <w:tcW w:w="3120" w:type="dxa"/>
          <w:tcMar/>
        </w:tcPr>
        <w:p w:rsidR="3094D388" w:rsidP="3094D388" w:rsidRDefault="3094D388" w14:paraId="595D6A47" w14:textId="05691C37">
          <w:pPr>
            <w:pStyle w:val="Header"/>
            <w:bidi w:val="0"/>
            <w:jc w:val="center"/>
          </w:pPr>
        </w:p>
      </w:tc>
      <w:tc>
        <w:tcPr>
          <w:tcW w:w="3120" w:type="dxa"/>
          <w:tcMar/>
        </w:tcPr>
        <w:p w:rsidR="3094D388" w:rsidP="3094D388" w:rsidRDefault="3094D388" w14:paraId="78EB674D" w14:textId="5CC723C7">
          <w:pPr>
            <w:pStyle w:val="Header"/>
            <w:bidi w:val="0"/>
            <w:ind w:right="-115"/>
            <w:jc w:val="right"/>
          </w:pPr>
        </w:p>
      </w:tc>
    </w:tr>
  </w:tbl>
  <w:p w:rsidR="3094D388" w:rsidP="3094D388" w:rsidRDefault="3094D388" w14:paraId="43E76803" w14:textId="5C496702">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94D388" w:rsidTr="3094D388" w14:paraId="3AAC1BFB">
      <w:trPr>
        <w:trHeight w:val="300"/>
      </w:trPr>
      <w:tc>
        <w:tcPr>
          <w:tcW w:w="3120" w:type="dxa"/>
          <w:tcMar/>
        </w:tcPr>
        <w:p w:rsidR="3094D388" w:rsidP="3094D388" w:rsidRDefault="3094D388" w14:paraId="0CEA2ED7" w14:textId="1DFC2358">
          <w:pPr>
            <w:pStyle w:val="Header"/>
            <w:bidi w:val="0"/>
            <w:ind w:left="-115"/>
            <w:jc w:val="left"/>
          </w:pPr>
        </w:p>
      </w:tc>
      <w:tc>
        <w:tcPr>
          <w:tcW w:w="3120" w:type="dxa"/>
          <w:tcMar/>
        </w:tcPr>
        <w:p w:rsidR="3094D388" w:rsidP="3094D388" w:rsidRDefault="3094D388" w14:paraId="5754A8F8" w14:textId="52260568">
          <w:pPr>
            <w:pStyle w:val="Header"/>
            <w:bidi w:val="0"/>
            <w:jc w:val="center"/>
          </w:pPr>
        </w:p>
      </w:tc>
      <w:tc>
        <w:tcPr>
          <w:tcW w:w="3120" w:type="dxa"/>
          <w:tcMar/>
        </w:tcPr>
        <w:p w:rsidR="3094D388" w:rsidP="3094D388" w:rsidRDefault="3094D388" w14:paraId="605EAF17" w14:textId="37E7B0DE">
          <w:pPr>
            <w:pStyle w:val="Header"/>
            <w:bidi w:val="0"/>
            <w:ind w:right="-115"/>
            <w:jc w:val="right"/>
          </w:pPr>
        </w:p>
      </w:tc>
    </w:tr>
  </w:tbl>
  <w:p w:rsidR="3094D388" w:rsidP="3094D388" w:rsidRDefault="3094D388" w14:paraId="235DE9B0" w14:textId="4E655F5D">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78C6" w:rsidP="0066002F" w:rsidRDefault="006578C6" w14:paraId="69E5EDD8" w14:textId="77777777">
      <w:pPr>
        <w:spacing w:after="0" w:line="240" w:lineRule="auto"/>
      </w:pPr>
      <w:r>
        <w:separator/>
      </w:r>
    </w:p>
  </w:footnote>
  <w:footnote w:type="continuationSeparator" w:id="0">
    <w:p w:rsidR="006578C6" w:rsidP="0066002F" w:rsidRDefault="006578C6" w14:paraId="6CB74E71" w14:textId="77777777">
      <w:pPr>
        <w:spacing w:after="0" w:line="240" w:lineRule="auto"/>
      </w:pPr>
      <w:r>
        <w:continuationSeparator/>
      </w:r>
    </w:p>
  </w:footnote>
  <w:footnote w:type="continuationNotice" w:id="1">
    <w:p w:rsidR="006578C6" w:rsidRDefault="006578C6" w14:paraId="46F5D75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9409C" w:rsidR="001B05F1" w:rsidP="000D413C" w:rsidRDefault="009A0410" w14:paraId="7915DFF6" w14:textId="1DFD49DB">
    <w:pPr>
      <w:pStyle w:val="Header"/>
      <w:rPr>
        <w:sz w:val="20"/>
        <w:szCs w:val="20"/>
      </w:rPr>
    </w:pPr>
    <w:r>
      <w:tab/>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94D388" w:rsidTr="3094D388" w14:paraId="14756890">
      <w:trPr>
        <w:trHeight w:val="300"/>
      </w:trPr>
      <w:tc>
        <w:tcPr>
          <w:tcW w:w="3120" w:type="dxa"/>
          <w:tcMar/>
        </w:tcPr>
        <w:p w:rsidR="3094D388" w:rsidP="3094D388" w:rsidRDefault="3094D388" w14:paraId="26FE077B" w14:textId="04DB9C6D">
          <w:pPr>
            <w:pStyle w:val="Header"/>
            <w:bidi w:val="0"/>
            <w:ind w:left="-115"/>
            <w:jc w:val="left"/>
          </w:pPr>
        </w:p>
      </w:tc>
      <w:tc>
        <w:tcPr>
          <w:tcW w:w="3120" w:type="dxa"/>
          <w:tcMar/>
        </w:tcPr>
        <w:p w:rsidR="3094D388" w:rsidP="3094D388" w:rsidRDefault="3094D388" w14:paraId="07C52365" w14:textId="456053E8">
          <w:pPr>
            <w:pStyle w:val="Header"/>
            <w:bidi w:val="0"/>
            <w:jc w:val="center"/>
          </w:pPr>
        </w:p>
      </w:tc>
      <w:tc>
        <w:tcPr>
          <w:tcW w:w="3120" w:type="dxa"/>
          <w:tcMar/>
        </w:tcPr>
        <w:p w:rsidR="3094D388" w:rsidP="3094D388" w:rsidRDefault="3094D388" w14:paraId="624AF05F" w14:textId="70D8A734">
          <w:pPr>
            <w:pStyle w:val="Header"/>
            <w:bidi w:val="0"/>
            <w:ind w:right="-115"/>
            <w:jc w:val="right"/>
          </w:pPr>
        </w:p>
      </w:tc>
    </w:tr>
  </w:tbl>
  <w:p w:rsidR="3094D388" w:rsidP="3094D388" w:rsidRDefault="3094D388" w14:paraId="343BDCB2" w14:textId="1A78F56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621B"/>
    <w:multiLevelType w:val="hybridMultilevel"/>
    <w:tmpl w:val="9EC4645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E3251C2"/>
    <w:multiLevelType w:val="hybridMultilevel"/>
    <w:tmpl w:val="A4B2E0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AD35A18"/>
    <w:multiLevelType w:val="hybridMultilevel"/>
    <w:tmpl w:val="410CEFEE"/>
    <w:lvl w:ilvl="0" w:tplc="5B2E8520">
      <w:start w:val="1"/>
      <w:numFmt w:val="bullet"/>
      <w:lvlText w:val=""/>
      <w:lvlJc w:val="left"/>
      <w:pPr>
        <w:ind w:left="720" w:hanging="360"/>
      </w:pPr>
      <w:rPr>
        <w:rFonts w:hint="default" w:ascii="Symbol" w:hAnsi="Symbol"/>
        <w:color w:val="auto"/>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FC740A3"/>
    <w:multiLevelType w:val="hybridMultilevel"/>
    <w:tmpl w:val="FB0CC7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1EC005F"/>
    <w:multiLevelType w:val="hybridMultilevel"/>
    <w:tmpl w:val="D73EE6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806185E"/>
    <w:multiLevelType w:val="hybridMultilevel"/>
    <w:tmpl w:val="55AAB848"/>
    <w:lvl w:ilvl="0" w:tplc="0C090001">
      <w:start w:val="1"/>
      <w:numFmt w:val="bullet"/>
      <w:lvlText w:val=""/>
      <w:lvlJc w:val="left"/>
      <w:pPr>
        <w:ind w:left="502"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15E7D2B"/>
    <w:multiLevelType w:val="hybridMultilevel"/>
    <w:tmpl w:val="3A821FF6"/>
    <w:lvl w:ilvl="0" w:tplc="0C090001">
      <w:start w:val="1"/>
      <w:numFmt w:val="bullet"/>
      <w:lvlText w:val=""/>
      <w:lvlJc w:val="left"/>
      <w:pPr>
        <w:ind w:left="1004" w:hanging="360"/>
      </w:pPr>
      <w:rPr>
        <w:rFonts w:hint="default" w:ascii="Symbol" w:hAnsi="Symbol"/>
      </w:rPr>
    </w:lvl>
    <w:lvl w:ilvl="1" w:tplc="0C090003">
      <w:start w:val="1"/>
      <w:numFmt w:val="bullet"/>
      <w:lvlText w:val="o"/>
      <w:lvlJc w:val="left"/>
      <w:pPr>
        <w:ind w:left="1724" w:hanging="360"/>
      </w:pPr>
      <w:rPr>
        <w:rFonts w:hint="default" w:ascii="Courier New" w:hAnsi="Courier New" w:cs="Courier New"/>
      </w:rPr>
    </w:lvl>
    <w:lvl w:ilvl="2" w:tplc="0C090005" w:tentative="1">
      <w:start w:val="1"/>
      <w:numFmt w:val="bullet"/>
      <w:lvlText w:val=""/>
      <w:lvlJc w:val="left"/>
      <w:pPr>
        <w:ind w:left="2444" w:hanging="360"/>
      </w:pPr>
      <w:rPr>
        <w:rFonts w:hint="default" w:ascii="Wingdings" w:hAnsi="Wingdings"/>
      </w:rPr>
    </w:lvl>
    <w:lvl w:ilvl="3" w:tplc="0C090001" w:tentative="1">
      <w:start w:val="1"/>
      <w:numFmt w:val="bullet"/>
      <w:lvlText w:val=""/>
      <w:lvlJc w:val="left"/>
      <w:pPr>
        <w:ind w:left="3164" w:hanging="360"/>
      </w:pPr>
      <w:rPr>
        <w:rFonts w:hint="default" w:ascii="Symbol" w:hAnsi="Symbol"/>
      </w:rPr>
    </w:lvl>
    <w:lvl w:ilvl="4" w:tplc="0C090003" w:tentative="1">
      <w:start w:val="1"/>
      <w:numFmt w:val="bullet"/>
      <w:lvlText w:val="o"/>
      <w:lvlJc w:val="left"/>
      <w:pPr>
        <w:ind w:left="3884" w:hanging="360"/>
      </w:pPr>
      <w:rPr>
        <w:rFonts w:hint="default" w:ascii="Courier New" w:hAnsi="Courier New" w:cs="Courier New"/>
      </w:rPr>
    </w:lvl>
    <w:lvl w:ilvl="5" w:tplc="0C090005" w:tentative="1">
      <w:start w:val="1"/>
      <w:numFmt w:val="bullet"/>
      <w:lvlText w:val=""/>
      <w:lvlJc w:val="left"/>
      <w:pPr>
        <w:ind w:left="4604" w:hanging="360"/>
      </w:pPr>
      <w:rPr>
        <w:rFonts w:hint="default" w:ascii="Wingdings" w:hAnsi="Wingdings"/>
      </w:rPr>
    </w:lvl>
    <w:lvl w:ilvl="6" w:tplc="0C090001" w:tentative="1">
      <w:start w:val="1"/>
      <w:numFmt w:val="bullet"/>
      <w:lvlText w:val=""/>
      <w:lvlJc w:val="left"/>
      <w:pPr>
        <w:ind w:left="5324" w:hanging="360"/>
      </w:pPr>
      <w:rPr>
        <w:rFonts w:hint="default" w:ascii="Symbol" w:hAnsi="Symbol"/>
      </w:rPr>
    </w:lvl>
    <w:lvl w:ilvl="7" w:tplc="0C090003" w:tentative="1">
      <w:start w:val="1"/>
      <w:numFmt w:val="bullet"/>
      <w:lvlText w:val="o"/>
      <w:lvlJc w:val="left"/>
      <w:pPr>
        <w:ind w:left="6044" w:hanging="360"/>
      </w:pPr>
      <w:rPr>
        <w:rFonts w:hint="default" w:ascii="Courier New" w:hAnsi="Courier New" w:cs="Courier New"/>
      </w:rPr>
    </w:lvl>
    <w:lvl w:ilvl="8" w:tplc="0C090005" w:tentative="1">
      <w:start w:val="1"/>
      <w:numFmt w:val="bullet"/>
      <w:lvlText w:val=""/>
      <w:lvlJc w:val="left"/>
      <w:pPr>
        <w:ind w:left="6764" w:hanging="360"/>
      </w:pPr>
      <w:rPr>
        <w:rFonts w:hint="default" w:ascii="Wingdings" w:hAnsi="Wingdings"/>
      </w:rPr>
    </w:lvl>
  </w:abstractNum>
  <w:abstractNum w:abstractNumId="7" w15:restartNumberingAfterBreak="0">
    <w:nsid w:val="58F62EA9"/>
    <w:multiLevelType w:val="hybridMultilevel"/>
    <w:tmpl w:val="291A28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781170D5"/>
    <w:multiLevelType w:val="hybridMultilevel"/>
    <w:tmpl w:val="E166BC30"/>
    <w:lvl w:ilvl="0" w:tplc="CBC85C00">
      <w:start w:val="1"/>
      <w:numFmt w:val="decimal"/>
      <w:pStyle w:val="NumberedList-Level1"/>
      <w:lvlText w:val="%1."/>
      <w:lvlJc w:val="left"/>
      <w:pPr>
        <w:ind w:left="567" w:hanging="283"/>
      </w:pPr>
      <w:rPr>
        <w:rFonts w:hint="default"/>
      </w:rPr>
    </w:lvl>
    <w:lvl w:ilvl="1" w:tplc="1FAA0FEC">
      <w:start w:val="1"/>
      <w:numFmt w:val="lowerLetter"/>
      <w:pStyle w:val="NumberedList-level2"/>
      <w:lvlText w:val="%2."/>
      <w:lvlJc w:val="left"/>
      <w:pPr>
        <w:ind w:left="851" w:hanging="284"/>
      </w:pPr>
      <w:rPr>
        <w:rFonts w:hint="default"/>
      </w:rPr>
    </w:lvl>
    <w:lvl w:ilvl="2" w:tplc="65FAA32A">
      <w:start w:val="1"/>
      <w:numFmt w:val="lowerRoman"/>
      <w:pStyle w:val="NumberedList-Level3"/>
      <w:lvlText w:val="%3."/>
      <w:lvlJc w:val="right"/>
      <w:pPr>
        <w:ind w:left="1134" w:hanging="17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35124457">
    <w:abstractNumId w:val="8"/>
  </w:num>
  <w:num w:numId="2" w16cid:durableId="1603145808">
    <w:abstractNumId w:val="1"/>
  </w:num>
  <w:num w:numId="3" w16cid:durableId="174422022">
    <w:abstractNumId w:val="5"/>
  </w:num>
  <w:num w:numId="4" w16cid:durableId="720439551">
    <w:abstractNumId w:val="6"/>
  </w:num>
  <w:num w:numId="5" w16cid:durableId="934704276">
    <w:abstractNumId w:val="2"/>
  </w:num>
  <w:num w:numId="6" w16cid:durableId="847057666">
    <w:abstractNumId w:val="0"/>
  </w:num>
  <w:num w:numId="7" w16cid:durableId="618490163">
    <w:abstractNumId w:val="3"/>
  </w:num>
  <w:num w:numId="8" w16cid:durableId="481041625">
    <w:abstractNumId w:val="7"/>
  </w:num>
  <w:num w:numId="9" w16cid:durableId="18484435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AAFF77"/>
    <w:rsid w:val="000004F3"/>
    <w:rsid w:val="000015EC"/>
    <w:rsid w:val="000023AB"/>
    <w:rsid w:val="000028D2"/>
    <w:rsid w:val="00003426"/>
    <w:rsid w:val="00003FF6"/>
    <w:rsid w:val="0000423D"/>
    <w:rsid w:val="000049B4"/>
    <w:rsid w:val="000049FF"/>
    <w:rsid w:val="00004B59"/>
    <w:rsid w:val="00004FBB"/>
    <w:rsid w:val="000055B1"/>
    <w:rsid w:val="00005A46"/>
    <w:rsid w:val="00005BDF"/>
    <w:rsid w:val="00005CFD"/>
    <w:rsid w:val="00005F24"/>
    <w:rsid w:val="00006616"/>
    <w:rsid w:val="00006654"/>
    <w:rsid w:val="0000690E"/>
    <w:rsid w:val="00011BFF"/>
    <w:rsid w:val="00012124"/>
    <w:rsid w:val="000121AC"/>
    <w:rsid w:val="00012576"/>
    <w:rsid w:val="00012F5B"/>
    <w:rsid w:val="000130B6"/>
    <w:rsid w:val="000134A7"/>
    <w:rsid w:val="00013563"/>
    <w:rsid w:val="00014012"/>
    <w:rsid w:val="00014A67"/>
    <w:rsid w:val="00014EB4"/>
    <w:rsid w:val="00015440"/>
    <w:rsid w:val="00015510"/>
    <w:rsid w:val="00015E40"/>
    <w:rsid w:val="0001758D"/>
    <w:rsid w:val="0001786F"/>
    <w:rsid w:val="00020354"/>
    <w:rsid w:val="000205AC"/>
    <w:rsid w:val="000210A2"/>
    <w:rsid w:val="00021D47"/>
    <w:rsid w:val="00021FE1"/>
    <w:rsid w:val="00022316"/>
    <w:rsid w:val="000231D7"/>
    <w:rsid w:val="00023296"/>
    <w:rsid w:val="00023C19"/>
    <w:rsid w:val="00024955"/>
    <w:rsid w:val="00024A1A"/>
    <w:rsid w:val="00025AEA"/>
    <w:rsid w:val="00025F90"/>
    <w:rsid w:val="000269BE"/>
    <w:rsid w:val="00027518"/>
    <w:rsid w:val="00027692"/>
    <w:rsid w:val="00027717"/>
    <w:rsid w:val="000277FB"/>
    <w:rsid w:val="00027F54"/>
    <w:rsid w:val="0003024E"/>
    <w:rsid w:val="0003047B"/>
    <w:rsid w:val="00030716"/>
    <w:rsid w:val="0003154F"/>
    <w:rsid w:val="00031701"/>
    <w:rsid w:val="000317C1"/>
    <w:rsid w:val="00032752"/>
    <w:rsid w:val="00032D07"/>
    <w:rsid w:val="00033122"/>
    <w:rsid w:val="00033AA9"/>
    <w:rsid w:val="000342C2"/>
    <w:rsid w:val="00034CC5"/>
    <w:rsid w:val="00035076"/>
    <w:rsid w:val="00035222"/>
    <w:rsid w:val="00035CB6"/>
    <w:rsid w:val="000362CA"/>
    <w:rsid w:val="00036AB8"/>
    <w:rsid w:val="00037BAD"/>
    <w:rsid w:val="00037BBB"/>
    <w:rsid w:val="00037DB8"/>
    <w:rsid w:val="00037E6F"/>
    <w:rsid w:val="00040394"/>
    <w:rsid w:val="00042380"/>
    <w:rsid w:val="000423F6"/>
    <w:rsid w:val="0004256B"/>
    <w:rsid w:val="00042C1F"/>
    <w:rsid w:val="00042EDB"/>
    <w:rsid w:val="00043A42"/>
    <w:rsid w:val="00045AFE"/>
    <w:rsid w:val="00046272"/>
    <w:rsid w:val="00046F3C"/>
    <w:rsid w:val="0004732E"/>
    <w:rsid w:val="00047FF5"/>
    <w:rsid w:val="000508B4"/>
    <w:rsid w:val="00050908"/>
    <w:rsid w:val="00050A34"/>
    <w:rsid w:val="00050A98"/>
    <w:rsid w:val="00051196"/>
    <w:rsid w:val="00051EFC"/>
    <w:rsid w:val="00052BBD"/>
    <w:rsid w:val="00052C95"/>
    <w:rsid w:val="00052EB6"/>
    <w:rsid w:val="000532FB"/>
    <w:rsid w:val="00053362"/>
    <w:rsid w:val="00054209"/>
    <w:rsid w:val="000542D1"/>
    <w:rsid w:val="00055B26"/>
    <w:rsid w:val="000566C5"/>
    <w:rsid w:val="000568E3"/>
    <w:rsid w:val="00056BA2"/>
    <w:rsid w:val="00056C63"/>
    <w:rsid w:val="00056D00"/>
    <w:rsid w:val="000578D9"/>
    <w:rsid w:val="00060471"/>
    <w:rsid w:val="000607CB"/>
    <w:rsid w:val="00060A0C"/>
    <w:rsid w:val="00060A13"/>
    <w:rsid w:val="00060F26"/>
    <w:rsid w:val="000610AF"/>
    <w:rsid w:val="00061112"/>
    <w:rsid w:val="00061118"/>
    <w:rsid w:val="00061485"/>
    <w:rsid w:val="0006178A"/>
    <w:rsid w:val="000618DF"/>
    <w:rsid w:val="000621A4"/>
    <w:rsid w:val="00062974"/>
    <w:rsid w:val="0006399C"/>
    <w:rsid w:val="00063FC0"/>
    <w:rsid w:val="00064A3F"/>
    <w:rsid w:val="00064DF8"/>
    <w:rsid w:val="00065098"/>
    <w:rsid w:val="0006536E"/>
    <w:rsid w:val="0006558C"/>
    <w:rsid w:val="000656A2"/>
    <w:rsid w:val="00065AF5"/>
    <w:rsid w:val="000662A0"/>
    <w:rsid w:val="000673A4"/>
    <w:rsid w:val="00067DB5"/>
    <w:rsid w:val="00070F71"/>
    <w:rsid w:val="000724E0"/>
    <w:rsid w:val="0007291F"/>
    <w:rsid w:val="00072D2A"/>
    <w:rsid w:val="000731EE"/>
    <w:rsid w:val="0007337F"/>
    <w:rsid w:val="00073416"/>
    <w:rsid w:val="00073950"/>
    <w:rsid w:val="00073F30"/>
    <w:rsid w:val="00074181"/>
    <w:rsid w:val="00075798"/>
    <w:rsid w:val="00075F35"/>
    <w:rsid w:val="00076405"/>
    <w:rsid w:val="000766C9"/>
    <w:rsid w:val="000770EE"/>
    <w:rsid w:val="0007757D"/>
    <w:rsid w:val="000775F0"/>
    <w:rsid w:val="00077605"/>
    <w:rsid w:val="0007783A"/>
    <w:rsid w:val="00077B03"/>
    <w:rsid w:val="00077E83"/>
    <w:rsid w:val="0008039E"/>
    <w:rsid w:val="0008093B"/>
    <w:rsid w:val="00081A8F"/>
    <w:rsid w:val="00082079"/>
    <w:rsid w:val="00083D51"/>
    <w:rsid w:val="00083EE8"/>
    <w:rsid w:val="00084D52"/>
    <w:rsid w:val="000851DE"/>
    <w:rsid w:val="00086613"/>
    <w:rsid w:val="00086FCF"/>
    <w:rsid w:val="0008736C"/>
    <w:rsid w:val="00087389"/>
    <w:rsid w:val="000874D4"/>
    <w:rsid w:val="0009043D"/>
    <w:rsid w:val="00090F64"/>
    <w:rsid w:val="00091004"/>
    <w:rsid w:val="000916BC"/>
    <w:rsid w:val="00091932"/>
    <w:rsid w:val="0009305B"/>
    <w:rsid w:val="000940A3"/>
    <w:rsid w:val="00094583"/>
    <w:rsid w:val="00094B4E"/>
    <w:rsid w:val="00095469"/>
    <w:rsid w:val="00095740"/>
    <w:rsid w:val="000965B1"/>
    <w:rsid w:val="00096606"/>
    <w:rsid w:val="0009692F"/>
    <w:rsid w:val="00096DE1"/>
    <w:rsid w:val="0009762E"/>
    <w:rsid w:val="0009767F"/>
    <w:rsid w:val="000978C3"/>
    <w:rsid w:val="000A0DB7"/>
    <w:rsid w:val="000A165C"/>
    <w:rsid w:val="000A2B33"/>
    <w:rsid w:val="000A3DE1"/>
    <w:rsid w:val="000A49FC"/>
    <w:rsid w:val="000A539F"/>
    <w:rsid w:val="000A57F0"/>
    <w:rsid w:val="000A5DB7"/>
    <w:rsid w:val="000A621E"/>
    <w:rsid w:val="000A6997"/>
    <w:rsid w:val="000A6FA4"/>
    <w:rsid w:val="000A79FB"/>
    <w:rsid w:val="000A7B41"/>
    <w:rsid w:val="000A7B70"/>
    <w:rsid w:val="000B0216"/>
    <w:rsid w:val="000B045D"/>
    <w:rsid w:val="000B0875"/>
    <w:rsid w:val="000B1256"/>
    <w:rsid w:val="000B1B7F"/>
    <w:rsid w:val="000B1BEB"/>
    <w:rsid w:val="000B243E"/>
    <w:rsid w:val="000B36DF"/>
    <w:rsid w:val="000B3A99"/>
    <w:rsid w:val="000B3E9C"/>
    <w:rsid w:val="000B4836"/>
    <w:rsid w:val="000B4F99"/>
    <w:rsid w:val="000B5677"/>
    <w:rsid w:val="000B59A2"/>
    <w:rsid w:val="000B5EFF"/>
    <w:rsid w:val="000B6910"/>
    <w:rsid w:val="000B6AB9"/>
    <w:rsid w:val="000B7290"/>
    <w:rsid w:val="000C0251"/>
    <w:rsid w:val="000C096D"/>
    <w:rsid w:val="000C097A"/>
    <w:rsid w:val="000C0A92"/>
    <w:rsid w:val="000C117E"/>
    <w:rsid w:val="000C1FE8"/>
    <w:rsid w:val="000C5004"/>
    <w:rsid w:val="000C781F"/>
    <w:rsid w:val="000D0214"/>
    <w:rsid w:val="000D0F9B"/>
    <w:rsid w:val="000D1D5C"/>
    <w:rsid w:val="000D1DBF"/>
    <w:rsid w:val="000D2111"/>
    <w:rsid w:val="000D3727"/>
    <w:rsid w:val="000D413C"/>
    <w:rsid w:val="000D47DC"/>
    <w:rsid w:val="000D4FCB"/>
    <w:rsid w:val="000D5185"/>
    <w:rsid w:val="000D681A"/>
    <w:rsid w:val="000D6C8F"/>
    <w:rsid w:val="000D796D"/>
    <w:rsid w:val="000E01F6"/>
    <w:rsid w:val="000E115D"/>
    <w:rsid w:val="000E12F9"/>
    <w:rsid w:val="000E13B6"/>
    <w:rsid w:val="000E1668"/>
    <w:rsid w:val="000E2A38"/>
    <w:rsid w:val="000E2C68"/>
    <w:rsid w:val="000E2E4E"/>
    <w:rsid w:val="000E337E"/>
    <w:rsid w:val="000E3518"/>
    <w:rsid w:val="000E4A46"/>
    <w:rsid w:val="000E5180"/>
    <w:rsid w:val="000E5857"/>
    <w:rsid w:val="000E72C2"/>
    <w:rsid w:val="000E74E4"/>
    <w:rsid w:val="000E7933"/>
    <w:rsid w:val="000F08C4"/>
    <w:rsid w:val="000F1B8C"/>
    <w:rsid w:val="000F1C2D"/>
    <w:rsid w:val="000F20C5"/>
    <w:rsid w:val="000F33B6"/>
    <w:rsid w:val="000F3D06"/>
    <w:rsid w:val="000F3F89"/>
    <w:rsid w:val="000F48C9"/>
    <w:rsid w:val="000F4ED1"/>
    <w:rsid w:val="000F5A36"/>
    <w:rsid w:val="000F68C3"/>
    <w:rsid w:val="000F6CCA"/>
    <w:rsid w:val="000F6E8D"/>
    <w:rsid w:val="000F725F"/>
    <w:rsid w:val="000F799A"/>
    <w:rsid w:val="00100358"/>
    <w:rsid w:val="00100544"/>
    <w:rsid w:val="0010086A"/>
    <w:rsid w:val="00100D9E"/>
    <w:rsid w:val="001014D6"/>
    <w:rsid w:val="001018A9"/>
    <w:rsid w:val="00101FAD"/>
    <w:rsid w:val="00102F1D"/>
    <w:rsid w:val="00103667"/>
    <w:rsid w:val="001036FB"/>
    <w:rsid w:val="00103A22"/>
    <w:rsid w:val="001040DF"/>
    <w:rsid w:val="0010430D"/>
    <w:rsid w:val="0010465F"/>
    <w:rsid w:val="001047C9"/>
    <w:rsid w:val="00104A04"/>
    <w:rsid w:val="00104A5D"/>
    <w:rsid w:val="00104BC5"/>
    <w:rsid w:val="00105195"/>
    <w:rsid w:val="0010588E"/>
    <w:rsid w:val="00105A82"/>
    <w:rsid w:val="00105E15"/>
    <w:rsid w:val="0010624F"/>
    <w:rsid w:val="0010634F"/>
    <w:rsid w:val="00107E2E"/>
    <w:rsid w:val="00107E3E"/>
    <w:rsid w:val="00107F4E"/>
    <w:rsid w:val="00110143"/>
    <w:rsid w:val="0011017D"/>
    <w:rsid w:val="00110308"/>
    <w:rsid w:val="00110C41"/>
    <w:rsid w:val="001127CC"/>
    <w:rsid w:val="00113162"/>
    <w:rsid w:val="00114C13"/>
    <w:rsid w:val="00115219"/>
    <w:rsid w:val="00115A3B"/>
    <w:rsid w:val="00116511"/>
    <w:rsid w:val="00116D79"/>
    <w:rsid w:val="00117215"/>
    <w:rsid w:val="001206E5"/>
    <w:rsid w:val="001208B5"/>
    <w:rsid w:val="00122271"/>
    <w:rsid w:val="0012284B"/>
    <w:rsid w:val="00123483"/>
    <w:rsid w:val="00124434"/>
    <w:rsid w:val="001244E0"/>
    <w:rsid w:val="00124574"/>
    <w:rsid w:val="00125278"/>
    <w:rsid w:val="001252A2"/>
    <w:rsid w:val="00125810"/>
    <w:rsid w:val="00125DB0"/>
    <w:rsid w:val="001325B2"/>
    <w:rsid w:val="00132607"/>
    <w:rsid w:val="001326CC"/>
    <w:rsid w:val="001336ED"/>
    <w:rsid w:val="00134527"/>
    <w:rsid w:val="00134AC2"/>
    <w:rsid w:val="00135B2D"/>
    <w:rsid w:val="00135C63"/>
    <w:rsid w:val="001365E1"/>
    <w:rsid w:val="00137116"/>
    <w:rsid w:val="00137D45"/>
    <w:rsid w:val="0014132F"/>
    <w:rsid w:val="0014237D"/>
    <w:rsid w:val="00142DE0"/>
    <w:rsid w:val="00143914"/>
    <w:rsid w:val="00143D7E"/>
    <w:rsid w:val="00144C1A"/>
    <w:rsid w:val="00144FE5"/>
    <w:rsid w:val="00147778"/>
    <w:rsid w:val="001505DE"/>
    <w:rsid w:val="00150737"/>
    <w:rsid w:val="001509CB"/>
    <w:rsid w:val="001518AD"/>
    <w:rsid w:val="0015190C"/>
    <w:rsid w:val="00151DE0"/>
    <w:rsid w:val="00152E3E"/>
    <w:rsid w:val="00153EF6"/>
    <w:rsid w:val="00154758"/>
    <w:rsid w:val="00155D16"/>
    <w:rsid w:val="00160300"/>
    <w:rsid w:val="00161E3A"/>
    <w:rsid w:val="001626B3"/>
    <w:rsid w:val="00162771"/>
    <w:rsid w:val="00162C4E"/>
    <w:rsid w:val="00162E5F"/>
    <w:rsid w:val="00163272"/>
    <w:rsid w:val="00163AA4"/>
    <w:rsid w:val="00164122"/>
    <w:rsid w:val="00164837"/>
    <w:rsid w:val="00164865"/>
    <w:rsid w:val="00165001"/>
    <w:rsid w:val="0016518A"/>
    <w:rsid w:val="0016544B"/>
    <w:rsid w:val="00165539"/>
    <w:rsid w:val="00165552"/>
    <w:rsid w:val="00167183"/>
    <w:rsid w:val="00167318"/>
    <w:rsid w:val="00167FAE"/>
    <w:rsid w:val="001706BD"/>
    <w:rsid w:val="00171C13"/>
    <w:rsid w:val="00171D79"/>
    <w:rsid w:val="0017286A"/>
    <w:rsid w:val="00172A0F"/>
    <w:rsid w:val="001731B5"/>
    <w:rsid w:val="001733E5"/>
    <w:rsid w:val="00173DEB"/>
    <w:rsid w:val="0017484C"/>
    <w:rsid w:val="00174AD2"/>
    <w:rsid w:val="0017645B"/>
    <w:rsid w:val="001764FE"/>
    <w:rsid w:val="00176591"/>
    <w:rsid w:val="00177AE8"/>
    <w:rsid w:val="001814B7"/>
    <w:rsid w:val="001816E0"/>
    <w:rsid w:val="00181A1D"/>
    <w:rsid w:val="00182352"/>
    <w:rsid w:val="001825DB"/>
    <w:rsid w:val="00182E3F"/>
    <w:rsid w:val="001834A0"/>
    <w:rsid w:val="001836FF"/>
    <w:rsid w:val="00183A49"/>
    <w:rsid w:val="0018486A"/>
    <w:rsid w:val="0018497B"/>
    <w:rsid w:val="0018503F"/>
    <w:rsid w:val="00187BB6"/>
    <w:rsid w:val="00187C5F"/>
    <w:rsid w:val="00190E85"/>
    <w:rsid w:val="001922DC"/>
    <w:rsid w:val="001925A6"/>
    <w:rsid w:val="0019284B"/>
    <w:rsid w:val="001928D7"/>
    <w:rsid w:val="0019352D"/>
    <w:rsid w:val="00193FA4"/>
    <w:rsid w:val="00194B6E"/>
    <w:rsid w:val="00194EFE"/>
    <w:rsid w:val="00195CDA"/>
    <w:rsid w:val="001963F6"/>
    <w:rsid w:val="001970BB"/>
    <w:rsid w:val="001A1FB8"/>
    <w:rsid w:val="001A29A7"/>
    <w:rsid w:val="001A335D"/>
    <w:rsid w:val="001A463E"/>
    <w:rsid w:val="001A50BF"/>
    <w:rsid w:val="001A5223"/>
    <w:rsid w:val="001A568E"/>
    <w:rsid w:val="001A57BF"/>
    <w:rsid w:val="001A57EB"/>
    <w:rsid w:val="001A5B3B"/>
    <w:rsid w:val="001A67DE"/>
    <w:rsid w:val="001A6FC9"/>
    <w:rsid w:val="001A7CE6"/>
    <w:rsid w:val="001B03FF"/>
    <w:rsid w:val="001B05F1"/>
    <w:rsid w:val="001B079E"/>
    <w:rsid w:val="001B0BC5"/>
    <w:rsid w:val="001B0E36"/>
    <w:rsid w:val="001B10C5"/>
    <w:rsid w:val="001B1670"/>
    <w:rsid w:val="001B167F"/>
    <w:rsid w:val="001B1E62"/>
    <w:rsid w:val="001B2AD3"/>
    <w:rsid w:val="001B2BB7"/>
    <w:rsid w:val="001B3031"/>
    <w:rsid w:val="001B33B4"/>
    <w:rsid w:val="001B366C"/>
    <w:rsid w:val="001B3BA3"/>
    <w:rsid w:val="001B4B50"/>
    <w:rsid w:val="001B4D4C"/>
    <w:rsid w:val="001B4D4D"/>
    <w:rsid w:val="001B5285"/>
    <w:rsid w:val="001B5368"/>
    <w:rsid w:val="001B5B4A"/>
    <w:rsid w:val="001B63B7"/>
    <w:rsid w:val="001B66A8"/>
    <w:rsid w:val="001C07D4"/>
    <w:rsid w:val="001C084B"/>
    <w:rsid w:val="001C084E"/>
    <w:rsid w:val="001C1844"/>
    <w:rsid w:val="001C19C1"/>
    <w:rsid w:val="001C20A5"/>
    <w:rsid w:val="001C21E6"/>
    <w:rsid w:val="001C2B22"/>
    <w:rsid w:val="001C2EC6"/>
    <w:rsid w:val="001C3088"/>
    <w:rsid w:val="001C3CF2"/>
    <w:rsid w:val="001C4A03"/>
    <w:rsid w:val="001C4FB4"/>
    <w:rsid w:val="001C51C9"/>
    <w:rsid w:val="001C521D"/>
    <w:rsid w:val="001C53C8"/>
    <w:rsid w:val="001C629B"/>
    <w:rsid w:val="001D003A"/>
    <w:rsid w:val="001D1792"/>
    <w:rsid w:val="001D2362"/>
    <w:rsid w:val="001D2B40"/>
    <w:rsid w:val="001D30C7"/>
    <w:rsid w:val="001D346B"/>
    <w:rsid w:val="001D3813"/>
    <w:rsid w:val="001D3916"/>
    <w:rsid w:val="001D3DCC"/>
    <w:rsid w:val="001D3EFB"/>
    <w:rsid w:val="001D6D48"/>
    <w:rsid w:val="001D6F55"/>
    <w:rsid w:val="001D701C"/>
    <w:rsid w:val="001D76A9"/>
    <w:rsid w:val="001D7FE4"/>
    <w:rsid w:val="001E0AB1"/>
    <w:rsid w:val="001E0E08"/>
    <w:rsid w:val="001E0EE3"/>
    <w:rsid w:val="001E11A8"/>
    <w:rsid w:val="001E1407"/>
    <w:rsid w:val="001E2E26"/>
    <w:rsid w:val="001E3087"/>
    <w:rsid w:val="001E37F5"/>
    <w:rsid w:val="001E3C8D"/>
    <w:rsid w:val="001E4CF7"/>
    <w:rsid w:val="001E56AC"/>
    <w:rsid w:val="001E59A8"/>
    <w:rsid w:val="001E6361"/>
    <w:rsid w:val="001E6DC1"/>
    <w:rsid w:val="001E701F"/>
    <w:rsid w:val="001E7E2F"/>
    <w:rsid w:val="001F0B57"/>
    <w:rsid w:val="001F182A"/>
    <w:rsid w:val="001F23D9"/>
    <w:rsid w:val="001F2759"/>
    <w:rsid w:val="001F3686"/>
    <w:rsid w:val="001F3AAF"/>
    <w:rsid w:val="001F3B4F"/>
    <w:rsid w:val="001F44CC"/>
    <w:rsid w:val="001F46B8"/>
    <w:rsid w:val="001F6D03"/>
    <w:rsid w:val="001F7536"/>
    <w:rsid w:val="00200810"/>
    <w:rsid w:val="00201F31"/>
    <w:rsid w:val="002021F3"/>
    <w:rsid w:val="0020225E"/>
    <w:rsid w:val="00202F61"/>
    <w:rsid w:val="00203603"/>
    <w:rsid w:val="00203BD8"/>
    <w:rsid w:val="0020518B"/>
    <w:rsid w:val="0020540F"/>
    <w:rsid w:val="0020553B"/>
    <w:rsid w:val="00206165"/>
    <w:rsid w:val="00206D6F"/>
    <w:rsid w:val="00207865"/>
    <w:rsid w:val="00207D4B"/>
    <w:rsid w:val="00210414"/>
    <w:rsid w:val="0021048E"/>
    <w:rsid w:val="0021049C"/>
    <w:rsid w:val="00210CE6"/>
    <w:rsid w:val="00212EE2"/>
    <w:rsid w:val="00212F5A"/>
    <w:rsid w:val="0021398C"/>
    <w:rsid w:val="002140DA"/>
    <w:rsid w:val="00214220"/>
    <w:rsid w:val="00214706"/>
    <w:rsid w:val="002148EA"/>
    <w:rsid w:val="00214B84"/>
    <w:rsid w:val="00215024"/>
    <w:rsid w:val="002160A9"/>
    <w:rsid w:val="002206D6"/>
    <w:rsid w:val="00220D9F"/>
    <w:rsid w:val="00221769"/>
    <w:rsid w:val="00221DB1"/>
    <w:rsid w:val="00221F37"/>
    <w:rsid w:val="00222178"/>
    <w:rsid w:val="00222243"/>
    <w:rsid w:val="00223708"/>
    <w:rsid w:val="002241F7"/>
    <w:rsid w:val="00224989"/>
    <w:rsid w:val="00224EEA"/>
    <w:rsid w:val="00225104"/>
    <w:rsid w:val="0022598D"/>
    <w:rsid w:val="00225A27"/>
    <w:rsid w:val="00226C4C"/>
    <w:rsid w:val="00227264"/>
    <w:rsid w:val="002275DC"/>
    <w:rsid w:val="00227902"/>
    <w:rsid w:val="00227F04"/>
    <w:rsid w:val="00230EAE"/>
    <w:rsid w:val="00230FD9"/>
    <w:rsid w:val="00231F78"/>
    <w:rsid w:val="0023289A"/>
    <w:rsid w:val="00233BD1"/>
    <w:rsid w:val="00233E81"/>
    <w:rsid w:val="00233F13"/>
    <w:rsid w:val="002341A6"/>
    <w:rsid w:val="0023493B"/>
    <w:rsid w:val="00234955"/>
    <w:rsid w:val="002351CD"/>
    <w:rsid w:val="00235564"/>
    <w:rsid w:val="00235F61"/>
    <w:rsid w:val="00236990"/>
    <w:rsid w:val="002373DD"/>
    <w:rsid w:val="00242076"/>
    <w:rsid w:val="002420BA"/>
    <w:rsid w:val="002424F6"/>
    <w:rsid w:val="00242781"/>
    <w:rsid w:val="00242B74"/>
    <w:rsid w:val="00242D67"/>
    <w:rsid w:val="00242F03"/>
    <w:rsid w:val="0024351F"/>
    <w:rsid w:val="002435FA"/>
    <w:rsid w:val="00243A20"/>
    <w:rsid w:val="00243C71"/>
    <w:rsid w:val="0024427D"/>
    <w:rsid w:val="00244566"/>
    <w:rsid w:val="002451F2"/>
    <w:rsid w:val="00245778"/>
    <w:rsid w:val="002460A9"/>
    <w:rsid w:val="002465A2"/>
    <w:rsid w:val="00246C7D"/>
    <w:rsid w:val="002474D4"/>
    <w:rsid w:val="002475F9"/>
    <w:rsid w:val="00247EFD"/>
    <w:rsid w:val="00250103"/>
    <w:rsid w:val="00250B3F"/>
    <w:rsid w:val="00250E7A"/>
    <w:rsid w:val="002515CB"/>
    <w:rsid w:val="00251B50"/>
    <w:rsid w:val="002524B2"/>
    <w:rsid w:val="00252CBF"/>
    <w:rsid w:val="00253426"/>
    <w:rsid w:val="00255277"/>
    <w:rsid w:val="00255806"/>
    <w:rsid w:val="00255DCD"/>
    <w:rsid w:val="00256529"/>
    <w:rsid w:val="00256FBC"/>
    <w:rsid w:val="00257DC3"/>
    <w:rsid w:val="00260DB4"/>
    <w:rsid w:val="00261B39"/>
    <w:rsid w:val="00261C46"/>
    <w:rsid w:val="00262E02"/>
    <w:rsid w:val="0026312C"/>
    <w:rsid w:val="0026412E"/>
    <w:rsid w:val="00264575"/>
    <w:rsid w:val="00264D70"/>
    <w:rsid w:val="002665C5"/>
    <w:rsid w:val="00266798"/>
    <w:rsid w:val="00266C22"/>
    <w:rsid w:val="00270697"/>
    <w:rsid w:val="0027150D"/>
    <w:rsid w:val="00271B02"/>
    <w:rsid w:val="0027283B"/>
    <w:rsid w:val="00272E30"/>
    <w:rsid w:val="00274266"/>
    <w:rsid w:val="00274593"/>
    <w:rsid w:val="00274987"/>
    <w:rsid w:val="00274A81"/>
    <w:rsid w:val="00274E1E"/>
    <w:rsid w:val="00275014"/>
    <w:rsid w:val="002761E2"/>
    <w:rsid w:val="00277B2D"/>
    <w:rsid w:val="00277EA4"/>
    <w:rsid w:val="00280864"/>
    <w:rsid w:val="00280BB0"/>
    <w:rsid w:val="00280FEA"/>
    <w:rsid w:val="00281C69"/>
    <w:rsid w:val="00281C6A"/>
    <w:rsid w:val="00281CE3"/>
    <w:rsid w:val="002828A2"/>
    <w:rsid w:val="00282A33"/>
    <w:rsid w:val="00285AA7"/>
    <w:rsid w:val="002865F5"/>
    <w:rsid w:val="00286945"/>
    <w:rsid w:val="00286E47"/>
    <w:rsid w:val="0028729D"/>
    <w:rsid w:val="0028760F"/>
    <w:rsid w:val="00287B26"/>
    <w:rsid w:val="00287BB4"/>
    <w:rsid w:val="00287BFB"/>
    <w:rsid w:val="00290A87"/>
    <w:rsid w:val="00291481"/>
    <w:rsid w:val="00291E96"/>
    <w:rsid w:val="00292C4B"/>
    <w:rsid w:val="00292E7E"/>
    <w:rsid w:val="0029354C"/>
    <w:rsid w:val="00293A5A"/>
    <w:rsid w:val="00293BEF"/>
    <w:rsid w:val="00293C82"/>
    <w:rsid w:val="002946C3"/>
    <w:rsid w:val="002946D9"/>
    <w:rsid w:val="0029656A"/>
    <w:rsid w:val="00296659"/>
    <w:rsid w:val="00296EEF"/>
    <w:rsid w:val="002977C9"/>
    <w:rsid w:val="00297B33"/>
    <w:rsid w:val="002A1343"/>
    <w:rsid w:val="002A193E"/>
    <w:rsid w:val="002A210F"/>
    <w:rsid w:val="002A2650"/>
    <w:rsid w:val="002A340D"/>
    <w:rsid w:val="002A373C"/>
    <w:rsid w:val="002A3B92"/>
    <w:rsid w:val="002A3CFE"/>
    <w:rsid w:val="002A4D36"/>
    <w:rsid w:val="002A66E4"/>
    <w:rsid w:val="002A6C4A"/>
    <w:rsid w:val="002A6F57"/>
    <w:rsid w:val="002A7C7A"/>
    <w:rsid w:val="002B00F0"/>
    <w:rsid w:val="002B0BC2"/>
    <w:rsid w:val="002B10D6"/>
    <w:rsid w:val="002B10FB"/>
    <w:rsid w:val="002B125F"/>
    <w:rsid w:val="002B1309"/>
    <w:rsid w:val="002B222D"/>
    <w:rsid w:val="002B2C14"/>
    <w:rsid w:val="002B2C47"/>
    <w:rsid w:val="002B4051"/>
    <w:rsid w:val="002B4EDB"/>
    <w:rsid w:val="002B542A"/>
    <w:rsid w:val="002B6AA4"/>
    <w:rsid w:val="002B6EC1"/>
    <w:rsid w:val="002B72AB"/>
    <w:rsid w:val="002C014B"/>
    <w:rsid w:val="002C064C"/>
    <w:rsid w:val="002C076F"/>
    <w:rsid w:val="002C1173"/>
    <w:rsid w:val="002C131B"/>
    <w:rsid w:val="002C1351"/>
    <w:rsid w:val="002C1DFB"/>
    <w:rsid w:val="002C291C"/>
    <w:rsid w:val="002C29C3"/>
    <w:rsid w:val="002C2C49"/>
    <w:rsid w:val="002C4273"/>
    <w:rsid w:val="002C517D"/>
    <w:rsid w:val="002C5955"/>
    <w:rsid w:val="002C643C"/>
    <w:rsid w:val="002C67C9"/>
    <w:rsid w:val="002C6A4D"/>
    <w:rsid w:val="002D1958"/>
    <w:rsid w:val="002D3577"/>
    <w:rsid w:val="002D3CE6"/>
    <w:rsid w:val="002D3E65"/>
    <w:rsid w:val="002D47D8"/>
    <w:rsid w:val="002D491E"/>
    <w:rsid w:val="002D51D7"/>
    <w:rsid w:val="002D696E"/>
    <w:rsid w:val="002D732A"/>
    <w:rsid w:val="002D7B7E"/>
    <w:rsid w:val="002E207C"/>
    <w:rsid w:val="002E2E36"/>
    <w:rsid w:val="002E32E2"/>
    <w:rsid w:val="002E47FC"/>
    <w:rsid w:val="002E648B"/>
    <w:rsid w:val="002E6819"/>
    <w:rsid w:val="002E6902"/>
    <w:rsid w:val="002E6B03"/>
    <w:rsid w:val="002E7FA3"/>
    <w:rsid w:val="002F0158"/>
    <w:rsid w:val="002F0F77"/>
    <w:rsid w:val="002F1FBF"/>
    <w:rsid w:val="002F2137"/>
    <w:rsid w:val="002F3ADE"/>
    <w:rsid w:val="002F3D34"/>
    <w:rsid w:val="002F3D42"/>
    <w:rsid w:val="002F40B0"/>
    <w:rsid w:val="002F4DA5"/>
    <w:rsid w:val="002F554F"/>
    <w:rsid w:val="002F5754"/>
    <w:rsid w:val="002F6015"/>
    <w:rsid w:val="002F6B01"/>
    <w:rsid w:val="002F6B3B"/>
    <w:rsid w:val="002F7355"/>
    <w:rsid w:val="002F78F6"/>
    <w:rsid w:val="003000DD"/>
    <w:rsid w:val="003002D4"/>
    <w:rsid w:val="003007A2"/>
    <w:rsid w:val="003009BB"/>
    <w:rsid w:val="003013BA"/>
    <w:rsid w:val="00301899"/>
    <w:rsid w:val="00301FAC"/>
    <w:rsid w:val="00302D34"/>
    <w:rsid w:val="0030300C"/>
    <w:rsid w:val="003052F2"/>
    <w:rsid w:val="00306133"/>
    <w:rsid w:val="00307354"/>
    <w:rsid w:val="003075B3"/>
    <w:rsid w:val="00307670"/>
    <w:rsid w:val="0030781C"/>
    <w:rsid w:val="003100F2"/>
    <w:rsid w:val="003107BB"/>
    <w:rsid w:val="003116BF"/>
    <w:rsid w:val="00311BCF"/>
    <w:rsid w:val="00311F8C"/>
    <w:rsid w:val="00312CC6"/>
    <w:rsid w:val="00312E7B"/>
    <w:rsid w:val="00313BF3"/>
    <w:rsid w:val="00313C64"/>
    <w:rsid w:val="00313F80"/>
    <w:rsid w:val="0031440B"/>
    <w:rsid w:val="0031485E"/>
    <w:rsid w:val="00316D82"/>
    <w:rsid w:val="00316DF6"/>
    <w:rsid w:val="00317B1F"/>
    <w:rsid w:val="003204DC"/>
    <w:rsid w:val="00320573"/>
    <w:rsid w:val="00321213"/>
    <w:rsid w:val="003214F9"/>
    <w:rsid w:val="00322240"/>
    <w:rsid w:val="003230C9"/>
    <w:rsid w:val="003237EA"/>
    <w:rsid w:val="00323EB4"/>
    <w:rsid w:val="003243CB"/>
    <w:rsid w:val="0032453A"/>
    <w:rsid w:val="0032464C"/>
    <w:rsid w:val="00325F6B"/>
    <w:rsid w:val="00326160"/>
    <w:rsid w:val="003269FC"/>
    <w:rsid w:val="00327757"/>
    <w:rsid w:val="0032777A"/>
    <w:rsid w:val="0032793E"/>
    <w:rsid w:val="00327F9A"/>
    <w:rsid w:val="00330247"/>
    <w:rsid w:val="00330599"/>
    <w:rsid w:val="003306FB"/>
    <w:rsid w:val="00330BF0"/>
    <w:rsid w:val="003315D6"/>
    <w:rsid w:val="003316C2"/>
    <w:rsid w:val="00331AF6"/>
    <w:rsid w:val="003320FD"/>
    <w:rsid w:val="00332B2D"/>
    <w:rsid w:val="003330AA"/>
    <w:rsid w:val="00334670"/>
    <w:rsid w:val="00335749"/>
    <w:rsid w:val="00335DE8"/>
    <w:rsid w:val="00335F60"/>
    <w:rsid w:val="003368E7"/>
    <w:rsid w:val="003371CC"/>
    <w:rsid w:val="00340332"/>
    <w:rsid w:val="003405C6"/>
    <w:rsid w:val="00340EF6"/>
    <w:rsid w:val="00341817"/>
    <w:rsid w:val="003422E2"/>
    <w:rsid w:val="003423DE"/>
    <w:rsid w:val="00342A4E"/>
    <w:rsid w:val="003432AD"/>
    <w:rsid w:val="003435DD"/>
    <w:rsid w:val="00345103"/>
    <w:rsid w:val="00345285"/>
    <w:rsid w:val="00345EA3"/>
    <w:rsid w:val="00346011"/>
    <w:rsid w:val="00346407"/>
    <w:rsid w:val="00346840"/>
    <w:rsid w:val="00347005"/>
    <w:rsid w:val="00347CD2"/>
    <w:rsid w:val="0035098C"/>
    <w:rsid w:val="003516DE"/>
    <w:rsid w:val="00351A9C"/>
    <w:rsid w:val="00351AD6"/>
    <w:rsid w:val="003522FF"/>
    <w:rsid w:val="00352B49"/>
    <w:rsid w:val="00352D2C"/>
    <w:rsid w:val="00353ABB"/>
    <w:rsid w:val="00353D93"/>
    <w:rsid w:val="00354215"/>
    <w:rsid w:val="00354819"/>
    <w:rsid w:val="00355784"/>
    <w:rsid w:val="00355F9B"/>
    <w:rsid w:val="003568AA"/>
    <w:rsid w:val="00356B34"/>
    <w:rsid w:val="00357931"/>
    <w:rsid w:val="00360AC3"/>
    <w:rsid w:val="00361BC9"/>
    <w:rsid w:val="00361CE6"/>
    <w:rsid w:val="0036228A"/>
    <w:rsid w:val="0036256C"/>
    <w:rsid w:val="00362B04"/>
    <w:rsid w:val="003634E4"/>
    <w:rsid w:val="0036468F"/>
    <w:rsid w:val="00364AB7"/>
    <w:rsid w:val="00364DC6"/>
    <w:rsid w:val="00365380"/>
    <w:rsid w:val="003653FD"/>
    <w:rsid w:val="00365D4E"/>
    <w:rsid w:val="0036668E"/>
    <w:rsid w:val="0036771C"/>
    <w:rsid w:val="00370121"/>
    <w:rsid w:val="00370166"/>
    <w:rsid w:val="00370843"/>
    <w:rsid w:val="00370FD4"/>
    <w:rsid w:val="0037117E"/>
    <w:rsid w:val="00371B99"/>
    <w:rsid w:val="0037441D"/>
    <w:rsid w:val="00375241"/>
    <w:rsid w:val="0037673C"/>
    <w:rsid w:val="003772CC"/>
    <w:rsid w:val="00377348"/>
    <w:rsid w:val="0037761B"/>
    <w:rsid w:val="00377726"/>
    <w:rsid w:val="003802F9"/>
    <w:rsid w:val="00380A47"/>
    <w:rsid w:val="00381316"/>
    <w:rsid w:val="00381886"/>
    <w:rsid w:val="003829A6"/>
    <w:rsid w:val="0038417A"/>
    <w:rsid w:val="003841EA"/>
    <w:rsid w:val="00384E93"/>
    <w:rsid w:val="00385F2E"/>
    <w:rsid w:val="00386567"/>
    <w:rsid w:val="003867E7"/>
    <w:rsid w:val="00386962"/>
    <w:rsid w:val="00387708"/>
    <w:rsid w:val="00387B9E"/>
    <w:rsid w:val="0039014F"/>
    <w:rsid w:val="0039063D"/>
    <w:rsid w:val="003913BB"/>
    <w:rsid w:val="003916E9"/>
    <w:rsid w:val="003932AA"/>
    <w:rsid w:val="00393AD4"/>
    <w:rsid w:val="00393B3A"/>
    <w:rsid w:val="00394535"/>
    <w:rsid w:val="00394CEA"/>
    <w:rsid w:val="00395729"/>
    <w:rsid w:val="00397893"/>
    <w:rsid w:val="003978F8"/>
    <w:rsid w:val="003A0C53"/>
    <w:rsid w:val="003A323E"/>
    <w:rsid w:val="003A340B"/>
    <w:rsid w:val="003A34DB"/>
    <w:rsid w:val="003A3A65"/>
    <w:rsid w:val="003A3F9C"/>
    <w:rsid w:val="003A3FDB"/>
    <w:rsid w:val="003A4042"/>
    <w:rsid w:val="003A51FD"/>
    <w:rsid w:val="003A5C38"/>
    <w:rsid w:val="003A5D3C"/>
    <w:rsid w:val="003A665A"/>
    <w:rsid w:val="003A7060"/>
    <w:rsid w:val="003A7FD4"/>
    <w:rsid w:val="003B07D4"/>
    <w:rsid w:val="003B1B88"/>
    <w:rsid w:val="003B2106"/>
    <w:rsid w:val="003B309E"/>
    <w:rsid w:val="003B35F4"/>
    <w:rsid w:val="003B3955"/>
    <w:rsid w:val="003B3C6F"/>
    <w:rsid w:val="003B40F3"/>
    <w:rsid w:val="003B50E1"/>
    <w:rsid w:val="003B5A9D"/>
    <w:rsid w:val="003B65F5"/>
    <w:rsid w:val="003C14A2"/>
    <w:rsid w:val="003C1927"/>
    <w:rsid w:val="003C1F48"/>
    <w:rsid w:val="003C21CE"/>
    <w:rsid w:val="003C2994"/>
    <w:rsid w:val="003C2FB2"/>
    <w:rsid w:val="003C3513"/>
    <w:rsid w:val="003C57E5"/>
    <w:rsid w:val="003C5FD1"/>
    <w:rsid w:val="003C6622"/>
    <w:rsid w:val="003D0487"/>
    <w:rsid w:val="003D1ADE"/>
    <w:rsid w:val="003D205A"/>
    <w:rsid w:val="003D2783"/>
    <w:rsid w:val="003D2CE1"/>
    <w:rsid w:val="003D3033"/>
    <w:rsid w:val="003D47D2"/>
    <w:rsid w:val="003D4A2C"/>
    <w:rsid w:val="003D52B9"/>
    <w:rsid w:val="003D5AAF"/>
    <w:rsid w:val="003D61DC"/>
    <w:rsid w:val="003D64C1"/>
    <w:rsid w:val="003D66AD"/>
    <w:rsid w:val="003D6853"/>
    <w:rsid w:val="003D7636"/>
    <w:rsid w:val="003E0296"/>
    <w:rsid w:val="003E037E"/>
    <w:rsid w:val="003E0B52"/>
    <w:rsid w:val="003E15B0"/>
    <w:rsid w:val="003E1D52"/>
    <w:rsid w:val="003E207E"/>
    <w:rsid w:val="003E219D"/>
    <w:rsid w:val="003E24C9"/>
    <w:rsid w:val="003E24D9"/>
    <w:rsid w:val="003E28C1"/>
    <w:rsid w:val="003E2B54"/>
    <w:rsid w:val="003E3998"/>
    <w:rsid w:val="003E4795"/>
    <w:rsid w:val="003E47A4"/>
    <w:rsid w:val="003E4B89"/>
    <w:rsid w:val="003E5305"/>
    <w:rsid w:val="003E560D"/>
    <w:rsid w:val="003E57AC"/>
    <w:rsid w:val="003E5C7E"/>
    <w:rsid w:val="003E5D6C"/>
    <w:rsid w:val="003E5D96"/>
    <w:rsid w:val="003E6EBE"/>
    <w:rsid w:val="003F093C"/>
    <w:rsid w:val="003F10D6"/>
    <w:rsid w:val="003F19E3"/>
    <w:rsid w:val="003F328C"/>
    <w:rsid w:val="003F33A4"/>
    <w:rsid w:val="003F341E"/>
    <w:rsid w:val="003F3A7C"/>
    <w:rsid w:val="003F4324"/>
    <w:rsid w:val="003F63BF"/>
    <w:rsid w:val="003F6C60"/>
    <w:rsid w:val="003F7CB3"/>
    <w:rsid w:val="004002C1"/>
    <w:rsid w:val="00400454"/>
    <w:rsid w:val="004011B2"/>
    <w:rsid w:val="004018D7"/>
    <w:rsid w:val="00402195"/>
    <w:rsid w:val="004031C9"/>
    <w:rsid w:val="00403962"/>
    <w:rsid w:val="00403FB9"/>
    <w:rsid w:val="00404054"/>
    <w:rsid w:val="0040480A"/>
    <w:rsid w:val="0040519B"/>
    <w:rsid w:val="0040578A"/>
    <w:rsid w:val="004067A2"/>
    <w:rsid w:val="00407C62"/>
    <w:rsid w:val="00407DA7"/>
    <w:rsid w:val="00410762"/>
    <w:rsid w:val="00410D87"/>
    <w:rsid w:val="00411C98"/>
    <w:rsid w:val="00413849"/>
    <w:rsid w:val="00413C3C"/>
    <w:rsid w:val="0041440F"/>
    <w:rsid w:val="00414451"/>
    <w:rsid w:val="00414D97"/>
    <w:rsid w:val="00415885"/>
    <w:rsid w:val="004161C0"/>
    <w:rsid w:val="004166CB"/>
    <w:rsid w:val="00416BDA"/>
    <w:rsid w:val="004176D9"/>
    <w:rsid w:val="00417FBE"/>
    <w:rsid w:val="00420891"/>
    <w:rsid w:val="00421B66"/>
    <w:rsid w:val="00421C8F"/>
    <w:rsid w:val="004226DC"/>
    <w:rsid w:val="00422C6E"/>
    <w:rsid w:val="00422E30"/>
    <w:rsid w:val="00422FB1"/>
    <w:rsid w:val="00423D5D"/>
    <w:rsid w:val="00423E69"/>
    <w:rsid w:val="00423F00"/>
    <w:rsid w:val="00425AA4"/>
    <w:rsid w:val="00425E47"/>
    <w:rsid w:val="00426FA1"/>
    <w:rsid w:val="00427960"/>
    <w:rsid w:val="00430C5A"/>
    <w:rsid w:val="00430EB1"/>
    <w:rsid w:val="00431135"/>
    <w:rsid w:val="0043125D"/>
    <w:rsid w:val="004340D7"/>
    <w:rsid w:val="00434279"/>
    <w:rsid w:val="004358A5"/>
    <w:rsid w:val="004359B2"/>
    <w:rsid w:val="00436896"/>
    <w:rsid w:val="00437AA1"/>
    <w:rsid w:val="00440BDE"/>
    <w:rsid w:val="00440C3F"/>
    <w:rsid w:val="00441091"/>
    <w:rsid w:val="004413C1"/>
    <w:rsid w:val="00441F05"/>
    <w:rsid w:val="00442D43"/>
    <w:rsid w:val="0044373F"/>
    <w:rsid w:val="0044467F"/>
    <w:rsid w:val="004448F7"/>
    <w:rsid w:val="00444B0A"/>
    <w:rsid w:val="00444B0E"/>
    <w:rsid w:val="00444C16"/>
    <w:rsid w:val="004456C3"/>
    <w:rsid w:val="004459D7"/>
    <w:rsid w:val="00446231"/>
    <w:rsid w:val="00446CCA"/>
    <w:rsid w:val="00447170"/>
    <w:rsid w:val="00447642"/>
    <w:rsid w:val="00450309"/>
    <w:rsid w:val="00451377"/>
    <w:rsid w:val="004523B8"/>
    <w:rsid w:val="00452912"/>
    <w:rsid w:val="00452AAA"/>
    <w:rsid w:val="004537B4"/>
    <w:rsid w:val="00455050"/>
    <w:rsid w:val="004559AF"/>
    <w:rsid w:val="00455DF7"/>
    <w:rsid w:val="00456C53"/>
    <w:rsid w:val="00457194"/>
    <w:rsid w:val="00457E33"/>
    <w:rsid w:val="004607D0"/>
    <w:rsid w:val="0046187A"/>
    <w:rsid w:val="0046190D"/>
    <w:rsid w:val="00461D0B"/>
    <w:rsid w:val="004625EB"/>
    <w:rsid w:val="00462E4C"/>
    <w:rsid w:val="004632BB"/>
    <w:rsid w:val="004638AD"/>
    <w:rsid w:val="00463D56"/>
    <w:rsid w:val="00464549"/>
    <w:rsid w:val="00464F3D"/>
    <w:rsid w:val="004664DB"/>
    <w:rsid w:val="00466840"/>
    <w:rsid w:val="0046696D"/>
    <w:rsid w:val="00466B58"/>
    <w:rsid w:val="004673D5"/>
    <w:rsid w:val="00467BDA"/>
    <w:rsid w:val="00467EC9"/>
    <w:rsid w:val="00470C69"/>
    <w:rsid w:val="00472166"/>
    <w:rsid w:val="0047333F"/>
    <w:rsid w:val="00473774"/>
    <w:rsid w:val="00473CEC"/>
    <w:rsid w:val="00474075"/>
    <w:rsid w:val="004743A6"/>
    <w:rsid w:val="00474469"/>
    <w:rsid w:val="0047472E"/>
    <w:rsid w:val="004747DE"/>
    <w:rsid w:val="00474A66"/>
    <w:rsid w:val="00476DAD"/>
    <w:rsid w:val="004778F4"/>
    <w:rsid w:val="004803DF"/>
    <w:rsid w:val="00480E03"/>
    <w:rsid w:val="0048236A"/>
    <w:rsid w:val="0048244C"/>
    <w:rsid w:val="0048264D"/>
    <w:rsid w:val="00482D62"/>
    <w:rsid w:val="00483CDB"/>
    <w:rsid w:val="00484733"/>
    <w:rsid w:val="0048553E"/>
    <w:rsid w:val="00485859"/>
    <w:rsid w:val="00485FA5"/>
    <w:rsid w:val="004868E7"/>
    <w:rsid w:val="004872DE"/>
    <w:rsid w:val="00487B9B"/>
    <w:rsid w:val="00487EB7"/>
    <w:rsid w:val="004900F5"/>
    <w:rsid w:val="004904A2"/>
    <w:rsid w:val="00490934"/>
    <w:rsid w:val="00490EB2"/>
    <w:rsid w:val="004910E0"/>
    <w:rsid w:val="00491B52"/>
    <w:rsid w:val="00491D4F"/>
    <w:rsid w:val="00493094"/>
    <w:rsid w:val="0049392F"/>
    <w:rsid w:val="0049409C"/>
    <w:rsid w:val="004946EC"/>
    <w:rsid w:val="004947CD"/>
    <w:rsid w:val="00494862"/>
    <w:rsid w:val="00494D91"/>
    <w:rsid w:val="0049531C"/>
    <w:rsid w:val="00495844"/>
    <w:rsid w:val="00496070"/>
    <w:rsid w:val="00496229"/>
    <w:rsid w:val="004A068F"/>
    <w:rsid w:val="004A127D"/>
    <w:rsid w:val="004A1876"/>
    <w:rsid w:val="004A1E50"/>
    <w:rsid w:val="004A21F0"/>
    <w:rsid w:val="004A27A6"/>
    <w:rsid w:val="004A2ABC"/>
    <w:rsid w:val="004A2D00"/>
    <w:rsid w:val="004A3989"/>
    <w:rsid w:val="004A456D"/>
    <w:rsid w:val="004A55F1"/>
    <w:rsid w:val="004A6264"/>
    <w:rsid w:val="004A6FC9"/>
    <w:rsid w:val="004A7326"/>
    <w:rsid w:val="004B072F"/>
    <w:rsid w:val="004B0DB0"/>
    <w:rsid w:val="004B1B02"/>
    <w:rsid w:val="004B2868"/>
    <w:rsid w:val="004B2EAA"/>
    <w:rsid w:val="004B3071"/>
    <w:rsid w:val="004B47BC"/>
    <w:rsid w:val="004B4F1F"/>
    <w:rsid w:val="004B6297"/>
    <w:rsid w:val="004B748A"/>
    <w:rsid w:val="004C0118"/>
    <w:rsid w:val="004C0721"/>
    <w:rsid w:val="004C0B19"/>
    <w:rsid w:val="004C0B8B"/>
    <w:rsid w:val="004C2158"/>
    <w:rsid w:val="004C260D"/>
    <w:rsid w:val="004C26BF"/>
    <w:rsid w:val="004C271D"/>
    <w:rsid w:val="004C3FF7"/>
    <w:rsid w:val="004C4196"/>
    <w:rsid w:val="004C4415"/>
    <w:rsid w:val="004C6333"/>
    <w:rsid w:val="004C7A60"/>
    <w:rsid w:val="004C7AB2"/>
    <w:rsid w:val="004C7C20"/>
    <w:rsid w:val="004C7DCF"/>
    <w:rsid w:val="004C7E67"/>
    <w:rsid w:val="004D0BAD"/>
    <w:rsid w:val="004D1331"/>
    <w:rsid w:val="004D1462"/>
    <w:rsid w:val="004D14D0"/>
    <w:rsid w:val="004D15B9"/>
    <w:rsid w:val="004D15CA"/>
    <w:rsid w:val="004D1708"/>
    <w:rsid w:val="004D1A95"/>
    <w:rsid w:val="004D1D1E"/>
    <w:rsid w:val="004D264E"/>
    <w:rsid w:val="004D2655"/>
    <w:rsid w:val="004D28DB"/>
    <w:rsid w:val="004D2F77"/>
    <w:rsid w:val="004D3321"/>
    <w:rsid w:val="004D3482"/>
    <w:rsid w:val="004D3784"/>
    <w:rsid w:val="004D4097"/>
    <w:rsid w:val="004D4FA8"/>
    <w:rsid w:val="004D6296"/>
    <w:rsid w:val="004D62E9"/>
    <w:rsid w:val="004D6781"/>
    <w:rsid w:val="004D7F17"/>
    <w:rsid w:val="004E0DA9"/>
    <w:rsid w:val="004E179C"/>
    <w:rsid w:val="004E18BF"/>
    <w:rsid w:val="004E2CCB"/>
    <w:rsid w:val="004E39A0"/>
    <w:rsid w:val="004E3C35"/>
    <w:rsid w:val="004E3CE3"/>
    <w:rsid w:val="004E604D"/>
    <w:rsid w:val="004E62F1"/>
    <w:rsid w:val="004E6F09"/>
    <w:rsid w:val="004E7C62"/>
    <w:rsid w:val="004F00EB"/>
    <w:rsid w:val="004F2417"/>
    <w:rsid w:val="004F2C76"/>
    <w:rsid w:val="004F3745"/>
    <w:rsid w:val="004F3A99"/>
    <w:rsid w:val="004F428F"/>
    <w:rsid w:val="004F47B2"/>
    <w:rsid w:val="004F4EB6"/>
    <w:rsid w:val="004F5357"/>
    <w:rsid w:val="004F5D5C"/>
    <w:rsid w:val="004F6A1E"/>
    <w:rsid w:val="004F758E"/>
    <w:rsid w:val="004F7595"/>
    <w:rsid w:val="005010B1"/>
    <w:rsid w:val="005015D4"/>
    <w:rsid w:val="0050187E"/>
    <w:rsid w:val="0050409D"/>
    <w:rsid w:val="0050497D"/>
    <w:rsid w:val="00504A7A"/>
    <w:rsid w:val="00504DB4"/>
    <w:rsid w:val="00510707"/>
    <w:rsid w:val="005123E5"/>
    <w:rsid w:val="005129E4"/>
    <w:rsid w:val="005138F6"/>
    <w:rsid w:val="005139F7"/>
    <w:rsid w:val="00513F0E"/>
    <w:rsid w:val="005145B4"/>
    <w:rsid w:val="00514BB7"/>
    <w:rsid w:val="00516E51"/>
    <w:rsid w:val="0051722C"/>
    <w:rsid w:val="0052001C"/>
    <w:rsid w:val="0052128D"/>
    <w:rsid w:val="00521AF8"/>
    <w:rsid w:val="0052268A"/>
    <w:rsid w:val="005228F0"/>
    <w:rsid w:val="00522D3D"/>
    <w:rsid w:val="00523D53"/>
    <w:rsid w:val="005240CB"/>
    <w:rsid w:val="005253AD"/>
    <w:rsid w:val="005262B3"/>
    <w:rsid w:val="005263DE"/>
    <w:rsid w:val="005267B6"/>
    <w:rsid w:val="00526F06"/>
    <w:rsid w:val="0052708D"/>
    <w:rsid w:val="00527D2F"/>
    <w:rsid w:val="005305C0"/>
    <w:rsid w:val="00530C06"/>
    <w:rsid w:val="00531632"/>
    <w:rsid w:val="00531ADD"/>
    <w:rsid w:val="00531EAB"/>
    <w:rsid w:val="00531F5A"/>
    <w:rsid w:val="00532526"/>
    <w:rsid w:val="005329D0"/>
    <w:rsid w:val="00532B08"/>
    <w:rsid w:val="00533970"/>
    <w:rsid w:val="00533D19"/>
    <w:rsid w:val="00535050"/>
    <w:rsid w:val="005357FD"/>
    <w:rsid w:val="00536921"/>
    <w:rsid w:val="00536BFC"/>
    <w:rsid w:val="00536C4B"/>
    <w:rsid w:val="00536F53"/>
    <w:rsid w:val="005407AD"/>
    <w:rsid w:val="00541285"/>
    <w:rsid w:val="00541656"/>
    <w:rsid w:val="00541C8A"/>
    <w:rsid w:val="0054286E"/>
    <w:rsid w:val="00543231"/>
    <w:rsid w:val="00543CF9"/>
    <w:rsid w:val="005448A8"/>
    <w:rsid w:val="00544CC8"/>
    <w:rsid w:val="00545764"/>
    <w:rsid w:val="00545780"/>
    <w:rsid w:val="00545983"/>
    <w:rsid w:val="00546471"/>
    <w:rsid w:val="005477B3"/>
    <w:rsid w:val="00547DFE"/>
    <w:rsid w:val="00550028"/>
    <w:rsid w:val="00550C1F"/>
    <w:rsid w:val="00550C2D"/>
    <w:rsid w:val="005516A5"/>
    <w:rsid w:val="00551A53"/>
    <w:rsid w:val="00552A1B"/>
    <w:rsid w:val="00553111"/>
    <w:rsid w:val="0055357C"/>
    <w:rsid w:val="00554CEF"/>
    <w:rsid w:val="00554DF6"/>
    <w:rsid w:val="00554FB1"/>
    <w:rsid w:val="005551D5"/>
    <w:rsid w:val="00555479"/>
    <w:rsid w:val="00556535"/>
    <w:rsid w:val="0055687D"/>
    <w:rsid w:val="00556E8A"/>
    <w:rsid w:val="00557C81"/>
    <w:rsid w:val="0056054F"/>
    <w:rsid w:val="005612F2"/>
    <w:rsid w:val="00561635"/>
    <w:rsid w:val="0056179A"/>
    <w:rsid w:val="00561C7B"/>
    <w:rsid w:val="00562376"/>
    <w:rsid w:val="00563375"/>
    <w:rsid w:val="005649E2"/>
    <w:rsid w:val="0056509B"/>
    <w:rsid w:val="00565327"/>
    <w:rsid w:val="0056540F"/>
    <w:rsid w:val="00565507"/>
    <w:rsid w:val="005656A5"/>
    <w:rsid w:val="00565BC1"/>
    <w:rsid w:val="00566118"/>
    <w:rsid w:val="00567DD5"/>
    <w:rsid w:val="00570721"/>
    <w:rsid w:val="005714A7"/>
    <w:rsid w:val="005719F4"/>
    <w:rsid w:val="00571AC8"/>
    <w:rsid w:val="005720D0"/>
    <w:rsid w:val="00573867"/>
    <w:rsid w:val="00575F9E"/>
    <w:rsid w:val="00576B6B"/>
    <w:rsid w:val="005774A1"/>
    <w:rsid w:val="00580144"/>
    <w:rsid w:val="0058049B"/>
    <w:rsid w:val="00580EAC"/>
    <w:rsid w:val="00581540"/>
    <w:rsid w:val="005819F5"/>
    <w:rsid w:val="00581FF8"/>
    <w:rsid w:val="00582446"/>
    <w:rsid w:val="00582B6C"/>
    <w:rsid w:val="00583ECE"/>
    <w:rsid w:val="005848F1"/>
    <w:rsid w:val="00584F4D"/>
    <w:rsid w:val="00586303"/>
    <w:rsid w:val="00587598"/>
    <w:rsid w:val="00587A10"/>
    <w:rsid w:val="00587F12"/>
    <w:rsid w:val="00590187"/>
    <w:rsid w:val="005901B7"/>
    <w:rsid w:val="005907D0"/>
    <w:rsid w:val="005907DC"/>
    <w:rsid w:val="00590E89"/>
    <w:rsid w:val="0059113C"/>
    <w:rsid w:val="00591525"/>
    <w:rsid w:val="005918EB"/>
    <w:rsid w:val="005930BC"/>
    <w:rsid w:val="005944E3"/>
    <w:rsid w:val="00594AB0"/>
    <w:rsid w:val="00595BBF"/>
    <w:rsid w:val="0059648C"/>
    <w:rsid w:val="005972B0"/>
    <w:rsid w:val="005A02B4"/>
    <w:rsid w:val="005A0396"/>
    <w:rsid w:val="005A0531"/>
    <w:rsid w:val="005A056C"/>
    <w:rsid w:val="005A08C8"/>
    <w:rsid w:val="005A0CD3"/>
    <w:rsid w:val="005A1474"/>
    <w:rsid w:val="005A1FBA"/>
    <w:rsid w:val="005A3037"/>
    <w:rsid w:val="005A35FB"/>
    <w:rsid w:val="005A3B07"/>
    <w:rsid w:val="005A4063"/>
    <w:rsid w:val="005A41C8"/>
    <w:rsid w:val="005A4325"/>
    <w:rsid w:val="005A464F"/>
    <w:rsid w:val="005A4E35"/>
    <w:rsid w:val="005A66E2"/>
    <w:rsid w:val="005A691E"/>
    <w:rsid w:val="005A6B3B"/>
    <w:rsid w:val="005A6C3E"/>
    <w:rsid w:val="005A71F2"/>
    <w:rsid w:val="005B05F9"/>
    <w:rsid w:val="005B0A8C"/>
    <w:rsid w:val="005B0B25"/>
    <w:rsid w:val="005B14C2"/>
    <w:rsid w:val="005B1676"/>
    <w:rsid w:val="005B1CD0"/>
    <w:rsid w:val="005B351C"/>
    <w:rsid w:val="005B3782"/>
    <w:rsid w:val="005B3952"/>
    <w:rsid w:val="005B3FD6"/>
    <w:rsid w:val="005B4E2D"/>
    <w:rsid w:val="005B548A"/>
    <w:rsid w:val="005B5861"/>
    <w:rsid w:val="005B58BE"/>
    <w:rsid w:val="005B6378"/>
    <w:rsid w:val="005B673D"/>
    <w:rsid w:val="005B743F"/>
    <w:rsid w:val="005B784D"/>
    <w:rsid w:val="005B7B9C"/>
    <w:rsid w:val="005B7F0D"/>
    <w:rsid w:val="005C0094"/>
    <w:rsid w:val="005C0600"/>
    <w:rsid w:val="005C0BA8"/>
    <w:rsid w:val="005C0BC3"/>
    <w:rsid w:val="005C0E41"/>
    <w:rsid w:val="005C11B6"/>
    <w:rsid w:val="005C13D2"/>
    <w:rsid w:val="005C1FAE"/>
    <w:rsid w:val="005C240C"/>
    <w:rsid w:val="005C2539"/>
    <w:rsid w:val="005C3166"/>
    <w:rsid w:val="005C3550"/>
    <w:rsid w:val="005C38BA"/>
    <w:rsid w:val="005C5033"/>
    <w:rsid w:val="005C6144"/>
    <w:rsid w:val="005C79F9"/>
    <w:rsid w:val="005C7A2D"/>
    <w:rsid w:val="005D0467"/>
    <w:rsid w:val="005D0637"/>
    <w:rsid w:val="005D086E"/>
    <w:rsid w:val="005D130B"/>
    <w:rsid w:val="005D1321"/>
    <w:rsid w:val="005D1A09"/>
    <w:rsid w:val="005D1BE3"/>
    <w:rsid w:val="005D25B3"/>
    <w:rsid w:val="005D3062"/>
    <w:rsid w:val="005D321E"/>
    <w:rsid w:val="005D321F"/>
    <w:rsid w:val="005D383F"/>
    <w:rsid w:val="005D3955"/>
    <w:rsid w:val="005D4124"/>
    <w:rsid w:val="005D4A20"/>
    <w:rsid w:val="005D4C38"/>
    <w:rsid w:val="005D56E2"/>
    <w:rsid w:val="005D5854"/>
    <w:rsid w:val="005D5DE1"/>
    <w:rsid w:val="005D60B9"/>
    <w:rsid w:val="005D630B"/>
    <w:rsid w:val="005D6641"/>
    <w:rsid w:val="005D6B2F"/>
    <w:rsid w:val="005D6E77"/>
    <w:rsid w:val="005D74BC"/>
    <w:rsid w:val="005D753C"/>
    <w:rsid w:val="005E10EE"/>
    <w:rsid w:val="005E12EF"/>
    <w:rsid w:val="005E30DB"/>
    <w:rsid w:val="005E34C2"/>
    <w:rsid w:val="005E3FAB"/>
    <w:rsid w:val="005E4704"/>
    <w:rsid w:val="005E4C09"/>
    <w:rsid w:val="005E5B50"/>
    <w:rsid w:val="005E6E12"/>
    <w:rsid w:val="005E726C"/>
    <w:rsid w:val="005E760C"/>
    <w:rsid w:val="005F0E62"/>
    <w:rsid w:val="005F187E"/>
    <w:rsid w:val="005F1A23"/>
    <w:rsid w:val="005F2D9F"/>
    <w:rsid w:val="005F339A"/>
    <w:rsid w:val="005F363F"/>
    <w:rsid w:val="005F38DA"/>
    <w:rsid w:val="005F3957"/>
    <w:rsid w:val="005F420B"/>
    <w:rsid w:val="005F47AE"/>
    <w:rsid w:val="005F487D"/>
    <w:rsid w:val="005F505C"/>
    <w:rsid w:val="005F7959"/>
    <w:rsid w:val="005F79DF"/>
    <w:rsid w:val="00600579"/>
    <w:rsid w:val="006005B6"/>
    <w:rsid w:val="0060068D"/>
    <w:rsid w:val="00600F0A"/>
    <w:rsid w:val="00602EAB"/>
    <w:rsid w:val="00603C24"/>
    <w:rsid w:val="00604C5D"/>
    <w:rsid w:val="00605719"/>
    <w:rsid w:val="00606AFC"/>
    <w:rsid w:val="006079BB"/>
    <w:rsid w:val="00607EE7"/>
    <w:rsid w:val="00607FCE"/>
    <w:rsid w:val="0061145D"/>
    <w:rsid w:val="00611534"/>
    <w:rsid w:val="006118AA"/>
    <w:rsid w:val="00612C41"/>
    <w:rsid w:val="006136D3"/>
    <w:rsid w:val="0061431A"/>
    <w:rsid w:val="00614CCD"/>
    <w:rsid w:val="0061512C"/>
    <w:rsid w:val="00615A36"/>
    <w:rsid w:val="00615D35"/>
    <w:rsid w:val="00615DB8"/>
    <w:rsid w:val="00616213"/>
    <w:rsid w:val="006173D5"/>
    <w:rsid w:val="00617499"/>
    <w:rsid w:val="00620055"/>
    <w:rsid w:val="00620679"/>
    <w:rsid w:val="00620F1E"/>
    <w:rsid w:val="006216B6"/>
    <w:rsid w:val="00622CFC"/>
    <w:rsid w:val="006237EE"/>
    <w:rsid w:val="00623C96"/>
    <w:rsid w:val="00623C9B"/>
    <w:rsid w:val="00624E33"/>
    <w:rsid w:val="0062556C"/>
    <w:rsid w:val="00625AFD"/>
    <w:rsid w:val="00626B63"/>
    <w:rsid w:val="00626B65"/>
    <w:rsid w:val="00626F1E"/>
    <w:rsid w:val="00627D8F"/>
    <w:rsid w:val="006302F0"/>
    <w:rsid w:val="006304EF"/>
    <w:rsid w:val="00630BC1"/>
    <w:rsid w:val="00631304"/>
    <w:rsid w:val="0063130B"/>
    <w:rsid w:val="0063174C"/>
    <w:rsid w:val="006320AB"/>
    <w:rsid w:val="006329D8"/>
    <w:rsid w:val="00632B2A"/>
    <w:rsid w:val="00633A52"/>
    <w:rsid w:val="0063457B"/>
    <w:rsid w:val="0063467F"/>
    <w:rsid w:val="006355A2"/>
    <w:rsid w:val="006363B6"/>
    <w:rsid w:val="00636F2E"/>
    <w:rsid w:val="006408CB"/>
    <w:rsid w:val="00640B0E"/>
    <w:rsid w:val="00640BA6"/>
    <w:rsid w:val="00641372"/>
    <w:rsid w:val="00644177"/>
    <w:rsid w:val="006453A8"/>
    <w:rsid w:val="006467D9"/>
    <w:rsid w:val="00647192"/>
    <w:rsid w:val="00647448"/>
    <w:rsid w:val="006474D3"/>
    <w:rsid w:val="00650FE9"/>
    <w:rsid w:val="0065126D"/>
    <w:rsid w:val="0065160B"/>
    <w:rsid w:val="006518AA"/>
    <w:rsid w:val="00651A44"/>
    <w:rsid w:val="0065224D"/>
    <w:rsid w:val="00652872"/>
    <w:rsid w:val="00652EE8"/>
    <w:rsid w:val="00653144"/>
    <w:rsid w:val="006533F7"/>
    <w:rsid w:val="00654382"/>
    <w:rsid w:val="006549FD"/>
    <w:rsid w:val="00654AA0"/>
    <w:rsid w:val="00654B4F"/>
    <w:rsid w:val="00654DCB"/>
    <w:rsid w:val="00654E40"/>
    <w:rsid w:val="00655594"/>
    <w:rsid w:val="00655753"/>
    <w:rsid w:val="00656184"/>
    <w:rsid w:val="00656208"/>
    <w:rsid w:val="00657181"/>
    <w:rsid w:val="006571DA"/>
    <w:rsid w:val="006578C6"/>
    <w:rsid w:val="0066002F"/>
    <w:rsid w:val="006607FF"/>
    <w:rsid w:val="0066110F"/>
    <w:rsid w:val="006614AD"/>
    <w:rsid w:val="00661AA9"/>
    <w:rsid w:val="0066237D"/>
    <w:rsid w:val="0066274C"/>
    <w:rsid w:val="00663994"/>
    <w:rsid w:val="00663F01"/>
    <w:rsid w:val="00664A19"/>
    <w:rsid w:val="00664DB1"/>
    <w:rsid w:val="006656E7"/>
    <w:rsid w:val="00665B68"/>
    <w:rsid w:val="0066603D"/>
    <w:rsid w:val="00670301"/>
    <w:rsid w:val="00670E55"/>
    <w:rsid w:val="006716AA"/>
    <w:rsid w:val="00672006"/>
    <w:rsid w:val="006721A0"/>
    <w:rsid w:val="006726A4"/>
    <w:rsid w:val="00673867"/>
    <w:rsid w:val="00673F55"/>
    <w:rsid w:val="00674EE4"/>
    <w:rsid w:val="0067659A"/>
    <w:rsid w:val="00676A1F"/>
    <w:rsid w:val="00676A60"/>
    <w:rsid w:val="00676CFD"/>
    <w:rsid w:val="00677283"/>
    <w:rsid w:val="00680B32"/>
    <w:rsid w:val="00680CBE"/>
    <w:rsid w:val="00681006"/>
    <w:rsid w:val="00681B49"/>
    <w:rsid w:val="00681F49"/>
    <w:rsid w:val="00682255"/>
    <w:rsid w:val="0068281A"/>
    <w:rsid w:val="00682C87"/>
    <w:rsid w:val="00682F71"/>
    <w:rsid w:val="00683055"/>
    <w:rsid w:val="0068395F"/>
    <w:rsid w:val="00683C8A"/>
    <w:rsid w:val="0068499C"/>
    <w:rsid w:val="00684C86"/>
    <w:rsid w:val="00684CC3"/>
    <w:rsid w:val="006851A0"/>
    <w:rsid w:val="006862D4"/>
    <w:rsid w:val="0068693F"/>
    <w:rsid w:val="00686BA2"/>
    <w:rsid w:val="006875B2"/>
    <w:rsid w:val="006875E3"/>
    <w:rsid w:val="00687CF6"/>
    <w:rsid w:val="00691412"/>
    <w:rsid w:val="006916A8"/>
    <w:rsid w:val="00691EF4"/>
    <w:rsid w:val="00692C9E"/>
    <w:rsid w:val="00692F24"/>
    <w:rsid w:val="00693FB1"/>
    <w:rsid w:val="00694179"/>
    <w:rsid w:val="00694196"/>
    <w:rsid w:val="006945BA"/>
    <w:rsid w:val="00694FA7"/>
    <w:rsid w:val="00695186"/>
    <w:rsid w:val="006951E4"/>
    <w:rsid w:val="00695A4A"/>
    <w:rsid w:val="00695FA8"/>
    <w:rsid w:val="0069626D"/>
    <w:rsid w:val="00696729"/>
    <w:rsid w:val="00696AE8"/>
    <w:rsid w:val="00696BA0"/>
    <w:rsid w:val="00697744"/>
    <w:rsid w:val="006A0086"/>
    <w:rsid w:val="006A028B"/>
    <w:rsid w:val="006A1027"/>
    <w:rsid w:val="006A10EC"/>
    <w:rsid w:val="006A18FB"/>
    <w:rsid w:val="006A33BF"/>
    <w:rsid w:val="006A3D9F"/>
    <w:rsid w:val="006A4C61"/>
    <w:rsid w:val="006A53A7"/>
    <w:rsid w:val="006A57C7"/>
    <w:rsid w:val="006B08F6"/>
    <w:rsid w:val="006B14F6"/>
    <w:rsid w:val="006B1B25"/>
    <w:rsid w:val="006B4B01"/>
    <w:rsid w:val="006B5279"/>
    <w:rsid w:val="006B5B3C"/>
    <w:rsid w:val="006B6233"/>
    <w:rsid w:val="006B62B4"/>
    <w:rsid w:val="006B6A68"/>
    <w:rsid w:val="006B729A"/>
    <w:rsid w:val="006B7902"/>
    <w:rsid w:val="006C0044"/>
    <w:rsid w:val="006C04B6"/>
    <w:rsid w:val="006C06EE"/>
    <w:rsid w:val="006C15E8"/>
    <w:rsid w:val="006C170E"/>
    <w:rsid w:val="006C1AFF"/>
    <w:rsid w:val="006C3782"/>
    <w:rsid w:val="006C45C6"/>
    <w:rsid w:val="006C55AB"/>
    <w:rsid w:val="006C5BA7"/>
    <w:rsid w:val="006C6E58"/>
    <w:rsid w:val="006D1283"/>
    <w:rsid w:val="006D1611"/>
    <w:rsid w:val="006D1742"/>
    <w:rsid w:val="006D195B"/>
    <w:rsid w:val="006D1F93"/>
    <w:rsid w:val="006D27AE"/>
    <w:rsid w:val="006D2C2C"/>
    <w:rsid w:val="006D3496"/>
    <w:rsid w:val="006D3E6E"/>
    <w:rsid w:val="006D4176"/>
    <w:rsid w:val="006D560D"/>
    <w:rsid w:val="006D5D6F"/>
    <w:rsid w:val="006D63A9"/>
    <w:rsid w:val="006D6CE8"/>
    <w:rsid w:val="006D7240"/>
    <w:rsid w:val="006D724B"/>
    <w:rsid w:val="006D7E9F"/>
    <w:rsid w:val="006E01F9"/>
    <w:rsid w:val="006E0E11"/>
    <w:rsid w:val="006E172B"/>
    <w:rsid w:val="006E180E"/>
    <w:rsid w:val="006E2CAB"/>
    <w:rsid w:val="006E3417"/>
    <w:rsid w:val="006E46D4"/>
    <w:rsid w:val="006E4F54"/>
    <w:rsid w:val="006E5C51"/>
    <w:rsid w:val="006E66C9"/>
    <w:rsid w:val="006E6EC9"/>
    <w:rsid w:val="006E711B"/>
    <w:rsid w:val="006E71B7"/>
    <w:rsid w:val="006E7A3B"/>
    <w:rsid w:val="006F0314"/>
    <w:rsid w:val="006F08E0"/>
    <w:rsid w:val="006F0BA4"/>
    <w:rsid w:val="006F1732"/>
    <w:rsid w:val="006F1FB6"/>
    <w:rsid w:val="006F24A2"/>
    <w:rsid w:val="006F2B04"/>
    <w:rsid w:val="006F325F"/>
    <w:rsid w:val="006F3DE3"/>
    <w:rsid w:val="006F4258"/>
    <w:rsid w:val="006F4765"/>
    <w:rsid w:val="006F4957"/>
    <w:rsid w:val="006F4F0A"/>
    <w:rsid w:val="006F5687"/>
    <w:rsid w:val="006F5F73"/>
    <w:rsid w:val="006F6B8C"/>
    <w:rsid w:val="006F6E4C"/>
    <w:rsid w:val="006F7542"/>
    <w:rsid w:val="006F75E8"/>
    <w:rsid w:val="006F7A8F"/>
    <w:rsid w:val="006F7B16"/>
    <w:rsid w:val="0070076C"/>
    <w:rsid w:val="00701113"/>
    <w:rsid w:val="007011FB"/>
    <w:rsid w:val="00701FC2"/>
    <w:rsid w:val="0070270B"/>
    <w:rsid w:val="0070358A"/>
    <w:rsid w:val="00703AE7"/>
    <w:rsid w:val="007051BD"/>
    <w:rsid w:val="0070545D"/>
    <w:rsid w:val="00705AF7"/>
    <w:rsid w:val="00706678"/>
    <w:rsid w:val="00706785"/>
    <w:rsid w:val="00706D95"/>
    <w:rsid w:val="00707E9B"/>
    <w:rsid w:val="00707EBB"/>
    <w:rsid w:val="00710078"/>
    <w:rsid w:val="0071058F"/>
    <w:rsid w:val="00710988"/>
    <w:rsid w:val="00711250"/>
    <w:rsid w:val="007120ED"/>
    <w:rsid w:val="0071223E"/>
    <w:rsid w:val="007125FC"/>
    <w:rsid w:val="007135B7"/>
    <w:rsid w:val="0071398C"/>
    <w:rsid w:val="00714505"/>
    <w:rsid w:val="00714853"/>
    <w:rsid w:val="0071520E"/>
    <w:rsid w:val="00716AB0"/>
    <w:rsid w:val="00716E4A"/>
    <w:rsid w:val="007174C2"/>
    <w:rsid w:val="00717B40"/>
    <w:rsid w:val="00720AA3"/>
    <w:rsid w:val="00720FCC"/>
    <w:rsid w:val="0072100F"/>
    <w:rsid w:val="00721392"/>
    <w:rsid w:val="00721A1B"/>
    <w:rsid w:val="00722511"/>
    <w:rsid w:val="007228BF"/>
    <w:rsid w:val="00722B0C"/>
    <w:rsid w:val="00723974"/>
    <w:rsid w:val="00723F98"/>
    <w:rsid w:val="00724317"/>
    <w:rsid w:val="007245BF"/>
    <w:rsid w:val="00725A84"/>
    <w:rsid w:val="00725FE3"/>
    <w:rsid w:val="007262FF"/>
    <w:rsid w:val="0072678F"/>
    <w:rsid w:val="00726E92"/>
    <w:rsid w:val="007274ED"/>
    <w:rsid w:val="007302C6"/>
    <w:rsid w:val="007307CF"/>
    <w:rsid w:val="0073186F"/>
    <w:rsid w:val="00731D42"/>
    <w:rsid w:val="0073295B"/>
    <w:rsid w:val="00732B64"/>
    <w:rsid w:val="00733428"/>
    <w:rsid w:val="00734770"/>
    <w:rsid w:val="00734813"/>
    <w:rsid w:val="00734CAC"/>
    <w:rsid w:val="00734F07"/>
    <w:rsid w:val="00735090"/>
    <w:rsid w:val="007354EE"/>
    <w:rsid w:val="00735B4C"/>
    <w:rsid w:val="00735CDA"/>
    <w:rsid w:val="00736451"/>
    <w:rsid w:val="00736E89"/>
    <w:rsid w:val="00740013"/>
    <w:rsid w:val="00740F15"/>
    <w:rsid w:val="007410F9"/>
    <w:rsid w:val="00742F81"/>
    <w:rsid w:val="00743171"/>
    <w:rsid w:val="00743BDB"/>
    <w:rsid w:val="007441E9"/>
    <w:rsid w:val="007446A9"/>
    <w:rsid w:val="00744B70"/>
    <w:rsid w:val="00744D1D"/>
    <w:rsid w:val="00746A54"/>
    <w:rsid w:val="00747326"/>
    <w:rsid w:val="00747503"/>
    <w:rsid w:val="007509EA"/>
    <w:rsid w:val="00751311"/>
    <w:rsid w:val="00753BCA"/>
    <w:rsid w:val="00754617"/>
    <w:rsid w:val="00754C0E"/>
    <w:rsid w:val="00754E80"/>
    <w:rsid w:val="00754F88"/>
    <w:rsid w:val="007555B4"/>
    <w:rsid w:val="00756DF1"/>
    <w:rsid w:val="007570FA"/>
    <w:rsid w:val="0076021C"/>
    <w:rsid w:val="0076053C"/>
    <w:rsid w:val="00760DF3"/>
    <w:rsid w:val="00761E3F"/>
    <w:rsid w:val="007625B6"/>
    <w:rsid w:val="00762BE4"/>
    <w:rsid w:val="00762F2D"/>
    <w:rsid w:val="007635F2"/>
    <w:rsid w:val="00763DCB"/>
    <w:rsid w:val="00764A51"/>
    <w:rsid w:val="00764B42"/>
    <w:rsid w:val="00764BA5"/>
    <w:rsid w:val="0076570E"/>
    <w:rsid w:val="00766E4F"/>
    <w:rsid w:val="00767A96"/>
    <w:rsid w:val="00767EC1"/>
    <w:rsid w:val="00771931"/>
    <w:rsid w:val="007719C4"/>
    <w:rsid w:val="00771EF4"/>
    <w:rsid w:val="0077205B"/>
    <w:rsid w:val="00772DC3"/>
    <w:rsid w:val="00773F5B"/>
    <w:rsid w:val="0077438C"/>
    <w:rsid w:val="007743EE"/>
    <w:rsid w:val="00774B04"/>
    <w:rsid w:val="00775BA4"/>
    <w:rsid w:val="0077668C"/>
    <w:rsid w:val="00776A48"/>
    <w:rsid w:val="00776FCF"/>
    <w:rsid w:val="00777A4F"/>
    <w:rsid w:val="00777E04"/>
    <w:rsid w:val="00780FA4"/>
    <w:rsid w:val="00781073"/>
    <w:rsid w:val="0078266E"/>
    <w:rsid w:val="00782FF4"/>
    <w:rsid w:val="007833DF"/>
    <w:rsid w:val="00783A84"/>
    <w:rsid w:val="00783B55"/>
    <w:rsid w:val="007840EB"/>
    <w:rsid w:val="00784470"/>
    <w:rsid w:val="00786832"/>
    <w:rsid w:val="007872BA"/>
    <w:rsid w:val="007902AD"/>
    <w:rsid w:val="00791052"/>
    <w:rsid w:val="007912CD"/>
    <w:rsid w:val="007916B2"/>
    <w:rsid w:val="00791DA5"/>
    <w:rsid w:val="00792971"/>
    <w:rsid w:val="007929FA"/>
    <w:rsid w:val="007935BA"/>
    <w:rsid w:val="0079439F"/>
    <w:rsid w:val="007951CB"/>
    <w:rsid w:val="007955FA"/>
    <w:rsid w:val="00796586"/>
    <w:rsid w:val="0079697E"/>
    <w:rsid w:val="00797E39"/>
    <w:rsid w:val="007A06B1"/>
    <w:rsid w:val="007A0908"/>
    <w:rsid w:val="007A0F9D"/>
    <w:rsid w:val="007A17D7"/>
    <w:rsid w:val="007A30D3"/>
    <w:rsid w:val="007A36F3"/>
    <w:rsid w:val="007A3B4E"/>
    <w:rsid w:val="007A478B"/>
    <w:rsid w:val="007A47EB"/>
    <w:rsid w:val="007A5335"/>
    <w:rsid w:val="007A57AE"/>
    <w:rsid w:val="007A5AB2"/>
    <w:rsid w:val="007A65DA"/>
    <w:rsid w:val="007A663E"/>
    <w:rsid w:val="007A667F"/>
    <w:rsid w:val="007A7D6D"/>
    <w:rsid w:val="007B00E0"/>
    <w:rsid w:val="007B0F55"/>
    <w:rsid w:val="007B12A4"/>
    <w:rsid w:val="007B14C0"/>
    <w:rsid w:val="007B1E11"/>
    <w:rsid w:val="007B2639"/>
    <w:rsid w:val="007B2F67"/>
    <w:rsid w:val="007B4558"/>
    <w:rsid w:val="007B4B02"/>
    <w:rsid w:val="007B675A"/>
    <w:rsid w:val="007B69AF"/>
    <w:rsid w:val="007B77F5"/>
    <w:rsid w:val="007C08DC"/>
    <w:rsid w:val="007C1030"/>
    <w:rsid w:val="007C1EBC"/>
    <w:rsid w:val="007C2816"/>
    <w:rsid w:val="007C381D"/>
    <w:rsid w:val="007C3ADE"/>
    <w:rsid w:val="007C3D29"/>
    <w:rsid w:val="007C46D3"/>
    <w:rsid w:val="007C5011"/>
    <w:rsid w:val="007C60E4"/>
    <w:rsid w:val="007C6FDA"/>
    <w:rsid w:val="007C74CE"/>
    <w:rsid w:val="007D079D"/>
    <w:rsid w:val="007D0D5C"/>
    <w:rsid w:val="007D1048"/>
    <w:rsid w:val="007D21C1"/>
    <w:rsid w:val="007D2218"/>
    <w:rsid w:val="007D275F"/>
    <w:rsid w:val="007D286E"/>
    <w:rsid w:val="007D2D35"/>
    <w:rsid w:val="007D31DA"/>
    <w:rsid w:val="007D3D10"/>
    <w:rsid w:val="007D47AD"/>
    <w:rsid w:val="007D4BCE"/>
    <w:rsid w:val="007D4E0F"/>
    <w:rsid w:val="007D6A54"/>
    <w:rsid w:val="007D6DDC"/>
    <w:rsid w:val="007D6E64"/>
    <w:rsid w:val="007D6FF7"/>
    <w:rsid w:val="007D752C"/>
    <w:rsid w:val="007D78E5"/>
    <w:rsid w:val="007D7D73"/>
    <w:rsid w:val="007E1140"/>
    <w:rsid w:val="007E13FF"/>
    <w:rsid w:val="007E18FB"/>
    <w:rsid w:val="007E1998"/>
    <w:rsid w:val="007E1D28"/>
    <w:rsid w:val="007E2650"/>
    <w:rsid w:val="007E3385"/>
    <w:rsid w:val="007E3471"/>
    <w:rsid w:val="007E55CD"/>
    <w:rsid w:val="007E6AD9"/>
    <w:rsid w:val="007E6FD3"/>
    <w:rsid w:val="007E7573"/>
    <w:rsid w:val="007E7981"/>
    <w:rsid w:val="007E7E93"/>
    <w:rsid w:val="007F01F7"/>
    <w:rsid w:val="007F033B"/>
    <w:rsid w:val="007F08B1"/>
    <w:rsid w:val="007F19D6"/>
    <w:rsid w:val="007F2369"/>
    <w:rsid w:val="007F2423"/>
    <w:rsid w:val="007F2ABE"/>
    <w:rsid w:val="007F305B"/>
    <w:rsid w:val="007F39FB"/>
    <w:rsid w:val="007F411C"/>
    <w:rsid w:val="007F4A00"/>
    <w:rsid w:val="007F4F56"/>
    <w:rsid w:val="007F59CD"/>
    <w:rsid w:val="007F5BA6"/>
    <w:rsid w:val="008006F9"/>
    <w:rsid w:val="008018A8"/>
    <w:rsid w:val="0080445C"/>
    <w:rsid w:val="0080498A"/>
    <w:rsid w:val="00805326"/>
    <w:rsid w:val="00806E12"/>
    <w:rsid w:val="008100FB"/>
    <w:rsid w:val="00812220"/>
    <w:rsid w:val="00812228"/>
    <w:rsid w:val="0081434D"/>
    <w:rsid w:val="0081555C"/>
    <w:rsid w:val="008159BC"/>
    <w:rsid w:val="00815E69"/>
    <w:rsid w:val="008166B1"/>
    <w:rsid w:val="00817201"/>
    <w:rsid w:val="00817578"/>
    <w:rsid w:val="00820124"/>
    <w:rsid w:val="008212D6"/>
    <w:rsid w:val="00821E20"/>
    <w:rsid w:val="00821FB6"/>
    <w:rsid w:val="00822752"/>
    <w:rsid w:val="0082325B"/>
    <w:rsid w:val="00824C6C"/>
    <w:rsid w:val="00825527"/>
    <w:rsid w:val="008267B8"/>
    <w:rsid w:val="00827195"/>
    <w:rsid w:val="00830093"/>
    <w:rsid w:val="00830910"/>
    <w:rsid w:val="0083177A"/>
    <w:rsid w:val="0083196D"/>
    <w:rsid w:val="00832376"/>
    <w:rsid w:val="00832DDD"/>
    <w:rsid w:val="008341C4"/>
    <w:rsid w:val="00835360"/>
    <w:rsid w:val="008367CE"/>
    <w:rsid w:val="00836F16"/>
    <w:rsid w:val="00840649"/>
    <w:rsid w:val="00840A09"/>
    <w:rsid w:val="00840EDD"/>
    <w:rsid w:val="00840F16"/>
    <w:rsid w:val="00841265"/>
    <w:rsid w:val="00841A11"/>
    <w:rsid w:val="0084273E"/>
    <w:rsid w:val="00842F85"/>
    <w:rsid w:val="0084354B"/>
    <w:rsid w:val="00843B8E"/>
    <w:rsid w:val="00844A1B"/>
    <w:rsid w:val="00844B58"/>
    <w:rsid w:val="00844F2C"/>
    <w:rsid w:val="00845C12"/>
    <w:rsid w:val="00845C72"/>
    <w:rsid w:val="008467EC"/>
    <w:rsid w:val="00846A36"/>
    <w:rsid w:val="00846D5D"/>
    <w:rsid w:val="00847429"/>
    <w:rsid w:val="00851709"/>
    <w:rsid w:val="008523AF"/>
    <w:rsid w:val="008523E1"/>
    <w:rsid w:val="00852CF7"/>
    <w:rsid w:val="008538CB"/>
    <w:rsid w:val="00853C52"/>
    <w:rsid w:val="00854A56"/>
    <w:rsid w:val="00854EBE"/>
    <w:rsid w:val="00855417"/>
    <w:rsid w:val="00855EF9"/>
    <w:rsid w:val="00856333"/>
    <w:rsid w:val="00856D3F"/>
    <w:rsid w:val="00857DB7"/>
    <w:rsid w:val="008623FC"/>
    <w:rsid w:val="00862715"/>
    <w:rsid w:val="0086276C"/>
    <w:rsid w:val="00862CFC"/>
    <w:rsid w:val="00862F31"/>
    <w:rsid w:val="00863E12"/>
    <w:rsid w:val="008641AF"/>
    <w:rsid w:val="008645D2"/>
    <w:rsid w:val="00864B07"/>
    <w:rsid w:val="00864B43"/>
    <w:rsid w:val="00864C0D"/>
    <w:rsid w:val="008652CD"/>
    <w:rsid w:val="00865922"/>
    <w:rsid w:val="00865933"/>
    <w:rsid w:val="00865E0E"/>
    <w:rsid w:val="00866321"/>
    <w:rsid w:val="008675FB"/>
    <w:rsid w:val="00867DBA"/>
    <w:rsid w:val="00867DF2"/>
    <w:rsid w:val="008704C7"/>
    <w:rsid w:val="00871960"/>
    <w:rsid w:val="00872F99"/>
    <w:rsid w:val="008730FE"/>
    <w:rsid w:val="00873A57"/>
    <w:rsid w:val="00874269"/>
    <w:rsid w:val="008744E2"/>
    <w:rsid w:val="00874D41"/>
    <w:rsid w:val="00875CDC"/>
    <w:rsid w:val="00875CF2"/>
    <w:rsid w:val="00875FE4"/>
    <w:rsid w:val="00876569"/>
    <w:rsid w:val="00877039"/>
    <w:rsid w:val="008777F8"/>
    <w:rsid w:val="00877D60"/>
    <w:rsid w:val="00877EDD"/>
    <w:rsid w:val="0088012F"/>
    <w:rsid w:val="0088105B"/>
    <w:rsid w:val="00881595"/>
    <w:rsid w:val="008817F9"/>
    <w:rsid w:val="00881C79"/>
    <w:rsid w:val="00882585"/>
    <w:rsid w:val="00882926"/>
    <w:rsid w:val="00884342"/>
    <w:rsid w:val="008845C2"/>
    <w:rsid w:val="00884969"/>
    <w:rsid w:val="00886524"/>
    <w:rsid w:val="00886DD8"/>
    <w:rsid w:val="0088750C"/>
    <w:rsid w:val="00891AEC"/>
    <w:rsid w:val="00892144"/>
    <w:rsid w:val="008925B7"/>
    <w:rsid w:val="0089309D"/>
    <w:rsid w:val="00893B85"/>
    <w:rsid w:val="008942FF"/>
    <w:rsid w:val="008944EC"/>
    <w:rsid w:val="00894B15"/>
    <w:rsid w:val="00894BF9"/>
    <w:rsid w:val="00895235"/>
    <w:rsid w:val="00895905"/>
    <w:rsid w:val="00895AE6"/>
    <w:rsid w:val="00895D93"/>
    <w:rsid w:val="00896289"/>
    <w:rsid w:val="00896A07"/>
    <w:rsid w:val="00896FBD"/>
    <w:rsid w:val="008975F1"/>
    <w:rsid w:val="008A08D3"/>
    <w:rsid w:val="008A09E6"/>
    <w:rsid w:val="008A1846"/>
    <w:rsid w:val="008A20A2"/>
    <w:rsid w:val="008A27AC"/>
    <w:rsid w:val="008A27B0"/>
    <w:rsid w:val="008A2982"/>
    <w:rsid w:val="008A2A63"/>
    <w:rsid w:val="008A4305"/>
    <w:rsid w:val="008A61D5"/>
    <w:rsid w:val="008A63BF"/>
    <w:rsid w:val="008A6D6F"/>
    <w:rsid w:val="008A75A8"/>
    <w:rsid w:val="008A7C7B"/>
    <w:rsid w:val="008B04D6"/>
    <w:rsid w:val="008B1C3C"/>
    <w:rsid w:val="008B2417"/>
    <w:rsid w:val="008B2606"/>
    <w:rsid w:val="008B26D3"/>
    <w:rsid w:val="008B2EA9"/>
    <w:rsid w:val="008B40CD"/>
    <w:rsid w:val="008B461E"/>
    <w:rsid w:val="008B48F3"/>
    <w:rsid w:val="008B550A"/>
    <w:rsid w:val="008B5723"/>
    <w:rsid w:val="008B7AED"/>
    <w:rsid w:val="008B7C70"/>
    <w:rsid w:val="008C05DD"/>
    <w:rsid w:val="008C074A"/>
    <w:rsid w:val="008C1339"/>
    <w:rsid w:val="008C2456"/>
    <w:rsid w:val="008C25F1"/>
    <w:rsid w:val="008C2BF5"/>
    <w:rsid w:val="008C2C32"/>
    <w:rsid w:val="008C2F12"/>
    <w:rsid w:val="008C5BE3"/>
    <w:rsid w:val="008C5F4B"/>
    <w:rsid w:val="008C67C0"/>
    <w:rsid w:val="008C6E6A"/>
    <w:rsid w:val="008D00D9"/>
    <w:rsid w:val="008D0E13"/>
    <w:rsid w:val="008D10BC"/>
    <w:rsid w:val="008D1316"/>
    <w:rsid w:val="008D27E1"/>
    <w:rsid w:val="008D37F3"/>
    <w:rsid w:val="008D38A8"/>
    <w:rsid w:val="008D3B70"/>
    <w:rsid w:val="008D3F04"/>
    <w:rsid w:val="008D567E"/>
    <w:rsid w:val="008D65CA"/>
    <w:rsid w:val="008D7050"/>
    <w:rsid w:val="008D7812"/>
    <w:rsid w:val="008E012B"/>
    <w:rsid w:val="008E0F4D"/>
    <w:rsid w:val="008E17AE"/>
    <w:rsid w:val="008E1AAD"/>
    <w:rsid w:val="008E1E4F"/>
    <w:rsid w:val="008E1EDB"/>
    <w:rsid w:val="008E27B7"/>
    <w:rsid w:val="008E289A"/>
    <w:rsid w:val="008E39BF"/>
    <w:rsid w:val="008E40B2"/>
    <w:rsid w:val="008E49DF"/>
    <w:rsid w:val="008E4D78"/>
    <w:rsid w:val="008E5674"/>
    <w:rsid w:val="008E74D6"/>
    <w:rsid w:val="008F02C6"/>
    <w:rsid w:val="008F0509"/>
    <w:rsid w:val="008F1514"/>
    <w:rsid w:val="008F1CBA"/>
    <w:rsid w:val="008F1DCF"/>
    <w:rsid w:val="008F2B94"/>
    <w:rsid w:val="008F34DF"/>
    <w:rsid w:val="008F3812"/>
    <w:rsid w:val="008F40E8"/>
    <w:rsid w:val="008F4174"/>
    <w:rsid w:val="008F438D"/>
    <w:rsid w:val="008F5274"/>
    <w:rsid w:val="008F6172"/>
    <w:rsid w:val="008F6230"/>
    <w:rsid w:val="008F69D0"/>
    <w:rsid w:val="008F6A6B"/>
    <w:rsid w:val="008F702D"/>
    <w:rsid w:val="008F7316"/>
    <w:rsid w:val="008F764C"/>
    <w:rsid w:val="008F7BB3"/>
    <w:rsid w:val="008F7C85"/>
    <w:rsid w:val="009006A6"/>
    <w:rsid w:val="00900A08"/>
    <w:rsid w:val="0090180A"/>
    <w:rsid w:val="00901C63"/>
    <w:rsid w:val="00902AC3"/>
    <w:rsid w:val="00902C3E"/>
    <w:rsid w:val="0090312B"/>
    <w:rsid w:val="0090548C"/>
    <w:rsid w:val="00905557"/>
    <w:rsid w:val="009057A2"/>
    <w:rsid w:val="009066E0"/>
    <w:rsid w:val="0090683A"/>
    <w:rsid w:val="00906D4B"/>
    <w:rsid w:val="00907775"/>
    <w:rsid w:val="00907C99"/>
    <w:rsid w:val="00910540"/>
    <w:rsid w:val="009112F6"/>
    <w:rsid w:val="00911307"/>
    <w:rsid w:val="00911DDD"/>
    <w:rsid w:val="00911FEC"/>
    <w:rsid w:val="009120DE"/>
    <w:rsid w:val="00912502"/>
    <w:rsid w:val="009139C9"/>
    <w:rsid w:val="0091471B"/>
    <w:rsid w:val="00914FD6"/>
    <w:rsid w:val="0091521B"/>
    <w:rsid w:val="009157AB"/>
    <w:rsid w:val="00915C77"/>
    <w:rsid w:val="00915F53"/>
    <w:rsid w:val="009164D2"/>
    <w:rsid w:val="00916B13"/>
    <w:rsid w:val="00917283"/>
    <w:rsid w:val="00917773"/>
    <w:rsid w:val="00920025"/>
    <w:rsid w:val="00920242"/>
    <w:rsid w:val="009203D3"/>
    <w:rsid w:val="0092064E"/>
    <w:rsid w:val="009219DE"/>
    <w:rsid w:val="00922460"/>
    <w:rsid w:val="0092298F"/>
    <w:rsid w:val="00923A6F"/>
    <w:rsid w:val="00924466"/>
    <w:rsid w:val="0092490D"/>
    <w:rsid w:val="0092502E"/>
    <w:rsid w:val="0092600B"/>
    <w:rsid w:val="009264F7"/>
    <w:rsid w:val="00927079"/>
    <w:rsid w:val="00927A80"/>
    <w:rsid w:val="00927E00"/>
    <w:rsid w:val="00930673"/>
    <w:rsid w:val="00930C81"/>
    <w:rsid w:val="00931851"/>
    <w:rsid w:val="0093310E"/>
    <w:rsid w:val="00933675"/>
    <w:rsid w:val="009347C1"/>
    <w:rsid w:val="00934FB8"/>
    <w:rsid w:val="009351F5"/>
    <w:rsid w:val="00936564"/>
    <w:rsid w:val="0093675B"/>
    <w:rsid w:val="009406E9"/>
    <w:rsid w:val="00940F47"/>
    <w:rsid w:val="009414D5"/>
    <w:rsid w:val="00941E35"/>
    <w:rsid w:val="00941F24"/>
    <w:rsid w:val="00943BE3"/>
    <w:rsid w:val="009448FB"/>
    <w:rsid w:val="00944CFC"/>
    <w:rsid w:val="00945862"/>
    <w:rsid w:val="00945EEB"/>
    <w:rsid w:val="00950250"/>
    <w:rsid w:val="0095048A"/>
    <w:rsid w:val="0095086D"/>
    <w:rsid w:val="00950DD3"/>
    <w:rsid w:val="00951C6E"/>
    <w:rsid w:val="00953113"/>
    <w:rsid w:val="009531D0"/>
    <w:rsid w:val="0095361A"/>
    <w:rsid w:val="00953FAC"/>
    <w:rsid w:val="00954C1E"/>
    <w:rsid w:val="00954E96"/>
    <w:rsid w:val="009556D1"/>
    <w:rsid w:val="00955E46"/>
    <w:rsid w:val="00956345"/>
    <w:rsid w:val="009565E4"/>
    <w:rsid w:val="00956B7F"/>
    <w:rsid w:val="00956F77"/>
    <w:rsid w:val="00957C6F"/>
    <w:rsid w:val="009606D6"/>
    <w:rsid w:val="00960B2A"/>
    <w:rsid w:val="009616D0"/>
    <w:rsid w:val="00961C7B"/>
    <w:rsid w:val="00961E6D"/>
    <w:rsid w:val="00962230"/>
    <w:rsid w:val="009634AC"/>
    <w:rsid w:val="00963796"/>
    <w:rsid w:val="00964192"/>
    <w:rsid w:val="00964755"/>
    <w:rsid w:val="0096492A"/>
    <w:rsid w:val="00964F15"/>
    <w:rsid w:val="0096792B"/>
    <w:rsid w:val="00967A6A"/>
    <w:rsid w:val="00967C56"/>
    <w:rsid w:val="00970AE1"/>
    <w:rsid w:val="009710A8"/>
    <w:rsid w:val="00971EF1"/>
    <w:rsid w:val="009728E7"/>
    <w:rsid w:val="009734CE"/>
    <w:rsid w:val="0097358D"/>
    <w:rsid w:val="009745EB"/>
    <w:rsid w:val="00974BF3"/>
    <w:rsid w:val="00974E19"/>
    <w:rsid w:val="009759F8"/>
    <w:rsid w:val="009761B4"/>
    <w:rsid w:val="009769FA"/>
    <w:rsid w:val="00976A43"/>
    <w:rsid w:val="00976D8B"/>
    <w:rsid w:val="00976EEF"/>
    <w:rsid w:val="00977785"/>
    <w:rsid w:val="00980084"/>
    <w:rsid w:val="00980D54"/>
    <w:rsid w:val="00982184"/>
    <w:rsid w:val="009827EE"/>
    <w:rsid w:val="009829EB"/>
    <w:rsid w:val="00983822"/>
    <w:rsid w:val="00983D9E"/>
    <w:rsid w:val="009845DB"/>
    <w:rsid w:val="00984AEA"/>
    <w:rsid w:val="009853B4"/>
    <w:rsid w:val="0098546E"/>
    <w:rsid w:val="00985D56"/>
    <w:rsid w:val="00986886"/>
    <w:rsid w:val="00987139"/>
    <w:rsid w:val="00987395"/>
    <w:rsid w:val="009873EE"/>
    <w:rsid w:val="009878B5"/>
    <w:rsid w:val="00987DC1"/>
    <w:rsid w:val="00987E94"/>
    <w:rsid w:val="009906B9"/>
    <w:rsid w:val="0099154A"/>
    <w:rsid w:val="009916E2"/>
    <w:rsid w:val="00993582"/>
    <w:rsid w:val="009946D7"/>
    <w:rsid w:val="0099487E"/>
    <w:rsid w:val="009949F0"/>
    <w:rsid w:val="00995876"/>
    <w:rsid w:val="00995DA8"/>
    <w:rsid w:val="009974F3"/>
    <w:rsid w:val="009A0410"/>
    <w:rsid w:val="009A0433"/>
    <w:rsid w:val="009A063C"/>
    <w:rsid w:val="009A0D48"/>
    <w:rsid w:val="009A18D5"/>
    <w:rsid w:val="009A1A28"/>
    <w:rsid w:val="009A23EC"/>
    <w:rsid w:val="009A254A"/>
    <w:rsid w:val="009A29B1"/>
    <w:rsid w:val="009A3BB6"/>
    <w:rsid w:val="009A4B15"/>
    <w:rsid w:val="009A4B38"/>
    <w:rsid w:val="009A4C7D"/>
    <w:rsid w:val="009A59B7"/>
    <w:rsid w:val="009A5FEA"/>
    <w:rsid w:val="009A6C98"/>
    <w:rsid w:val="009A6CF4"/>
    <w:rsid w:val="009A79F8"/>
    <w:rsid w:val="009B0306"/>
    <w:rsid w:val="009B070A"/>
    <w:rsid w:val="009B0A84"/>
    <w:rsid w:val="009B126C"/>
    <w:rsid w:val="009B13D2"/>
    <w:rsid w:val="009B1D2C"/>
    <w:rsid w:val="009B1FF6"/>
    <w:rsid w:val="009B216D"/>
    <w:rsid w:val="009B3B38"/>
    <w:rsid w:val="009B3BA9"/>
    <w:rsid w:val="009B43D8"/>
    <w:rsid w:val="009B4EA6"/>
    <w:rsid w:val="009B53D9"/>
    <w:rsid w:val="009B5BDA"/>
    <w:rsid w:val="009B5E1D"/>
    <w:rsid w:val="009B7562"/>
    <w:rsid w:val="009B76DC"/>
    <w:rsid w:val="009C0BDE"/>
    <w:rsid w:val="009C0C8D"/>
    <w:rsid w:val="009C1144"/>
    <w:rsid w:val="009C1884"/>
    <w:rsid w:val="009C209E"/>
    <w:rsid w:val="009C2733"/>
    <w:rsid w:val="009C3CA0"/>
    <w:rsid w:val="009C3F68"/>
    <w:rsid w:val="009C3FEF"/>
    <w:rsid w:val="009C43A2"/>
    <w:rsid w:val="009C4527"/>
    <w:rsid w:val="009C67D2"/>
    <w:rsid w:val="009C718C"/>
    <w:rsid w:val="009C7FB8"/>
    <w:rsid w:val="009D05F2"/>
    <w:rsid w:val="009D11FA"/>
    <w:rsid w:val="009D1478"/>
    <w:rsid w:val="009D1866"/>
    <w:rsid w:val="009D1F15"/>
    <w:rsid w:val="009D26C6"/>
    <w:rsid w:val="009D35FA"/>
    <w:rsid w:val="009D39D2"/>
    <w:rsid w:val="009D3D4C"/>
    <w:rsid w:val="009D41BB"/>
    <w:rsid w:val="009D5D04"/>
    <w:rsid w:val="009D659C"/>
    <w:rsid w:val="009D6B68"/>
    <w:rsid w:val="009D6D97"/>
    <w:rsid w:val="009E0070"/>
    <w:rsid w:val="009E0429"/>
    <w:rsid w:val="009E065A"/>
    <w:rsid w:val="009E0F10"/>
    <w:rsid w:val="009E1152"/>
    <w:rsid w:val="009E1EAA"/>
    <w:rsid w:val="009E1FE0"/>
    <w:rsid w:val="009E24B4"/>
    <w:rsid w:val="009E2FA6"/>
    <w:rsid w:val="009E4859"/>
    <w:rsid w:val="009E4AD4"/>
    <w:rsid w:val="009E6B9C"/>
    <w:rsid w:val="009E6E47"/>
    <w:rsid w:val="009F04A1"/>
    <w:rsid w:val="009F184B"/>
    <w:rsid w:val="009F18DA"/>
    <w:rsid w:val="009F308E"/>
    <w:rsid w:val="009F3397"/>
    <w:rsid w:val="009F378C"/>
    <w:rsid w:val="009F3B52"/>
    <w:rsid w:val="009F43F3"/>
    <w:rsid w:val="009F4EB4"/>
    <w:rsid w:val="009F5250"/>
    <w:rsid w:val="009F5F79"/>
    <w:rsid w:val="009F644F"/>
    <w:rsid w:val="009F6F16"/>
    <w:rsid w:val="009F7715"/>
    <w:rsid w:val="009F7AF2"/>
    <w:rsid w:val="00A00DA6"/>
    <w:rsid w:val="00A00E85"/>
    <w:rsid w:val="00A00FEC"/>
    <w:rsid w:val="00A01678"/>
    <w:rsid w:val="00A01FAC"/>
    <w:rsid w:val="00A0258F"/>
    <w:rsid w:val="00A02CD0"/>
    <w:rsid w:val="00A02EFA"/>
    <w:rsid w:val="00A03CD8"/>
    <w:rsid w:val="00A04D53"/>
    <w:rsid w:val="00A04EF4"/>
    <w:rsid w:val="00A05241"/>
    <w:rsid w:val="00A0560E"/>
    <w:rsid w:val="00A0561A"/>
    <w:rsid w:val="00A059DC"/>
    <w:rsid w:val="00A05DD7"/>
    <w:rsid w:val="00A0669E"/>
    <w:rsid w:val="00A067FC"/>
    <w:rsid w:val="00A101D9"/>
    <w:rsid w:val="00A10548"/>
    <w:rsid w:val="00A11419"/>
    <w:rsid w:val="00A12034"/>
    <w:rsid w:val="00A132F3"/>
    <w:rsid w:val="00A1722A"/>
    <w:rsid w:val="00A172A6"/>
    <w:rsid w:val="00A1762E"/>
    <w:rsid w:val="00A17669"/>
    <w:rsid w:val="00A17D0D"/>
    <w:rsid w:val="00A17E5C"/>
    <w:rsid w:val="00A2005E"/>
    <w:rsid w:val="00A2021A"/>
    <w:rsid w:val="00A21135"/>
    <w:rsid w:val="00A21533"/>
    <w:rsid w:val="00A2171F"/>
    <w:rsid w:val="00A21BF6"/>
    <w:rsid w:val="00A21CA0"/>
    <w:rsid w:val="00A23893"/>
    <w:rsid w:val="00A24213"/>
    <w:rsid w:val="00A24AE4"/>
    <w:rsid w:val="00A24DF8"/>
    <w:rsid w:val="00A25180"/>
    <w:rsid w:val="00A25214"/>
    <w:rsid w:val="00A25923"/>
    <w:rsid w:val="00A272D6"/>
    <w:rsid w:val="00A2776A"/>
    <w:rsid w:val="00A302A0"/>
    <w:rsid w:val="00A305C3"/>
    <w:rsid w:val="00A30CD5"/>
    <w:rsid w:val="00A31029"/>
    <w:rsid w:val="00A31E06"/>
    <w:rsid w:val="00A324B5"/>
    <w:rsid w:val="00A331DB"/>
    <w:rsid w:val="00A3390E"/>
    <w:rsid w:val="00A34533"/>
    <w:rsid w:val="00A34659"/>
    <w:rsid w:val="00A3570B"/>
    <w:rsid w:val="00A35DA8"/>
    <w:rsid w:val="00A36870"/>
    <w:rsid w:val="00A36C8A"/>
    <w:rsid w:val="00A3782F"/>
    <w:rsid w:val="00A37ED4"/>
    <w:rsid w:val="00A40173"/>
    <w:rsid w:val="00A40E66"/>
    <w:rsid w:val="00A41CD1"/>
    <w:rsid w:val="00A4276E"/>
    <w:rsid w:val="00A44581"/>
    <w:rsid w:val="00A44618"/>
    <w:rsid w:val="00A4632B"/>
    <w:rsid w:val="00A466BA"/>
    <w:rsid w:val="00A471E1"/>
    <w:rsid w:val="00A50A76"/>
    <w:rsid w:val="00A50CA9"/>
    <w:rsid w:val="00A50D80"/>
    <w:rsid w:val="00A51364"/>
    <w:rsid w:val="00A51870"/>
    <w:rsid w:val="00A51EA5"/>
    <w:rsid w:val="00A52F2E"/>
    <w:rsid w:val="00A5417F"/>
    <w:rsid w:val="00A543C7"/>
    <w:rsid w:val="00A551C3"/>
    <w:rsid w:val="00A60D0C"/>
    <w:rsid w:val="00A6114D"/>
    <w:rsid w:val="00A616AE"/>
    <w:rsid w:val="00A618AD"/>
    <w:rsid w:val="00A6194C"/>
    <w:rsid w:val="00A6361B"/>
    <w:rsid w:val="00A64D89"/>
    <w:rsid w:val="00A655FD"/>
    <w:rsid w:val="00A65DBC"/>
    <w:rsid w:val="00A67D33"/>
    <w:rsid w:val="00A67D9D"/>
    <w:rsid w:val="00A701AD"/>
    <w:rsid w:val="00A704FD"/>
    <w:rsid w:val="00A709F5"/>
    <w:rsid w:val="00A70D74"/>
    <w:rsid w:val="00A70FB2"/>
    <w:rsid w:val="00A71113"/>
    <w:rsid w:val="00A7136F"/>
    <w:rsid w:val="00A71701"/>
    <w:rsid w:val="00A71D65"/>
    <w:rsid w:val="00A7369E"/>
    <w:rsid w:val="00A74014"/>
    <w:rsid w:val="00A740C9"/>
    <w:rsid w:val="00A747D1"/>
    <w:rsid w:val="00A75776"/>
    <w:rsid w:val="00A76B39"/>
    <w:rsid w:val="00A77C76"/>
    <w:rsid w:val="00A77DB2"/>
    <w:rsid w:val="00A80008"/>
    <w:rsid w:val="00A803E6"/>
    <w:rsid w:val="00A81391"/>
    <w:rsid w:val="00A81459"/>
    <w:rsid w:val="00A81F78"/>
    <w:rsid w:val="00A82DB1"/>
    <w:rsid w:val="00A836AA"/>
    <w:rsid w:val="00A83885"/>
    <w:rsid w:val="00A8457D"/>
    <w:rsid w:val="00A84F2B"/>
    <w:rsid w:val="00A85DE0"/>
    <w:rsid w:val="00A86C99"/>
    <w:rsid w:val="00A870D3"/>
    <w:rsid w:val="00A90306"/>
    <w:rsid w:val="00A909B8"/>
    <w:rsid w:val="00A92A3E"/>
    <w:rsid w:val="00A9347D"/>
    <w:rsid w:val="00A94650"/>
    <w:rsid w:val="00A9539C"/>
    <w:rsid w:val="00A96157"/>
    <w:rsid w:val="00A97CE8"/>
    <w:rsid w:val="00AA0351"/>
    <w:rsid w:val="00AA0779"/>
    <w:rsid w:val="00AA0D03"/>
    <w:rsid w:val="00AA11F6"/>
    <w:rsid w:val="00AA1AFA"/>
    <w:rsid w:val="00AA217B"/>
    <w:rsid w:val="00AA2336"/>
    <w:rsid w:val="00AA3730"/>
    <w:rsid w:val="00AA4D29"/>
    <w:rsid w:val="00AA4DF0"/>
    <w:rsid w:val="00AA6496"/>
    <w:rsid w:val="00AA682A"/>
    <w:rsid w:val="00AB03B0"/>
    <w:rsid w:val="00AB0859"/>
    <w:rsid w:val="00AB249D"/>
    <w:rsid w:val="00AB2664"/>
    <w:rsid w:val="00AB2CA7"/>
    <w:rsid w:val="00AB2EB3"/>
    <w:rsid w:val="00AB2F49"/>
    <w:rsid w:val="00AB3789"/>
    <w:rsid w:val="00AB3875"/>
    <w:rsid w:val="00AB3A4F"/>
    <w:rsid w:val="00AB43B1"/>
    <w:rsid w:val="00AB478A"/>
    <w:rsid w:val="00AB4D96"/>
    <w:rsid w:val="00AB4DB0"/>
    <w:rsid w:val="00AB4FD8"/>
    <w:rsid w:val="00AB6808"/>
    <w:rsid w:val="00AB741D"/>
    <w:rsid w:val="00AB7D52"/>
    <w:rsid w:val="00AC067D"/>
    <w:rsid w:val="00AC0837"/>
    <w:rsid w:val="00AC1197"/>
    <w:rsid w:val="00AC1310"/>
    <w:rsid w:val="00AC1583"/>
    <w:rsid w:val="00AC15DC"/>
    <w:rsid w:val="00AC2687"/>
    <w:rsid w:val="00AC313E"/>
    <w:rsid w:val="00AC3918"/>
    <w:rsid w:val="00AC39A5"/>
    <w:rsid w:val="00AC3A64"/>
    <w:rsid w:val="00AC44AC"/>
    <w:rsid w:val="00AC485C"/>
    <w:rsid w:val="00AC4A2D"/>
    <w:rsid w:val="00AC4F99"/>
    <w:rsid w:val="00AC5109"/>
    <w:rsid w:val="00AC580A"/>
    <w:rsid w:val="00AC6C7C"/>
    <w:rsid w:val="00AC7099"/>
    <w:rsid w:val="00AC765C"/>
    <w:rsid w:val="00AC7901"/>
    <w:rsid w:val="00AD0D86"/>
    <w:rsid w:val="00AD0E38"/>
    <w:rsid w:val="00AD1798"/>
    <w:rsid w:val="00AD18E9"/>
    <w:rsid w:val="00AD2B43"/>
    <w:rsid w:val="00AD2CBE"/>
    <w:rsid w:val="00AD30A2"/>
    <w:rsid w:val="00AD3975"/>
    <w:rsid w:val="00AD3E9B"/>
    <w:rsid w:val="00AD5321"/>
    <w:rsid w:val="00AD5B50"/>
    <w:rsid w:val="00AD615B"/>
    <w:rsid w:val="00AD64F4"/>
    <w:rsid w:val="00AE010E"/>
    <w:rsid w:val="00AE0163"/>
    <w:rsid w:val="00AE068C"/>
    <w:rsid w:val="00AE07FB"/>
    <w:rsid w:val="00AE1544"/>
    <w:rsid w:val="00AE3586"/>
    <w:rsid w:val="00AE5DB2"/>
    <w:rsid w:val="00AE5F5A"/>
    <w:rsid w:val="00AE61E7"/>
    <w:rsid w:val="00AE64A4"/>
    <w:rsid w:val="00AE6ED3"/>
    <w:rsid w:val="00AE794C"/>
    <w:rsid w:val="00AF0C8A"/>
    <w:rsid w:val="00AF12DA"/>
    <w:rsid w:val="00AF15EE"/>
    <w:rsid w:val="00AF27CC"/>
    <w:rsid w:val="00AF42E9"/>
    <w:rsid w:val="00AF4B3C"/>
    <w:rsid w:val="00AF4EF0"/>
    <w:rsid w:val="00AF5000"/>
    <w:rsid w:val="00AF5FAD"/>
    <w:rsid w:val="00AF600D"/>
    <w:rsid w:val="00B017CB"/>
    <w:rsid w:val="00B01BFC"/>
    <w:rsid w:val="00B01C2C"/>
    <w:rsid w:val="00B02403"/>
    <w:rsid w:val="00B02AEA"/>
    <w:rsid w:val="00B02BB4"/>
    <w:rsid w:val="00B038EE"/>
    <w:rsid w:val="00B03F0A"/>
    <w:rsid w:val="00B04047"/>
    <w:rsid w:val="00B047B2"/>
    <w:rsid w:val="00B05D49"/>
    <w:rsid w:val="00B0628D"/>
    <w:rsid w:val="00B06A1A"/>
    <w:rsid w:val="00B0710A"/>
    <w:rsid w:val="00B10EEF"/>
    <w:rsid w:val="00B12475"/>
    <w:rsid w:val="00B12853"/>
    <w:rsid w:val="00B137F2"/>
    <w:rsid w:val="00B1477A"/>
    <w:rsid w:val="00B15408"/>
    <w:rsid w:val="00B15DF2"/>
    <w:rsid w:val="00B15EB7"/>
    <w:rsid w:val="00B162A2"/>
    <w:rsid w:val="00B17DE4"/>
    <w:rsid w:val="00B17EAD"/>
    <w:rsid w:val="00B20A7A"/>
    <w:rsid w:val="00B20BF7"/>
    <w:rsid w:val="00B215DB"/>
    <w:rsid w:val="00B218FA"/>
    <w:rsid w:val="00B21988"/>
    <w:rsid w:val="00B22503"/>
    <w:rsid w:val="00B22BF3"/>
    <w:rsid w:val="00B22C9D"/>
    <w:rsid w:val="00B22FD1"/>
    <w:rsid w:val="00B231CB"/>
    <w:rsid w:val="00B2382D"/>
    <w:rsid w:val="00B24311"/>
    <w:rsid w:val="00B2553D"/>
    <w:rsid w:val="00B25C65"/>
    <w:rsid w:val="00B26C53"/>
    <w:rsid w:val="00B27350"/>
    <w:rsid w:val="00B30240"/>
    <w:rsid w:val="00B30C49"/>
    <w:rsid w:val="00B31819"/>
    <w:rsid w:val="00B32042"/>
    <w:rsid w:val="00B32D64"/>
    <w:rsid w:val="00B32D84"/>
    <w:rsid w:val="00B3340C"/>
    <w:rsid w:val="00B335C3"/>
    <w:rsid w:val="00B3368D"/>
    <w:rsid w:val="00B33EEC"/>
    <w:rsid w:val="00B3422E"/>
    <w:rsid w:val="00B344B5"/>
    <w:rsid w:val="00B3455C"/>
    <w:rsid w:val="00B349C1"/>
    <w:rsid w:val="00B35151"/>
    <w:rsid w:val="00B356DA"/>
    <w:rsid w:val="00B35CA2"/>
    <w:rsid w:val="00B36536"/>
    <w:rsid w:val="00B368DE"/>
    <w:rsid w:val="00B36DC2"/>
    <w:rsid w:val="00B37454"/>
    <w:rsid w:val="00B40664"/>
    <w:rsid w:val="00B407E6"/>
    <w:rsid w:val="00B40FD2"/>
    <w:rsid w:val="00B41200"/>
    <w:rsid w:val="00B41209"/>
    <w:rsid w:val="00B41F2A"/>
    <w:rsid w:val="00B42C9B"/>
    <w:rsid w:val="00B42E18"/>
    <w:rsid w:val="00B43C99"/>
    <w:rsid w:val="00B44619"/>
    <w:rsid w:val="00B44B8E"/>
    <w:rsid w:val="00B4616E"/>
    <w:rsid w:val="00B4712C"/>
    <w:rsid w:val="00B474A0"/>
    <w:rsid w:val="00B50013"/>
    <w:rsid w:val="00B50AE8"/>
    <w:rsid w:val="00B50BDE"/>
    <w:rsid w:val="00B510B0"/>
    <w:rsid w:val="00B51841"/>
    <w:rsid w:val="00B51AA1"/>
    <w:rsid w:val="00B51DA0"/>
    <w:rsid w:val="00B52895"/>
    <w:rsid w:val="00B52B95"/>
    <w:rsid w:val="00B5335F"/>
    <w:rsid w:val="00B5371D"/>
    <w:rsid w:val="00B5400D"/>
    <w:rsid w:val="00B54331"/>
    <w:rsid w:val="00B55CCC"/>
    <w:rsid w:val="00B56A95"/>
    <w:rsid w:val="00B57627"/>
    <w:rsid w:val="00B57CC8"/>
    <w:rsid w:val="00B61127"/>
    <w:rsid w:val="00B6262F"/>
    <w:rsid w:val="00B628C3"/>
    <w:rsid w:val="00B63422"/>
    <w:rsid w:val="00B63E07"/>
    <w:rsid w:val="00B63E60"/>
    <w:rsid w:val="00B64969"/>
    <w:rsid w:val="00B64FB9"/>
    <w:rsid w:val="00B65A3F"/>
    <w:rsid w:val="00B65AE9"/>
    <w:rsid w:val="00B66076"/>
    <w:rsid w:val="00B663C1"/>
    <w:rsid w:val="00B66A33"/>
    <w:rsid w:val="00B674FA"/>
    <w:rsid w:val="00B67967"/>
    <w:rsid w:val="00B70443"/>
    <w:rsid w:val="00B7068E"/>
    <w:rsid w:val="00B70AE8"/>
    <w:rsid w:val="00B70DB4"/>
    <w:rsid w:val="00B720C1"/>
    <w:rsid w:val="00B72C9B"/>
    <w:rsid w:val="00B73295"/>
    <w:rsid w:val="00B7363D"/>
    <w:rsid w:val="00B74A56"/>
    <w:rsid w:val="00B7621E"/>
    <w:rsid w:val="00B7651A"/>
    <w:rsid w:val="00B77F9D"/>
    <w:rsid w:val="00B80215"/>
    <w:rsid w:val="00B802CC"/>
    <w:rsid w:val="00B80CCF"/>
    <w:rsid w:val="00B81E0A"/>
    <w:rsid w:val="00B82518"/>
    <w:rsid w:val="00B83663"/>
    <w:rsid w:val="00B8367B"/>
    <w:rsid w:val="00B83AC0"/>
    <w:rsid w:val="00B83E0B"/>
    <w:rsid w:val="00B84518"/>
    <w:rsid w:val="00B847E1"/>
    <w:rsid w:val="00B8480C"/>
    <w:rsid w:val="00B85072"/>
    <w:rsid w:val="00B85487"/>
    <w:rsid w:val="00B855FC"/>
    <w:rsid w:val="00B8588B"/>
    <w:rsid w:val="00B86B68"/>
    <w:rsid w:val="00B86C64"/>
    <w:rsid w:val="00B87262"/>
    <w:rsid w:val="00B8781F"/>
    <w:rsid w:val="00B87A95"/>
    <w:rsid w:val="00B9035F"/>
    <w:rsid w:val="00B908F7"/>
    <w:rsid w:val="00B90A9E"/>
    <w:rsid w:val="00B91875"/>
    <w:rsid w:val="00B91FE8"/>
    <w:rsid w:val="00B9286A"/>
    <w:rsid w:val="00B92C31"/>
    <w:rsid w:val="00B92FC7"/>
    <w:rsid w:val="00B93C7A"/>
    <w:rsid w:val="00B94774"/>
    <w:rsid w:val="00B95474"/>
    <w:rsid w:val="00B954D1"/>
    <w:rsid w:val="00B9594A"/>
    <w:rsid w:val="00B977C1"/>
    <w:rsid w:val="00B97965"/>
    <w:rsid w:val="00B97AD2"/>
    <w:rsid w:val="00BA0F35"/>
    <w:rsid w:val="00BA26FA"/>
    <w:rsid w:val="00BA33A4"/>
    <w:rsid w:val="00BA3F99"/>
    <w:rsid w:val="00BA53EE"/>
    <w:rsid w:val="00BA5A20"/>
    <w:rsid w:val="00BA7682"/>
    <w:rsid w:val="00BB006D"/>
    <w:rsid w:val="00BB08D5"/>
    <w:rsid w:val="00BB239B"/>
    <w:rsid w:val="00BB3045"/>
    <w:rsid w:val="00BB32F3"/>
    <w:rsid w:val="00BB34F8"/>
    <w:rsid w:val="00BB3E4D"/>
    <w:rsid w:val="00BB416E"/>
    <w:rsid w:val="00BB46E3"/>
    <w:rsid w:val="00BB4D38"/>
    <w:rsid w:val="00BB544A"/>
    <w:rsid w:val="00BB56CA"/>
    <w:rsid w:val="00BB56F4"/>
    <w:rsid w:val="00BB58CB"/>
    <w:rsid w:val="00BB5A26"/>
    <w:rsid w:val="00BB5A56"/>
    <w:rsid w:val="00BB7066"/>
    <w:rsid w:val="00BB79FE"/>
    <w:rsid w:val="00BC1196"/>
    <w:rsid w:val="00BC155F"/>
    <w:rsid w:val="00BC1AA2"/>
    <w:rsid w:val="00BC1E40"/>
    <w:rsid w:val="00BC2A3A"/>
    <w:rsid w:val="00BC34EC"/>
    <w:rsid w:val="00BC3855"/>
    <w:rsid w:val="00BC443E"/>
    <w:rsid w:val="00BC469A"/>
    <w:rsid w:val="00BC5749"/>
    <w:rsid w:val="00BC5FDF"/>
    <w:rsid w:val="00BC65FD"/>
    <w:rsid w:val="00BC6771"/>
    <w:rsid w:val="00BC6DC2"/>
    <w:rsid w:val="00BC7059"/>
    <w:rsid w:val="00BD4004"/>
    <w:rsid w:val="00BD418B"/>
    <w:rsid w:val="00BD5CFE"/>
    <w:rsid w:val="00BD5D6A"/>
    <w:rsid w:val="00BD6744"/>
    <w:rsid w:val="00BD6EE9"/>
    <w:rsid w:val="00BD70F0"/>
    <w:rsid w:val="00BE00B2"/>
    <w:rsid w:val="00BE1346"/>
    <w:rsid w:val="00BE21EC"/>
    <w:rsid w:val="00BE2528"/>
    <w:rsid w:val="00BE2748"/>
    <w:rsid w:val="00BE27FE"/>
    <w:rsid w:val="00BE2A91"/>
    <w:rsid w:val="00BE2B88"/>
    <w:rsid w:val="00BE3AFC"/>
    <w:rsid w:val="00BE58DC"/>
    <w:rsid w:val="00BE72AE"/>
    <w:rsid w:val="00BF0000"/>
    <w:rsid w:val="00BF02F2"/>
    <w:rsid w:val="00BF043D"/>
    <w:rsid w:val="00BF0490"/>
    <w:rsid w:val="00BF13B7"/>
    <w:rsid w:val="00BF167A"/>
    <w:rsid w:val="00BF1DAE"/>
    <w:rsid w:val="00BF32F7"/>
    <w:rsid w:val="00BF3729"/>
    <w:rsid w:val="00BF3E5D"/>
    <w:rsid w:val="00BF48BC"/>
    <w:rsid w:val="00BF4CB3"/>
    <w:rsid w:val="00BF529D"/>
    <w:rsid w:val="00BF569A"/>
    <w:rsid w:val="00BF5F34"/>
    <w:rsid w:val="00BF6171"/>
    <w:rsid w:val="00BF6453"/>
    <w:rsid w:val="00BF6467"/>
    <w:rsid w:val="00BF6898"/>
    <w:rsid w:val="00BF7358"/>
    <w:rsid w:val="00BF7A8A"/>
    <w:rsid w:val="00C0010B"/>
    <w:rsid w:val="00C0035E"/>
    <w:rsid w:val="00C00A02"/>
    <w:rsid w:val="00C00E6F"/>
    <w:rsid w:val="00C019A3"/>
    <w:rsid w:val="00C024AD"/>
    <w:rsid w:val="00C02A9B"/>
    <w:rsid w:val="00C037CC"/>
    <w:rsid w:val="00C0419B"/>
    <w:rsid w:val="00C0540C"/>
    <w:rsid w:val="00C0649B"/>
    <w:rsid w:val="00C06DBD"/>
    <w:rsid w:val="00C06DE5"/>
    <w:rsid w:val="00C07269"/>
    <w:rsid w:val="00C0734B"/>
    <w:rsid w:val="00C0776F"/>
    <w:rsid w:val="00C1032B"/>
    <w:rsid w:val="00C122B2"/>
    <w:rsid w:val="00C13599"/>
    <w:rsid w:val="00C13651"/>
    <w:rsid w:val="00C138EA"/>
    <w:rsid w:val="00C14A76"/>
    <w:rsid w:val="00C15640"/>
    <w:rsid w:val="00C15A1C"/>
    <w:rsid w:val="00C16604"/>
    <w:rsid w:val="00C16AFE"/>
    <w:rsid w:val="00C20631"/>
    <w:rsid w:val="00C21247"/>
    <w:rsid w:val="00C216B9"/>
    <w:rsid w:val="00C21AD5"/>
    <w:rsid w:val="00C21C9F"/>
    <w:rsid w:val="00C22853"/>
    <w:rsid w:val="00C23426"/>
    <w:rsid w:val="00C2366C"/>
    <w:rsid w:val="00C23823"/>
    <w:rsid w:val="00C23837"/>
    <w:rsid w:val="00C248E2"/>
    <w:rsid w:val="00C24BF2"/>
    <w:rsid w:val="00C257FA"/>
    <w:rsid w:val="00C262EB"/>
    <w:rsid w:val="00C274B4"/>
    <w:rsid w:val="00C27C6D"/>
    <w:rsid w:val="00C30BA1"/>
    <w:rsid w:val="00C30D24"/>
    <w:rsid w:val="00C30DB5"/>
    <w:rsid w:val="00C31029"/>
    <w:rsid w:val="00C310F5"/>
    <w:rsid w:val="00C32524"/>
    <w:rsid w:val="00C32B15"/>
    <w:rsid w:val="00C32D02"/>
    <w:rsid w:val="00C339FC"/>
    <w:rsid w:val="00C34B84"/>
    <w:rsid w:val="00C34FEE"/>
    <w:rsid w:val="00C35741"/>
    <w:rsid w:val="00C35769"/>
    <w:rsid w:val="00C3640F"/>
    <w:rsid w:val="00C37611"/>
    <w:rsid w:val="00C37D46"/>
    <w:rsid w:val="00C37D98"/>
    <w:rsid w:val="00C37FB9"/>
    <w:rsid w:val="00C40939"/>
    <w:rsid w:val="00C40C55"/>
    <w:rsid w:val="00C41480"/>
    <w:rsid w:val="00C42CCC"/>
    <w:rsid w:val="00C4426C"/>
    <w:rsid w:val="00C443B1"/>
    <w:rsid w:val="00C44653"/>
    <w:rsid w:val="00C447CC"/>
    <w:rsid w:val="00C4541F"/>
    <w:rsid w:val="00C46394"/>
    <w:rsid w:val="00C4663E"/>
    <w:rsid w:val="00C469C5"/>
    <w:rsid w:val="00C47747"/>
    <w:rsid w:val="00C50A76"/>
    <w:rsid w:val="00C51581"/>
    <w:rsid w:val="00C52466"/>
    <w:rsid w:val="00C52FF7"/>
    <w:rsid w:val="00C5338F"/>
    <w:rsid w:val="00C53AA3"/>
    <w:rsid w:val="00C53CE2"/>
    <w:rsid w:val="00C53DEB"/>
    <w:rsid w:val="00C53E09"/>
    <w:rsid w:val="00C53E55"/>
    <w:rsid w:val="00C54206"/>
    <w:rsid w:val="00C542F8"/>
    <w:rsid w:val="00C5487E"/>
    <w:rsid w:val="00C54D2F"/>
    <w:rsid w:val="00C556B0"/>
    <w:rsid w:val="00C56462"/>
    <w:rsid w:val="00C56A01"/>
    <w:rsid w:val="00C5783B"/>
    <w:rsid w:val="00C579E5"/>
    <w:rsid w:val="00C6061B"/>
    <w:rsid w:val="00C61A5D"/>
    <w:rsid w:val="00C61B2C"/>
    <w:rsid w:val="00C61B7C"/>
    <w:rsid w:val="00C62767"/>
    <w:rsid w:val="00C63089"/>
    <w:rsid w:val="00C630B4"/>
    <w:rsid w:val="00C63718"/>
    <w:rsid w:val="00C63E6F"/>
    <w:rsid w:val="00C64157"/>
    <w:rsid w:val="00C6496A"/>
    <w:rsid w:val="00C664E0"/>
    <w:rsid w:val="00C6676C"/>
    <w:rsid w:val="00C6797D"/>
    <w:rsid w:val="00C679CC"/>
    <w:rsid w:val="00C67F79"/>
    <w:rsid w:val="00C701FB"/>
    <w:rsid w:val="00C7075E"/>
    <w:rsid w:val="00C70A73"/>
    <w:rsid w:val="00C725C2"/>
    <w:rsid w:val="00C72D9B"/>
    <w:rsid w:val="00C73FC1"/>
    <w:rsid w:val="00C75560"/>
    <w:rsid w:val="00C757B7"/>
    <w:rsid w:val="00C76469"/>
    <w:rsid w:val="00C81DA3"/>
    <w:rsid w:val="00C82151"/>
    <w:rsid w:val="00C826AA"/>
    <w:rsid w:val="00C8298A"/>
    <w:rsid w:val="00C834BA"/>
    <w:rsid w:val="00C834E3"/>
    <w:rsid w:val="00C839C1"/>
    <w:rsid w:val="00C83BA8"/>
    <w:rsid w:val="00C84130"/>
    <w:rsid w:val="00C84F1E"/>
    <w:rsid w:val="00C85265"/>
    <w:rsid w:val="00C85BD2"/>
    <w:rsid w:val="00C861E2"/>
    <w:rsid w:val="00C86771"/>
    <w:rsid w:val="00C86921"/>
    <w:rsid w:val="00C87FE2"/>
    <w:rsid w:val="00C90392"/>
    <w:rsid w:val="00C90A43"/>
    <w:rsid w:val="00C90F64"/>
    <w:rsid w:val="00C911A1"/>
    <w:rsid w:val="00C9187F"/>
    <w:rsid w:val="00C9322E"/>
    <w:rsid w:val="00C93E4E"/>
    <w:rsid w:val="00C943AC"/>
    <w:rsid w:val="00C94439"/>
    <w:rsid w:val="00C94A47"/>
    <w:rsid w:val="00C950DB"/>
    <w:rsid w:val="00C95442"/>
    <w:rsid w:val="00C95695"/>
    <w:rsid w:val="00C957A4"/>
    <w:rsid w:val="00C95FF0"/>
    <w:rsid w:val="00C97A05"/>
    <w:rsid w:val="00C97D6B"/>
    <w:rsid w:val="00CA0AC1"/>
    <w:rsid w:val="00CA1EC3"/>
    <w:rsid w:val="00CA2873"/>
    <w:rsid w:val="00CA32C9"/>
    <w:rsid w:val="00CA33B0"/>
    <w:rsid w:val="00CA3F7A"/>
    <w:rsid w:val="00CA465A"/>
    <w:rsid w:val="00CA46A9"/>
    <w:rsid w:val="00CA4C56"/>
    <w:rsid w:val="00CA5134"/>
    <w:rsid w:val="00CA5359"/>
    <w:rsid w:val="00CA6589"/>
    <w:rsid w:val="00CA69FC"/>
    <w:rsid w:val="00CA7A4E"/>
    <w:rsid w:val="00CA7D07"/>
    <w:rsid w:val="00CB00CA"/>
    <w:rsid w:val="00CB00ED"/>
    <w:rsid w:val="00CB11E0"/>
    <w:rsid w:val="00CB1593"/>
    <w:rsid w:val="00CB1712"/>
    <w:rsid w:val="00CB3211"/>
    <w:rsid w:val="00CB365F"/>
    <w:rsid w:val="00CB4164"/>
    <w:rsid w:val="00CB4238"/>
    <w:rsid w:val="00CB49F6"/>
    <w:rsid w:val="00CB4F96"/>
    <w:rsid w:val="00CB5552"/>
    <w:rsid w:val="00CB5BD3"/>
    <w:rsid w:val="00CB63DF"/>
    <w:rsid w:val="00CB63FE"/>
    <w:rsid w:val="00CB6A1F"/>
    <w:rsid w:val="00CB6B84"/>
    <w:rsid w:val="00CB768A"/>
    <w:rsid w:val="00CB780D"/>
    <w:rsid w:val="00CB7F13"/>
    <w:rsid w:val="00CC05D3"/>
    <w:rsid w:val="00CC0D07"/>
    <w:rsid w:val="00CC118D"/>
    <w:rsid w:val="00CC1301"/>
    <w:rsid w:val="00CC137C"/>
    <w:rsid w:val="00CC1A6C"/>
    <w:rsid w:val="00CC1CCB"/>
    <w:rsid w:val="00CC1CF8"/>
    <w:rsid w:val="00CC20A0"/>
    <w:rsid w:val="00CC275D"/>
    <w:rsid w:val="00CC3067"/>
    <w:rsid w:val="00CC3FC4"/>
    <w:rsid w:val="00CC4AC8"/>
    <w:rsid w:val="00CC538F"/>
    <w:rsid w:val="00CC5E11"/>
    <w:rsid w:val="00CC632D"/>
    <w:rsid w:val="00CC6E6F"/>
    <w:rsid w:val="00CC7AC8"/>
    <w:rsid w:val="00CD102C"/>
    <w:rsid w:val="00CD1230"/>
    <w:rsid w:val="00CD2029"/>
    <w:rsid w:val="00CD2CA3"/>
    <w:rsid w:val="00CD32C6"/>
    <w:rsid w:val="00CD3E84"/>
    <w:rsid w:val="00CD436A"/>
    <w:rsid w:val="00CD49E5"/>
    <w:rsid w:val="00CD56C1"/>
    <w:rsid w:val="00CD60DB"/>
    <w:rsid w:val="00CD6985"/>
    <w:rsid w:val="00CD72EA"/>
    <w:rsid w:val="00CD7B52"/>
    <w:rsid w:val="00CD7E3E"/>
    <w:rsid w:val="00CE036F"/>
    <w:rsid w:val="00CE0553"/>
    <w:rsid w:val="00CE05CA"/>
    <w:rsid w:val="00CE1063"/>
    <w:rsid w:val="00CE15AD"/>
    <w:rsid w:val="00CE1FB5"/>
    <w:rsid w:val="00CE22B2"/>
    <w:rsid w:val="00CE255C"/>
    <w:rsid w:val="00CE2A9D"/>
    <w:rsid w:val="00CE37E4"/>
    <w:rsid w:val="00CE3B6E"/>
    <w:rsid w:val="00CE3CCB"/>
    <w:rsid w:val="00CE418E"/>
    <w:rsid w:val="00CE41BF"/>
    <w:rsid w:val="00CE4662"/>
    <w:rsid w:val="00CE55DF"/>
    <w:rsid w:val="00CE5626"/>
    <w:rsid w:val="00CE577E"/>
    <w:rsid w:val="00CE581F"/>
    <w:rsid w:val="00CE5933"/>
    <w:rsid w:val="00CE5BE6"/>
    <w:rsid w:val="00CE74A4"/>
    <w:rsid w:val="00CE7514"/>
    <w:rsid w:val="00CF03BE"/>
    <w:rsid w:val="00CF0760"/>
    <w:rsid w:val="00CF0EB0"/>
    <w:rsid w:val="00CF1021"/>
    <w:rsid w:val="00CF1029"/>
    <w:rsid w:val="00CF25BF"/>
    <w:rsid w:val="00CF2B48"/>
    <w:rsid w:val="00CF2E68"/>
    <w:rsid w:val="00CF3122"/>
    <w:rsid w:val="00CF3216"/>
    <w:rsid w:val="00CF324E"/>
    <w:rsid w:val="00CF3430"/>
    <w:rsid w:val="00CF3F51"/>
    <w:rsid w:val="00CF44F4"/>
    <w:rsid w:val="00CF46FC"/>
    <w:rsid w:val="00CF4F5F"/>
    <w:rsid w:val="00CF7EBF"/>
    <w:rsid w:val="00CF7F71"/>
    <w:rsid w:val="00D00B05"/>
    <w:rsid w:val="00D00E7E"/>
    <w:rsid w:val="00D011D6"/>
    <w:rsid w:val="00D01413"/>
    <w:rsid w:val="00D01446"/>
    <w:rsid w:val="00D015A5"/>
    <w:rsid w:val="00D01BCD"/>
    <w:rsid w:val="00D02D31"/>
    <w:rsid w:val="00D03812"/>
    <w:rsid w:val="00D0457F"/>
    <w:rsid w:val="00D05531"/>
    <w:rsid w:val="00D06656"/>
    <w:rsid w:val="00D0722E"/>
    <w:rsid w:val="00D077AF"/>
    <w:rsid w:val="00D07D62"/>
    <w:rsid w:val="00D1059D"/>
    <w:rsid w:val="00D116D0"/>
    <w:rsid w:val="00D12350"/>
    <w:rsid w:val="00D12838"/>
    <w:rsid w:val="00D136A2"/>
    <w:rsid w:val="00D13C95"/>
    <w:rsid w:val="00D14175"/>
    <w:rsid w:val="00D14468"/>
    <w:rsid w:val="00D14B87"/>
    <w:rsid w:val="00D14C8E"/>
    <w:rsid w:val="00D14D44"/>
    <w:rsid w:val="00D1641C"/>
    <w:rsid w:val="00D16C17"/>
    <w:rsid w:val="00D1799E"/>
    <w:rsid w:val="00D20656"/>
    <w:rsid w:val="00D20948"/>
    <w:rsid w:val="00D21325"/>
    <w:rsid w:val="00D2139A"/>
    <w:rsid w:val="00D216D7"/>
    <w:rsid w:val="00D220F8"/>
    <w:rsid w:val="00D225EA"/>
    <w:rsid w:val="00D228F0"/>
    <w:rsid w:val="00D22978"/>
    <w:rsid w:val="00D22A1B"/>
    <w:rsid w:val="00D22DCB"/>
    <w:rsid w:val="00D22E12"/>
    <w:rsid w:val="00D233ED"/>
    <w:rsid w:val="00D23C6E"/>
    <w:rsid w:val="00D23D57"/>
    <w:rsid w:val="00D247A9"/>
    <w:rsid w:val="00D24972"/>
    <w:rsid w:val="00D253A7"/>
    <w:rsid w:val="00D253AC"/>
    <w:rsid w:val="00D25A2D"/>
    <w:rsid w:val="00D25EBD"/>
    <w:rsid w:val="00D26603"/>
    <w:rsid w:val="00D26730"/>
    <w:rsid w:val="00D26843"/>
    <w:rsid w:val="00D26A63"/>
    <w:rsid w:val="00D26EDB"/>
    <w:rsid w:val="00D306D1"/>
    <w:rsid w:val="00D30A65"/>
    <w:rsid w:val="00D30B3E"/>
    <w:rsid w:val="00D312DF"/>
    <w:rsid w:val="00D32664"/>
    <w:rsid w:val="00D32678"/>
    <w:rsid w:val="00D3483F"/>
    <w:rsid w:val="00D34EB8"/>
    <w:rsid w:val="00D351D9"/>
    <w:rsid w:val="00D35423"/>
    <w:rsid w:val="00D3566F"/>
    <w:rsid w:val="00D35ACC"/>
    <w:rsid w:val="00D366D0"/>
    <w:rsid w:val="00D37294"/>
    <w:rsid w:val="00D40106"/>
    <w:rsid w:val="00D407C0"/>
    <w:rsid w:val="00D40E0E"/>
    <w:rsid w:val="00D42398"/>
    <w:rsid w:val="00D42895"/>
    <w:rsid w:val="00D42AD8"/>
    <w:rsid w:val="00D42C84"/>
    <w:rsid w:val="00D44CCE"/>
    <w:rsid w:val="00D44D00"/>
    <w:rsid w:val="00D45953"/>
    <w:rsid w:val="00D45EC9"/>
    <w:rsid w:val="00D4716F"/>
    <w:rsid w:val="00D476F7"/>
    <w:rsid w:val="00D4786E"/>
    <w:rsid w:val="00D47BDD"/>
    <w:rsid w:val="00D50AB7"/>
    <w:rsid w:val="00D50B8E"/>
    <w:rsid w:val="00D50FE0"/>
    <w:rsid w:val="00D519AB"/>
    <w:rsid w:val="00D51C5A"/>
    <w:rsid w:val="00D5207F"/>
    <w:rsid w:val="00D52B65"/>
    <w:rsid w:val="00D53AAD"/>
    <w:rsid w:val="00D53D8E"/>
    <w:rsid w:val="00D560E6"/>
    <w:rsid w:val="00D562F6"/>
    <w:rsid w:val="00D56575"/>
    <w:rsid w:val="00D56B01"/>
    <w:rsid w:val="00D57293"/>
    <w:rsid w:val="00D577D0"/>
    <w:rsid w:val="00D602BC"/>
    <w:rsid w:val="00D60527"/>
    <w:rsid w:val="00D608F7"/>
    <w:rsid w:val="00D60C07"/>
    <w:rsid w:val="00D611E4"/>
    <w:rsid w:val="00D6197E"/>
    <w:rsid w:val="00D628D3"/>
    <w:rsid w:val="00D62A83"/>
    <w:rsid w:val="00D62B3F"/>
    <w:rsid w:val="00D66651"/>
    <w:rsid w:val="00D66C6B"/>
    <w:rsid w:val="00D66CC6"/>
    <w:rsid w:val="00D66F60"/>
    <w:rsid w:val="00D675C7"/>
    <w:rsid w:val="00D7082E"/>
    <w:rsid w:val="00D70B95"/>
    <w:rsid w:val="00D7159C"/>
    <w:rsid w:val="00D71720"/>
    <w:rsid w:val="00D71B5F"/>
    <w:rsid w:val="00D73023"/>
    <w:rsid w:val="00D73261"/>
    <w:rsid w:val="00D73743"/>
    <w:rsid w:val="00D73928"/>
    <w:rsid w:val="00D73986"/>
    <w:rsid w:val="00D73A9C"/>
    <w:rsid w:val="00D74686"/>
    <w:rsid w:val="00D7469C"/>
    <w:rsid w:val="00D74DA1"/>
    <w:rsid w:val="00D75B15"/>
    <w:rsid w:val="00D760C3"/>
    <w:rsid w:val="00D76E96"/>
    <w:rsid w:val="00D77092"/>
    <w:rsid w:val="00D77391"/>
    <w:rsid w:val="00D77949"/>
    <w:rsid w:val="00D80429"/>
    <w:rsid w:val="00D81016"/>
    <w:rsid w:val="00D8269B"/>
    <w:rsid w:val="00D8467E"/>
    <w:rsid w:val="00D8531C"/>
    <w:rsid w:val="00D854D1"/>
    <w:rsid w:val="00D85782"/>
    <w:rsid w:val="00D857F8"/>
    <w:rsid w:val="00D90E6E"/>
    <w:rsid w:val="00D91201"/>
    <w:rsid w:val="00D9163B"/>
    <w:rsid w:val="00D91841"/>
    <w:rsid w:val="00D91951"/>
    <w:rsid w:val="00D9226A"/>
    <w:rsid w:val="00D92BF7"/>
    <w:rsid w:val="00D93976"/>
    <w:rsid w:val="00D9449F"/>
    <w:rsid w:val="00D950FC"/>
    <w:rsid w:val="00D9541C"/>
    <w:rsid w:val="00D95DD0"/>
    <w:rsid w:val="00D9605C"/>
    <w:rsid w:val="00D9631E"/>
    <w:rsid w:val="00D966BF"/>
    <w:rsid w:val="00D9717D"/>
    <w:rsid w:val="00D9765B"/>
    <w:rsid w:val="00D97936"/>
    <w:rsid w:val="00D97BD0"/>
    <w:rsid w:val="00DA0437"/>
    <w:rsid w:val="00DA0568"/>
    <w:rsid w:val="00DA0626"/>
    <w:rsid w:val="00DA0B62"/>
    <w:rsid w:val="00DA2B02"/>
    <w:rsid w:val="00DA34F1"/>
    <w:rsid w:val="00DA3744"/>
    <w:rsid w:val="00DA3C4F"/>
    <w:rsid w:val="00DA50E8"/>
    <w:rsid w:val="00DA5814"/>
    <w:rsid w:val="00DA5BCA"/>
    <w:rsid w:val="00DA61AE"/>
    <w:rsid w:val="00DA62B2"/>
    <w:rsid w:val="00DB094B"/>
    <w:rsid w:val="00DB0CE1"/>
    <w:rsid w:val="00DB2BB4"/>
    <w:rsid w:val="00DB332C"/>
    <w:rsid w:val="00DB3334"/>
    <w:rsid w:val="00DB4071"/>
    <w:rsid w:val="00DB4432"/>
    <w:rsid w:val="00DB462A"/>
    <w:rsid w:val="00DB4AEE"/>
    <w:rsid w:val="00DB540A"/>
    <w:rsid w:val="00DB7109"/>
    <w:rsid w:val="00DB7345"/>
    <w:rsid w:val="00DC0D0B"/>
    <w:rsid w:val="00DC1A0C"/>
    <w:rsid w:val="00DC255D"/>
    <w:rsid w:val="00DC2A4E"/>
    <w:rsid w:val="00DC4811"/>
    <w:rsid w:val="00DC564B"/>
    <w:rsid w:val="00DC640F"/>
    <w:rsid w:val="00DC6685"/>
    <w:rsid w:val="00DC6F22"/>
    <w:rsid w:val="00DC6F89"/>
    <w:rsid w:val="00DC760D"/>
    <w:rsid w:val="00DC762D"/>
    <w:rsid w:val="00DC78C7"/>
    <w:rsid w:val="00DD09D6"/>
    <w:rsid w:val="00DD0D0F"/>
    <w:rsid w:val="00DD1599"/>
    <w:rsid w:val="00DD16E6"/>
    <w:rsid w:val="00DD1740"/>
    <w:rsid w:val="00DD194C"/>
    <w:rsid w:val="00DD1A6E"/>
    <w:rsid w:val="00DD1A9C"/>
    <w:rsid w:val="00DD2A01"/>
    <w:rsid w:val="00DD369E"/>
    <w:rsid w:val="00DD42CD"/>
    <w:rsid w:val="00DD4624"/>
    <w:rsid w:val="00DD4A7C"/>
    <w:rsid w:val="00DD5BFE"/>
    <w:rsid w:val="00DD5FCE"/>
    <w:rsid w:val="00DD634A"/>
    <w:rsid w:val="00DD7866"/>
    <w:rsid w:val="00DE019F"/>
    <w:rsid w:val="00DE0265"/>
    <w:rsid w:val="00DE03F4"/>
    <w:rsid w:val="00DE0C0E"/>
    <w:rsid w:val="00DE105E"/>
    <w:rsid w:val="00DE180F"/>
    <w:rsid w:val="00DE1909"/>
    <w:rsid w:val="00DE1DCC"/>
    <w:rsid w:val="00DE1FC6"/>
    <w:rsid w:val="00DE2B96"/>
    <w:rsid w:val="00DE2D38"/>
    <w:rsid w:val="00DE3DD5"/>
    <w:rsid w:val="00DE40F2"/>
    <w:rsid w:val="00DE414B"/>
    <w:rsid w:val="00DE4AD8"/>
    <w:rsid w:val="00DE542D"/>
    <w:rsid w:val="00DE5C67"/>
    <w:rsid w:val="00DE60CD"/>
    <w:rsid w:val="00DE61FA"/>
    <w:rsid w:val="00DE70EE"/>
    <w:rsid w:val="00DE75E0"/>
    <w:rsid w:val="00DE7DF6"/>
    <w:rsid w:val="00DF0CD2"/>
    <w:rsid w:val="00DF1080"/>
    <w:rsid w:val="00DF1BF5"/>
    <w:rsid w:val="00DF1D03"/>
    <w:rsid w:val="00DF2A1E"/>
    <w:rsid w:val="00DF3711"/>
    <w:rsid w:val="00DF38B5"/>
    <w:rsid w:val="00DF3B77"/>
    <w:rsid w:val="00DF3E26"/>
    <w:rsid w:val="00DF3F85"/>
    <w:rsid w:val="00DF4DEE"/>
    <w:rsid w:val="00DF6BBE"/>
    <w:rsid w:val="00DF6E0D"/>
    <w:rsid w:val="00DF7776"/>
    <w:rsid w:val="00DF7C92"/>
    <w:rsid w:val="00E008DF"/>
    <w:rsid w:val="00E01CE3"/>
    <w:rsid w:val="00E01DB4"/>
    <w:rsid w:val="00E02D17"/>
    <w:rsid w:val="00E03283"/>
    <w:rsid w:val="00E034AE"/>
    <w:rsid w:val="00E0426E"/>
    <w:rsid w:val="00E05466"/>
    <w:rsid w:val="00E05783"/>
    <w:rsid w:val="00E058A6"/>
    <w:rsid w:val="00E05AA6"/>
    <w:rsid w:val="00E078E4"/>
    <w:rsid w:val="00E07A5F"/>
    <w:rsid w:val="00E10308"/>
    <w:rsid w:val="00E107C0"/>
    <w:rsid w:val="00E10801"/>
    <w:rsid w:val="00E12263"/>
    <w:rsid w:val="00E144BB"/>
    <w:rsid w:val="00E14F12"/>
    <w:rsid w:val="00E15071"/>
    <w:rsid w:val="00E15C6C"/>
    <w:rsid w:val="00E16030"/>
    <w:rsid w:val="00E16515"/>
    <w:rsid w:val="00E178B3"/>
    <w:rsid w:val="00E201D1"/>
    <w:rsid w:val="00E207C9"/>
    <w:rsid w:val="00E20E83"/>
    <w:rsid w:val="00E21368"/>
    <w:rsid w:val="00E2175A"/>
    <w:rsid w:val="00E21E9D"/>
    <w:rsid w:val="00E23DD3"/>
    <w:rsid w:val="00E23DDC"/>
    <w:rsid w:val="00E24B0F"/>
    <w:rsid w:val="00E25024"/>
    <w:rsid w:val="00E25535"/>
    <w:rsid w:val="00E25DCE"/>
    <w:rsid w:val="00E26685"/>
    <w:rsid w:val="00E273D7"/>
    <w:rsid w:val="00E31329"/>
    <w:rsid w:val="00E31475"/>
    <w:rsid w:val="00E314C4"/>
    <w:rsid w:val="00E31B0E"/>
    <w:rsid w:val="00E31BB6"/>
    <w:rsid w:val="00E31E6A"/>
    <w:rsid w:val="00E32AC2"/>
    <w:rsid w:val="00E32BB7"/>
    <w:rsid w:val="00E339F4"/>
    <w:rsid w:val="00E33C61"/>
    <w:rsid w:val="00E34840"/>
    <w:rsid w:val="00E3507E"/>
    <w:rsid w:val="00E354B6"/>
    <w:rsid w:val="00E356B6"/>
    <w:rsid w:val="00E35C3C"/>
    <w:rsid w:val="00E36E72"/>
    <w:rsid w:val="00E373CB"/>
    <w:rsid w:val="00E40182"/>
    <w:rsid w:val="00E40566"/>
    <w:rsid w:val="00E405AB"/>
    <w:rsid w:val="00E4060E"/>
    <w:rsid w:val="00E41514"/>
    <w:rsid w:val="00E41C3E"/>
    <w:rsid w:val="00E43A6D"/>
    <w:rsid w:val="00E43ED3"/>
    <w:rsid w:val="00E44256"/>
    <w:rsid w:val="00E44AD1"/>
    <w:rsid w:val="00E4514C"/>
    <w:rsid w:val="00E45D2D"/>
    <w:rsid w:val="00E46619"/>
    <w:rsid w:val="00E468A4"/>
    <w:rsid w:val="00E46CDB"/>
    <w:rsid w:val="00E46EEF"/>
    <w:rsid w:val="00E4788D"/>
    <w:rsid w:val="00E47C04"/>
    <w:rsid w:val="00E50EC5"/>
    <w:rsid w:val="00E51366"/>
    <w:rsid w:val="00E51EEB"/>
    <w:rsid w:val="00E52D7A"/>
    <w:rsid w:val="00E53123"/>
    <w:rsid w:val="00E53B70"/>
    <w:rsid w:val="00E5573F"/>
    <w:rsid w:val="00E55B6E"/>
    <w:rsid w:val="00E5708A"/>
    <w:rsid w:val="00E57745"/>
    <w:rsid w:val="00E57B73"/>
    <w:rsid w:val="00E57E98"/>
    <w:rsid w:val="00E603CF"/>
    <w:rsid w:val="00E606AA"/>
    <w:rsid w:val="00E60F95"/>
    <w:rsid w:val="00E61326"/>
    <w:rsid w:val="00E617CD"/>
    <w:rsid w:val="00E6183D"/>
    <w:rsid w:val="00E621C2"/>
    <w:rsid w:val="00E62777"/>
    <w:rsid w:val="00E62B1D"/>
    <w:rsid w:val="00E63CA8"/>
    <w:rsid w:val="00E64185"/>
    <w:rsid w:val="00E64AFF"/>
    <w:rsid w:val="00E64DE6"/>
    <w:rsid w:val="00E64E53"/>
    <w:rsid w:val="00E65CB0"/>
    <w:rsid w:val="00E65D0E"/>
    <w:rsid w:val="00E667BA"/>
    <w:rsid w:val="00E67010"/>
    <w:rsid w:val="00E67F12"/>
    <w:rsid w:val="00E70CFD"/>
    <w:rsid w:val="00E70DEE"/>
    <w:rsid w:val="00E70E58"/>
    <w:rsid w:val="00E72857"/>
    <w:rsid w:val="00E72D44"/>
    <w:rsid w:val="00E72F24"/>
    <w:rsid w:val="00E73A6E"/>
    <w:rsid w:val="00E744F8"/>
    <w:rsid w:val="00E758A4"/>
    <w:rsid w:val="00E75D74"/>
    <w:rsid w:val="00E770C8"/>
    <w:rsid w:val="00E77248"/>
    <w:rsid w:val="00E7730F"/>
    <w:rsid w:val="00E7732F"/>
    <w:rsid w:val="00E7758C"/>
    <w:rsid w:val="00E775A3"/>
    <w:rsid w:val="00E775F3"/>
    <w:rsid w:val="00E77695"/>
    <w:rsid w:val="00E77F86"/>
    <w:rsid w:val="00E80241"/>
    <w:rsid w:val="00E80370"/>
    <w:rsid w:val="00E80B98"/>
    <w:rsid w:val="00E81839"/>
    <w:rsid w:val="00E81BF2"/>
    <w:rsid w:val="00E832E4"/>
    <w:rsid w:val="00E833D5"/>
    <w:rsid w:val="00E83AD9"/>
    <w:rsid w:val="00E83EE9"/>
    <w:rsid w:val="00E84085"/>
    <w:rsid w:val="00E85A90"/>
    <w:rsid w:val="00E86CE3"/>
    <w:rsid w:val="00E8766F"/>
    <w:rsid w:val="00E8795E"/>
    <w:rsid w:val="00E90000"/>
    <w:rsid w:val="00E90560"/>
    <w:rsid w:val="00E90E72"/>
    <w:rsid w:val="00E91BE9"/>
    <w:rsid w:val="00E927E0"/>
    <w:rsid w:val="00E92A18"/>
    <w:rsid w:val="00E93C23"/>
    <w:rsid w:val="00E93CA6"/>
    <w:rsid w:val="00E9458D"/>
    <w:rsid w:val="00E94D6C"/>
    <w:rsid w:val="00E9500B"/>
    <w:rsid w:val="00E9540D"/>
    <w:rsid w:val="00E95CBF"/>
    <w:rsid w:val="00E96BB7"/>
    <w:rsid w:val="00E96C82"/>
    <w:rsid w:val="00E971FA"/>
    <w:rsid w:val="00E9761E"/>
    <w:rsid w:val="00E97CC8"/>
    <w:rsid w:val="00EA0F36"/>
    <w:rsid w:val="00EA1607"/>
    <w:rsid w:val="00EA2BF6"/>
    <w:rsid w:val="00EA33B5"/>
    <w:rsid w:val="00EA41CD"/>
    <w:rsid w:val="00EA4AAD"/>
    <w:rsid w:val="00EA4CE1"/>
    <w:rsid w:val="00EA50C8"/>
    <w:rsid w:val="00EA5ECF"/>
    <w:rsid w:val="00EA61A4"/>
    <w:rsid w:val="00EA683E"/>
    <w:rsid w:val="00EA6AEE"/>
    <w:rsid w:val="00EA7A7C"/>
    <w:rsid w:val="00EA7B5F"/>
    <w:rsid w:val="00EB123D"/>
    <w:rsid w:val="00EB1269"/>
    <w:rsid w:val="00EB19AD"/>
    <w:rsid w:val="00EB1E85"/>
    <w:rsid w:val="00EB2221"/>
    <w:rsid w:val="00EB2EF5"/>
    <w:rsid w:val="00EB5C16"/>
    <w:rsid w:val="00EB7AB9"/>
    <w:rsid w:val="00EB7AE1"/>
    <w:rsid w:val="00EC14FB"/>
    <w:rsid w:val="00EC1BF6"/>
    <w:rsid w:val="00EC2328"/>
    <w:rsid w:val="00EC32B4"/>
    <w:rsid w:val="00EC393F"/>
    <w:rsid w:val="00EC4518"/>
    <w:rsid w:val="00EC46D5"/>
    <w:rsid w:val="00EC4BE5"/>
    <w:rsid w:val="00EC4BFB"/>
    <w:rsid w:val="00EC4D7B"/>
    <w:rsid w:val="00EC5030"/>
    <w:rsid w:val="00EC5391"/>
    <w:rsid w:val="00EC5852"/>
    <w:rsid w:val="00EC6CFA"/>
    <w:rsid w:val="00ED0FFC"/>
    <w:rsid w:val="00ED1017"/>
    <w:rsid w:val="00ED21B0"/>
    <w:rsid w:val="00ED2BC5"/>
    <w:rsid w:val="00ED42D4"/>
    <w:rsid w:val="00ED474F"/>
    <w:rsid w:val="00ED476E"/>
    <w:rsid w:val="00ED5379"/>
    <w:rsid w:val="00ED5C97"/>
    <w:rsid w:val="00ED658D"/>
    <w:rsid w:val="00ED67ED"/>
    <w:rsid w:val="00ED7344"/>
    <w:rsid w:val="00ED7B17"/>
    <w:rsid w:val="00ED7E99"/>
    <w:rsid w:val="00ED7FC4"/>
    <w:rsid w:val="00EE07D7"/>
    <w:rsid w:val="00EE2F55"/>
    <w:rsid w:val="00EE31B7"/>
    <w:rsid w:val="00EE3AE6"/>
    <w:rsid w:val="00EE4367"/>
    <w:rsid w:val="00EE4394"/>
    <w:rsid w:val="00EE43F1"/>
    <w:rsid w:val="00EE4EFD"/>
    <w:rsid w:val="00EE4F93"/>
    <w:rsid w:val="00EE5024"/>
    <w:rsid w:val="00EE5307"/>
    <w:rsid w:val="00EE57E1"/>
    <w:rsid w:val="00EE5A4F"/>
    <w:rsid w:val="00EE5BEA"/>
    <w:rsid w:val="00EE5C24"/>
    <w:rsid w:val="00EE690D"/>
    <w:rsid w:val="00EE6A86"/>
    <w:rsid w:val="00EE7736"/>
    <w:rsid w:val="00EE7C14"/>
    <w:rsid w:val="00EE7C2F"/>
    <w:rsid w:val="00EF09FA"/>
    <w:rsid w:val="00EF0A68"/>
    <w:rsid w:val="00EF0B57"/>
    <w:rsid w:val="00EF0F37"/>
    <w:rsid w:val="00EF1C70"/>
    <w:rsid w:val="00EF3F15"/>
    <w:rsid w:val="00EF5C50"/>
    <w:rsid w:val="00EF5E7A"/>
    <w:rsid w:val="00EF679C"/>
    <w:rsid w:val="00EF69A6"/>
    <w:rsid w:val="00EF69C3"/>
    <w:rsid w:val="00EF6D22"/>
    <w:rsid w:val="00EF6DC6"/>
    <w:rsid w:val="00EF7A91"/>
    <w:rsid w:val="00F00065"/>
    <w:rsid w:val="00F00382"/>
    <w:rsid w:val="00F012FD"/>
    <w:rsid w:val="00F02296"/>
    <w:rsid w:val="00F022FB"/>
    <w:rsid w:val="00F02D3F"/>
    <w:rsid w:val="00F02D5B"/>
    <w:rsid w:val="00F030C4"/>
    <w:rsid w:val="00F0330A"/>
    <w:rsid w:val="00F034BB"/>
    <w:rsid w:val="00F03CFF"/>
    <w:rsid w:val="00F058C3"/>
    <w:rsid w:val="00F058D7"/>
    <w:rsid w:val="00F05912"/>
    <w:rsid w:val="00F0652E"/>
    <w:rsid w:val="00F06D97"/>
    <w:rsid w:val="00F07260"/>
    <w:rsid w:val="00F107BD"/>
    <w:rsid w:val="00F11F0B"/>
    <w:rsid w:val="00F133E9"/>
    <w:rsid w:val="00F13657"/>
    <w:rsid w:val="00F13E3A"/>
    <w:rsid w:val="00F1554D"/>
    <w:rsid w:val="00F15936"/>
    <w:rsid w:val="00F15BDD"/>
    <w:rsid w:val="00F16EC6"/>
    <w:rsid w:val="00F16FFB"/>
    <w:rsid w:val="00F1774B"/>
    <w:rsid w:val="00F17877"/>
    <w:rsid w:val="00F17B75"/>
    <w:rsid w:val="00F20076"/>
    <w:rsid w:val="00F201EC"/>
    <w:rsid w:val="00F20264"/>
    <w:rsid w:val="00F20441"/>
    <w:rsid w:val="00F21701"/>
    <w:rsid w:val="00F2298A"/>
    <w:rsid w:val="00F22B04"/>
    <w:rsid w:val="00F23112"/>
    <w:rsid w:val="00F23C4A"/>
    <w:rsid w:val="00F241CB"/>
    <w:rsid w:val="00F241F9"/>
    <w:rsid w:val="00F2463E"/>
    <w:rsid w:val="00F24789"/>
    <w:rsid w:val="00F24CFD"/>
    <w:rsid w:val="00F25FD6"/>
    <w:rsid w:val="00F26A69"/>
    <w:rsid w:val="00F26E85"/>
    <w:rsid w:val="00F27646"/>
    <w:rsid w:val="00F27D17"/>
    <w:rsid w:val="00F27E2A"/>
    <w:rsid w:val="00F30498"/>
    <w:rsid w:val="00F30676"/>
    <w:rsid w:val="00F3152A"/>
    <w:rsid w:val="00F32BB5"/>
    <w:rsid w:val="00F33CD9"/>
    <w:rsid w:val="00F34549"/>
    <w:rsid w:val="00F357B0"/>
    <w:rsid w:val="00F35845"/>
    <w:rsid w:val="00F35D9D"/>
    <w:rsid w:val="00F373C3"/>
    <w:rsid w:val="00F37FA2"/>
    <w:rsid w:val="00F4022A"/>
    <w:rsid w:val="00F41511"/>
    <w:rsid w:val="00F4187E"/>
    <w:rsid w:val="00F41C85"/>
    <w:rsid w:val="00F438A4"/>
    <w:rsid w:val="00F46324"/>
    <w:rsid w:val="00F4667F"/>
    <w:rsid w:val="00F4797D"/>
    <w:rsid w:val="00F47AA0"/>
    <w:rsid w:val="00F503FC"/>
    <w:rsid w:val="00F51AC7"/>
    <w:rsid w:val="00F52837"/>
    <w:rsid w:val="00F52A5C"/>
    <w:rsid w:val="00F52F07"/>
    <w:rsid w:val="00F530AC"/>
    <w:rsid w:val="00F5462E"/>
    <w:rsid w:val="00F554FA"/>
    <w:rsid w:val="00F5556C"/>
    <w:rsid w:val="00F55C73"/>
    <w:rsid w:val="00F566E5"/>
    <w:rsid w:val="00F56D98"/>
    <w:rsid w:val="00F57605"/>
    <w:rsid w:val="00F576A5"/>
    <w:rsid w:val="00F57B57"/>
    <w:rsid w:val="00F61DFD"/>
    <w:rsid w:val="00F62340"/>
    <w:rsid w:val="00F62AE3"/>
    <w:rsid w:val="00F62D28"/>
    <w:rsid w:val="00F63996"/>
    <w:rsid w:val="00F63EB7"/>
    <w:rsid w:val="00F63FE6"/>
    <w:rsid w:val="00F64017"/>
    <w:rsid w:val="00F65ECD"/>
    <w:rsid w:val="00F66524"/>
    <w:rsid w:val="00F67166"/>
    <w:rsid w:val="00F67402"/>
    <w:rsid w:val="00F676C1"/>
    <w:rsid w:val="00F67FBA"/>
    <w:rsid w:val="00F70525"/>
    <w:rsid w:val="00F70558"/>
    <w:rsid w:val="00F7091C"/>
    <w:rsid w:val="00F72017"/>
    <w:rsid w:val="00F72099"/>
    <w:rsid w:val="00F72C98"/>
    <w:rsid w:val="00F734BF"/>
    <w:rsid w:val="00F737D0"/>
    <w:rsid w:val="00F73BAF"/>
    <w:rsid w:val="00F74156"/>
    <w:rsid w:val="00F7429E"/>
    <w:rsid w:val="00F7494B"/>
    <w:rsid w:val="00F7521D"/>
    <w:rsid w:val="00F75E51"/>
    <w:rsid w:val="00F76C9A"/>
    <w:rsid w:val="00F80020"/>
    <w:rsid w:val="00F8095A"/>
    <w:rsid w:val="00F80985"/>
    <w:rsid w:val="00F8196C"/>
    <w:rsid w:val="00F81BC2"/>
    <w:rsid w:val="00F8264D"/>
    <w:rsid w:val="00F8268A"/>
    <w:rsid w:val="00F82A95"/>
    <w:rsid w:val="00F8402D"/>
    <w:rsid w:val="00F841B6"/>
    <w:rsid w:val="00F85725"/>
    <w:rsid w:val="00F85919"/>
    <w:rsid w:val="00F85A79"/>
    <w:rsid w:val="00F85E64"/>
    <w:rsid w:val="00F86ADB"/>
    <w:rsid w:val="00F86DDF"/>
    <w:rsid w:val="00F87AA1"/>
    <w:rsid w:val="00F87B23"/>
    <w:rsid w:val="00F87CBE"/>
    <w:rsid w:val="00F903EA"/>
    <w:rsid w:val="00F9072A"/>
    <w:rsid w:val="00F90C75"/>
    <w:rsid w:val="00F90D95"/>
    <w:rsid w:val="00F91124"/>
    <w:rsid w:val="00F911CE"/>
    <w:rsid w:val="00F913C7"/>
    <w:rsid w:val="00F914AD"/>
    <w:rsid w:val="00F9649A"/>
    <w:rsid w:val="00F96CB9"/>
    <w:rsid w:val="00F9768D"/>
    <w:rsid w:val="00FA05C0"/>
    <w:rsid w:val="00FA0E88"/>
    <w:rsid w:val="00FA0FF8"/>
    <w:rsid w:val="00FA2B71"/>
    <w:rsid w:val="00FA2DB6"/>
    <w:rsid w:val="00FA31CA"/>
    <w:rsid w:val="00FA3F6B"/>
    <w:rsid w:val="00FA4460"/>
    <w:rsid w:val="00FA450E"/>
    <w:rsid w:val="00FA5B81"/>
    <w:rsid w:val="00FA5C85"/>
    <w:rsid w:val="00FA6B59"/>
    <w:rsid w:val="00FA70F8"/>
    <w:rsid w:val="00FA7A89"/>
    <w:rsid w:val="00FA7B0D"/>
    <w:rsid w:val="00FA7CA3"/>
    <w:rsid w:val="00FB0011"/>
    <w:rsid w:val="00FB0CDC"/>
    <w:rsid w:val="00FB1255"/>
    <w:rsid w:val="00FB1A58"/>
    <w:rsid w:val="00FB2371"/>
    <w:rsid w:val="00FB23F0"/>
    <w:rsid w:val="00FB2A5C"/>
    <w:rsid w:val="00FB32FE"/>
    <w:rsid w:val="00FB47B9"/>
    <w:rsid w:val="00FB4BB6"/>
    <w:rsid w:val="00FB5714"/>
    <w:rsid w:val="00FB59B8"/>
    <w:rsid w:val="00FB7A1D"/>
    <w:rsid w:val="00FB7A4A"/>
    <w:rsid w:val="00FB7E30"/>
    <w:rsid w:val="00FC0179"/>
    <w:rsid w:val="00FC0253"/>
    <w:rsid w:val="00FC0778"/>
    <w:rsid w:val="00FC0795"/>
    <w:rsid w:val="00FC0BE8"/>
    <w:rsid w:val="00FC101B"/>
    <w:rsid w:val="00FC12B9"/>
    <w:rsid w:val="00FC3B70"/>
    <w:rsid w:val="00FC41C2"/>
    <w:rsid w:val="00FC4B5C"/>
    <w:rsid w:val="00FC52BE"/>
    <w:rsid w:val="00FC59A5"/>
    <w:rsid w:val="00FD06E4"/>
    <w:rsid w:val="00FD0BF9"/>
    <w:rsid w:val="00FD1FD0"/>
    <w:rsid w:val="00FD2EDF"/>
    <w:rsid w:val="00FD32BE"/>
    <w:rsid w:val="00FD3449"/>
    <w:rsid w:val="00FD4006"/>
    <w:rsid w:val="00FD4DA0"/>
    <w:rsid w:val="00FD4DD9"/>
    <w:rsid w:val="00FD55E2"/>
    <w:rsid w:val="00FD5A67"/>
    <w:rsid w:val="00FD5B60"/>
    <w:rsid w:val="00FD5F35"/>
    <w:rsid w:val="00FD5FF9"/>
    <w:rsid w:val="00FD67FF"/>
    <w:rsid w:val="00FD72B6"/>
    <w:rsid w:val="00FD7CBB"/>
    <w:rsid w:val="00FD7F02"/>
    <w:rsid w:val="00FE075C"/>
    <w:rsid w:val="00FE10BD"/>
    <w:rsid w:val="00FE285D"/>
    <w:rsid w:val="00FE2CDB"/>
    <w:rsid w:val="00FE32A8"/>
    <w:rsid w:val="00FE32D3"/>
    <w:rsid w:val="00FE3571"/>
    <w:rsid w:val="00FE4ACD"/>
    <w:rsid w:val="00FE4D5A"/>
    <w:rsid w:val="00FE598D"/>
    <w:rsid w:val="00FE6E71"/>
    <w:rsid w:val="00FE7360"/>
    <w:rsid w:val="00FE76AE"/>
    <w:rsid w:val="00FF0A92"/>
    <w:rsid w:val="00FF0E58"/>
    <w:rsid w:val="00FF1853"/>
    <w:rsid w:val="00FF2339"/>
    <w:rsid w:val="00FF337B"/>
    <w:rsid w:val="00FF344B"/>
    <w:rsid w:val="00FF4458"/>
    <w:rsid w:val="00FF4504"/>
    <w:rsid w:val="00FF46B7"/>
    <w:rsid w:val="00FF46EA"/>
    <w:rsid w:val="00FF4A66"/>
    <w:rsid w:val="00FF50C6"/>
    <w:rsid w:val="00FF5B61"/>
    <w:rsid w:val="00FF5BE0"/>
    <w:rsid w:val="00FF6084"/>
    <w:rsid w:val="00FF6A83"/>
    <w:rsid w:val="021BA465"/>
    <w:rsid w:val="029B5FDE"/>
    <w:rsid w:val="03B4CB42"/>
    <w:rsid w:val="04924DDB"/>
    <w:rsid w:val="05F5E329"/>
    <w:rsid w:val="0644F60E"/>
    <w:rsid w:val="06E22ABA"/>
    <w:rsid w:val="06E564DC"/>
    <w:rsid w:val="07E091DC"/>
    <w:rsid w:val="088675FD"/>
    <w:rsid w:val="09F4182A"/>
    <w:rsid w:val="0B8FE88B"/>
    <w:rsid w:val="0D1D425E"/>
    <w:rsid w:val="0DBC4A3D"/>
    <w:rsid w:val="0DE3269E"/>
    <w:rsid w:val="1051594D"/>
    <w:rsid w:val="10F8B554"/>
    <w:rsid w:val="110A9DCE"/>
    <w:rsid w:val="11C35158"/>
    <w:rsid w:val="1224A16F"/>
    <w:rsid w:val="129BCCA4"/>
    <w:rsid w:val="12E16A52"/>
    <w:rsid w:val="13D83048"/>
    <w:rsid w:val="153B31D8"/>
    <w:rsid w:val="1641BCE8"/>
    <w:rsid w:val="165FBBE7"/>
    <w:rsid w:val="16ADBD0C"/>
    <w:rsid w:val="16D9163E"/>
    <w:rsid w:val="174C7196"/>
    <w:rsid w:val="19505D6A"/>
    <w:rsid w:val="1A841258"/>
    <w:rsid w:val="1C1FE2B9"/>
    <w:rsid w:val="1C296E6E"/>
    <w:rsid w:val="1C38EE70"/>
    <w:rsid w:val="1DC7EEB7"/>
    <w:rsid w:val="1F85BD42"/>
    <w:rsid w:val="20C5BEE2"/>
    <w:rsid w:val="2296B976"/>
    <w:rsid w:val="234075E1"/>
    <w:rsid w:val="236CCFAC"/>
    <w:rsid w:val="239E6C72"/>
    <w:rsid w:val="241C6611"/>
    <w:rsid w:val="26BA87F2"/>
    <w:rsid w:val="28FE491B"/>
    <w:rsid w:val="297C8D08"/>
    <w:rsid w:val="29FEC7F2"/>
    <w:rsid w:val="2C25675A"/>
    <w:rsid w:val="2C815666"/>
    <w:rsid w:val="2D31F627"/>
    <w:rsid w:val="3070FB23"/>
    <w:rsid w:val="3094D388"/>
    <w:rsid w:val="30C2FA75"/>
    <w:rsid w:val="30C855A8"/>
    <w:rsid w:val="31D049E0"/>
    <w:rsid w:val="3229D7AA"/>
    <w:rsid w:val="3301FD9E"/>
    <w:rsid w:val="3362643E"/>
    <w:rsid w:val="34067D69"/>
    <w:rsid w:val="36B66F0C"/>
    <w:rsid w:val="375311B6"/>
    <w:rsid w:val="375D6856"/>
    <w:rsid w:val="37CF6A81"/>
    <w:rsid w:val="37F5B2EB"/>
    <w:rsid w:val="38492A49"/>
    <w:rsid w:val="384D5F73"/>
    <w:rsid w:val="38D131C6"/>
    <w:rsid w:val="391BA015"/>
    <w:rsid w:val="39E92FD4"/>
    <w:rsid w:val="3A0CEC5F"/>
    <w:rsid w:val="3A19D5A7"/>
    <w:rsid w:val="3BF93C31"/>
    <w:rsid w:val="3E27C19F"/>
    <w:rsid w:val="3F126E16"/>
    <w:rsid w:val="3F9254B1"/>
    <w:rsid w:val="3FBB2524"/>
    <w:rsid w:val="3FC47279"/>
    <w:rsid w:val="40D2CE21"/>
    <w:rsid w:val="415D246A"/>
    <w:rsid w:val="4163E881"/>
    <w:rsid w:val="418626D8"/>
    <w:rsid w:val="42BF0F93"/>
    <w:rsid w:val="42FEDA38"/>
    <w:rsid w:val="43ADE32E"/>
    <w:rsid w:val="43DD1022"/>
    <w:rsid w:val="44218098"/>
    <w:rsid w:val="45037CB6"/>
    <w:rsid w:val="4549B38F"/>
    <w:rsid w:val="457D8C4D"/>
    <w:rsid w:val="4630958D"/>
    <w:rsid w:val="46A022D0"/>
    <w:rsid w:val="47019A57"/>
    <w:rsid w:val="48AAFF77"/>
    <w:rsid w:val="4AE87C2D"/>
    <w:rsid w:val="4BA31185"/>
    <w:rsid w:val="4BB29187"/>
    <w:rsid w:val="4C646921"/>
    <w:rsid w:val="4D115E67"/>
    <w:rsid w:val="4D4E61E8"/>
    <w:rsid w:val="4F77C2FF"/>
    <w:rsid w:val="4F97C5BD"/>
    <w:rsid w:val="5168BC9C"/>
    <w:rsid w:val="51FDA91F"/>
    <w:rsid w:val="53A47B0F"/>
    <w:rsid w:val="53F3936C"/>
    <w:rsid w:val="566346BE"/>
    <w:rsid w:val="581373F2"/>
    <w:rsid w:val="593AC1EE"/>
    <w:rsid w:val="5986479F"/>
    <w:rsid w:val="59FE63C5"/>
    <w:rsid w:val="5B5DBEAC"/>
    <w:rsid w:val="5BD70663"/>
    <w:rsid w:val="5C99C432"/>
    <w:rsid w:val="5CBDE861"/>
    <w:rsid w:val="5D72D6C4"/>
    <w:rsid w:val="5E0D7D41"/>
    <w:rsid w:val="5E15F831"/>
    <w:rsid w:val="5F1A1923"/>
    <w:rsid w:val="5FB94EE1"/>
    <w:rsid w:val="5FC0EF71"/>
    <w:rsid w:val="602E2D17"/>
    <w:rsid w:val="60335368"/>
    <w:rsid w:val="60900B09"/>
    <w:rsid w:val="621E0698"/>
    <w:rsid w:val="62AF4AC0"/>
    <w:rsid w:val="676F2CB4"/>
    <w:rsid w:val="68205698"/>
    <w:rsid w:val="68C8BC80"/>
    <w:rsid w:val="6960268F"/>
    <w:rsid w:val="6B6DED23"/>
    <w:rsid w:val="6BA8F2D6"/>
    <w:rsid w:val="6D324DF6"/>
    <w:rsid w:val="6F69AAEA"/>
    <w:rsid w:val="6FE4FB4B"/>
    <w:rsid w:val="71833C79"/>
    <w:rsid w:val="720A6965"/>
    <w:rsid w:val="72117918"/>
    <w:rsid w:val="7233DCEA"/>
    <w:rsid w:val="74CDE339"/>
    <w:rsid w:val="751AC3B6"/>
    <w:rsid w:val="75619837"/>
    <w:rsid w:val="77587B62"/>
    <w:rsid w:val="7A3937BD"/>
    <w:rsid w:val="7A62B9FB"/>
    <w:rsid w:val="7A85123B"/>
    <w:rsid w:val="7BAA1C41"/>
    <w:rsid w:val="7BC24A41"/>
    <w:rsid w:val="7BFC6D79"/>
    <w:rsid w:val="7D387233"/>
    <w:rsid w:val="7D5BC9CF"/>
    <w:rsid w:val="7E6DFD52"/>
    <w:rsid w:val="7EAD6973"/>
    <w:rsid w:val="7F8FF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AFF77"/>
  <w15:chartTrackingRefBased/>
  <w15:docId w15:val="{836B4540-6225-4F42-BA28-D3C9AB63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6002F"/>
    <w:pPr>
      <w:keepNext/>
      <w:keepLines/>
      <w:spacing w:before="240" w:beforeAutospacing="1" w:after="0"/>
      <w:outlineLvl w:val="0"/>
    </w:pPr>
    <w:rPr>
      <w:rFonts w:ascii="Arial" w:hAnsi="Arial" w:eastAsiaTheme="majorEastAsia" w:cstheme="majorBidi"/>
      <w:color w:val="4472C4" w:themeColor="accent1"/>
      <w:sz w:val="36"/>
      <w:szCs w:val="32"/>
      <w:lang w:val="en-AU"/>
    </w:rPr>
  </w:style>
  <w:style w:type="paragraph" w:styleId="Heading2">
    <w:name w:val="heading 2"/>
    <w:basedOn w:val="Normal"/>
    <w:next w:val="Normal"/>
    <w:link w:val="Heading2Char"/>
    <w:uiPriority w:val="9"/>
    <w:unhideWhenUsed/>
    <w:qFormat/>
    <w:rsid w:val="00155D1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3BA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449F"/>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6002F"/>
    <w:rPr>
      <w:rFonts w:ascii="Arial" w:hAnsi="Arial" w:eastAsiaTheme="majorEastAsia" w:cstheme="majorBidi"/>
      <w:color w:val="4472C4" w:themeColor="accent1"/>
      <w:sz w:val="36"/>
      <w:szCs w:val="32"/>
      <w:lang w:val="en-AU"/>
    </w:rPr>
  </w:style>
  <w:style w:type="character" w:styleId="normaltextrun" w:customStyle="1">
    <w:name w:val="normaltextrun"/>
    <w:basedOn w:val="DefaultParagraphFont"/>
    <w:rsid w:val="0066002F"/>
  </w:style>
  <w:style w:type="character" w:styleId="tabchar" w:customStyle="1">
    <w:name w:val="tabchar"/>
    <w:basedOn w:val="DefaultParagraphFont"/>
    <w:rsid w:val="0066002F"/>
  </w:style>
  <w:style w:type="character" w:styleId="Hyperlink">
    <w:name w:val="Hyperlink"/>
    <w:basedOn w:val="DefaultParagraphFont"/>
    <w:uiPriority w:val="99"/>
    <w:unhideWhenUsed/>
    <w:rsid w:val="0066002F"/>
    <w:rPr>
      <w:color w:val="0563C1" w:themeColor="hyperlink"/>
      <w:u w:val="single"/>
    </w:rPr>
  </w:style>
  <w:style w:type="paragraph" w:styleId="FootnoteText">
    <w:name w:val="footnote text"/>
    <w:basedOn w:val="Normal"/>
    <w:link w:val="FootnoteTextChar"/>
    <w:uiPriority w:val="99"/>
    <w:unhideWhenUsed/>
    <w:rsid w:val="0066002F"/>
    <w:pPr>
      <w:spacing w:before="100" w:beforeAutospacing="1" w:after="0" w:line="240" w:lineRule="auto"/>
    </w:pPr>
    <w:rPr>
      <w:rFonts w:ascii="Arial" w:hAnsi="Arial"/>
      <w:sz w:val="20"/>
      <w:szCs w:val="20"/>
    </w:rPr>
  </w:style>
  <w:style w:type="character" w:styleId="FootnoteTextChar" w:customStyle="1">
    <w:name w:val="Footnote Text Char"/>
    <w:basedOn w:val="DefaultParagraphFont"/>
    <w:link w:val="FootnoteText"/>
    <w:uiPriority w:val="99"/>
    <w:rsid w:val="0066002F"/>
    <w:rPr>
      <w:rFonts w:ascii="Arial" w:hAnsi="Arial"/>
      <w:sz w:val="20"/>
      <w:szCs w:val="20"/>
    </w:rPr>
  </w:style>
  <w:style w:type="character" w:styleId="FootnoteReference">
    <w:name w:val="footnote reference"/>
    <w:basedOn w:val="DefaultParagraphFont"/>
    <w:uiPriority w:val="99"/>
    <w:unhideWhenUsed/>
    <w:rsid w:val="0066002F"/>
    <w:rPr>
      <w:vertAlign w:val="superscript"/>
    </w:rPr>
  </w:style>
  <w:style w:type="character" w:styleId="CommentReference">
    <w:name w:val="annotation reference"/>
    <w:basedOn w:val="DefaultParagraphFont"/>
    <w:uiPriority w:val="99"/>
    <w:semiHidden/>
    <w:unhideWhenUsed/>
    <w:rsid w:val="0066002F"/>
    <w:rPr>
      <w:sz w:val="16"/>
      <w:szCs w:val="16"/>
    </w:rPr>
  </w:style>
  <w:style w:type="paragraph" w:styleId="CommentText">
    <w:name w:val="annotation text"/>
    <w:basedOn w:val="Normal"/>
    <w:link w:val="CommentTextChar"/>
    <w:uiPriority w:val="99"/>
    <w:unhideWhenUsed/>
    <w:rsid w:val="0066002F"/>
    <w:pPr>
      <w:spacing w:before="100" w:beforeAutospacing="1" w:after="0" w:line="240" w:lineRule="auto"/>
    </w:pPr>
    <w:rPr>
      <w:rFonts w:ascii="Arial" w:hAnsi="Arial"/>
      <w:sz w:val="20"/>
      <w:szCs w:val="20"/>
    </w:rPr>
  </w:style>
  <w:style w:type="character" w:styleId="CommentTextChar" w:customStyle="1">
    <w:name w:val="Comment Text Char"/>
    <w:basedOn w:val="DefaultParagraphFont"/>
    <w:link w:val="CommentText"/>
    <w:uiPriority w:val="99"/>
    <w:rsid w:val="0066002F"/>
    <w:rPr>
      <w:rFonts w:ascii="Arial" w:hAnsi="Arial"/>
      <w:sz w:val="20"/>
      <w:szCs w:val="20"/>
    </w:rPr>
  </w:style>
  <w:style w:type="character" w:styleId="Mention">
    <w:name w:val="Mention"/>
    <w:basedOn w:val="DefaultParagraphFont"/>
    <w:uiPriority w:val="99"/>
    <w:unhideWhenUsed/>
    <w:rsid w:val="0066002F"/>
    <w:rPr>
      <w:color w:val="2B579A"/>
      <w:shd w:val="clear" w:color="auto" w:fill="E1DFDD"/>
    </w:rPr>
  </w:style>
  <w:style w:type="character" w:styleId="cf01" w:customStyle="1">
    <w:name w:val="cf01"/>
    <w:basedOn w:val="DefaultParagraphFont"/>
    <w:rsid w:val="0066002F"/>
    <w:rPr>
      <w:rFonts w:hint="default" w:ascii="Segoe UI" w:hAnsi="Segoe UI" w:cs="Segoe UI"/>
      <w:sz w:val="18"/>
      <w:szCs w:val="18"/>
    </w:rPr>
  </w:style>
  <w:style w:type="paragraph" w:styleId="pf0" w:customStyle="1">
    <w:name w:val="pf0"/>
    <w:basedOn w:val="Normal"/>
    <w:rsid w:val="0066002F"/>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paragraph" w:styleId="ListParagraph">
    <w:name w:val="List Paragraph"/>
    <w:aliases w:val="Recommendation,List Paragraph1,List Paragraph11"/>
    <w:basedOn w:val="Normal"/>
    <w:link w:val="ListParagraphChar"/>
    <w:uiPriority w:val="34"/>
    <w:qFormat/>
    <w:rsid w:val="00EF6DC6"/>
    <w:pPr>
      <w:ind w:left="720"/>
      <w:contextualSpacing/>
    </w:pPr>
  </w:style>
  <w:style w:type="character" w:styleId="Heading2Char" w:customStyle="1">
    <w:name w:val="Heading 2 Char"/>
    <w:basedOn w:val="DefaultParagraphFont"/>
    <w:link w:val="Heading2"/>
    <w:uiPriority w:val="9"/>
    <w:rsid w:val="00155D16"/>
    <w:rPr>
      <w:rFonts w:asciiTheme="majorHAnsi" w:hAnsiTheme="majorHAnsi" w:eastAsiaTheme="majorEastAsia" w:cstheme="majorBidi"/>
      <w:color w:val="2F5496" w:themeColor="accent1" w:themeShade="BF"/>
      <w:sz w:val="26"/>
      <w:szCs w:val="26"/>
    </w:rPr>
  </w:style>
  <w:style w:type="paragraph" w:styleId="TOCHeading">
    <w:name w:val="TOC Heading"/>
    <w:basedOn w:val="Heading1"/>
    <w:next w:val="Normal"/>
    <w:uiPriority w:val="39"/>
    <w:unhideWhenUsed/>
    <w:qFormat/>
    <w:rsid w:val="0076570E"/>
    <w:pPr>
      <w:spacing w:beforeAutospacing="0"/>
      <w:outlineLvl w:val="9"/>
    </w:pPr>
    <w:rPr>
      <w:rFonts w:asciiTheme="majorHAnsi" w:hAnsiTheme="majorHAnsi"/>
      <w:color w:val="2F5496" w:themeColor="accent1" w:themeShade="BF"/>
      <w:sz w:val="32"/>
      <w:lang w:val="en-US"/>
    </w:rPr>
  </w:style>
  <w:style w:type="paragraph" w:styleId="TOC1">
    <w:name w:val="toc 1"/>
    <w:basedOn w:val="Normal"/>
    <w:next w:val="Normal"/>
    <w:autoRedefine/>
    <w:uiPriority w:val="39"/>
    <w:unhideWhenUsed/>
    <w:rsid w:val="0036228A"/>
    <w:pPr>
      <w:tabs>
        <w:tab w:val="right" w:leader="dot" w:pos="9350"/>
      </w:tabs>
      <w:spacing w:after="100"/>
    </w:pPr>
    <w:rPr>
      <w:rFonts w:ascii="Arial" w:hAnsi="Arial" w:eastAsia="Calibri" w:cs="Arial"/>
      <w:noProof/>
      <w:sz w:val="24"/>
      <w:szCs w:val="24"/>
    </w:rPr>
  </w:style>
  <w:style w:type="paragraph" w:styleId="TOC2">
    <w:name w:val="toc 2"/>
    <w:basedOn w:val="Normal"/>
    <w:next w:val="Normal"/>
    <w:autoRedefine/>
    <w:uiPriority w:val="39"/>
    <w:unhideWhenUsed/>
    <w:rsid w:val="0076570E"/>
    <w:pPr>
      <w:spacing w:after="100"/>
      <w:ind w:left="220"/>
    </w:pPr>
  </w:style>
  <w:style w:type="paragraph" w:styleId="Header">
    <w:name w:val="header"/>
    <w:basedOn w:val="Normal"/>
    <w:link w:val="HeaderChar"/>
    <w:uiPriority w:val="99"/>
    <w:unhideWhenUsed/>
    <w:rsid w:val="00E415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E41514"/>
  </w:style>
  <w:style w:type="paragraph" w:styleId="Footer">
    <w:name w:val="footer"/>
    <w:basedOn w:val="Normal"/>
    <w:link w:val="FooterChar"/>
    <w:uiPriority w:val="99"/>
    <w:unhideWhenUsed/>
    <w:rsid w:val="00E415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E41514"/>
  </w:style>
  <w:style w:type="paragraph" w:styleId="CommentSubject">
    <w:name w:val="annotation subject"/>
    <w:basedOn w:val="CommentText"/>
    <w:next w:val="CommentText"/>
    <w:link w:val="CommentSubjectChar"/>
    <w:uiPriority w:val="99"/>
    <w:semiHidden/>
    <w:unhideWhenUsed/>
    <w:rsid w:val="00414451"/>
    <w:pPr>
      <w:spacing w:before="0" w:beforeAutospacing="0" w:after="160"/>
    </w:pPr>
    <w:rPr>
      <w:rFonts w:asciiTheme="minorHAnsi" w:hAnsiTheme="minorHAnsi"/>
      <w:b/>
      <w:bCs/>
    </w:rPr>
  </w:style>
  <w:style w:type="character" w:styleId="CommentSubjectChar" w:customStyle="1">
    <w:name w:val="Comment Subject Char"/>
    <w:basedOn w:val="CommentTextChar"/>
    <w:link w:val="CommentSubject"/>
    <w:uiPriority w:val="99"/>
    <w:semiHidden/>
    <w:rsid w:val="00414451"/>
    <w:rPr>
      <w:rFonts w:ascii="Arial" w:hAnsi="Arial"/>
      <w:b/>
      <w:bCs/>
      <w:sz w:val="20"/>
      <w:szCs w:val="20"/>
    </w:rPr>
  </w:style>
  <w:style w:type="paragraph" w:styleId="Revision">
    <w:name w:val="Revision"/>
    <w:hidden/>
    <w:uiPriority w:val="99"/>
    <w:semiHidden/>
    <w:rsid w:val="00414451"/>
    <w:pPr>
      <w:spacing w:after="0" w:line="240" w:lineRule="auto"/>
    </w:pPr>
  </w:style>
  <w:style w:type="table" w:styleId="GridTable5Dark-Accent1">
    <w:name w:val="Grid Table 5 Dark Accent 1"/>
    <w:basedOn w:val="TableNormal"/>
    <w:uiPriority w:val="50"/>
    <w:rsid w:val="007C3D29"/>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9E2F3"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7Colorful">
    <w:name w:val="Grid Table 7 Colorful"/>
    <w:basedOn w:val="TableNormal"/>
    <w:uiPriority w:val="52"/>
    <w:rsid w:val="007C3D29"/>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PlainTable3">
    <w:name w:val="Plain Table 3"/>
    <w:basedOn w:val="TableNormal"/>
    <w:uiPriority w:val="43"/>
    <w:rsid w:val="009B216D"/>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9B216D"/>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E31E6A"/>
    <w:rPr>
      <w:color w:val="605E5C"/>
      <w:shd w:val="clear" w:color="auto" w:fill="E1DFDD"/>
    </w:rPr>
  </w:style>
  <w:style w:type="paragraph" w:styleId="Title">
    <w:name w:val="Title"/>
    <w:basedOn w:val="Normal"/>
    <w:next w:val="Normal"/>
    <w:link w:val="TitleChar"/>
    <w:uiPriority w:val="10"/>
    <w:qFormat/>
    <w:rsid w:val="00F72099"/>
    <w:pPr>
      <w:spacing w:after="0" w:line="240" w:lineRule="auto"/>
      <w:contextualSpacing/>
    </w:pPr>
    <w:rPr>
      <w:rFonts w:asciiTheme="majorHAnsi" w:hAnsiTheme="majorHAnsi" w:eastAsiaTheme="majorEastAsia" w:cstheme="majorBidi"/>
      <w:spacing w:val="-10"/>
      <w:kern w:val="28"/>
      <w:sz w:val="56"/>
      <w:szCs w:val="56"/>
      <w:lang w:val="en-AU"/>
    </w:rPr>
  </w:style>
  <w:style w:type="character" w:styleId="TitleChar" w:customStyle="1">
    <w:name w:val="Title Char"/>
    <w:basedOn w:val="DefaultParagraphFont"/>
    <w:link w:val="Title"/>
    <w:uiPriority w:val="10"/>
    <w:rsid w:val="00F72099"/>
    <w:rPr>
      <w:rFonts w:asciiTheme="majorHAnsi" w:hAnsiTheme="majorHAnsi" w:eastAsiaTheme="majorEastAsia" w:cstheme="majorBidi"/>
      <w:spacing w:val="-10"/>
      <w:kern w:val="28"/>
      <w:sz w:val="56"/>
      <w:szCs w:val="56"/>
      <w:lang w:val="en-AU"/>
    </w:rPr>
  </w:style>
  <w:style w:type="paragraph" w:styleId="NumberedList-Level1" w:customStyle="1">
    <w:name w:val="Numbered List - Level 1"/>
    <w:basedOn w:val="ListParagraph"/>
    <w:uiPriority w:val="1"/>
    <w:qFormat/>
    <w:rsid w:val="00077E83"/>
    <w:pPr>
      <w:numPr>
        <w:numId w:val="1"/>
      </w:numPr>
      <w:spacing w:line="264" w:lineRule="auto"/>
    </w:pPr>
    <w:rPr>
      <w:rFonts w:eastAsiaTheme="minorEastAsia"/>
      <w:sz w:val="24"/>
      <w:szCs w:val="21"/>
      <w:lang w:val="en-AU"/>
    </w:rPr>
  </w:style>
  <w:style w:type="paragraph" w:styleId="NumberedList-level2" w:customStyle="1">
    <w:name w:val="Numbered List - level 2"/>
    <w:basedOn w:val="ListParagraph"/>
    <w:uiPriority w:val="1"/>
    <w:qFormat/>
    <w:rsid w:val="00077E83"/>
    <w:pPr>
      <w:numPr>
        <w:ilvl w:val="1"/>
        <w:numId w:val="1"/>
      </w:numPr>
      <w:spacing w:line="264" w:lineRule="auto"/>
    </w:pPr>
    <w:rPr>
      <w:rFonts w:eastAsiaTheme="minorEastAsia"/>
      <w:sz w:val="24"/>
      <w:szCs w:val="21"/>
      <w:lang w:val="en-AU"/>
    </w:rPr>
  </w:style>
  <w:style w:type="paragraph" w:styleId="NumberedList-Level3" w:customStyle="1">
    <w:name w:val="Numbered List - Level 3"/>
    <w:basedOn w:val="ListParagraph"/>
    <w:uiPriority w:val="1"/>
    <w:qFormat/>
    <w:rsid w:val="00077E83"/>
    <w:pPr>
      <w:numPr>
        <w:ilvl w:val="2"/>
        <w:numId w:val="1"/>
      </w:numPr>
      <w:spacing w:line="264" w:lineRule="auto"/>
    </w:pPr>
    <w:rPr>
      <w:rFonts w:eastAsiaTheme="minorEastAsia"/>
      <w:sz w:val="24"/>
      <w:szCs w:val="21"/>
      <w:lang w:val="en-AU"/>
    </w:rPr>
  </w:style>
  <w:style w:type="character" w:styleId="ListParagraphChar" w:customStyle="1">
    <w:name w:val="List Paragraph Char"/>
    <w:aliases w:val="Recommendation Char,List Paragraph1 Char,List Paragraph11 Char"/>
    <w:link w:val="ListParagraph"/>
    <w:uiPriority w:val="34"/>
    <w:locked/>
    <w:rsid w:val="00056BA2"/>
  </w:style>
  <w:style w:type="paragraph" w:styleId="Default" w:customStyle="1">
    <w:name w:val="Default"/>
    <w:rsid w:val="003E2B54"/>
    <w:pPr>
      <w:autoSpaceDE w:val="0"/>
      <w:autoSpaceDN w:val="0"/>
      <w:adjustRightInd w:val="0"/>
      <w:spacing w:after="200" w:line="276" w:lineRule="auto"/>
    </w:pPr>
    <w:rPr>
      <w:rFonts w:ascii="Arial" w:hAnsi="Arial" w:eastAsia="Times New Roman" w:cs="Arial"/>
      <w:color w:val="000000"/>
      <w:sz w:val="24"/>
      <w:szCs w:val="24"/>
    </w:rPr>
  </w:style>
  <w:style w:type="character" w:styleId="eop" w:customStyle="1">
    <w:name w:val="eop"/>
    <w:basedOn w:val="DefaultParagraphFont"/>
    <w:rsid w:val="00EE5024"/>
  </w:style>
  <w:style w:type="character" w:styleId="Heading3Char" w:customStyle="1">
    <w:name w:val="Heading 3 Char"/>
    <w:basedOn w:val="DefaultParagraphFont"/>
    <w:link w:val="Heading3"/>
    <w:uiPriority w:val="9"/>
    <w:rsid w:val="001B3BA3"/>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semiHidden/>
    <w:rsid w:val="00D9449F"/>
    <w:rPr>
      <w:rFonts w:asciiTheme="majorHAnsi" w:hAnsiTheme="majorHAnsi" w:eastAsiaTheme="majorEastAsia" w:cstheme="majorBidi"/>
      <w:i/>
      <w:iCs/>
      <w:color w:val="2F5496" w:themeColor="accent1" w:themeShade="BF"/>
    </w:rPr>
  </w:style>
  <w:style w:type="paragraph" w:styleId="paragraph" w:customStyle="1">
    <w:name w:val="paragraph"/>
    <w:basedOn w:val="Normal"/>
    <w:rsid w:val="00415885"/>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paragraph" w:styleId="NormalWeb">
    <w:name w:val="Normal (Web)"/>
    <w:basedOn w:val="Normal"/>
    <w:uiPriority w:val="99"/>
    <w:unhideWhenUsed/>
    <w:rsid w:val="00B5335F"/>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FollowedHyperlink">
    <w:name w:val="FollowedHyperlink"/>
    <w:basedOn w:val="DefaultParagraphFont"/>
    <w:uiPriority w:val="99"/>
    <w:semiHidden/>
    <w:unhideWhenUsed/>
    <w:rsid w:val="00B87262"/>
    <w:rPr>
      <w:color w:val="954F72" w:themeColor="followedHyperlink"/>
      <w:u w:val="single"/>
    </w:rPr>
  </w:style>
  <w:style w:type="character" w:styleId="personname" w:customStyle="1">
    <w:name w:val="person_name"/>
    <w:basedOn w:val="DefaultParagraphFont"/>
    <w:rsid w:val="00FC41C2"/>
  </w:style>
  <w:style w:type="character" w:styleId="Emphasis">
    <w:name w:val="Emphasis"/>
    <w:basedOn w:val="DefaultParagraphFont"/>
    <w:uiPriority w:val="20"/>
    <w:qFormat/>
    <w:rsid w:val="00FC41C2"/>
    <w:rPr>
      <w:i/>
      <w:iCs/>
    </w:rPr>
  </w:style>
  <w:style w:type="table" w:styleId="GridTable4-Accent1">
    <w:name w:val="Grid Table 4 Accent 1"/>
    <w:basedOn w:val="TableNormal"/>
    <w:uiPriority w:val="49"/>
    <w:rsid w:val="00280FEA"/>
    <w:pPr>
      <w:spacing w:after="0" w:line="240" w:lineRule="auto"/>
    </w:pPr>
    <w:rPr>
      <w:lang w:val="en-AU"/>
    </w:rPr>
    <w:tblPr>
      <w:tblStyleRowBandSize w:val="1"/>
      <w:tblStyleColBandSize w:val="1"/>
      <w:tblBorders>
        <w:top w:val="single" w:color="3A6D8E" w:sz="4" w:space="0"/>
        <w:left w:val="single" w:color="3A6D8E" w:sz="4" w:space="0"/>
        <w:bottom w:val="single" w:color="3A6D8E" w:sz="4" w:space="0"/>
        <w:right w:val="single" w:color="3A6D8E" w:sz="4" w:space="0"/>
        <w:insideH w:val="single" w:color="3A6D8E" w:sz="4" w:space="0"/>
        <w:insideV w:val="single" w:color="3A6D8E" w:sz="4" w:space="0"/>
      </w:tblBorders>
    </w:tblPr>
    <w:tblStylePr w:type="firstRow">
      <w:rPr>
        <w:b/>
        <w:bCs/>
        <w:color w:val="FFFFFF" w:themeColor="background1"/>
      </w:rPr>
      <w:tblPr/>
      <w:tcPr>
        <w:shd w:val="clear" w:color="auto" w:fill="3A6D8E"/>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EDF1F5"/>
      </w:tcPr>
    </w:tblStylePr>
    <w:tblStylePr w:type="band1Horz">
      <w:tblPr/>
      <w:tcPr>
        <w:shd w:val="clear" w:color="auto" w:fill="EDF1F5"/>
      </w:tcPr>
    </w:tblStyle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052">
      <w:bodyDiv w:val="1"/>
      <w:marLeft w:val="0"/>
      <w:marRight w:val="0"/>
      <w:marTop w:val="0"/>
      <w:marBottom w:val="0"/>
      <w:divBdr>
        <w:top w:val="none" w:sz="0" w:space="0" w:color="auto"/>
        <w:left w:val="none" w:sz="0" w:space="0" w:color="auto"/>
        <w:bottom w:val="none" w:sz="0" w:space="0" w:color="auto"/>
        <w:right w:val="none" w:sz="0" w:space="0" w:color="auto"/>
      </w:divBdr>
      <w:divsChild>
        <w:div w:id="691690115">
          <w:marLeft w:val="0"/>
          <w:marRight w:val="0"/>
          <w:marTop w:val="0"/>
          <w:marBottom w:val="0"/>
          <w:divBdr>
            <w:top w:val="none" w:sz="0" w:space="0" w:color="auto"/>
            <w:left w:val="none" w:sz="0" w:space="0" w:color="auto"/>
            <w:bottom w:val="none" w:sz="0" w:space="0" w:color="auto"/>
            <w:right w:val="none" w:sz="0" w:space="0" w:color="auto"/>
          </w:divBdr>
        </w:div>
      </w:divsChild>
    </w:div>
    <w:div w:id="88887957">
      <w:bodyDiv w:val="1"/>
      <w:marLeft w:val="0"/>
      <w:marRight w:val="0"/>
      <w:marTop w:val="0"/>
      <w:marBottom w:val="0"/>
      <w:divBdr>
        <w:top w:val="none" w:sz="0" w:space="0" w:color="auto"/>
        <w:left w:val="none" w:sz="0" w:space="0" w:color="auto"/>
        <w:bottom w:val="none" w:sz="0" w:space="0" w:color="auto"/>
        <w:right w:val="none" w:sz="0" w:space="0" w:color="auto"/>
      </w:divBdr>
      <w:divsChild>
        <w:div w:id="504130301">
          <w:marLeft w:val="0"/>
          <w:marRight w:val="0"/>
          <w:marTop w:val="0"/>
          <w:marBottom w:val="0"/>
          <w:divBdr>
            <w:top w:val="none" w:sz="0" w:space="0" w:color="auto"/>
            <w:left w:val="none" w:sz="0" w:space="0" w:color="auto"/>
            <w:bottom w:val="none" w:sz="0" w:space="0" w:color="auto"/>
            <w:right w:val="none" w:sz="0" w:space="0" w:color="auto"/>
          </w:divBdr>
        </w:div>
      </w:divsChild>
    </w:div>
    <w:div w:id="158734863">
      <w:bodyDiv w:val="1"/>
      <w:marLeft w:val="0"/>
      <w:marRight w:val="0"/>
      <w:marTop w:val="0"/>
      <w:marBottom w:val="0"/>
      <w:divBdr>
        <w:top w:val="none" w:sz="0" w:space="0" w:color="auto"/>
        <w:left w:val="none" w:sz="0" w:space="0" w:color="auto"/>
        <w:bottom w:val="none" w:sz="0" w:space="0" w:color="auto"/>
        <w:right w:val="none" w:sz="0" w:space="0" w:color="auto"/>
      </w:divBdr>
      <w:divsChild>
        <w:div w:id="445738632">
          <w:marLeft w:val="0"/>
          <w:marRight w:val="0"/>
          <w:marTop w:val="0"/>
          <w:marBottom w:val="0"/>
          <w:divBdr>
            <w:top w:val="none" w:sz="0" w:space="0" w:color="auto"/>
            <w:left w:val="none" w:sz="0" w:space="0" w:color="auto"/>
            <w:bottom w:val="none" w:sz="0" w:space="0" w:color="auto"/>
            <w:right w:val="none" w:sz="0" w:space="0" w:color="auto"/>
          </w:divBdr>
        </w:div>
      </w:divsChild>
    </w:div>
    <w:div w:id="177625922">
      <w:bodyDiv w:val="1"/>
      <w:marLeft w:val="0"/>
      <w:marRight w:val="0"/>
      <w:marTop w:val="0"/>
      <w:marBottom w:val="0"/>
      <w:divBdr>
        <w:top w:val="none" w:sz="0" w:space="0" w:color="auto"/>
        <w:left w:val="none" w:sz="0" w:space="0" w:color="auto"/>
        <w:bottom w:val="none" w:sz="0" w:space="0" w:color="auto"/>
        <w:right w:val="none" w:sz="0" w:space="0" w:color="auto"/>
      </w:divBdr>
      <w:divsChild>
        <w:div w:id="2052415869">
          <w:marLeft w:val="0"/>
          <w:marRight w:val="0"/>
          <w:marTop w:val="0"/>
          <w:marBottom w:val="0"/>
          <w:divBdr>
            <w:top w:val="none" w:sz="0" w:space="0" w:color="auto"/>
            <w:left w:val="none" w:sz="0" w:space="0" w:color="auto"/>
            <w:bottom w:val="none" w:sz="0" w:space="0" w:color="auto"/>
            <w:right w:val="none" w:sz="0" w:space="0" w:color="auto"/>
          </w:divBdr>
        </w:div>
      </w:divsChild>
    </w:div>
    <w:div w:id="220798028">
      <w:bodyDiv w:val="1"/>
      <w:marLeft w:val="0"/>
      <w:marRight w:val="0"/>
      <w:marTop w:val="0"/>
      <w:marBottom w:val="0"/>
      <w:divBdr>
        <w:top w:val="none" w:sz="0" w:space="0" w:color="auto"/>
        <w:left w:val="none" w:sz="0" w:space="0" w:color="auto"/>
        <w:bottom w:val="none" w:sz="0" w:space="0" w:color="auto"/>
        <w:right w:val="none" w:sz="0" w:space="0" w:color="auto"/>
      </w:divBdr>
      <w:divsChild>
        <w:div w:id="209925191">
          <w:marLeft w:val="0"/>
          <w:marRight w:val="0"/>
          <w:marTop w:val="0"/>
          <w:marBottom w:val="0"/>
          <w:divBdr>
            <w:top w:val="none" w:sz="0" w:space="0" w:color="auto"/>
            <w:left w:val="none" w:sz="0" w:space="0" w:color="auto"/>
            <w:bottom w:val="none" w:sz="0" w:space="0" w:color="auto"/>
            <w:right w:val="none" w:sz="0" w:space="0" w:color="auto"/>
          </w:divBdr>
        </w:div>
      </w:divsChild>
    </w:div>
    <w:div w:id="223835196">
      <w:bodyDiv w:val="1"/>
      <w:marLeft w:val="0"/>
      <w:marRight w:val="0"/>
      <w:marTop w:val="0"/>
      <w:marBottom w:val="0"/>
      <w:divBdr>
        <w:top w:val="none" w:sz="0" w:space="0" w:color="auto"/>
        <w:left w:val="none" w:sz="0" w:space="0" w:color="auto"/>
        <w:bottom w:val="none" w:sz="0" w:space="0" w:color="auto"/>
        <w:right w:val="none" w:sz="0" w:space="0" w:color="auto"/>
      </w:divBdr>
    </w:div>
    <w:div w:id="338821821">
      <w:bodyDiv w:val="1"/>
      <w:marLeft w:val="0"/>
      <w:marRight w:val="0"/>
      <w:marTop w:val="0"/>
      <w:marBottom w:val="0"/>
      <w:divBdr>
        <w:top w:val="none" w:sz="0" w:space="0" w:color="auto"/>
        <w:left w:val="none" w:sz="0" w:space="0" w:color="auto"/>
        <w:bottom w:val="none" w:sz="0" w:space="0" w:color="auto"/>
        <w:right w:val="none" w:sz="0" w:space="0" w:color="auto"/>
      </w:divBdr>
      <w:divsChild>
        <w:div w:id="1526481648">
          <w:marLeft w:val="0"/>
          <w:marRight w:val="0"/>
          <w:marTop w:val="0"/>
          <w:marBottom w:val="0"/>
          <w:divBdr>
            <w:top w:val="none" w:sz="0" w:space="0" w:color="auto"/>
            <w:left w:val="none" w:sz="0" w:space="0" w:color="auto"/>
            <w:bottom w:val="none" w:sz="0" w:space="0" w:color="auto"/>
            <w:right w:val="none" w:sz="0" w:space="0" w:color="auto"/>
          </w:divBdr>
        </w:div>
      </w:divsChild>
    </w:div>
    <w:div w:id="359164075">
      <w:bodyDiv w:val="1"/>
      <w:marLeft w:val="0"/>
      <w:marRight w:val="0"/>
      <w:marTop w:val="0"/>
      <w:marBottom w:val="0"/>
      <w:divBdr>
        <w:top w:val="none" w:sz="0" w:space="0" w:color="auto"/>
        <w:left w:val="none" w:sz="0" w:space="0" w:color="auto"/>
        <w:bottom w:val="none" w:sz="0" w:space="0" w:color="auto"/>
        <w:right w:val="none" w:sz="0" w:space="0" w:color="auto"/>
      </w:divBdr>
      <w:divsChild>
        <w:div w:id="1197502008">
          <w:marLeft w:val="0"/>
          <w:marRight w:val="0"/>
          <w:marTop w:val="0"/>
          <w:marBottom w:val="0"/>
          <w:divBdr>
            <w:top w:val="none" w:sz="0" w:space="0" w:color="auto"/>
            <w:left w:val="none" w:sz="0" w:space="0" w:color="auto"/>
            <w:bottom w:val="none" w:sz="0" w:space="0" w:color="auto"/>
            <w:right w:val="none" w:sz="0" w:space="0" w:color="auto"/>
          </w:divBdr>
        </w:div>
      </w:divsChild>
    </w:div>
    <w:div w:id="440226637">
      <w:bodyDiv w:val="1"/>
      <w:marLeft w:val="0"/>
      <w:marRight w:val="0"/>
      <w:marTop w:val="0"/>
      <w:marBottom w:val="0"/>
      <w:divBdr>
        <w:top w:val="none" w:sz="0" w:space="0" w:color="auto"/>
        <w:left w:val="none" w:sz="0" w:space="0" w:color="auto"/>
        <w:bottom w:val="none" w:sz="0" w:space="0" w:color="auto"/>
        <w:right w:val="none" w:sz="0" w:space="0" w:color="auto"/>
      </w:divBdr>
      <w:divsChild>
        <w:div w:id="1280145570">
          <w:marLeft w:val="0"/>
          <w:marRight w:val="0"/>
          <w:marTop w:val="0"/>
          <w:marBottom w:val="0"/>
          <w:divBdr>
            <w:top w:val="none" w:sz="0" w:space="0" w:color="auto"/>
            <w:left w:val="none" w:sz="0" w:space="0" w:color="auto"/>
            <w:bottom w:val="none" w:sz="0" w:space="0" w:color="auto"/>
            <w:right w:val="none" w:sz="0" w:space="0" w:color="auto"/>
          </w:divBdr>
        </w:div>
      </w:divsChild>
    </w:div>
    <w:div w:id="562445838">
      <w:bodyDiv w:val="1"/>
      <w:marLeft w:val="0"/>
      <w:marRight w:val="0"/>
      <w:marTop w:val="0"/>
      <w:marBottom w:val="0"/>
      <w:divBdr>
        <w:top w:val="none" w:sz="0" w:space="0" w:color="auto"/>
        <w:left w:val="none" w:sz="0" w:space="0" w:color="auto"/>
        <w:bottom w:val="none" w:sz="0" w:space="0" w:color="auto"/>
        <w:right w:val="none" w:sz="0" w:space="0" w:color="auto"/>
      </w:divBdr>
      <w:divsChild>
        <w:div w:id="805927151">
          <w:marLeft w:val="0"/>
          <w:marRight w:val="0"/>
          <w:marTop w:val="0"/>
          <w:marBottom w:val="0"/>
          <w:divBdr>
            <w:top w:val="none" w:sz="0" w:space="0" w:color="auto"/>
            <w:left w:val="none" w:sz="0" w:space="0" w:color="auto"/>
            <w:bottom w:val="none" w:sz="0" w:space="0" w:color="auto"/>
            <w:right w:val="none" w:sz="0" w:space="0" w:color="auto"/>
          </w:divBdr>
        </w:div>
      </w:divsChild>
    </w:div>
    <w:div w:id="610552313">
      <w:bodyDiv w:val="1"/>
      <w:marLeft w:val="0"/>
      <w:marRight w:val="0"/>
      <w:marTop w:val="0"/>
      <w:marBottom w:val="0"/>
      <w:divBdr>
        <w:top w:val="none" w:sz="0" w:space="0" w:color="auto"/>
        <w:left w:val="none" w:sz="0" w:space="0" w:color="auto"/>
        <w:bottom w:val="none" w:sz="0" w:space="0" w:color="auto"/>
        <w:right w:val="none" w:sz="0" w:space="0" w:color="auto"/>
      </w:divBdr>
      <w:divsChild>
        <w:div w:id="694382537">
          <w:marLeft w:val="0"/>
          <w:marRight w:val="0"/>
          <w:marTop w:val="0"/>
          <w:marBottom w:val="0"/>
          <w:divBdr>
            <w:top w:val="none" w:sz="0" w:space="0" w:color="auto"/>
            <w:left w:val="none" w:sz="0" w:space="0" w:color="auto"/>
            <w:bottom w:val="none" w:sz="0" w:space="0" w:color="auto"/>
            <w:right w:val="none" w:sz="0" w:space="0" w:color="auto"/>
          </w:divBdr>
        </w:div>
      </w:divsChild>
    </w:div>
    <w:div w:id="644313941">
      <w:bodyDiv w:val="1"/>
      <w:marLeft w:val="0"/>
      <w:marRight w:val="0"/>
      <w:marTop w:val="0"/>
      <w:marBottom w:val="0"/>
      <w:divBdr>
        <w:top w:val="none" w:sz="0" w:space="0" w:color="auto"/>
        <w:left w:val="none" w:sz="0" w:space="0" w:color="auto"/>
        <w:bottom w:val="none" w:sz="0" w:space="0" w:color="auto"/>
        <w:right w:val="none" w:sz="0" w:space="0" w:color="auto"/>
      </w:divBdr>
    </w:div>
    <w:div w:id="865750307">
      <w:bodyDiv w:val="1"/>
      <w:marLeft w:val="0"/>
      <w:marRight w:val="0"/>
      <w:marTop w:val="0"/>
      <w:marBottom w:val="0"/>
      <w:divBdr>
        <w:top w:val="none" w:sz="0" w:space="0" w:color="auto"/>
        <w:left w:val="none" w:sz="0" w:space="0" w:color="auto"/>
        <w:bottom w:val="none" w:sz="0" w:space="0" w:color="auto"/>
        <w:right w:val="none" w:sz="0" w:space="0" w:color="auto"/>
      </w:divBdr>
      <w:divsChild>
        <w:div w:id="908267209">
          <w:marLeft w:val="0"/>
          <w:marRight w:val="0"/>
          <w:marTop w:val="0"/>
          <w:marBottom w:val="0"/>
          <w:divBdr>
            <w:top w:val="none" w:sz="0" w:space="0" w:color="auto"/>
            <w:left w:val="none" w:sz="0" w:space="0" w:color="auto"/>
            <w:bottom w:val="none" w:sz="0" w:space="0" w:color="auto"/>
            <w:right w:val="none" w:sz="0" w:space="0" w:color="auto"/>
          </w:divBdr>
        </w:div>
      </w:divsChild>
    </w:div>
    <w:div w:id="945162260">
      <w:bodyDiv w:val="1"/>
      <w:marLeft w:val="0"/>
      <w:marRight w:val="0"/>
      <w:marTop w:val="0"/>
      <w:marBottom w:val="0"/>
      <w:divBdr>
        <w:top w:val="none" w:sz="0" w:space="0" w:color="auto"/>
        <w:left w:val="none" w:sz="0" w:space="0" w:color="auto"/>
        <w:bottom w:val="none" w:sz="0" w:space="0" w:color="auto"/>
        <w:right w:val="none" w:sz="0" w:space="0" w:color="auto"/>
      </w:divBdr>
      <w:divsChild>
        <w:div w:id="991327972">
          <w:marLeft w:val="0"/>
          <w:marRight w:val="0"/>
          <w:marTop w:val="0"/>
          <w:marBottom w:val="0"/>
          <w:divBdr>
            <w:top w:val="none" w:sz="0" w:space="0" w:color="auto"/>
            <w:left w:val="none" w:sz="0" w:space="0" w:color="auto"/>
            <w:bottom w:val="none" w:sz="0" w:space="0" w:color="auto"/>
            <w:right w:val="none" w:sz="0" w:space="0" w:color="auto"/>
          </w:divBdr>
        </w:div>
      </w:divsChild>
    </w:div>
    <w:div w:id="947155350">
      <w:bodyDiv w:val="1"/>
      <w:marLeft w:val="0"/>
      <w:marRight w:val="0"/>
      <w:marTop w:val="0"/>
      <w:marBottom w:val="0"/>
      <w:divBdr>
        <w:top w:val="none" w:sz="0" w:space="0" w:color="auto"/>
        <w:left w:val="none" w:sz="0" w:space="0" w:color="auto"/>
        <w:bottom w:val="none" w:sz="0" w:space="0" w:color="auto"/>
        <w:right w:val="none" w:sz="0" w:space="0" w:color="auto"/>
      </w:divBdr>
      <w:divsChild>
        <w:div w:id="1739471991">
          <w:marLeft w:val="0"/>
          <w:marRight w:val="0"/>
          <w:marTop w:val="0"/>
          <w:marBottom w:val="0"/>
          <w:divBdr>
            <w:top w:val="none" w:sz="0" w:space="0" w:color="auto"/>
            <w:left w:val="none" w:sz="0" w:space="0" w:color="auto"/>
            <w:bottom w:val="none" w:sz="0" w:space="0" w:color="auto"/>
            <w:right w:val="none" w:sz="0" w:space="0" w:color="auto"/>
          </w:divBdr>
        </w:div>
      </w:divsChild>
    </w:div>
    <w:div w:id="1014723935">
      <w:bodyDiv w:val="1"/>
      <w:marLeft w:val="0"/>
      <w:marRight w:val="0"/>
      <w:marTop w:val="0"/>
      <w:marBottom w:val="0"/>
      <w:divBdr>
        <w:top w:val="none" w:sz="0" w:space="0" w:color="auto"/>
        <w:left w:val="none" w:sz="0" w:space="0" w:color="auto"/>
        <w:bottom w:val="none" w:sz="0" w:space="0" w:color="auto"/>
        <w:right w:val="none" w:sz="0" w:space="0" w:color="auto"/>
      </w:divBdr>
      <w:divsChild>
        <w:div w:id="1510674925">
          <w:marLeft w:val="0"/>
          <w:marRight w:val="0"/>
          <w:marTop w:val="0"/>
          <w:marBottom w:val="0"/>
          <w:divBdr>
            <w:top w:val="none" w:sz="0" w:space="0" w:color="auto"/>
            <w:left w:val="none" w:sz="0" w:space="0" w:color="auto"/>
            <w:bottom w:val="none" w:sz="0" w:space="0" w:color="auto"/>
            <w:right w:val="none" w:sz="0" w:space="0" w:color="auto"/>
          </w:divBdr>
        </w:div>
      </w:divsChild>
    </w:div>
    <w:div w:id="1024016983">
      <w:bodyDiv w:val="1"/>
      <w:marLeft w:val="0"/>
      <w:marRight w:val="0"/>
      <w:marTop w:val="0"/>
      <w:marBottom w:val="0"/>
      <w:divBdr>
        <w:top w:val="none" w:sz="0" w:space="0" w:color="auto"/>
        <w:left w:val="none" w:sz="0" w:space="0" w:color="auto"/>
        <w:bottom w:val="none" w:sz="0" w:space="0" w:color="auto"/>
        <w:right w:val="none" w:sz="0" w:space="0" w:color="auto"/>
      </w:divBdr>
      <w:divsChild>
        <w:div w:id="1723096085">
          <w:marLeft w:val="0"/>
          <w:marRight w:val="0"/>
          <w:marTop w:val="0"/>
          <w:marBottom w:val="0"/>
          <w:divBdr>
            <w:top w:val="none" w:sz="0" w:space="0" w:color="auto"/>
            <w:left w:val="none" w:sz="0" w:space="0" w:color="auto"/>
            <w:bottom w:val="none" w:sz="0" w:space="0" w:color="auto"/>
            <w:right w:val="none" w:sz="0" w:space="0" w:color="auto"/>
          </w:divBdr>
        </w:div>
      </w:divsChild>
    </w:div>
    <w:div w:id="1115252543">
      <w:bodyDiv w:val="1"/>
      <w:marLeft w:val="0"/>
      <w:marRight w:val="0"/>
      <w:marTop w:val="0"/>
      <w:marBottom w:val="0"/>
      <w:divBdr>
        <w:top w:val="none" w:sz="0" w:space="0" w:color="auto"/>
        <w:left w:val="none" w:sz="0" w:space="0" w:color="auto"/>
        <w:bottom w:val="none" w:sz="0" w:space="0" w:color="auto"/>
        <w:right w:val="none" w:sz="0" w:space="0" w:color="auto"/>
      </w:divBdr>
    </w:div>
    <w:div w:id="1318026346">
      <w:bodyDiv w:val="1"/>
      <w:marLeft w:val="0"/>
      <w:marRight w:val="0"/>
      <w:marTop w:val="0"/>
      <w:marBottom w:val="0"/>
      <w:divBdr>
        <w:top w:val="none" w:sz="0" w:space="0" w:color="auto"/>
        <w:left w:val="none" w:sz="0" w:space="0" w:color="auto"/>
        <w:bottom w:val="none" w:sz="0" w:space="0" w:color="auto"/>
        <w:right w:val="none" w:sz="0" w:space="0" w:color="auto"/>
      </w:divBdr>
      <w:divsChild>
        <w:div w:id="1119107401">
          <w:marLeft w:val="0"/>
          <w:marRight w:val="0"/>
          <w:marTop w:val="0"/>
          <w:marBottom w:val="0"/>
          <w:divBdr>
            <w:top w:val="none" w:sz="0" w:space="0" w:color="auto"/>
            <w:left w:val="none" w:sz="0" w:space="0" w:color="auto"/>
            <w:bottom w:val="none" w:sz="0" w:space="0" w:color="auto"/>
            <w:right w:val="none" w:sz="0" w:space="0" w:color="auto"/>
          </w:divBdr>
        </w:div>
      </w:divsChild>
    </w:div>
    <w:div w:id="1375038242">
      <w:bodyDiv w:val="1"/>
      <w:marLeft w:val="0"/>
      <w:marRight w:val="0"/>
      <w:marTop w:val="0"/>
      <w:marBottom w:val="0"/>
      <w:divBdr>
        <w:top w:val="none" w:sz="0" w:space="0" w:color="auto"/>
        <w:left w:val="none" w:sz="0" w:space="0" w:color="auto"/>
        <w:bottom w:val="none" w:sz="0" w:space="0" w:color="auto"/>
        <w:right w:val="none" w:sz="0" w:space="0" w:color="auto"/>
      </w:divBdr>
      <w:divsChild>
        <w:div w:id="854226717">
          <w:marLeft w:val="0"/>
          <w:marRight w:val="0"/>
          <w:marTop w:val="0"/>
          <w:marBottom w:val="0"/>
          <w:divBdr>
            <w:top w:val="none" w:sz="0" w:space="0" w:color="auto"/>
            <w:left w:val="none" w:sz="0" w:space="0" w:color="auto"/>
            <w:bottom w:val="none" w:sz="0" w:space="0" w:color="auto"/>
            <w:right w:val="none" w:sz="0" w:space="0" w:color="auto"/>
          </w:divBdr>
        </w:div>
      </w:divsChild>
    </w:div>
    <w:div w:id="1379743622">
      <w:bodyDiv w:val="1"/>
      <w:marLeft w:val="0"/>
      <w:marRight w:val="0"/>
      <w:marTop w:val="0"/>
      <w:marBottom w:val="0"/>
      <w:divBdr>
        <w:top w:val="none" w:sz="0" w:space="0" w:color="auto"/>
        <w:left w:val="none" w:sz="0" w:space="0" w:color="auto"/>
        <w:bottom w:val="none" w:sz="0" w:space="0" w:color="auto"/>
        <w:right w:val="none" w:sz="0" w:space="0" w:color="auto"/>
      </w:divBdr>
      <w:divsChild>
        <w:div w:id="2102330464">
          <w:marLeft w:val="0"/>
          <w:marRight w:val="0"/>
          <w:marTop w:val="0"/>
          <w:marBottom w:val="0"/>
          <w:divBdr>
            <w:top w:val="none" w:sz="0" w:space="0" w:color="auto"/>
            <w:left w:val="none" w:sz="0" w:space="0" w:color="auto"/>
            <w:bottom w:val="none" w:sz="0" w:space="0" w:color="auto"/>
            <w:right w:val="none" w:sz="0" w:space="0" w:color="auto"/>
          </w:divBdr>
        </w:div>
      </w:divsChild>
    </w:div>
    <w:div w:id="1380207240">
      <w:bodyDiv w:val="1"/>
      <w:marLeft w:val="0"/>
      <w:marRight w:val="0"/>
      <w:marTop w:val="0"/>
      <w:marBottom w:val="0"/>
      <w:divBdr>
        <w:top w:val="none" w:sz="0" w:space="0" w:color="auto"/>
        <w:left w:val="none" w:sz="0" w:space="0" w:color="auto"/>
        <w:bottom w:val="none" w:sz="0" w:space="0" w:color="auto"/>
        <w:right w:val="none" w:sz="0" w:space="0" w:color="auto"/>
      </w:divBdr>
    </w:div>
    <w:div w:id="1390688920">
      <w:bodyDiv w:val="1"/>
      <w:marLeft w:val="0"/>
      <w:marRight w:val="0"/>
      <w:marTop w:val="0"/>
      <w:marBottom w:val="0"/>
      <w:divBdr>
        <w:top w:val="none" w:sz="0" w:space="0" w:color="auto"/>
        <w:left w:val="none" w:sz="0" w:space="0" w:color="auto"/>
        <w:bottom w:val="none" w:sz="0" w:space="0" w:color="auto"/>
        <w:right w:val="none" w:sz="0" w:space="0" w:color="auto"/>
      </w:divBdr>
      <w:divsChild>
        <w:div w:id="1799838835">
          <w:marLeft w:val="0"/>
          <w:marRight w:val="0"/>
          <w:marTop w:val="0"/>
          <w:marBottom w:val="0"/>
          <w:divBdr>
            <w:top w:val="none" w:sz="0" w:space="0" w:color="auto"/>
            <w:left w:val="none" w:sz="0" w:space="0" w:color="auto"/>
            <w:bottom w:val="none" w:sz="0" w:space="0" w:color="auto"/>
            <w:right w:val="none" w:sz="0" w:space="0" w:color="auto"/>
          </w:divBdr>
        </w:div>
      </w:divsChild>
    </w:div>
    <w:div w:id="1400322171">
      <w:bodyDiv w:val="1"/>
      <w:marLeft w:val="0"/>
      <w:marRight w:val="0"/>
      <w:marTop w:val="0"/>
      <w:marBottom w:val="0"/>
      <w:divBdr>
        <w:top w:val="none" w:sz="0" w:space="0" w:color="auto"/>
        <w:left w:val="none" w:sz="0" w:space="0" w:color="auto"/>
        <w:bottom w:val="none" w:sz="0" w:space="0" w:color="auto"/>
        <w:right w:val="none" w:sz="0" w:space="0" w:color="auto"/>
      </w:divBdr>
      <w:divsChild>
        <w:div w:id="1725131619">
          <w:marLeft w:val="360"/>
          <w:marRight w:val="0"/>
          <w:marTop w:val="200"/>
          <w:marBottom w:val="0"/>
          <w:divBdr>
            <w:top w:val="none" w:sz="0" w:space="0" w:color="auto"/>
            <w:left w:val="none" w:sz="0" w:space="0" w:color="auto"/>
            <w:bottom w:val="none" w:sz="0" w:space="0" w:color="auto"/>
            <w:right w:val="none" w:sz="0" w:space="0" w:color="auto"/>
          </w:divBdr>
        </w:div>
      </w:divsChild>
    </w:div>
    <w:div w:id="1449472330">
      <w:bodyDiv w:val="1"/>
      <w:marLeft w:val="0"/>
      <w:marRight w:val="0"/>
      <w:marTop w:val="0"/>
      <w:marBottom w:val="0"/>
      <w:divBdr>
        <w:top w:val="none" w:sz="0" w:space="0" w:color="auto"/>
        <w:left w:val="none" w:sz="0" w:space="0" w:color="auto"/>
        <w:bottom w:val="none" w:sz="0" w:space="0" w:color="auto"/>
        <w:right w:val="none" w:sz="0" w:space="0" w:color="auto"/>
      </w:divBdr>
      <w:divsChild>
        <w:div w:id="997490495">
          <w:marLeft w:val="0"/>
          <w:marRight w:val="0"/>
          <w:marTop w:val="0"/>
          <w:marBottom w:val="0"/>
          <w:divBdr>
            <w:top w:val="none" w:sz="0" w:space="0" w:color="auto"/>
            <w:left w:val="none" w:sz="0" w:space="0" w:color="auto"/>
            <w:bottom w:val="none" w:sz="0" w:space="0" w:color="auto"/>
            <w:right w:val="none" w:sz="0" w:space="0" w:color="auto"/>
          </w:divBdr>
        </w:div>
        <w:div w:id="1314337055">
          <w:marLeft w:val="0"/>
          <w:marRight w:val="0"/>
          <w:marTop w:val="0"/>
          <w:marBottom w:val="0"/>
          <w:divBdr>
            <w:top w:val="none" w:sz="0" w:space="0" w:color="auto"/>
            <w:left w:val="none" w:sz="0" w:space="0" w:color="auto"/>
            <w:bottom w:val="none" w:sz="0" w:space="0" w:color="auto"/>
            <w:right w:val="none" w:sz="0" w:space="0" w:color="auto"/>
          </w:divBdr>
        </w:div>
        <w:div w:id="2136756686">
          <w:marLeft w:val="0"/>
          <w:marRight w:val="0"/>
          <w:marTop w:val="0"/>
          <w:marBottom w:val="0"/>
          <w:divBdr>
            <w:top w:val="none" w:sz="0" w:space="0" w:color="auto"/>
            <w:left w:val="none" w:sz="0" w:space="0" w:color="auto"/>
            <w:bottom w:val="none" w:sz="0" w:space="0" w:color="auto"/>
            <w:right w:val="none" w:sz="0" w:space="0" w:color="auto"/>
          </w:divBdr>
        </w:div>
        <w:div w:id="1982802164">
          <w:marLeft w:val="0"/>
          <w:marRight w:val="0"/>
          <w:marTop w:val="0"/>
          <w:marBottom w:val="0"/>
          <w:divBdr>
            <w:top w:val="none" w:sz="0" w:space="0" w:color="auto"/>
            <w:left w:val="none" w:sz="0" w:space="0" w:color="auto"/>
            <w:bottom w:val="none" w:sz="0" w:space="0" w:color="auto"/>
            <w:right w:val="none" w:sz="0" w:space="0" w:color="auto"/>
          </w:divBdr>
        </w:div>
        <w:div w:id="518590888">
          <w:marLeft w:val="0"/>
          <w:marRight w:val="0"/>
          <w:marTop w:val="0"/>
          <w:marBottom w:val="0"/>
          <w:divBdr>
            <w:top w:val="none" w:sz="0" w:space="0" w:color="auto"/>
            <w:left w:val="none" w:sz="0" w:space="0" w:color="auto"/>
            <w:bottom w:val="none" w:sz="0" w:space="0" w:color="auto"/>
            <w:right w:val="none" w:sz="0" w:space="0" w:color="auto"/>
          </w:divBdr>
        </w:div>
      </w:divsChild>
    </w:div>
    <w:div w:id="1502504770">
      <w:bodyDiv w:val="1"/>
      <w:marLeft w:val="0"/>
      <w:marRight w:val="0"/>
      <w:marTop w:val="0"/>
      <w:marBottom w:val="0"/>
      <w:divBdr>
        <w:top w:val="none" w:sz="0" w:space="0" w:color="auto"/>
        <w:left w:val="none" w:sz="0" w:space="0" w:color="auto"/>
        <w:bottom w:val="none" w:sz="0" w:space="0" w:color="auto"/>
        <w:right w:val="none" w:sz="0" w:space="0" w:color="auto"/>
      </w:divBdr>
      <w:divsChild>
        <w:div w:id="1360473380">
          <w:marLeft w:val="0"/>
          <w:marRight w:val="0"/>
          <w:marTop w:val="0"/>
          <w:marBottom w:val="0"/>
          <w:divBdr>
            <w:top w:val="none" w:sz="0" w:space="0" w:color="auto"/>
            <w:left w:val="none" w:sz="0" w:space="0" w:color="auto"/>
            <w:bottom w:val="none" w:sz="0" w:space="0" w:color="auto"/>
            <w:right w:val="none" w:sz="0" w:space="0" w:color="auto"/>
          </w:divBdr>
        </w:div>
      </w:divsChild>
    </w:div>
    <w:div w:id="1598715231">
      <w:bodyDiv w:val="1"/>
      <w:marLeft w:val="0"/>
      <w:marRight w:val="0"/>
      <w:marTop w:val="0"/>
      <w:marBottom w:val="0"/>
      <w:divBdr>
        <w:top w:val="none" w:sz="0" w:space="0" w:color="auto"/>
        <w:left w:val="none" w:sz="0" w:space="0" w:color="auto"/>
        <w:bottom w:val="none" w:sz="0" w:space="0" w:color="auto"/>
        <w:right w:val="none" w:sz="0" w:space="0" w:color="auto"/>
      </w:divBdr>
    </w:div>
    <w:div w:id="1848253846">
      <w:bodyDiv w:val="1"/>
      <w:marLeft w:val="0"/>
      <w:marRight w:val="0"/>
      <w:marTop w:val="0"/>
      <w:marBottom w:val="0"/>
      <w:divBdr>
        <w:top w:val="none" w:sz="0" w:space="0" w:color="auto"/>
        <w:left w:val="none" w:sz="0" w:space="0" w:color="auto"/>
        <w:bottom w:val="none" w:sz="0" w:space="0" w:color="auto"/>
        <w:right w:val="none" w:sz="0" w:space="0" w:color="auto"/>
      </w:divBdr>
      <w:divsChild>
        <w:div w:id="1778715488">
          <w:marLeft w:val="0"/>
          <w:marRight w:val="0"/>
          <w:marTop w:val="0"/>
          <w:marBottom w:val="0"/>
          <w:divBdr>
            <w:top w:val="none" w:sz="0" w:space="0" w:color="auto"/>
            <w:left w:val="none" w:sz="0" w:space="0" w:color="auto"/>
            <w:bottom w:val="none" w:sz="0" w:space="0" w:color="auto"/>
            <w:right w:val="none" w:sz="0" w:space="0" w:color="auto"/>
          </w:divBdr>
        </w:div>
      </w:divsChild>
    </w:div>
    <w:div w:id="1961064352">
      <w:bodyDiv w:val="1"/>
      <w:marLeft w:val="0"/>
      <w:marRight w:val="0"/>
      <w:marTop w:val="0"/>
      <w:marBottom w:val="0"/>
      <w:divBdr>
        <w:top w:val="none" w:sz="0" w:space="0" w:color="auto"/>
        <w:left w:val="none" w:sz="0" w:space="0" w:color="auto"/>
        <w:bottom w:val="none" w:sz="0" w:space="0" w:color="auto"/>
        <w:right w:val="none" w:sz="0" w:space="0" w:color="auto"/>
      </w:divBdr>
      <w:divsChild>
        <w:div w:id="305622877">
          <w:marLeft w:val="0"/>
          <w:marRight w:val="0"/>
          <w:marTop w:val="0"/>
          <w:marBottom w:val="0"/>
          <w:divBdr>
            <w:top w:val="none" w:sz="0" w:space="0" w:color="auto"/>
            <w:left w:val="none" w:sz="0" w:space="0" w:color="auto"/>
            <w:bottom w:val="none" w:sz="0" w:space="0" w:color="auto"/>
            <w:right w:val="none" w:sz="0" w:space="0" w:color="auto"/>
          </w:divBdr>
        </w:div>
      </w:divsChild>
    </w:div>
    <w:div w:id="2014986627">
      <w:bodyDiv w:val="1"/>
      <w:marLeft w:val="0"/>
      <w:marRight w:val="0"/>
      <w:marTop w:val="0"/>
      <w:marBottom w:val="0"/>
      <w:divBdr>
        <w:top w:val="none" w:sz="0" w:space="0" w:color="auto"/>
        <w:left w:val="none" w:sz="0" w:space="0" w:color="auto"/>
        <w:bottom w:val="none" w:sz="0" w:space="0" w:color="auto"/>
        <w:right w:val="none" w:sz="0" w:space="0" w:color="auto"/>
      </w:divBdr>
      <w:divsChild>
        <w:div w:id="116261377">
          <w:marLeft w:val="0"/>
          <w:marRight w:val="0"/>
          <w:marTop w:val="0"/>
          <w:marBottom w:val="0"/>
          <w:divBdr>
            <w:top w:val="none" w:sz="0" w:space="0" w:color="auto"/>
            <w:left w:val="none" w:sz="0" w:space="0" w:color="auto"/>
            <w:bottom w:val="none" w:sz="0" w:space="0" w:color="auto"/>
            <w:right w:val="none" w:sz="0" w:space="0" w:color="auto"/>
          </w:divBdr>
        </w:div>
      </w:divsChild>
    </w:div>
    <w:div w:id="2133160915">
      <w:bodyDiv w:val="1"/>
      <w:marLeft w:val="0"/>
      <w:marRight w:val="0"/>
      <w:marTop w:val="0"/>
      <w:marBottom w:val="0"/>
      <w:divBdr>
        <w:top w:val="none" w:sz="0" w:space="0" w:color="auto"/>
        <w:left w:val="none" w:sz="0" w:space="0" w:color="auto"/>
        <w:bottom w:val="none" w:sz="0" w:space="0" w:color="auto"/>
        <w:right w:val="none" w:sz="0" w:space="0" w:color="auto"/>
      </w:divBdr>
      <w:divsChild>
        <w:div w:id="1448113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ndisreview.gov.au/resources/paper/ndis-quality-and-safeguarding-framework-issues-paper" TargetMode="External" Id="rId13" /><Relationship Type="http://schemas.openxmlformats.org/officeDocument/2006/relationships/hyperlink" Target="https://www.ndiscommission.gov.au/regulatory-approach" TargetMode="External" Id="rId26" /><Relationship Type="http://schemas.openxmlformats.org/officeDocument/2006/relationships/customXml" Target="../customXml/item3.xml" Id="rId3" /><Relationship Type="http://schemas.openxmlformats.org/officeDocument/2006/relationships/hyperlink" Target="https://www.aph.gov.au/Parliamentary_Business/Committees/Joint/National_Disability_Insurance_Scheme/QS_Commission" TargetMode="External" Id="rId21" /><Relationship Type="http://schemas.openxmlformats.org/officeDocument/2006/relationships/settings" Target="settings.xml" Id="rId7" /><Relationship Type="http://schemas.openxmlformats.org/officeDocument/2006/relationships/hyperlink" Target="https://www.disabilitygateway.gov.au/ads" TargetMode="External" Id="rId12" /><Relationship Type="http://schemas.openxmlformats.org/officeDocument/2006/relationships/hyperlink" Target="https://www.ndiscommission.gov.au/providers/registered-ndis-providers/provider-obligations-and-requirements/ndis-practice-standards-1" TargetMode="External" Id="rId25" /><Relationship Type="http://schemas.openxmlformats.org/officeDocument/2006/relationships/theme" Target="theme/theme1.xml" Id="rId46"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dss.gov.au/sites/default/files/documents/04_2017/ndis_quality_and_safeguarding_framework_final.pdf" TargetMode="External" Id="rId11" /><Relationship Type="http://schemas.openxmlformats.org/officeDocument/2006/relationships/hyperlink" Target="mailto:laurie.leigh@nds.org.au" TargetMode="External" Id="rId37"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yperlink" Target="https://ndsorg-my.sharepoint.com/personal/k_stace_nds_org_au/Documents/Royal%20Commission%20into%20Violence,%20Abuse,%20Neglect%20and%20Exploitation%20of%20People%20with%20Disability" TargetMode="External" Id="rId15" /><Relationship Type="http://schemas.openxmlformats.org/officeDocument/2006/relationships/hyperlink" Target="https://www.hdc.org.nz/decisions/search-decisions/" TargetMode="External" Id="rId36" /><Relationship Type="http://schemas.openxmlformats.org/officeDocument/2006/relationships/endnotes" Target="endnotes.xml" Id="rId10" /><Relationship Type="http://schemas.openxmlformats.org/officeDocument/2006/relationships/hyperlink" Target="https://www.ndiscommission.gov.au/about/ndis-code-conduct" TargetMode="External" Id="rId19" /><Relationship Type="http://schemas.openxmlformats.org/officeDocument/2006/relationships/header" Target="head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nds.org.au/about/state-of-the-disability-sector-report" TargetMode="External" Id="rId14" /><Relationship Type="http://schemas.openxmlformats.org/officeDocument/2006/relationships/hyperlink" Target="https://www.ndiscommission.gov.au/workers/worker-training-modules-and-resources/ndis-workforce-capability-framework" TargetMode="External" Id="rId22" /><Relationship Type="http://schemas.openxmlformats.org/officeDocument/2006/relationships/hyperlink" Target="https://www.health.gov.au/sites/default/files/2023-04/a-new-model-for-regulating-aged-care-consultation-paper-2-details-of-the-proposed-new-model.pdf" TargetMode="External" Id="rId35" /><Relationship Type="http://schemas.openxmlformats.org/officeDocument/2006/relationships/hyperlink" Target="https://www.ndiscommission.gov.au/sites/default/files/documents/2020-09/independent-review-report-commissioner-public-310820.pdf" TargetMode="External" Id="rId43" /><Relationship Type="http://schemas.openxmlformats.org/officeDocument/2006/relationships/glossaryDocument" Target="glossary/document.xml" Id="R40d9db8512e54e73" /><Relationship Type="http://schemas.openxmlformats.org/officeDocument/2006/relationships/header" Target="header2.xml" Id="R85ac93eafd92465c" /><Relationship Type="http://schemas.openxmlformats.org/officeDocument/2006/relationships/footer" Target="footer.xml" Id="R5e03a19ec7114927" /><Relationship Type="http://schemas.openxmlformats.org/officeDocument/2006/relationships/footer" Target="footer2.xml" Id="Rb28d6099bc324d7f" /><Relationship Type="http://schemas.openxmlformats.org/officeDocument/2006/relationships/hyperlink" Target="https://www.legislation.gov.au/Details/C2013A00020" TargetMode="External" Id="R66ebe62d003540ca" /><Relationship Type="http://schemas.openxmlformats.org/officeDocument/2006/relationships/hyperlink" Target="https://www.ndisreview.gov.au/resources/paper/building-more-responsive-and-supportive-workforce" TargetMode="External" Id="R0985d324b1e748cf" /><Relationship Type="http://schemas.openxmlformats.org/officeDocument/2006/relationships/image" Target="/media/image2.png" Id="R6e762e27e64f453d" /><Relationship Type="http://schemas.openxmlformats.org/officeDocument/2006/relationships/hyperlink" Target="https://www.ndisreview.gov.au/resources/paper/building-more-responsive-and-supportive-workforce" TargetMode="External" Id="Ra4b296258e52482f" /><Relationship Type="http://schemas.openxmlformats.org/officeDocument/2006/relationships/hyperlink" Target="https://www.ndiscommission.gov.au/resources/reports-policies-and-frameworks/ndis-commission-activity-reports" TargetMode="External" Id="R24b8bf4b55284608" /><Relationship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 Id="Reafc68ebe4db4b95" /><Relationship Type="http://schemas.openxmlformats.org/officeDocument/2006/relationships/hyperlink" Target="https://www.ndisreview.gov.au/resources/paper/building-more-responsive-and-supportive-workforce" TargetMode="External" Id="R22d0410367aa444c" /><Relationship Type="http://schemas.openxmlformats.org/officeDocument/2006/relationships/hyperlink" Target="https://www.ndiscommission.gov.au/resources/reports-policies-and-frameworks/inquiries-and-reviews/own-motion-inquiry-aspects" TargetMode="External" Id="R1b0a81c6ee96492a" /><Relationship Type="http://schemas.openxmlformats.org/officeDocument/2006/relationships/hyperlink" Target="https://www.ndis.gov.au/media/5850/download?attachment" TargetMode="External" Id="Rb4dbc7aac1cb4def" /><Relationship Type="http://schemas.openxmlformats.org/officeDocument/2006/relationships/hyperlink" Target="https://www.ndis.gov.au/media/5898/download?attachment" TargetMode="External" Id="R3d55dc30900648e5" /><Relationship Type="http://schemas.openxmlformats.org/officeDocument/2006/relationships/hyperlink" Target="https://www.ndiscommission.gov.au/sites/default/files/2022-02/ndis-practice-standards-and-quality-indicatorsfinal1_0.pdf" TargetMode="External" Id="R5394f94f5dbd4ad4" /><Relationship Type="http://schemas.openxmlformats.org/officeDocument/2006/relationships/hyperlink" Target="https://www.aph.gov.au/Parliamentary_Business/Committees/Joint/National_Disability_Insurance_Scheme/CapabilityandCulture/Interim_Report" TargetMode="External" Id="Rb9aa5c38e8d14d12" /><Relationship Type="http://schemas.openxmlformats.org/officeDocument/2006/relationships/hyperlink" Target="https://www.disabilitygateway.gov.au/document/3176" TargetMode="External" Id="Rfc50401e1ebf4b89" /><Relationship Type="http://schemas.openxmlformats.org/officeDocument/2006/relationships/hyperlink" Target="https://www.ndiscommission.gov.au/regulatory-approach" TargetMode="External" Id="Rbf0e98c7b46b45f0" /><Relationship Type="http://schemas.openxmlformats.org/officeDocument/2006/relationships/hyperlink" Target="https://www.abilityroundtable.org/post/supported-independent-living-sil-insights-white-paper" TargetMode="External" Id="Rcdfe2a39227d4886" /><Relationship Type="http://schemas.openxmlformats.org/officeDocument/2006/relationships/hyperlink" Target="https://behaviouraleconomics.pmc.gov.au/sites/default/files/projects/ndis-workforce-retention-survey.pdf" TargetMode="External" Id="R7929eeddc96c4f65" /><Relationship Type="http://schemas.openxmlformats.org/officeDocument/2006/relationships/hyperlink" Target="https://www.ndis.gov.au/media/5991/download?attachment" TargetMode="External" Id="R063d54043a024a44" /><Relationship Type="http://schemas.openxmlformats.org/officeDocument/2006/relationships/hyperlink" Target="https://www.nds.org.au/about/state-of-the-disability-sector-report" TargetMode="External" Id="R5f587e536de2454e" /><Relationship Type="http://schemas.openxmlformats.org/officeDocument/2006/relationships/hyperlink" Target="https://www.nds.org.au/images/Policy/NDS_Pulse_Survey_IRP_submission_FNL" TargetMode="External" Id="R4cbc4f09f2c341c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00c59f6-58ba-4b46-b624-75f2ced242a8}"/>
      </w:docPartPr>
      <w:docPartBody>
        <w:p w14:paraId="1799034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5F563-8C34-4CDC-8CB5-DAD084937EC5}">
  <ds:schemaRefs>
    <ds:schemaRef ds:uri="http://schemas.microsoft.com/sharepoint/v3/contenttype/forms"/>
  </ds:schemaRefs>
</ds:datastoreItem>
</file>

<file path=customXml/itemProps2.xml><?xml version="1.0" encoding="utf-8"?>
<ds:datastoreItem xmlns:ds="http://schemas.openxmlformats.org/officeDocument/2006/customXml" ds:itemID="{0E08DC01-2436-4F96-A8D2-A4C1C09EDAB4}">
  <ds:schemaRefs>
    <ds:schemaRef ds:uri="http://schemas.openxmlformats.org/package/2006/metadata/core-properties"/>
    <ds:schemaRef ds:uri="416b0dc0-04cd-43f3-a66e-d73a43064235"/>
    <ds:schemaRef ds:uri="http://schemas.microsoft.com/office/2006/documentManagement/types"/>
    <ds:schemaRef ds:uri="89a3a055-6443-41f6-8b1b-683361b7d3dc"/>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32CC3B0-4042-4C9F-9570-EB5C152362A4}"/>
</file>

<file path=customXml/itemProps4.xml><?xml version="1.0" encoding="utf-8"?>
<ds:datastoreItem xmlns:ds="http://schemas.openxmlformats.org/officeDocument/2006/customXml" ds:itemID="{594C38BB-9C23-4E9E-8977-40C5A97E1CE4}">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Shelley Birrell</dc:creator>
  <keywords/>
  <dc:description/>
  <lastModifiedBy>Carolina Pachioli</lastModifiedBy>
  <revision>69</revision>
  <lastPrinted>2023-05-29T05:07:00.0000000Z</lastPrinted>
  <dcterms:created xsi:type="dcterms:W3CDTF">2023-05-29T05:18:00.0000000Z</dcterms:created>
  <dcterms:modified xsi:type="dcterms:W3CDTF">2023-06-04T15:04:27.0659739Z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