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8F032" w14:textId="77777777" w:rsidR="00EF172C" w:rsidRPr="004E73A2" w:rsidRDefault="00EF172C" w:rsidP="004E73A2">
      <w:pPr>
        <w:pStyle w:val="Title"/>
      </w:pPr>
      <w:r w:rsidRPr="004E73A2">
        <w:t>National Disability Services</w:t>
      </w:r>
    </w:p>
    <w:p w14:paraId="4106BE8B" w14:textId="624D6C68" w:rsidR="00833313" w:rsidRPr="004E73A2" w:rsidRDefault="006D38A7" w:rsidP="004E73A2">
      <w:pPr>
        <w:pStyle w:val="Title"/>
      </w:pPr>
      <w:r w:rsidRPr="004E73A2">
        <w:t>202</w:t>
      </w:r>
      <w:r w:rsidR="09000D7C" w:rsidRPr="004E73A2">
        <w:t>3</w:t>
      </w:r>
      <w:r w:rsidRPr="004E73A2">
        <w:t>-</w:t>
      </w:r>
      <w:r w:rsidR="008E470D" w:rsidRPr="004E73A2">
        <w:t>20</w:t>
      </w:r>
      <w:r w:rsidRPr="004E73A2">
        <w:t>2</w:t>
      </w:r>
      <w:r w:rsidR="0F456AF3" w:rsidRPr="004E73A2">
        <w:t>4</w:t>
      </w:r>
      <w:r w:rsidR="00EF172C" w:rsidRPr="004E73A2">
        <w:t xml:space="preserve"> NDS Victoria </w:t>
      </w:r>
      <w:r w:rsidR="00EF172C" w:rsidRPr="004E73A2">
        <w:br/>
        <w:t>Pre-Budget Submission</w:t>
      </w:r>
    </w:p>
    <w:p w14:paraId="20F11FF9" w14:textId="5EAF50BA" w:rsidR="00E31748" w:rsidRPr="004E73A2" w:rsidRDefault="00F917EF" w:rsidP="004E73A2">
      <w:pPr>
        <w:rPr>
          <w:b/>
          <w:bCs/>
          <w:lang w:val="en-US"/>
        </w:rPr>
      </w:pPr>
      <w:bookmarkStart w:id="0" w:name="_Toc67501861"/>
      <w:r w:rsidRPr="004E73A2">
        <w:rPr>
          <w:b/>
          <w:bCs/>
          <w:lang w:val="en-US"/>
        </w:rPr>
        <w:t>22 December 2022</w:t>
      </w:r>
    </w:p>
    <w:p w14:paraId="609FB33A" w14:textId="54AFBF4D" w:rsidR="0059082C" w:rsidRPr="004C2968" w:rsidRDefault="0059082C" w:rsidP="00E35FA9">
      <w:pPr>
        <w:pStyle w:val="Heading1"/>
        <w:rPr>
          <w:u w:val="single"/>
          <w:lang w:val="en-US"/>
        </w:rPr>
      </w:pPr>
      <w:bookmarkStart w:id="1" w:name="_Toc922328316"/>
      <w:bookmarkEnd w:id="0"/>
      <w:r w:rsidRPr="004C2968">
        <w:rPr>
          <w:lang w:val="en-US"/>
        </w:rPr>
        <w:t>About National Disability Services</w:t>
      </w:r>
      <w:bookmarkEnd w:id="1"/>
    </w:p>
    <w:p w14:paraId="40DB3C45" w14:textId="3F84BB69" w:rsidR="00B36F45" w:rsidRPr="00B36F45" w:rsidRDefault="775697BA" w:rsidP="00EF172C">
      <w:r w:rsidRPr="004C2968">
        <w:rPr>
          <w:lang w:val="en-US"/>
        </w:rPr>
        <w:t>National Disability Services (NDS) is the peak body in Victoria and Australia for non-government disabil</w:t>
      </w:r>
      <w:r w:rsidR="5024B935" w:rsidRPr="004C2968">
        <w:rPr>
          <w:lang w:val="en-US"/>
        </w:rPr>
        <w:t xml:space="preserve">ity service providers, with </w:t>
      </w:r>
      <w:r w:rsidR="146311E0" w:rsidRPr="004C2968">
        <w:rPr>
          <w:lang w:val="en-US"/>
        </w:rPr>
        <w:t>over 2</w:t>
      </w:r>
      <w:r w:rsidR="41AC32B4" w:rsidRPr="004C2968">
        <w:rPr>
          <w:lang w:val="en-US"/>
        </w:rPr>
        <w:t>7</w:t>
      </w:r>
      <w:r w:rsidR="146311E0" w:rsidRPr="004C2968">
        <w:rPr>
          <w:lang w:val="en-US"/>
        </w:rPr>
        <w:t>0</w:t>
      </w:r>
      <w:r w:rsidR="59BAA899" w:rsidRPr="004C2968">
        <w:rPr>
          <w:lang w:val="en-US"/>
        </w:rPr>
        <w:t xml:space="preserve"> members in Victoria and </w:t>
      </w:r>
      <w:r w:rsidR="0F1EA81A" w:rsidRPr="004C2968">
        <w:rPr>
          <w:lang w:val="en-US"/>
        </w:rPr>
        <w:t>more than 1</w:t>
      </w:r>
      <w:r w:rsidR="00DE55B3" w:rsidRPr="004C2968">
        <w:rPr>
          <w:lang w:val="en-US"/>
        </w:rPr>
        <w:t>000</w:t>
      </w:r>
      <w:r w:rsidR="59BAA899" w:rsidRPr="004C2968">
        <w:rPr>
          <w:lang w:val="en-US"/>
        </w:rPr>
        <w:t xml:space="preserve"> members nationally</w:t>
      </w:r>
      <w:r w:rsidR="3F71E7DA" w:rsidRPr="004C2968">
        <w:rPr>
          <w:lang w:val="en-US"/>
        </w:rPr>
        <w:t xml:space="preserve">. </w:t>
      </w:r>
      <w:r w:rsidR="59BAA899" w:rsidRPr="004C2968">
        <w:rPr>
          <w:lang w:val="en-US"/>
        </w:rPr>
        <w:t>We provide</w:t>
      </w:r>
      <w:r w:rsidRPr="004C2968">
        <w:rPr>
          <w:lang w:val="en-US"/>
        </w:rPr>
        <w:t xml:space="preserve"> information and networking oppor</w:t>
      </w:r>
      <w:r w:rsidR="59BAA899" w:rsidRPr="004C2968">
        <w:rPr>
          <w:lang w:val="en-US"/>
        </w:rPr>
        <w:t>tunities to our</w:t>
      </w:r>
      <w:r w:rsidRPr="004C2968">
        <w:rPr>
          <w:lang w:val="en-US"/>
        </w:rPr>
        <w:t xml:space="preserve"> members and policy advice to State, Territory and Co</w:t>
      </w:r>
      <w:r w:rsidR="59BAA899" w:rsidRPr="004C2968">
        <w:rPr>
          <w:lang w:val="en-US"/>
        </w:rPr>
        <w:t xml:space="preserve">mmonwealth governments.  </w:t>
      </w:r>
      <w:r w:rsidR="344940C1" w:rsidRPr="004C2968">
        <w:rPr>
          <w:lang w:val="en-US"/>
        </w:rPr>
        <w:t>Our</w:t>
      </w:r>
      <w:r w:rsidR="59BAA899" w:rsidRPr="004C2968">
        <w:rPr>
          <w:lang w:val="en-US"/>
        </w:rPr>
        <w:t xml:space="preserve"> m</w:t>
      </w:r>
      <w:r w:rsidR="1CA5795E" w:rsidRPr="004C2968">
        <w:rPr>
          <w:lang w:val="en-US"/>
        </w:rPr>
        <w:t>embers collectively offer</w:t>
      </w:r>
      <w:r w:rsidR="344940C1" w:rsidRPr="004C2968">
        <w:rPr>
          <w:lang w:val="en-US"/>
        </w:rPr>
        <w:t xml:space="preserve"> the fu</w:t>
      </w:r>
      <w:r w:rsidR="28B4F3CC" w:rsidRPr="004C2968">
        <w:rPr>
          <w:lang w:val="en-US"/>
        </w:rPr>
        <w:t>ll range of disability services;</w:t>
      </w:r>
      <w:r w:rsidR="344940C1" w:rsidRPr="004C2968">
        <w:rPr>
          <w:lang w:val="en-US"/>
        </w:rPr>
        <w:t xml:space="preserve"> from supported independent living and specialist disability </w:t>
      </w:r>
      <w:r w:rsidR="28B4F3CC" w:rsidRPr="004C2968">
        <w:rPr>
          <w:lang w:val="en-US"/>
        </w:rPr>
        <w:t>accommodation services to respit</w:t>
      </w:r>
      <w:r w:rsidR="344940C1" w:rsidRPr="004C2968">
        <w:rPr>
          <w:lang w:val="en-US"/>
        </w:rPr>
        <w:t>e, therapy, community access and employment.</w:t>
      </w:r>
      <w:r w:rsidR="3D5014B1" w:rsidRPr="004C2968">
        <w:rPr>
          <w:lang w:val="en-US"/>
        </w:rPr>
        <w:t xml:space="preserve"> </w:t>
      </w:r>
    </w:p>
    <w:p w14:paraId="6508F28D" w14:textId="6359837B" w:rsidR="00FC5C21" w:rsidRPr="004C2968" w:rsidRDefault="006D38A7" w:rsidP="00EF172C">
      <w:pPr>
        <w:rPr>
          <w:sz w:val="36"/>
          <w:szCs w:val="36"/>
        </w:rPr>
      </w:pPr>
      <w:r w:rsidRPr="004C2968">
        <w:rPr>
          <w:lang w:val="en-US"/>
        </w:rPr>
        <w:t>NDS is committed to improving the disability service system to ensure it better supports people with disability</w:t>
      </w:r>
      <w:r w:rsidR="008E470D" w:rsidRPr="004C2968">
        <w:rPr>
          <w:lang w:val="en-US"/>
        </w:rPr>
        <w:t>,</w:t>
      </w:r>
      <w:r w:rsidRPr="004C2968">
        <w:rPr>
          <w:lang w:val="en-US"/>
        </w:rPr>
        <w:t xml:space="preserve"> their </w:t>
      </w:r>
      <w:proofErr w:type="gramStart"/>
      <w:r w:rsidRPr="004C2968">
        <w:rPr>
          <w:lang w:val="en-US"/>
        </w:rPr>
        <w:t>families</w:t>
      </w:r>
      <w:proofErr w:type="gramEnd"/>
      <w:r w:rsidRPr="004C2968">
        <w:rPr>
          <w:lang w:val="en-US"/>
        </w:rPr>
        <w:t xml:space="preserve"> and </w:t>
      </w:r>
      <w:proofErr w:type="spellStart"/>
      <w:r w:rsidRPr="004C2968">
        <w:rPr>
          <w:lang w:val="en-US"/>
        </w:rPr>
        <w:t>carers</w:t>
      </w:r>
      <w:proofErr w:type="spellEnd"/>
      <w:r w:rsidRPr="004C2968">
        <w:rPr>
          <w:lang w:val="en-US"/>
        </w:rPr>
        <w:t xml:space="preserve">, and to building a more inclusive community. NDS has a deep commitment to supporting the implementation of a successful </w:t>
      </w:r>
      <w:r w:rsidR="008E470D" w:rsidRPr="004C2968">
        <w:rPr>
          <w:lang w:val="en-US"/>
        </w:rPr>
        <w:t>National Disability Insurance Scheme (</w:t>
      </w:r>
      <w:r w:rsidRPr="004C2968">
        <w:rPr>
          <w:lang w:val="en-US"/>
        </w:rPr>
        <w:t>NDIS</w:t>
      </w:r>
      <w:r w:rsidR="008E470D" w:rsidRPr="004C2968">
        <w:rPr>
          <w:lang w:val="en-US"/>
        </w:rPr>
        <w:t>)</w:t>
      </w:r>
      <w:r w:rsidRPr="004C2968">
        <w:rPr>
          <w:lang w:val="en-US"/>
        </w:rPr>
        <w:t xml:space="preserve"> and is supporting service providers across Victoria as they work to thrive within th</w:t>
      </w:r>
      <w:r w:rsidR="223A4270" w:rsidRPr="004C2968">
        <w:rPr>
          <w:lang w:val="en-US"/>
        </w:rPr>
        <w:t>is contemporary</w:t>
      </w:r>
      <w:r w:rsidRPr="004C2968">
        <w:rPr>
          <w:lang w:val="en-US"/>
        </w:rPr>
        <w:t xml:space="preserve"> landscape.</w:t>
      </w:r>
      <w:r w:rsidR="00FC5C21" w:rsidRPr="004C2968">
        <w:rPr>
          <w:sz w:val="36"/>
          <w:szCs w:val="36"/>
          <w:lang w:val="en-US"/>
        </w:rPr>
        <w:br w:type="page"/>
      </w:r>
    </w:p>
    <w:sdt>
      <w:sdtPr>
        <w:rPr>
          <w:rFonts w:eastAsiaTheme="minorHAnsi" w:cs="Arial"/>
          <w:b w:val="0"/>
          <w:bCs/>
          <w:noProof/>
          <w:sz w:val="22"/>
          <w:szCs w:val="22"/>
          <w:lang w:val="en-AU"/>
        </w:rPr>
        <w:id w:val="-1145959952"/>
        <w:docPartObj>
          <w:docPartGallery w:val="Table of Contents"/>
          <w:docPartUnique/>
        </w:docPartObj>
      </w:sdtPr>
      <w:sdtEndPr>
        <w:rPr>
          <w:b/>
          <w:sz w:val="24"/>
        </w:rPr>
      </w:sdtEndPr>
      <w:sdtContent>
        <w:p w14:paraId="1949D392" w14:textId="0EE3319A" w:rsidR="00E57604" w:rsidRPr="004C2968" w:rsidRDefault="00E57604" w:rsidP="006C6196">
          <w:pPr>
            <w:pStyle w:val="TOCHeading"/>
            <w:tabs>
              <w:tab w:val="left" w:pos="3739"/>
            </w:tabs>
            <w:spacing w:line="360" w:lineRule="auto"/>
            <w:rPr>
              <w:rFonts w:cs="Arial"/>
            </w:rPr>
          </w:pPr>
          <w:r w:rsidRPr="004C2968">
            <w:rPr>
              <w:rFonts w:cs="Arial"/>
            </w:rPr>
            <w:t>Table of Contents</w:t>
          </w:r>
          <w:r w:rsidR="006C6196">
            <w:rPr>
              <w:rFonts w:cs="Arial"/>
            </w:rPr>
            <w:tab/>
          </w:r>
        </w:p>
        <w:p w14:paraId="1D24A0F5" w14:textId="7DA6252F" w:rsidR="00812EE2" w:rsidRPr="004C2968" w:rsidRDefault="00E57604" w:rsidP="006C6196">
          <w:pPr>
            <w:pStyle w:val="TOC1"/>
            <w:rPr>
              <w:rStyle w:val="Hyperlink"/>
              <w:rFonts w:eastAsiaTheme="majorEastAsia"/>
              <w:sz w:val="32"/>
              <w:szCs w:val="32"/>
              <w:lang w:val="en-US" w:eastAsia="en-AU"/>
            </w:rPr>
          </w:pPr>
          <w:r w:rsidRPr="004C2968">
            <w:fldChar w:fldCharType="begin"/>
          </w:r>
          <w:r w:rsidRPr="004C2968">
            <w:rPr>
              <w:szCs w:val="24"/>
            </w:rPr>
            <w:instrText xml:space="preserve"> TOC \o "1-3" \h \z \u </w:instrText>
          </w:r>
          <w:r w:rsidRPr="004C2968">
            <w:fldChar w:fldCharType="separate"/>
          </w:r>
          <w:hyperlink w:anchor="_Toc922328316">
            <w:r w:rsidR="4A6C7926" w:rsidRPr="004C2968">
              <w:rPr>
                <w:rStyle w:val="Hyperlink"/>
              </w:rPr>
              <w:t>About National Disability Services</w:t>
            </w:r>
            <w:r w:rsidRPr="004C2968">
              <w:tab/>
            </w:r>
            <w:r w:rsidRPr="004C2968">
              <w:fldChar w:fldCharType="begin"/>
            </w:r>
            <w:r w:rsidRPr="004C2968">
              <w:instrText>PAGEREF _Toc922328316 \h</w:instrText>
            </w:r>
            <w:r w:rsidRPr="004C2968">
              <w:fldChar w:fldCharType="separate"/>
            </w:r>
            <w:r w:rsidR="4A6C7926" w:rsidRPr="004C2968">
              <w:rPr>
                <w:rStyle w:val="Hyperlink"/>
              </w:rPr>
              <w:t>2</w:t>
            </w:r>
            <w:r w:rsidRPr="004C2968">
              <w:fldChar w:fldCharType="end"/>
            </w:r>
          </w:hyperlink>
        </w:p>
        <w:p w14:paraId="213F9439" w14:textId="1E7B948D" w:rsidR="00812EE2" w:rsidRPr="004C2968" w:rsidRDefault="004E73A2" w:rsidP="006C6196">
          <w:pPr>
            <w:pStyle w:val="TOC1"/>
            <w:rPr>
              <w:rStyle w:val="Hyperlink"/>
              <w:lang w:eastAsia="en-AU"/>
            </w:rPr>
          </w:pPr>
          <w:hyperlink w:anchor="_Toc779520585">
            <w:r w:rsidR="4A6C7926" w:rsidRPr="004C2968">
              <w:rPr>
                <w:rStyle w:val="Hyperlink"/>
              </w:rPr>
              <w:t>Introduction</w:t>
            </w:r>
            <w:r w:rsidR="00812EE2" w:rsidRPr="004C2968">
              <w:tab/>
            </w:r>
            <w:r w:rsidR="00812EE2" w:rsidRPr="004C2968">
              <w:fldChar w:fldCharType="begin"/>
            </w:r>
            <w:r w:rsidR="00812EE2" w:rsidRPr="004C2968">
              <w:instrText>PAGEREF _Toc779520585 \h</w:instrText>
            </w:r>
            <w:r w:rsidR="00812EE2" w:rsidRPr="004C2968">
              <w:fldChar w:fldCharType="separate"/>
            </w:r>
            <w:r w:rsidR="4A6C7926" w:rsidRPr="004C2968">
              <w:rPr>
                <w:rStyle w:val="Hyperlink"/>
              </w:rPr>
              <w:t>3</w:t>
            </w:r>
            <w:r w:rsidR="00812EE2" w:rsidRPr="004C2968">
              <w:fldChar w:fldCharType="end"/>
            </w:r>
          </w:hyperlink>
        </w:p>
        <w:p w14:paraId="1F26118C" w14:textId="41B76C8E" w:rsidR="00812EE2" w:rsidRPr="006C6196" w:rsidRDefault="004E73A2" w:rsidP="006C6196">
          <w:pPr>
            <w:pStyle w:val="TOC1"/>
            <w:rPr>
              <w:rStyle w:val="Hyperlink"/>
              <w:lang w:eastAsia="en-AU"/>
            </w:rPr>
          </w:pPr>
          <w:hyperlink w:anchor="_Toc1600714640">
            <w:r w:rsidR="4A6C7926" w:rsidRPr="006C6196">
              <w:rPr>
                <w:rStyle w:val="Hyperlink"/>
              </w:rPr>
              <w:t>Priority 1: Support a resilient and skilled disability sector delivering high quality services</w:t>
            </w:r>
            <w:r w:rsidR="00812EE2" w:rsidRPr="006C6196">
              <w:tab/>
            </w:r>
            <w:r w:rsidR="00812EE2" w:rsidRPr="006C6196">
              <w:fldChar w:fldCharType="begin"/>
            </w:r>
            <w:r w:rsidR="00812EE2" w:rsidRPr="006C6196">
              <w:instrText>PAGEREF _Toc1600714640 \h</w:instrText>
            </w:r>
            <w:r w:rsidR="00812EE2" w:rsidRPr="006C6196">
              <w:fldChar w:fldCharType="separate"/>
            </w:r>
            <w:r w:rsidR="4A6C7926" w:rsidRPr="006C6196">
              <w:rPr>
                <w:rStyle w:val="Hyperlink"/>
              </w:rPr>
              <w:t>5</w:t>
            </w:r>
            <w:r w:rsidR="00812EE2" w:rsidRPr="006C6196">
              <w:fldChar w:fldCharType="end"/>
            </w:r>
          </w:hyperlink>
        </w:p>
        <w:p w14:paraId="127BDC3D" w14:textId="5E1ED0B7" w:rsidR="00812EE2" w:rsidRPr="004C2968" w:rsidRDefault="004E73A2" w:rsidP="00DE23DE">
          <w:pPr>
            <w:pStyle w:val="TOC2"/>
            <w:rPr>
              <w:rStyle w:val="Hyperlink"/>
              <w:rFonts w:cs="Arial"/>
              <w:lang w:eastAsia="en-AU"/>
            </w:rPr>
          </w:pPr>
          <w:hyperlink w:anchor="_Toc341158084">
            <w:r w:rsidR="4A6C7926" w:rsidRPr="004C2968">
              <w:rPr>
                <w:rStyle w:val="Hyperlink"/>
                <w:rFonts w:cs="Arial"/>
              </w:rPr>
              <w:t>1.1</w:t>
            </w:r>
            <w:r w:rsidR="00DE23DE" w:rsidRPr="004C2968">
              <w:rPr>
                <w:rStyle w:val="Hyperlink"/>
                <w:rFonts w:cs="Arial"/>
              </w:rPr>
              <w:t xml:space="preserve"> </w:t>
            </w:r>
            <w:r w:rsidR="4A6C7926" w:rsidRPr="004C2968">
              <w:rPr>
                <w:rStyle w:val="Hyperlink"/>
                <w:rFonts w:cs="Arial"/>
              </w:rPr>
              <w:t>Provide targeted funding to address critical disability workforce supply and skills shortages</w:t>
            </w:r>
            <w:r w:rsidR="00812EE2" w:rsidRPr="004C2968">
              <w:rPr>
                <w:rFonts w:cs="Arial"/>
              </w:rPr>
              <w:tab/>
            </w:r>
            <w:r w:rsidR="00812EE2" w:rsidRPr="004C2968">
              <w:rPr>
                <w:rFonts w:cs="Arial"/>
              </w:rPr>
              <w:fldChar w:fldCharType="begin"/>
            </w:r>
            <w:r w:rsidR="00812EE2" w:rsidRPr="004C2968">
              <w:rPr>
                <w:rFonts w:cs="Arial"/>
              </w:rPr>
              <w:instrText>PAGEREF _Toc341158084 \h</w:instrText>
            </w:r>
            <w:r w:rsidR="00812EE2" w:rsidRPr="004C2968">
              <w:rPr>
                <w:rFonts w:cs="Arial"/>
              </w:rPr>
            </w:r>
            <w:r w:rsidR="00812EE2" w:rsidRPr="004C2968">
              <w:rPr>
                <w:rFonts w:cs="Arial"/>
              </w:rPr>
              <w:fldChar w:fldCharType="separate"/>
            </w:r>
            <w:r w:rsidR="4A6C7926" w:rsidRPr="004C2968">
              <w:rPr>
                <w:rStyle w:val="Hyperlink"/>
                <w:rFonts w:cs="Arial"/>
              </w:rPr>
              <w:t>6</w:t>
            </w:r>
            <w:r w:rsidR="00812EE2" w:rsidRPr="004C2968">
              <w:rPr>
                <w:rFonts w:cs="Arial"/>
              </w:rPr>
              <w:fldChar w:fldCharType="end"/>
            </w:r>
          </w:hyperlink>
        </w:p>
        <w:p w14:paraId="34BCC25D" w14:textId="0E4A4615" w:rsidR="00812EE2" w:rsidRPr="004C2968" w:rsidRDefault="004E73A2" w:rsidP="00DE23DE">
          <w:pPr>
            <w:pStyle w:val="TOC2"/>
            <w:rPr>
              <w:rStyle w:val="Hyperlink"/>
              <w:rFonts w:cs="Arial"/>
              <w:lang w:eastAsia="en-AU"/>
            </w:rPr>
          </w:pPr>
          <w:hyperlink w:anchor="_Toc165680402">
            <w:r w:rsidR="4A6C7926" w:rsidRPr="004C2968">
              <w:rPr>
                <w:rStyle w:val="Hyperlink"/>
                <w:rFonts w:cs="Arial"/>
              </w:rPr>
              <w:t>1.2</w:t>
            </w:r>
            <w:r w:rsidR="00DE23DE" w:rsidRPr="004C2968">
              <w:rPr>
                <w:rStyle w:val="Hyperlink"/>
                <w:rFonts w:cs="Arial"/>
              </w:rPr>
              <w:t xml:space="preserve"> </w:t>
            </w:r>
            <w:r w:rsidR="4A6C7926" w:rsidRPr="004C2968">
              <w:rPr>
                <w:rStyle w:val="Hyperlink"/>
                <w:rFonts w:cs="Arial"/>
              </w:rPr>
              <w:t>Invest in Zero Tolerance initiatives to prevent violence, abuse, neglect and exploitation of people with disability</w:t>
            </w:r>
            <w:r w:rsidR="00812EE2" w:rsidRPr="004C2968">
              <w:rPr>
                <w:rFonts w:cs="Arial"/>
              </w:rPr>
              <w:tab/>
            </w:r>
            <w:r w:rsidR="00812EE2" w:rsidRPr="004C2968">
              <w:rPr>
                <w:rFonts w:cs="Arial"/>
              </w:rPr>
              <w:fldChar w:fldCharType="begin"/>
            </w:r>
            <w:r w:rsidR="00812EE2" w:rsidRPr="004C2968">
              <w:rPr>
                <w:rFonts w:cs="Arial"/>
              </w:rPr>
              <w:instrText>PAGEREF _Toc165680402 \h</w:instrText>
            </w:r>
            <w:r w:rsidR="00812EE2" w:rsidRPr="004C2968">
              <w:rPr>
                <w:rFonts w:cs="Arial"/>
              </w:rPr>
            </w:r>
            <w:r w:rsidR="00812EE2" w:rsidRPr="004C2968">
              <w:rPr>
                <w:rFonts w:cs="Arial"/>
              </w:rPr>
              <w:fldChar w:fldCharType="separate"/>
            </w:r>
            <w:r w:rsidR="4A6C7926" w:rsidRPr="004C2968">
              <w:rPr>
                <w:rStyle w:val="Hyperlink"/>
                <w:rFonts w:cs="Arial"/>
              </w:rPr>
              <w:t>6</w:t>
            </w:r>
            <w:r w:rsidR="00812EE2" w:rsidRPr="004C2968">
              <w:rPr>
                <w:rFonts w:cs="Arial"/>
              </w:rPr>
              <w:fldChar w:fldCharType="end"/>
            </w:r>
          </w:hyperlink>
        </w:p>
        <w:p w14:paraId="48793816" w14:textId="526F5D6F" w:rsidR="00812EE2" w:rsidRPr="004C2968" w:rsidRDefault="004E73A2" w:rsidP="00DE23DE">
          <w:pPr>
            <w:pStyle w:val="TOC2"/>
            <w:rPr>
              <w:rStyle w:val="Hyperlink"/>
              <w:rFonts w:cs="Arial"/>
              <w:lang w:eastAsia="en-AU"/>
            </w:rPr>
          </w:pPr>
          <w:hyperlink w:anchor="_Toc676550861">
            <w:r w:rsidR="4A6C7926" w:rsidRPr="004C2968">
              <w:rPr>
                <w:rStyle w:val="Hyperlink"/>
                <w:rFonts w:cs="Arial"/>
              </w:rPr>
              <w:t>1.3</w:t>
            </w:r>
            <w:r w:rsidR="00DE23DE" w:rsidRPr="004C2968">
              <w:rPr>
                <w:rStyle w:val="Hyperlink"/>
                <w:rFonts w:cs="Arial"/>
              </w:rPr>
              <w:t xml:space="preserve"> </w:t>
            </w:r>
            <w:r w:rsidR="4A6C7926" w:rsidRPr="004C2968">
              <w:rPr>
                <w:rStyle w:val="Hyperlink"/>
                <w:rFonts w:cs="Arial"/>
              </w:rPr>
              <w:t>Fund work to reduceaddress occupational violence in the disability sector</w:t>
            </w:r>
            <w:r w:rsidR="00812EE2" w:rsidRPr="004C2968">
              <w:rPr>
                <w:rFonts w:cs="Arial"/>
              </w:rPr>
              <w:tab/>
            </w:r>
            <w:r w:rsidR="00812EE2" w:rsidRPr="004C2968">
              <w:rPr>
                <w:rFonts w:cs="Arial"/>
              </w:rPr>
              <w:fldChar w:fldCharType="begin"/>
            </w:r>
            <w:r w:rsidR="00812EE2" w:rsidRPr="004C2968">
              <w:rPr>
                <w:rFonts w:cs="Arial"/>
              </w:rPr>
              <w:instrText>PAGEREF _Toc676550861 \h</w:instrText>
            </w:r>
            <w:r w:rsidR="00812EE2" w:rsidRPr="004C2968">
              <w:rPr>
                <w:rFonts w:cs="Arial"/>
              </w:rPr>
            </w:r>
            <w:r w:rsidR="00812EE2" w:rsidRPr="004C2968">
              <w:rPr>
                <w:rFonts w:cs="Arial"/>
              </w:rPr>
              <w:fldChar w:fldCharType="separate"/>
            </w:r>
            <w:r w:rsidR="4A6C7926" w:rsidRPr="004C2968">
              <w:rPr>
                <w:rStyle w:val="Hyperlink"/>
                <w:rFonts w:cs="Arial"/>
              </w:rPr>
              <w:t>7</w:t>
            </w:r>
            <w:r w:rsidR="00812EE2" w:rsidRPr="004C2968">
              <w:rPr>
                <w:rFonts w:cs="Arial"/>
              </w:rPr>
              <w:fldChar w:fldCharType="end"/>
            </w:r>
          </w:hyperlink>
        </w:p>
        <w:p w14:paraId="6D6976B6" w14:textId="156041F2" w:rsidR="00812EE2" w:rsidRPr="004C2968" w:rsidRDefault="004E73A2" w:rsidP="00DE23DE">
          <w:pPr>
            <w:pStyle w:val="TOC2"/>
            <w:rPr>
              <w:rStyle w:val="Hyperlink"/>
              <w:rFonts w:cs="Arial"/>
              <w:lang w:eastAsia="en-AU"/>
            </w:rPr>
          </w:pPr>
          <w:hyperlink w:anchor="_Toc648259792">
            <w:r w:rsidR="4A6C7926" w:rsidRPr="004C2968">
              <w:rPr>
                <w:rStyle w:val="Hyperlink"/>
                <w:rFonts w:cs="Arial"/>
              </w:rPr>
              <w:t>1.4</w:t>
            </w:r>
            <w:r w:rsidR="00DE23DE" w:rsidRPr="004C2968">
              <w:rPr>
                <w:rStyle w:val="Hyperlink"/>
                <w:rFonts w:cs="Arial"/>
              </w:rPr>
              <w:t xml:space="preserve"> </w:t>
            </w:r>
            <w:r w:rsidR="4A6C7926" w:rsidRPr="004C2968">
              <w:rPr>
                <w:rStyle w:val="Hyperlink"/>
                <w:rFonts w:cs="Arial"/>
              </w:rPr>
              <w:t>Support high quality services and a strong NDIS</w:t>
            </w:r>
            <w:r w:rsidR="00812EE2" w:rsidRPr="004C2968">
              <w:rPr>
                <w:rFonts w:cs="Arial"/>
              </w:rPr>
              <w:tab/>
            </w:r>
            <w:r w:rsidR="00812EE2" w:rsidRPr="004C2968">
              <w:rPr>
                <w:rFonts w:cs="Arial"/>
              </w:rPr>
              <w:fldChar w:fldCharType="begin"/>
            </w:r>
            <w:r w:rsidR="00812EE2" w:rsidRPr="004C2968">
              <w:rPr>
                <w:rFonts w:cs="Arial"/>
              </w:rPr>
              <w:instrText>PAGEREF _Toc648259792 \h</w:instrText>
            </w:r>
            <w:r w:rsidR="00812EE2" w:rsidRPr="004C2968">
              <w:rPr>
                <w:rFonts w:cs="Arial"/>
              </w:rPr>
            </w:r>
            <w:r w:rsidR="00812EE2" w:rsidRPr="004C2968">
              <w:rPr>
                <w:rFonts w:cs="Arial"/>
              </w:rPr>
              <w:fldChar w:fldCharType="separate"/>
            </w:r>
            <w:r w:rsidR="4A6C7926" w:rsidRPr="004C2968">
              <w:rPr>
                <w:rStyle w:val="Hyperlink"/>
                <w:rFonts w:cs="Arial"/>
              </w:rPr>
              <w:t>7</w:t>
            </w:r>
            <w:r w:rsidR="00812EE2" w:rsidRPr="004C2968">
              <w:rPr>
                <w:rFonts w:cs="Arial"/>
              </w:rPr>
              <w:fldChar w:fldCharType="end"/>
            </w:r>
          </w:hyperlink>
        </w:p>
        <w:p w14:paraId="01FC1257" w14:textId="28CE937E" w:rsidR="00812EE2" w:rsidRPr="004C2968" w:rsidRDefault="004E73A2" w:rsidP="00DE23DE">
          <w:pPr>
            <w:pStyle w:val="TOC2"/>
            <w:rPr>
              <w:rStyle w:val="Hyperlink"/>
              <w:rFonts w:cs="Arial"/>
              <w:lang w:eastAsia="en-AU"/>
            </w:rPr>
          </w:pPr>
          <w:hyperlink w:anchor="_Toc553029662">
            <w:r w:rsidR="4A6C7926" w:rsidRPr="004C2968">
              <w:rPr>
                <w:rStyle w:val="Hyperlink"/>
                <w:rFonts w:cs="Arial"/>
              </w:rPr>
              <w:t>1.5</w:t>
            </w:r>
            <w:r w:rsidR="00DE23DE" w:rsidRPr="004C2968">
              <w:rPr>
                <w:rStyle w:val="Hyperlink"/>
                <w:rFonts w:cs="Arial"/>
              </w:rPr>
              <w:t xml:space="preserve"> </w:t>
            </w:r>
            <w:r w:rsidR="4A6C7926" w:rsidRPr="004C2968">
              <w:rPr>
                <w:rStyle w:val="Hyperlink"/>
                <w:rFonts w:cs="Arial"/>
              </w:rPr>
              <w:t>Step up funding for NDS</w:t>
            </w:r>
            <w:r w:rsidR="00812EE2" w:rsidRPr="004C2968">
              <w:rPr>
                <w:rFonts w:cs="Arial"/>
              </w:rPr>
              <w:tab/>
            </w:r>
            <w:r w:rsidR="00812EE2" w:rsidRPr="004C2968">
              <w:rPr>
                <w:rFonts w:cs="Arial"/>
              </w:rPr>
              <w:fldChar w:fldCharType="begin"/>
            </w:r>
            <w:r w:rsidR="00812EE2" w:rsidRPr="004C2968">
              <w:rPr>
                <w:rFonts w:cs="Arial"/>
              </w:rPr>
              <w:instrText>PAGEREF _Toc553029662 \h</w:instrText>
            </w:r>
            <w:r w:rsidR="00812EE2" w:rsidRPr="004C2968">
              <w:rPr>
                <w:rFonts w:cs="Arial"/>
              </w:rPr>
            </w:r>
            <w:r w:rsidR="00812EE2" w:rsidRPr="004C2968">
              <w:rPr>
                <w:rFonts w:cs="Arial"/>
              </w:rPr>
              <w:fldChar w:fldCharType="separate"/>
            </w:r>
            <w:r w:rsidR="4A6C7926" w:rsidRPr="004C2968">
              <w:rPr>
                <w:rStyle w:val="Hyperlink"/>
                <w:rFonts w:cs="Arial"/>
              </w:rPr>
              <w:t>7</w:t>
            </w:r>
            <w:r w:rsidR="00812EE2" w:rsidRPr="004C2968">
              <w:rPr>
                <w:rFonts w:cs="Arial"/>
              </w:rPr>
              <w:fldChar w:fldCharType="end"/>
            </w:r>
          </w:hyperlink>
        </w:p>
        <w:p w14:paraId="3E584E93" w14:textId="07E409E9" w:rsidR="00812EE2" w:rsidRPr="004C2968" w:rsidRDefault="004E73A2" w:rsidP="006C6196">
          <w:pPr>
            <w:pStyle w:val="TOC1"/>
            <w:rPr>
              <w:rStyle w:val="Hyperlink"/>
              <w:lang w:eastAsia="en-AU"/>
            </w:rPr>
          </w:pPr>
          <w:hyperlink w:anchor="_Toc1259629337">
            <w:r w:rsidR="4A6C7926" w:rsidRPr="004C2968">
              <w:rPr>
                <w:rStyle w:val="Hyperlink"/>
              </w:rPr>
              <w:t>Priority 2: Reduce the complexity of the regulatory environment</w:t>
            </w:r>
            <w:r w:rsidR="00812EE2" w:rsidRPr="004C2968">
              <w:tab/>
            </w:r>
            <w:r w:rsidR="00812EE2" w:rsidRPr="004C2968">
              <w:fldChar w:fldCharType="begin"/>
            </w:r>
            <w:r w:rsidR="00812EE2" w:rsidRPr="004C2968">
              <w:instrText>PAGEREF _Toc1259629337 \h</w:instrText>
            </w:r>
            <w:r w:rsidR="00812EE2" w:rsidRPr="004C2968">
              <w:fldChar w:fldCharType="separate"/>
            </w:r>
            <w:r w:rsidR="4A6C7926" w:rsidRPr="004C2968">
              <w:rPr>
                <w:rStyle w:val="Hyperlink"/>
              </w:rPr>
              <w:t>8</w:t>
            </w:r>
            <w:r w:rsidR="00812EE2" w:rsidRPr="004C2968">
              <w:fldChar w:fldCharType="end"/>
            </w:r>
          </w:hyperlink>
        </w:p>
        <w:p w14:paraId="5CCB355E" w14:textId="17FD138E" w:rsidR="00812EE2" w:rsidRPr="004C2968" w:rsidRDefault="004E73A2" w:rsidP="00DE23DE">
          <w:pPr>
            <w:pStyle w:val="TOC2"/>
            <w:rPr>
              <w:rStyle w:val="Hyperlink"/>
              <w:rFonts w:cs="Arial"/>
              <w:lang w:eastAsia="en-AU"/>
            </w:rPr>
          </w:pPr>
          <w:hyperlink w:anchor="_Toc1424270246">
            <w:r w:rsidR="4A6C7926" w:rsidRPr="004C2968">
              <w:rPr>
                <w:rStyle w:val="Hyperlink"/>
                <w:rFonts w:cs="Arial"/>
              </w:rPr>
              <w:t>2.1</w:t>
            </w:r>
            <w:r w:rsidR="00DE23DE" w:rsidRPr="004C2968">
              <w:rPr>
                <w:rStyle w:val="Hyperlink"/>
                <w:rFonts w:cs="Arial"/>
              </w:rPr>
              <w:t xml:space="preserve"> </w:t>
            </w:r>
            <w:r w:rsidR="4A6C7926" w:rsidRPr="004C2968">
              <w:rPr>
                <w:rStyle w:val="Hyperlink"/>
                <w:rFonts w:cs="Arial"/>
              </w:rPr>
              <w:t>Review Victorian safeguarding arrangements</w:t>
            </w:r>
            <w:r w:rsidR="00812EE2" w:rsidRPr="004C2968">
              <w:rPr>
                <w:rFonts w:cs="Arial"/>
              </w:rPr>
              <w:tab/>
            </w:r>
            <w:r w:rsidR="00812EE2" w:rsidRPr="004C2968">
              <w:rPr>
                <w:rFonts w:cs="Arial"/>
              </w:rPr>
              <w:fldChar w:fldCharType="begin"/>
            </w:r>
            <w:r w:rsidR="00812EE2" w:rsidRPr="004C2968">
              <w:rPr>
                <w:rFonts w:cs="Arial"/>
              </w:rPr>
              <w:instrText>PAGEREF _Toc1424270246 \h</w:instrText>
            </w:r>
            <w:r w:rsidR="00812EE2" w:rsidRPr="004C2968">
              <w:rPr>
                <w:rFonts w:cs="Arial"/>
              </w:rPr>
            </w:r>
            <w:r w:rsidR="00812EE2" w:rsidRPr="004C2968">
              <w:rPr>
                <w:rFonts w:cs="Arial"/>
              </w:rPr>
              <w:fldChar w:fldCharType="separate"/>
            </w:r>
            <w:r w:rsidR="4A6C7926" w:rsidRPr="004C2968">
              <w:rPr>
                <w:rStyle w:val="Hyperlink"/>
                <w:rFonts w:cs="Arial"/>
              </w:rPr>
              <w:t>8</w:t>
            </w:r>
            <w:r w:rsidR="00812EE2" w:rsidRPr="004C2968">
              <w:rPr>
                <w:rFonts w:cs="Arial"/>
              </w:rPr>
              <w:fldChar w:fldCharType="end"/>
            </w:r>
          </w:hyperlink>
        </w:p>
        <w:p w14:paraId="7ACB516E" w14:textId="62E3ECB3" w:rsidR="00812EE2" w:rsidRPr="004C2968" w:rsidRDefault="004E73A2" w:rsidP="00DE23DE">
          <w:pPr>
            <w:pStyle w:val="TOC2"/>
            <w:rPr>
              <w:rStyle w:val="Hyperlink"/>
              <w:rFonts w:cs="Arial"/>
              <w:lang w:eastAsia="en-AU"/>
            </w:rPr>
          </w:pPr>
          <w:hyperlink w:anchor="_Toc1422722837">
            <w:r w:rsidR="4A6C7926" w:rsidRPr="004C2968">
              <w:rPr>
                <w:rStyle w:val="Hyperlink"/>
                <w:rFonts w:cs="Arial"/>
              </w:rPr>
              <w:t>2.2</w:t>
            </w:r>
            <w:r w:rsidR="00DE23DE" w:rsidRPr="004C2968">
              <w:rPr>
                <w:rStyle w:val="Hyperlink"/>
                <w:rFonts w:cs="Arial"/>
              </w:rPr>
              <w:t xml:space="preserve"> </w:t>
            </w:r>
            <w:r w:rsidR="4A6C7926" w:rsidRPr="004C2968">
              <w:rPr>
                <w:rStyle w:val="Hyperlink"/>
                <w:rFonts w:cs="Arial"/>
              </w:rPr>
              <w:t>Resource relevant Victorian authorities to improve the NDIS Worker Screening process for Victorian workers and volunteers</w:t>
            </w:r>
            <w:r w:rsidR="00812EE2" w:rsidRPr="004C2968">
              <w:rPr>
                <w:rFonts w:cs="Arial"/>
              </w:rPr>
              <w:tab/>
            </w:r>
            <w:r w:rsidR="00812EE2" w:rsidRPr="004C2968">
              <w:rPr>
                <w:rFonts w:cs="Arial"/>
              </w:rPr>
              <w:fldChar w:fldCharType="begin"/>
            </w:r>
            <w:r w:rsidR="00812EE2" w:rsidRPr="004C2968">
              <w:rPr>
                <w:rFonts w:cs="Arial"/>
              </w:rPr>
              <w:instrText>PAGEREF _Toc1422722837 \h</w:instrText>
            </w:r>
            <w:r w:rsidR="00812EE2" w:rsidRPr="004C2968">
              <w:rPr>
                <w:rFonts w:cs="Arial"/>
              </w:rPr>
            </w:r>
            <w:r w:rsidR="00812EE2" w:rsidRPr="004C2968">
              <w:rPr>
                <w:rFonts w:cs="Arial"/>
              </w:rPr>
              <w:fldChar w:fldCharType="separate"/>
            </w:r>
            <w:r w:rsidR="4A6C7926" w:rsidRPr="004C2968">
              <w:rPr>
                <w:rStyle w:val="Hyperlink"/>
                <w:rFonts w:cs="Arial"/>
              </w:rPr>
              <w:t>8</w:t>
            </w:r>
            <w:r w:rsidR="00812EE2" w:rsidRPr="004C2968">
              <w:rPr>
                <w:rFonts w:cs="Arial"/>
              </w:rPr>
              <w:fldChar w:fldCharType="end"/>
            </w:r>
          </w:hyperlink>
        </w:p>
        <w:p w14:paraId="64FFD395" w14:textId="380663A2" w:rsidR="00812EE2" w:rsidRPr="004C2968" w:rsidRDefault="004E73A2" w:rsidP="006C6196">
          <w:pPr>
            <w:pStyle w:val="TOC1"/>
            <w:rPr>
              <w:rStyle w:val="Hyperlink"/>
              <w:lang w:eastAsia="en-AU"/>
            </w:rPr>
          </w:pPr>
          <w:hyperlink w:anchor="_Toc1683447821">
            <w:r w:rsidR="4A6C7926" w:rsidRPr="004C2968">
              <w:rPr>
                <w:rStyle w:val="Hyperlink"/>
              </w:rPr>
              <w:t>Priority 3: Continue to build an inclusive Victorian community</w:t>
            </w:r>
            <w:r w:rsidR="00812EE2" w:rsidRPr="004C2968">
              <w:tab/>
            </w:r>
            <w:r w:rsidR="00812EE2" w:rsidRPr="004C2968">
              <w:fldChar w:fldCharType="begin"/>
            </w:r>
            <w:r w:rsidR="00812EE2" w:rsidRPr="004C2968">
              <w:instrText>PAGEREF _Toc1683447821 \h</w:instrText>
            </w:r>
            <w:r w:rsidR="00812EE2" w:rsidRPr="004C2968">
              <w:fldChar w:fldCharType="separate"/>
            </w:r>
            <w:r w:rsidR="4A6C7926" w:rsidRPr="004C2968">
              <w:rPr>
                <w:rStyle w:val="Hyperlink"/>
              </w:rPr>
              <w:t>9</w:t>
            </w:r>
            <w:r w:rsidR="00812EE2" w:rsidRPr="004C2968">
              <w:fldChar w:fldCharType="end"/>
            </w:r>
          </w:hyperlink>
        </w:p>
        <w:p w14:paraId="1ED06B3F" w14:textId="0281AF07" w:rsidR="00FC5C21" w:rsidRPr="00B36F45" w:rsidRDefault="004E73A2" w:rsidP="00B36F45">
          <w:pPr>
            <w:pStyle w:val="TOC1"/>
            <w:rPr>
              <w:color w:val="0563C1" w:themeColor="hyperlink"/>
              <w:u w:val="single"/>
              <w:lang w:eastAsia="en-AU"/>
            </w:rPr>
          </w:pPr>
          <w:hyperlink w:anchor="_Toc613418439">
            <w:r w:rsidR="4A6C7926" w:rsidRPr="004C2968">
              <w:rPr>
                <w:rStyle w:val="Hyperlink"/>
              </w:rPr>
              <w:t>Conclusion</w:t>
            </w:r>
            <w:r w:rsidR="00812EE2" w:rsidRPr="004C2968">
              <w:tab/>
            </w:r>
            <w:r w:rsidR="00812EE2" w:rsidRPr="004C2968">
              <w:fldChar w:fldCharType="begin"/>
            </w:r>
            <w:r w:rsidR="00812EE2" w:rsidRPr="004C2968">
              <w:instrText>PAGEREF _Toc613418439 \h</w:instrText>
            </w:r>
            <w:r w:rsidR="00812EE2" w:rsidRPr="004C2968">
              <w:fldChar w:fldCharType="separate"/>
            </w:r>
            <w:r w:rsidR="4A6C7926" w:rsidRPr="004C2968">
              <w:rPr>
                <w:rStyle w:val="Hyperlink"/>
              </w:rPr>
              <w:t>10</w:t>
            </w:r>
            <w:r w:rsidR="00812EE2" w:rsidRPr="004C2968">
              <w:fldChar w:fldCharType="end"/>
            </w:r>
          </w:hyperlink>
          <w:r w:rsidR="00E57604" w:rsidRPr="004C2968">
            <w:fldChar w:fldCharType="end"/>
          </w:r>
        </w:p>
      </w:sdtContent>
    </w:sdt>
    <w:p w14:paraId="659E27CC" w14:textId="77777777" w:rsidR="00FC5C21" w:rsidRPr="004C2968" w:rsidRDefault="00FC5C21">
      <w:pPr>
        <w:rPr>
          <w:rFonts w:eastAsiaTheme="majorEastAsia" w:cs="Arial"/>
          <w:color w:val="2E74B5" w:themeColor="accent1" w:themeShade="BF"/>
          <w:sz w:val="36"/>
          <w:szCs w:val="36"/>
          <w:lang w:val="en-US"/>
        </w:rPr>
      </w:pPr>
      <w:r w:rsidRPr="004C2968">
        <w:rPr>
          <w:rFonts w:cs="Arial"/>
          <w:sz w:val="36"/>
          <w:szCs w:val="36"/>
          <w:lang w:val="en-US"/>
        </w:rPr>
        <w:br w:type="page"/>
      </w:r>
    </w:p>
    <w:p w14:paraId="06DC10E1" w14:textId="3DA2A7EF" w:rsidR="44531D8B" w:rsidRPr="00B36F45" w:rsidRDefault="743201C0" w:rsidP="00E35FA9">
      <w:pPr>
        <w:pStyle w:val="Heading1"/>
        <w:rPr>
          <w:lang w:val="en-US"/>
        </w:rPr>
      </w:pPr>
      <w:bookmarkStart w:id="2" w:name="_Toc779520585"/>
      <w:r w:rsidRPr="004C2968">
        <w:rPr>
          <w:lang w:val="en-US"/>
        </w:rPr>
        <w:lastRenderedPageBreak/>
        <w:t>Introduction</w:t>
      </w:r>
      <w:bookmarkEnd w:id="2"/>
    </w:p>
    <w:p w14:paraId="0A13D7DB" w14:textId="2E88DDA8" w:rsidR="75DF8FFE" w:rsidRPr="004C2968" w:rsidRDefault="75DF8FFE" w:rsidP="00E35FA9">
      <w:pPr>
        <w:rPr>
          <w:lang w:val="en-US"/>
        </w:rPr>
      </w:pPr>
      <w:r w:rsidRPr="004C2968">
        <w:rPr>
          <w:rStyle w:val="normaltextrun"/>
          <w:rFonts w:eastAsia="Calibri" w:cs="Arial"/>
          <w:color w:val="000000" w:themeColor="text1"/>
          <w:lang w:val="en-US"/>
        </w:rPr>
        <w:t xml:space="preserve">Disability service providers in Victoria continue to operate in a highly complex environment. There is a sense that </w:t>
      </w:r>
      <w:r w:rsidR="22B5967E" w:rsidRPr="004C2968">
        <w:rPr>
          <w:rStyle w:val="normaltextrun"/>
          <w:rFonts w:eastAsia="Calibri" w:cs="Arial"/>
          <w:color w:val="000000" w:themeColor="text1"/>
          <w:lang w:val="en-US"/>
        </w:rPr>
        <w:t>deteriorating</w:t>
      </w:r>
      <w:r w:rsidRPr="004C2968">
        <w:rPr>
          <w:rStyle w:val="normaltextrun"/>
          <w:rFonts w:eastAsia="Calibri" w:cs="Arial"/>
          <w:color w:val="000000" w:themeColor="text1"/>
          <w:lang w:val="en-US"/>
        </w:rPr>
        <w:t xml:space="preserve"> economic conditions are having a significant impact on the sector; our recent </w:t>
      </w:r>
      <w:hyperlink r:id="rId11">
        <w:r w:rsidRPr="004C2968">
          <w:rPr>
            <w:rStyle w:val="Hyperlink"/>
            <w:rFonts w:eastAsia="Calibri" w:cs="Arial"/>
            <w:lang w:val="en-US"/>
          </w:rPr>
          <w:t>State of the Sector Report 2022</w:t>
        </w:r>
      </w:hyperlink>
      <w:r w:rsidRPr="004C2968">
        <w:rPr>
          <w:rStyle w:val="normaltextrun"/>
          <w:rFonts w:eastAsia="Calibri" w:cs="Arial"/>
          <w:color w:val="000000" w:themeColor="text1"/>
          <w:lang w:val="en-US"/>
        </w:rPr>
        <w:t xml:space="preserve"> found that sixty-seven per cent of respondents from the </w:t>
      </w:r>
      <w:r w:rsidR="00E80FCB" w:rsidRPr="004C2968">
        <w:rPr>
          <w:rStyle w:val="normaltextrun"/>
          <w:rFonts w:eastAsia="Calibri" w:cs="Arial"/>
          <w:color w:val="000000" w:themeColor="text1"/>
          <w:lang w:val="en-US"/>
        </w:rPr>
        <w:t xml:space="preserve">Victorian disability </w:t>
      </w:r>
      <w:r w:rsidRPr="004C2968">
        <w:rPr>
          <w:rStyle w:val="normaltextrun"/>
          <w:rFonts w:eastAsia="Calibri" w:cs="Arial"/>
          <w:color w:val="000000" w:themeColor="text1"/>
          <w:lang w:val="en-US"/>
        </w:rPr>
        <w:t xml:space="preserve">sector believe that conditions have worsened, and 36 per cent expect to make a loss in the coming year. Award changes, inflation, tight NDIS pricing and rising costs of compliance are having a significant impact on the economic viability of many organisations, with anecdotal reports indicating that some are considering mergers and acquisitions. </w:t>
      </w:r>
    </w:p>
    <w:p w14:paraId="0CB53F02" w14:textId="006C701E" w:rsidR="75DF8FFE" w:rsidRPr="004C2968" w:rsidRDefault="75DF8FFE" w:rsidP="00E35FA9">
      <w:pPr>
        <w:rPr>
          <w:lang w:val="en-US"/>
        </w:rPr>
      </w:pPr>
      <w:r w:rsidRPr="004C2968">
        <w:rPr>
          <w:lang w:val="en-US"/>
        </w:rPr>
        <w:t xml:space="preserve">The </w:t>
      </w:r>
      <w:hyperlink r:id="rId12">
        <w:r w:rsidRPr="004C2968">
          <w:rPr>
            <w:rStyle w:val="Hyperlink"/>
            <w:rFonts w:eastAsia="Calibri" w:cs="Arial"/>
            <w:lang w:val="en-US"/>
          </w:rPr>
          <w:t>State of the Sector Report 2022</w:t>
        </w:r>
      </w:hyperlink>
      <w:r w:rsidRPr="004C2968">
        <w:rPr>
          <w:lang w:val="en-US"/>
        </w:rPr>
        <w:t xml:space="preserve"> also found that few organisations plan to deliver new types of services in the year to come, even though approximately 80</w:t>
      </w:r>
      <w:r w:rsidR="006854F8">
        <w:rPr>
          <w:lang w:val="en-US"/>
        </w:rPr>
        <w:t xml:space="preserve"> per cent</w:t>
      </w:r>
      <w:r w:rsidRPr="004C2968">
        <w:rPr>
          <w:lang w:val="en-US"/>
        </w:rPr>
        <w:t xml:space="preserve"> were unable to meet the demand for services over the course of the last 12 months. In many cases, the incapacity of organisations to meet this demand has been related to workforce shortages. The sector has been long plagued by skills shortages, though these issues have been severely exacerbated by a low unemployment rate, low levels of migration, and struggles with retention. As the sector emerges from a period of extreme stress throughout the COVID-19 pandemic period, </w:t>
      </w:r>
      <w:r w:rsidR="00E80FCB" w:rsidRPr="004C2968">
        <w:rPr>
          <w:lang w:val="en-US"/>
        </w:rPr>
        <w:t>organisations</w:t>
      </w:r>
      <w:r w:rsidRPr="004C2968">
        <w:rPr>
          <w:lang w:val="en-US"/>
        </w:rPr>
        <w:t xml:space="preserve"> are grappling with retaining their fatigued workforce, who they rely upon to ensure continuity of supports for Victorians with disabilities, while also trying to attract skilled workers in a highly competitive market. </w:t>
      </w:r>
      <w:r w:rsidR="00973762" w:rsidRPr="004C2968">
        <w:rPr>
          <w:lang w:val="en-US"/>
        </w:rPr>
        <w:t xml:space="preserve">Shortages of allied health professionals and </w:t>
      </w:r>
      <w:r w:rsidR="00A56C27" w:rsidRPr="004C2968">
        <w:rPr>
          <w:lang w:val="en-US"/>
        </w:rPr>
        <w:t xml:space="preserve">individuals with specialized skills in providing supports to participants with complex needs are particularly </w:t>
      </w:r>
      <w:r w:rsidR="00EA6DF6" w:rsidRPr="004C2968">
        <w:rPr>
          <w:lang w:val="en-US"/>
        </w:rPr>
        <w:t>acute and</w:t>
      </w:r>
      <w:r w:rsidR="00B653C2" w:rsidRPr="004C2968">
        <w:rPr>
          <w:lang w:val="en-US"/>
        </w:rPr>
        <w:t xml:space="preserve"> </w:t>
      </w:r>
      <w:r w:rsidR="00EA6DF6" w:rsidRPr="004C2968">
        <w:rPr>
          <w:lang w:val="en-US"/>
        </w:rPr>
        <w:t xml:space="preserve">are </w:t>
      </w:r>
      <w:r w:rsidR="00B653C2" w:rsidRPr="004C2968">
        <w:rPr>
          <w:lang w:val="en-US"/>
        </w:rPr>
        <w:t xml:space="preserve">having significant impacts on the availability and quality of supports for Victorians with disabilities. </w:t>
      </w:r>
    </w:p>
    <w:p w14:paraId="7554CA64" w14:textId="0F84EB78" w:rsidR="75DF8FFE" w:rsidRPr="004C2968" w:rsidRDefault="75DF8FFE" w:rsidP="00E35FA9">
      <w:pPr>
        <w:rPr>
          <w:rStyle w:val="normaltextrun"/>
          <w:rFonts w:eastAsia="Calibri" w:cs="Arial"/>
          <w:color w:val="000000" w:themeColor="text1"/>
          <w:lang w:val="en-US"/>
        </w:rPr>
      </w:pPr>
      <w:r w:rsidRPr="004C2968">
        <w:rPr>
          <w:rStyle w:val="normaltextrun"/>
          <w:rFonts w:eastAsia="Calibri" w:cs="Arial"/>
          <w:color w:val="000000" w:themeColor="text1"/>
          <w:lang w:val="en-US"/>
        </w:rPr>
        <w:t xml:space="preserve">The complexity of the regulatory environment is also a significant pain point for Victorian disability service providers. Intersecting and often duplicative regulatory </w:t>
      </w:r>
      <w:r w:rsidRPr="004C2968">
        <w:rPr>
          <w:rStyle w:val="normaltextrun"/>
          <w:rFonts w:eastAsia="Calibri" w:cs="Arial"/>
          <w:color w:val="000000" w:themeColor="text1"/>
          <w:lang w:val="en-US"/>
        </w:rPr>
        <w:lastRenderedPageBreak/>
        <w:t xml:space="preserve">oversight from both the national and state levels contribute to a system which is extremely difficult to navigate. Significant upcoming changes to the regulatory landscape in Victoria, including the impending reforms to the Social Services Regulations and Disability Act, will add to these challenges. </w:t>
      </w:r>
    </w:p>
    <w:p w14:paraId="6569825C" w14:textId="08FB8C9C" w:rsidR="00571671" w:rsidRPr="004C2968" w:rsidRDefault="00AF15F7" w:rsidP="00E35FA9">
      <w:pPr>
        <w:rPr>
          <w:rStyle w:val="normaltextrun"/>
          <w:rFonts w:cs="Arial"/>
          <w:color w:val="000000"/>
          <w:shd w:val="clear" w:color="auto" w:fill="FFFFFF"/>
          <w:lang w:val="en-US"/>
        </w:rPr>
      </w:pPr>
      <w:r w:rsidRPr="004C2968">
        <w:rPr>
          <w:rStyle w:val="normaltextrun"/>
          <w:rFonts w:cs="Arial"/>
          <w:color w:val="000000"/>
          <w:bdr w:val="none" w:sz="0" w:space="0" w:color="auto" w:frame="1"/>
          <w:lang w:val="en-US"/>
        </w:rPr>
        <w:t xml:space="preserve">The 2023-24 financial year is also poised to bring significant change to the disability landscape at the national level, with the once-in-a-decade </w:t>
      </w:r>
      <w:r w:rsidR="005726A7" w:rsidRPr="004C2968">
        <w:rPr>
          <w:rStyle w:val="normaltextrun"/>
          <w:rFonts w:cs="Arial"/>
          <w:color w:val="000000"/>
          <w:bdr w:val="none" w:sz="0" w:space="0" w:color="auto" w:frame="1"/>
          <w:lang w:val="en-US"/>
        </w:rPr>
        <w:t xml:space="preserve">review of the </w:t>
      </w:r>
      <w:r w:rsidRPr="004C2968">
        <w:rPr>
          <w:rStyle w:val="normaltextrun"/>
          <w:rFonts w:cs="Arial"/>
          <w:color w:val="000000"/>
          <w:bdr w:val="none" w:sz="0" w:space="0" w:color="auto" w:frame="1"/>
          <w:lang w:val="en-US"/>
        </w:rPr>
        <w:t>NDIS</w:t>
      </w:r>
      <w:r w:rsidR="005726A7" w:rsidRPr="004C2968">
        <w:rPr>
          <w:rStyle w:val="normaltextrun"/>
          <w:rFonts w:cs="Arial"/>
          <w:color w:val="000000"/>
          <w:bdr w:val="none" w:sz="0" w:space="0" w:color="auto" w:frame="1"/>
          <w:lang w:val="en-US"/>
        </w:rPr>
        <w:t>,</w:t>
      </w:r>
      <w:r w:rsidRPr="004C2968">
        <w:rPr>
          <w:rStyle w:val="normaltextrun"/>
          <w:rFonts w:cs="Arial"/>
          <w:color w:val="000000"/>
          <w:bdr w:val="none" w:sz="0" w:space="0" w:color="auto" w:frame="1"/>
          <w:lang w:val="en-US"/>
        </w:rPr>
        <w:t xml:space="preserve"> the final recommendations of the Royal Commission into Violence, Abuse, Neglect and Exploitation of people with </w:t>
      </w:r>
      <w:r w:rsidR="17A8CDE7" w:rsidRPr="004C2968">
        <w:rPr>
          <w:rStyle w:val="normaltextrun"/>
          <w:rFonts w:cs="Arial"/>
          <w:color w:val="000000"/>
          <w:bdr w:val="none" w:sz="0" w:space="0" w:color="auto" w:frame="1"/>
          <w:lang w:val="en-US"/>
        </w:rPr>
        <w:t>disability</w:t>
      </w:r>
      <w:r w:rsidRPr="004C2968">
        <w:rPr>
          <w:rStyle w:val="normaltextrun"/>
          <w:rFonts w:cs="Arial"/>
          <w:color w:val="000000"/>
          <w:bdr w:val="none" w:sz="0" w:space="0" w:color="auto" w:frame="1"/>
          <w:lang w:val="en-US"/>
        </w:rPr>
        <w:t xml:space="preserve"> and a renegotiation of </w:t>
      </w:r>
      <w:r w:rsidR="003B15B5" w:rsidRPr="004C2968">
        <w:rPr>
          <w:rStyle w:val="normaltextrun"/>
          <w:rFonts w:cs="Arial"/>
          <w:color w:val="000000"/>
          <w:bdr w:val="none" w:sz="0" w:space="0" w:color="auto" w:frame="1"/>
          <w:lang w:val="en-US"/>
        </w:rPr>
        <w:t>the</w:t>
      </w:r>
      <w:r w:rsidR="00D621E1" w:rsidRPr="004C2968">
        <w:t xml:space="preserve"> </w:t>
      </w:r>
      <w:r w:rsidR="00D621E1" w:rsidRPr="004C2968">
        <w:rPr>
          <w:rStyle w:val="normaltextrun"/>
          <w:rFonts w:cs="Arial"/>
          <w:color w:val="000000"/>
          <w:bdr w:val="none" w:sz="0" w:space="0" w:color="auto" w:frame="1"/>
          <w:lang w:val="en-US"/>
        </w:rPr>
        <w:t>Bilateral Agreement between the Commonwealth and Victoria on the NDI</w:t>
      </w:r>
      <w:r w:rsidR="005726A7" w:rsidRPr="004C2968">
        <w:rPr>
          <w:rStyle w:val="normaltextrun"/>
          <w:rFonts w:cs="Arial"/>
          <w:color w:val="000000"/>
          <w:bdr w:val="none" w:sz="0" w:space="0" w:color="auto" w:frame="1"/>
          <w:lang w:val="en-US"/>
        </w:rPr>
        <w:t xml:space="preserve">S. </w:t>
      </w:r>
      <w:r w:rsidR="00571671" w:rsidRPr="004C2968">
        <w:rPr>
          <w:rStyle w:val="normaltextrun"/>
          <w:rFonts w:cs="Arial"/>
          <w:color w:val="000000"/>
          <w:shd w:val="clear" w:color="auto" w:fill="FFFFFF"/>
          <w:lang w:val="en-US"/>
        </w:rPr>
        <w:t xml:space="preserve">It </w:t>
      </w:r>
      <w:r w:rsidR="005726A7" w:rsidRPr="004C2968">
        <w:rPr>
          <w:rStyle w:val="normaltextrun"/>
          <w:rFonts w:cs="Arial"/>
          <w:color w:val="000000"/>
          <w:shd w:val="clear" w:color="auto" w:fill="FFFFFF"/>
          <w:lang w:val="en-US"/>
        </w:rPr>
        <w:t xml:space="preserve">will be </w:t>
      </w:r>
      <w:r w:rsidR="00571671" w:rsidRPr="004C2968">
        <w:rPr>
          <w:rStyle w:val="normaltextrun"/>
          <w:rFonts w:cs="Arial"/>
          <w:color w:val="000000"/>
          <w:shd w:val="clear" w:color="auto" w:fill="FFFFFF"/>
          <w:lang w:val="en-US"/>
        </w:rPr>
        <w:t xml:space="preserve">essential that Victorian disability service providers, as experts in the provision of services to people with </w:t>
      </w:r>
      <w:r w:rsidR="17A8CDE7" w:rsidRPr="004C2968">
        <w:rPr>
          <w:rStyle w:val="normaltextrun"/>
          <w:rFonts w:cs="Arial"/>
          <w:color w:val="000000"/>
          <w:shd w:val="clear" w:color="auto" w:fill="FFFFFF"/>
          <w:lang w:val="en-US"/>
        </w:rPr>
        <w:t>disability</w:t>
      </w:r>
      <w:r w:rsidR="00571671" w:rsidRPr="004C2968">
        <w:rPr>
          <w:rStyle w:val="normaltextrun"/>
          <w:rFonts w:cs="Arial"/>
          <w:color w:val="000000"/>
          <w:shd w:val="clear" w:color="auto" w:fill="FFFFFF"/>
          <w:lang w:val="en-US"/>
        </w:rPr>
        <w:t xml:space="preserve">, are able to input into these important reviews and </w:t>
      </w:r>
      <w:r w:rsidR="00EA6DF6" w:rsidRPr="004C2968">
        <w:rPr>
          <w:rStyle w:val="normaltextrun"/>
          <w:rFonts w:cs="Arial"/>
          <w:color w:val="000000"/>
          <w:shd w:val="clear" w:color="auto" w:fill="FFFFFF"/>
          <w:lang w:val="en-US"/>
        </w:rPr>
        <w:t>reforms and</w:t>
      </w:r>
      <w:r w:rsidR="00571671" w:rsidRPr="004C2968">
        <w:rPr>
          <w:rStyle w:val="normaltextrun"/>
          <w:rFonts w:cs="Arial"/>
          <w:color w:val="000000"/>
          <w:shd w:val="clear" w:color="auto" w:fill="FFFFFF"/>
          <w:lang w:val="en-US"/>
        </w:rPr>
        <w:t xml:space="preserve"> respond </w:t>
      </w:r>
      <w:r w:rsidR="00D6519A" w:rsidRPr="004C2968">
        <w:rPr>
          <w:rStyle w:val="normaltextrun"/>
          <w:rFonts w:cs="Arial"/>
          <w:color w:val="000000"/>
          <w:shd w:val="clear" w:color="auto" w:fill="FFFFFF"/>
          <w:lang w:val="en-US"/>
        </w:rPr>
        <w:t xml:space="preserve">effectively </w:t>
      </w:r>
      <w:r w:rsidR="00571671" w:rsidRPr="004C2968">
        <w:rPr>
          <w:rStyle w:val="normaltextrun"/>
          <w:rFonts w:cs="Arial"/>
          <w:color w:val="000000"/>
          <w:shd w:val="clear" w:color="auto" w:fill="FFFFFF"/>
          <w:lang w:val="en-US"/>
        </w:rPr>
        <w:t xml:space="preserve">to any changes that result. </w:t>
      </w:r>
    </w:p>
    <w:p w14:paraId="3F354C09" w14:textId="32F689C1" w:rsidR="00B653C2" w:rsidRPr="004C2968" w:rsidRDefault="0011602E" w:rsidP="00E35FA9">
      <w:pPr>
        <w:rPr>
          <w:rStyle w:val="normaltextrun"/>
          <w:rFonts w:cs="Arial"/>
          <w:color w:val="000000"/>
          <w:shd w:val="clear" w:color="auto" w:fill="FFFFFF"/>
          <w:lang w:val="en-US"/>
        </w:rPr>
      </w:pPr>
      <w:r w:rsidRPr="004C2968">
        <w:rPr>
          <w:rStyle w:val="normaltextrun"/>
          <w:rFonts w:cs="Arial"/>
          <w:color w:val="000000"/>
          <w:shd w:val="clear" w:color="auto" w:fill="FFFFFF"/>
          <w:lang w:val="en-US"/>
        </w:rPr>
        <w:t xml:space="preserve">The Victorian Government has been working hard to boost inclusion of people with </w:t>
      </w:r>
      <w:r w:rsidR="17A8CDE7" w:rsidRPr="004C2968">
        <w:rPr>
          <w:rStyle w:val="normaltextrun"/>
          <w:rFonts w:cs="Arial"/>
          <w:color w:val="000000"/>
          <w:shd w:val="clear" w:color="auto" w:fill="FFFFFF"/>
          <w:lang w:val="en-US"/>
        </w:rPr>
        <w:t>disability</w:t>
      </w:r>
      <w:r w:rsidRPr="004C2968">
        <w:rPr>
          <w:rStyle w:val="normaltextrun"/>
          <w:rFonts w:cs="Arial"/>
          <w:color w:val="000000"/>
          <w:shd w:val="clear" w:color="auto" w:fill="FFFFFF"/>
          <w:lang w:val="en-US"/>
        </w:rPr>
        <w:t xml:space="preserve"> within Victorian society. </w:t>
      </w:r>
      <w:r w:rsidR="00E86452" w:rsidRPr="004C2968">
        <w:rPr>
          <w:rStyle w:val="normaltextrun"/>
          <w:rFonts w:cs="Arial"/>
          <w:color w:val="000000"/>
          <w:shd w:val="clear" w:color="auto" w:fill="FFFFFF"/>
          <w:lang w:val="en-US"/>
        </w:rPr>
        <w:t>Recently, this</w:t>
      </w:r>
      <w:r w:rsidR="00B91C93" w:rsidRPr="004C2968">
        <w:rPr>
          <w:rStyle w:val="normaltextrun"/>
          <w:rFonts w:cs="Arial"/>
          <w:color w:val="000000"/>
          <w:shd w:val="clear" w:color="auto" w:fill="FFFFFF"/>
          <w:lang w:val="en-US"/>
        </w:rPr>
        <w:t xml:space="preserve"> has played out in critical work on a new Disability Inclusion Bill, </w:t>
      </w:r>
      <w:r w:rsidR="005C7489" w:rsidRPr="004C2968">
        <w:rPr>
          <w:rStyle w:val="normaltextrun"/>
          <w:rFonts w:cs="Arial"/>
          <w:color w:val="000000"/>
          <w:shd w:val="clear" w:color="auto" w:fill="FFFFFF"/>
          <w:lang w:val="en-US"/>
        </w:rPr>
        <w:t xml:space="preserve">the development of accessible infrastructure, </w:t>
      </w:r>
      <w:r w:rsidR="00B91C93" w:rsidRPr="004C2968">
        <w:rPr>
          <w:rStyle w:val="normaltextrun"/>
          <w:rFonts w:cs="Arial"/>
          <w:color w:val="000000"/>
          <w:shd w:val="clear" w:color="auto" w:fill="FFFFFF"/>
          <w:lang w:val="en-US"/>
        </w:rPr>
        <w:t>and</w:t>
      </w:r>
      <w:r w:rsidR="005C7489" w:rsidRPr="004C2968">
        <w:rPr>
          <w:rStyle w:val="normaltextrun"/>
          <w:rFonts w:cs="Arial"/>
          <w:color w:val="000000"/>
          <w:shd w:val="clear" w:color="auto" w:fill="FFFFFF"/>
          <w:lang w:val="en-US"/>
        </w:rPr>
        <w:t xml:space="preserve"> </w:t>
      </w:r>
      <w:r w:rsidR="00E86452" w:rsidRPr="004C2968">
        <w:rPr>
          <w:rStyle w:val="normaltextrun"/>
          <w:rFonts w:cs="Arial"/>
          <w:color w:val="000000"/>
          <w:shd w:val="clear" w:color="auto" w:fill="FFFFFF"/>
          <w:lang w:val="en-US"/>
        </w:rPr>
        <w:t xml:space="preserve">updates to tenancy arrangements to </w:t>
      </w:r>
      <w:r w:rsidR="00D5484F" w:rsidRPr="004C2968">
        <w:rPr>
          <w:rStyle w:val="normaltextrun"/>
          <w:rFonts w:cs="Arial"/>
          <w:color w:val="000000"/>
          <w:shd w:val="clear" w:color="auto" w:fill="FFFFFF"/>
          <w:lang w:val="en-US"/>
        </w:rPr>
        <w:t xml:space="preserve">boost choice and control for people residing in supported disability housing. </w:t>
      </w:r>
      <w:r w:rsidR="006B630F" w:rsidRPr="004C2968">
        <w:rPr>
          <w:rStyle w:val="normaltextrun"/>
          <w:rFonts w:cs="Arial"/>
          <w:color w:val="000000"/>
          <w:shd w:val="clear" w:color="auto" w:fill="FFFFFF"/>
          <w:lang w:val="en-US"/>
        </w:rPr>
        <w:t xml:space="preserve">We still have some way to go, however, </w:t>
      </w:r>
      <w:r w:rsidR="00494A9E" w:rsidRPr="004C2968">
        <w:rPr>
          <w:rStyle w:val="normaltextrun"/>
          <w:rFonts w:cs="Arial"/>
          <w:color w:val="000000"/>
          <w:shd w:val="clear" w:color="auto" w:fill="FFFFFF"/>
          <w:lang w:val="en-US"/>
        </w:rPr>
        <w:t xml:space="preserve">with the need for further investment </w:t>
      </w:r>
      <w:r w:rsidR="00406817" w:rsidRPr="004C2968">
        <w:rPr>
          <w:rStyle w:val="normaltextrun"/>
          <w:rFonts w:cs="Arial"/>
          <w:color w:val="000000"/>
          <w:shd w:val="clear" w:color="auto" w:fill="FFFFFF"/>
          <w:lang w:val="en-US"/>
        </w:rPr>
        <w:t xml:space="preserve">in housing, transport, </w:t>
      </w:r>
      <w:r w:rsidR="00274628" w:rsidRPr="004C2968">
        <w:rPr>
          <w:rStyle w:val="normaltextrun"/>
          <w:rFonts w:cs="Arial"/>
          <w:color w:val="000000"/>
          <w:shd w:val="clear" w:color="auto" w:fill="FFFFFF"/>
          <w:lang w:val="en-US"/>
        </w:rPr>
        <w:t xml:space="preserve">health, education, </w:t>
      </w:r>
      <w:r w:rsidR="00406817" w:rsidRPr="004C2968">
        <w:rPr>
          <w:rStyle w:val="normaltextrun"/>
          <w:rFonts w:cs="Arial"/>
          <w:color w:val="000000"/>
          <w:shd w:val="clear" w:color="auto" w:fill="FFFFFF"/>
          <w:lang w:val="en-US"/>
        </w:rPr>
        <w:t xml:space="preserve">employment, </w:t>
      </w:r>
      <w:proofErr w:type="gramStart"/>
      <w:r w:rsidR="00274628" w:rsidRPr="004C2968">
        <w:rPr>
          <w:rStyle w:val="normaltextrun"/>
          <w:rFonts w:cs="Arial"/>
          <w:color w:val="000000"/>
          <w:shd w:val="clear" w:color="auto" w:fill="FFFFFF"/>
          <w:lang w:val="en-US"/>
        </w:rPr>
        <w:t>justice</w:t>
      </w:r>
      <w:proofErr w:type="gramEnd"/>
      <w:r w:rsidR="00274628" w:rsidRPr="004C2968">
        <w:rPr>
          <w:rStyle w:val="normaltextrun"/>
          <w:rFonts w:cs="Arial"/>
          <w:color w:val="000000"/>
          <w:shd w:val="clear" w:color="auto" w:fill="FFFFFF"/>
          <w:lang w:val="en-US"/>
        </w:rPr>
        <w:t xml:space="preserve"> and civic rights, and </w:t>
      </w:r>
      <w:r w:rsidR="004F690B" w:rsidRPr="004C2968">
        <w:rPr>
          <w:rStyle w:val="normaltextrun"/>
          <w:rFonts w:cs="Arial"/>
          <w:color w:val="000000"/>
          <w:shd w:val="clear" w:color="auto" w:fill="FFFFFF"/>
          <w:lang w:val="en-US"/>
        </w:rPr>
        <w:t xml:space="preserve">changing societal attitudes required in order to </w:t>
      </w:r>
      <w:r w:rsidR="00205460" w:rsidRPr="004C2968">
        <w:rPr>
          <w:rStyle w:val="normaltextrun"/>
          <w:rFonts w:cs="Arial"/>
          <w:color w:val="000000"/>
          <w:shd w:val="clear" w:color="auto" w:fill="FFFFFF"/>
          <w:lang w:val="en-US"/>
        </w:rPr>
        <w:t xml:space="preserve">ensure that Victorians with disabilities are empowered to live fulfilling lives with others in their community. </w:t>
      </w:r>
    </w:p>
    <w:p w14:paraId="77B6F739" w14:textId="5B9E39ED" w:rsidR="00A71CAD" w:rsidRPr="00B36F45" w:rsidRDefault="75DF8FFE" w:rsidP="00E35FA9">
      <w:pPr>
        <w:rPr>
          <w:lang w:val="en-US"/>
        </w:rPr>
      </w:pPr>
      <w:r w:rsidRPr="004C2968">
        <w:rPr>
          <w:lang w:val="en-US"/>
        </w:rPr>
        <w:t>Within this context,</w:t>
      </w:r>
      <w:r w:rsidR="00205460" w:rsidRPr="004C2968">
        <w:rPr>
          <w:lang w:val="en-US"/>
        </w:rPr>
        <w:t xml:space="preserve"> NDS is calling for the Victorian Government to fund </w:t>
      </w:r>
      <w:proofErr w:type="gramStart"/>
      <w:r w:rsidR="00205460" w:rsidRPr="004C2968">
        <w:rPr>
          <w:lang w:val="en-US"/>
        </w:rPr>
        <w:t>a number of</w:t>
      </w:r>
      <w:proofErr w:type="gramEnd"/>
      <w:r w:rsidR="00205460" w:rsidRPr="004C2968">
        <w:rPr>
          <w:lang w:val="en-US"/>
        </w:rPr>
        <w:t xml:space="preserve"> supports </w:t>
      </w:r>
      <w:r w:rsidR="008721DC" w:rsidRPr="004C2968">
        <w:rPr>
          <w:lang w:val="en-US"/>
        </w:rPr>
        <w:t>to ensure that Victorians with disabilities and the organisations who support them are able to thrive</w:t>
      </w:r>
      <w:r w:rsidR="007413B0" w:rsidRPr="004C2968">
        <w:rPr>
          <w:lang w:val="en-US"/>
        </w:rPr>
        <w:t xml:space="preserve"> in the face of an array of challenges during this budget period and beyond. </w:t>
      </w:r>
    </w:p>
    <w:p w14:paraId="1F96D71D" w14:textId="63FB156E" w:rsidR="00A71CAD" w:rsidRPr="004C2968" w:rsidRDefault="613FFCB8" w:rsidP="00E35FA9">
      <w:r w:rsidRPr="004C2968">
        <w:lastRenderedPageBreak/>
        <w:t>In summ</w:t>
      </w:r>
      <w:r w:rsidR="13895266" w:rsidRPr="004C2968">
        <w:t>ary, we recommend that funding be made available for the following</w:t>
      </w:r>
      <w:r w:rsidR="4C52E441" w:rsidRPr="004C2968">
        <w:t>:</w:t>
      </w:r>
    </w:p>
    <w:p w14:paraId="0379D8A3" w14:textId="55754D90" w:rsidR="00A71CAD" w:rsidRPr="004C2968" w:rsidRDefault="00A71CAD" w:rsidP="00E35FA9">
      <w:pPr>
        <w:rPr>
          <w:b/>
          <w:lang w:eastAsia="en-AU"/>
        </w:rPr>
      </w:pPr>
      <w:r w:rsidRPr="004C2968">
        <w:rPr>
          <w:b/>
          <w:lang w:eastAsia="en-AU"/>
        </w:rPr>
        <w:t>Priority 1: Support a resilient and skilled disability sector delivering high</w:t>
      </w:r>
      <w:r w:rsidR="006D5DD7" w:rsidRPr="004C2968">
        <w:rPr>
          <w:b/>
          <w:lang w:eastAsia="en-AU"/>
        </w:rPr>
        <w:t xml:space="preserve"> </w:t>
      </w:r>
      <w:r w:rsidRPr="004C2968">
        <w:rPr>
          <w:b/>
          <w:lang w:eastAsia="en-AU"/>
        </w:rPr>
        <w:t>quality services</w:t>
      </w:r>
    </w:p>
    <w:p w14:paraId="74789DC8" w14:textId="719659DA" w:rsidR="00A71CAD" w:rsidRPr="004C2968" w:rsidRDefault="00A71CAD" w:rsidP="00E35FA9">
      <w:r w:rsidRPr="004C2968">
        <w:t>1.1</w:t>
      </w:r>
      <w:r w:rsidRPr="004C2968">
        <w:tab/>
      </w:r>
      <w:r w:rsidR="00B77155" w:rsidRPr="004C2968">
        <w:t>Provide targeted funding to address critical disability workforce supply and skills shortages</w:t>
      </w:r>
    </w:p>
    <w:p w14:paraId="524A072D" w14:textId="3001FAEE" w:rsidR="00A71CAD" w:rsidRPr="004C2968" w:rsidRDefault="00A71CAD" w:rsidP="00E35FA9">
      <w:r w:rsidRPr="004C2968">
        <w:t>1.2</w:t>
      </w:r>
      <w:r w:rsidRPr="004C2968">
        <w:tab/>
        <w:t xml:space="preserve">Invest in </w:t>
      </w:r>
      <w:r w:rsidR="008E470D" w:rsidRPr="004C2968">
        <w:t>Z</w:t>
      </w:r>
      <w:r w:rsidRPr="004C2968">
        <w:t xml:space="preserve">ero </w:t>
      </w:r>
      <w:r w:rsidR="008E470D" w:rsidRPr="004C2968">
        <w:t>T</w:t>
      </w:r>
      <w:r w:rsidRPr="004C2968">
        <w:t xml:space="preserve">olerance initiatives to prevent violence, </w:t>
      </w:r>
      <w:proofErr w:type="gramStart"/>
      <w:r w:rsidRPr="004C2968">
        <w:t>abuse</w:t>
      </w:r>
      <w:proofErr w:type="gramEnd"/>
      <w:r w:rsidRPr="004C2968">
        <w:t xml:space="preserve"> and neglect</w:t>
      </w:r>
      <w:r w:rsidR="00254C3E" w:rsidRPr="004C2968">
        <w:t xml:space="preserve"> toward </w:t>
      </w:r>
      <w:r w:rsidRPr="004C2968">
        <w:t xml:space="preserve">people with disability </w:t>
      </w:r>
    </w:p>
    <w:p w14:paraId="59BDB8AE" w14:textId="495555FD" w:rsidR="00B77155" w:rsidRPr="004C2968" w:rsidRDefault="00A71CAD" w:rsidP="00E35FA9">
      <w:r w:rsidRPr="004C2968">
        <w:t>1.3</w:t>
      </w:r>
      <w:r w:rsidRPr="004C2968">
        <w:tab/>
      </w:r>
      <w:r w:rsidR="00B77155" w:rsidRPr="004C2968">
        <w:t>Fund work to reduce occupational violence in the disability sector</w:t>
      </w:r>
    </w:p>
    <w:p w14:paraId="7D023D8F" w14:textId="7137ACBE" w:rsidR="00A71CAD" w:rsidRPr="004C2968" w:rsidRDefault="00B77155" w:rsidP="00E35FA9">
      <w:r w:rsidRPr="004C2968">
        <w:t>1.4</w:t>
      </w:r>
      <w:r w:rsidRPr="004C2968">
        <w:tab/>
      </w:r>
      <w:r w:rsidR="00A71CAD" w:rsidRPr="004C2968">
        <w:t xml:space="preserve">Support high quality services </w:t>
      </w:r>
      <w:r w:rsidR="001341A6" w:rsidRPr="004C2968">
        <w:t>and a strong NDIS</w:t>
      </w:r>
    </w:p>
    <w:p w14:paraId="084B391D" w14:textId="54F309E5" w:rsidR="00B22AEA" w:rsidRPr="00E35FA9" w:rsidRDefault="00A71CAD" w:rsidP="00E35FA9">
      <w:r w:rsidRPr="004C2968">
        <w:t>1.</w:t>
      </w:r>
      <w:r w:rsidR="00B77155" w:rsidRPr="004C2968">
        <w:t>5</w:t>
      </w:r>
      <w:r w:rsidRPr="004C2968">
        <w:tab/>
        <w:t>Step up funding for NDS</w:t>
      </w:r>
    </w:p>
    <w:p w14:paraId="1ED590FF" w14:textId="592DA562" w:rsidR="00A71CAD" w:rsidRPr="004C2968" w:rsidRDefault="4864F4BF" w:rsidP="00E35FA9">
      <w:pPr>
        <w:rPr>
          <w:b/>
          <w:bCs/>
          <w:lang w:eastAsia="en-AU"/>
        </w:rPr>
      </w:pPr>
      <w:r w:rsidRPr="004C2968">
        <w:rPr>
          <w:b/>
          <w:bCs/>
          <w:lang w:eastAsia="en-AU"/>
        </w:rPr>
        <w:t>Priority 2:</w:t>
      </w:r>
      <w:r w:rsidR="598F1FC1" w:rsidRPr="004C2968">
        <w:rPr>
          <w:b/>
          <w:bCs/>
          <w:lang w:eastAsia="en-AU"/>
        </w:rPr>
        <w:t xml:space="preserve"> Reduce the complexity of the regulatory environment</w:t>
      </w:r>
    </w:p>
    <w:p w14:paraId="3E766CFB" w14:textId="61DAD5AE" w:rsidR="00DA1A12" w:rsidRPr="004C2968" w:rsidRDefault="598F1FC1" w:rsidP="00E35FA9">
      <w:pPr>
        <w:rPr>
          <w:lang w:eastAsia="en-AU"/>
        </w:rPr>
      </w:pPr>
      <w:r w:rsidRPr="004C2968">
        <w:rPr>
          <w:lang w:eastAsia="en-AU"/>
        </w:rPr>
        <w:t>2.</w:t>
      </w:r>
      <w:r w:rsidR="00E62C44" w:rsidRPr="004C2968">
        <w:rPr>
          <w:lang w:eastAsia="en-AU"/>
        </w:rPr>
        <w:t xml:space="preserve">1   Review Victorian safeguarding arrangements </w:t>
      </w:r>
    </w:p>
    <w:p w14:paraId="302245E3" w14:textId="404136CC" w:rsidR="00A71CAD" w:rsidRPr="00E35FA9" w:rsidRDefault="46D64050" w:rsidP="00E35FA9">
      <w:pPr>
        <w:rPr>
          <w:lang w:eastAsia="en-AU"/>
        </w:rPr>
      </w:pPr>
      <w:r w:rsidRPr="004C2968">
        <w:rPr>
          <w:lang w:eastAsia="en-AU"/>
        </w:rPr>
        <w:t>2.</w:t>
      </w:r>
      <w:r w:rsidR="001341A6" w:rsidRPr="004C2968">
        <w:rPr>
          <w:lang w:eastAsia="en-AU"/>
        </w:rPr>
        <w:t>3</w:t>
      </w:r>
      <w:r w:rsidRPr="004C2968">
        <w:rPr>
          <w:lang w:eastAsia="en-AU"/>
        </w:rPr>
        <w:t xml:space="preserve">   Resource relevant Victorian authorities to improve the NDIS Worker Screening process </w:t>
      </w:r>
    </w:p>
    <w:p w14:paraId="286C7E8A" w14:textId="1E1C0A7D" w:rsidR="00A71CAD" w:rsidRPr="00B36F45" w:rsidRDefault="598F1FC1" w:rsidP="00E35FA9">
      <w:pPr>
        <w:rPr>
          <w:b/>
          <w:bCs/>
          <w:lang w:eastAsia="en-AU"/>
        </w:rPr>
      </w:pPr>
      <w:r w:rsidRPr="004C2968">
        <w:rPr>
          <w:b/>
          <w:bCs/>
          <w:lang w:eastAsia="en-AU"/>
        </w:rPr>
        <w:t xml:space="preserve">Priority 3: </w:t>
      </w:r>
      <w:r w:rsidR="4864F4BF" w:rsidRPr="004C2968">
        <w:rPr>
          <w:b/>
          <w:bCs/>
          <w:lang w:eastAsia="en-AU"/>
        </w:rPr>
        <w:t>Continue to build an inclusive Victorian community</w:t>
      </w:r>
    </w:p>
    <w:p w14:paraId="420BED98" w14:textId="2B689BC8" w:rsidR="2AEFBFA3" w:rsidRPr="004C2968" w:rsidRDefault="2AEFBFA3">
      <w:pPr>
        <w:rPr>
          <w:rFonts w:cs="Arial"/>
        </w:rPr>
      </w:pPr>
      <w:r w:rsidRPr="004C2968">
        <w:rPr>
          <w:rFonts w:cs="Arial"/>
        </w:rPr>
        <w:br w:type="page"/>
      </w:r>
    </w:p>
    <w:p w14:paraId="67E5E603" w14:textId="09D387D8" w:rsidR="12D7C619" w:rsidRPr="00B36F45" w:rsidRDefault="00E35B08" w:rsidP="00B36F45">
      <w:pPr>
        <w:pStyle w:val="Heading1"/>
        <w:rPr>
          <w:rFonts w:cs="Arial"/>
          <w:sz w:val="40"/>
          <w:szCs w:val="40"/>
          <w:lang w:eastAsia="en-AU"/>
        </w:rPr>
      </w:pPr>
      <w:bookmarkStart w:id="3" w:name="_Toc1600714640"/>
      <w:r w:rsidRPr="004C2968">
        <w:rPr>
          <w:rFonts w:cs="Arial"/>
          <w:sz w:val="40"/>
          <w:szCs w:val="40"/>
        </w:rPr>
        <w:lastRenderedPageBreak/>
        <w:t xml:space="preserve">Priority 1: </w:t>
      </w:r>
      <w:r w:rsidR="56521A66" w:rsidRPr="004C2968">
        <w:rPr>
          <w:rFonts w:cs="Arial"/>
          <w:sz w:val="40"/>
          <w:szCs w:val="40"/>
        </w:rPr>
        <w:t xml:space="preserve">Support </w:t>
      </w:r>
      <w:r w:rsidR="0094BEAB" w:rsidRPr="004C2968">
        <w:rPr>
          <w:rFonts w:cs="Arial"/>
          <w:sz w:val="40"/>
          <w:szCs w:val="40"/>
        </w:rPr>
        <w:t xml:space="preserve">a </w:t>
      </w:r>
      <w:r w:rsidR="2ED913A1" w:rsidRPr="004C2968">
        <w:rPr>
          <w:rFonts w:cs="Arial"/>
          <w:sz w:val="40"/>
          <w:szCs w:val="40"/>
        </w:rPr>
        <w:t>resilient</w:t>
      </w:r>
      <w:r w:rsidR="0094BEAB" w:rsidRPr="004C2968">
        <w:rPr>
          <w:rFonts w:cs="Arial"/>
          <w:sz w:val="40"/>
          <w:szCs w:val="40"/>
        </w:rPr>
        <w:t xml:space="preserve"> and </w:t>
      </w:r>
      <w:r w:rsidR="56521A66" w:rsidRPr="004C2968">
        <w:rPr>
          <w:rFonts w:cs="Arial"/>
          <w:sz w:val="40"/>
          <w:szCs w:val="40"/>
        </w:rPr>
        <w:t>skilled disability se</w:t>
      </w:r>
      <w:r w:rsidR="60CC3AEF" w:rsidRPr="004C2968">
        <w:rPr>
          <w:rFonts w:cs="Arial"/>
          <w:sz w:val="40"/>
          <w:szCs w:val="40"/>
        </w:rPr>
        <w:t>ctor</w:t>
      </w:r>
      <w:r w:rsidR="2DA85E29" w:rsidRPr="004C2968">
        <w:rPr>
          <w:rFonts w:cs="Arial"/>
          <w:sz w:val="40"/>
          <w:szCs w:val="40"/>
        </w:rPr>
        <w:t xml:space="preserve"> </w:t>
      </w:r>
      <w:r w:rsidR="13615101" w:rsidRPr="004C2968">
        <w:rPr>
          <w:rFonts w:cs="Arial"/>
          <w:sz w:val="40"/>
          <w:szCs w:val="40"/>
        </w:rPr>
        <w:t>deliver</w:t>
      </w:r>
      <w:r w:rsidR="50DE7009" w:rsidRPr="004C2968">
        <w:rPr>
          <w:rFonts w:cs="Arial"/>
          <w:sz w:val="40"/>
          <w:szCs w:val="40"/>
        </w:rPr>
        <w:t xml:space="preserve">ing </w:t>
      </w:r>
      <w:r w:rsidR="13615101" w:rsidRPr="004C2968">
        <w:rPr>
          <w:rFonts w:cs="Arial"/>
          <w:sz w:val="40"/>
          <w:szCs w:val="40"/>
        </w:rPr>
        <w:t>high quality s</w:t>
      </w:r>
      <w:r w:rsidR="4A8FA3B6" w:rsidRPr="004C2968">
        <w:rPr>
          <w:rFonts w:cs="Arial"/>
          <w:sz w:val="40"/>
          <w:szCs w:val="40"/>
        </w:rPr>
        <w:t>ervices</w:t>
      </w:r>
      <w:bookmarkEnd w:id="3"/>
    </w:p>
    <w:p w14:paraId="51486C55" w14:textId="029F7C83" w:rsidR="00D60140" w:rsidRPr="00B36F45" w:rsidRDefault="3BB1CD77" w:rsidP="00B36F45">
      <w:pPr>
        <w:pStyle w:val="Heading2"/>
        <w:ind w:left="720" w:hanging="720"/>
        <w:rPr>
          <w:rFonts w:cs="Arial"/>
          <w:sz w:val="32"/>
          <w:szCs w:val="32"/>
        </w:rPr>
      </w:pPr>
      <w:bookmarkStart w:id="4" w:name="_Toc341158084"/>
      <w:r w:rsidRPr="004C2968">
        <w:rPr>
          <w:rFonts w:cs="Arial"/>
          <w:sz w:val="32"/>
          <w:szCs w:val="32"/>
        </w:rPr>
        <w:t>1.1</w:t>
      </w:r>
      <w:r w:rsidRPr="004C2968">
        <w:rPr>
          <w:rFonts w:cs="Arial"/>
        </w:rPr>
        <w:tab/>
      </w:r>
      <w:r w:rsidR="00D21A9A" w:rsidRPr="004C2968">
        <w:rPr>
          <w:rFonts w:cs="Arial"/>
          <w:sz w:val="32"/>
          <w:szCs w:val="32"/>
        </w:rPr>
        <w:t>Provide targeted funding</w:t>
      </w:r>
      <w:r w:rsidR="00D214DB" w:rsidRPr="004C2968">
        <w:rPr>
          <w:rFonts w:cs="Arial"/>
          <w:sz w:val="32"/>
          <w:szCs w:val="32"/>
        </w:rPr>
        <w:t xml:space="preserve"> to address </w:t>
      </w:r>
      <w:r w:rsidR="00645146" w:rsidRPr="004C2968">
        <w:rPr>
          <w:rFonts w:cs="Arial"/>
          <w:sz w:val="32"/>
          <w:szCs w:val="32"/>
        </w:rPr>
        <w:t xml:space="preserve">critical </w:t>
      </w:r>
      <w:r w:rsidR="00D914DE" w:rsidRPr="004C2968">
        <w:rPr>
          <w:rFonts w:cs="Arial"/>
          <w:sz w:val="32"/>
          <w:szCs w:val="32"/>
        </w:rPr>
        <w:t>d</w:t>
      </w:r>
      <w:r w:rsidR="3EA57F71" w:rsidRPr="004C2968">
        <w:rPr>
          <w:rFonts w:cs="Arial"/>
          <w:sz w:val="32"/>
          <w:szCs w:val="32"/>
        </w:rPr>
        <w:t xml:space="preserve">isability </w:t>
      </w:r>
      <w:r w:rsidR="00D914DE" w:rsidRPr="004C2968">
        <w:rPr>
          <w:rFonts w:cs="Arial"/>
          <w:sz w:val="32"/>
          <w:szCs w:val="32"/>
        </w:rPr>
        <w:t>w</w:t>
      </w:r>
      <w:r w:rsidR="3EA57F71" w:rsidRPr="004C2968">
        <w:rPr>
          <w:rFonts w:cs="Arial"/>
          <w:sz w:val="32"/>
          <w:szCs w:val="32"/>
        </w:rPr>
        <w:t xml:space="preserve">orkforce </w:t>
      </w:r>
      <w:r w:rsidR="00D914DE" w:rsidRPr="004C2968">
        <w:rPr>
          <w:rFonts w:cs="Arial"/>
          <w:sz w:val="32"/>
          <w:szCs w:val="32"/>
        </w:rPr>
        <w:t>s</w:t>
      </w:r>
      <w:r w:rsidR="3EA57F71" w:rsidRPr="004C2968">
        <w:rPr>
          <w:rFonts w:cs="Arial"/>
          <w:sz w:val="32"/>
          <w:szCs w:val="32"/>
        </w:rPr>
        <w:t>upply</w:t>
      </w:r>
      <w:r w:rsidR="00645146" w:rsidRPr="004C2968">
        <w:rPr>
          <w:rFonts w:cs="Arial"/>
          <w:sz w:val="32"/>
          <w:szCs w:val="32"/>
        </w:rPr>
        <w:t xml:space="preserve"> and skills shortages</w:t>
      </w:r>
      <w:bookmarkEnd w:id="4"/>
    </w:p>
    <w:p w14:paraId="28A96860" w14:textId="084107A3" w:rsidR="00EF79A3" w:rsidRPr="004C2968" w:rsidRDefault="00076251" w:rsidP="00D94C52">
      <w:pPr>
        <w:rPr>
          <w:rStyle w:val="normaltextrun"/>
          <w:lang w:val="en"/>
        </w:rPr>
      </w:pPr>
      <w:r w:rsidRPr="004C2968">
        <w:rPr>
          <w:rStyle w:val="normaltextrun"/>
          <w:lang w:val="en"/>
        </w:rPr>
        <w:t>Workforce shortages in the disability sector are reaching crisis levels</w:t>
      </w:r>
      <w:r w:rsidR="00EA0D1C" w:rsidRPr="004C2968">
        <w:rPr>
          <w:rStyle w:val="normaltextrun"/>
          <w:lang w:val="en"/>
        </w:rPr>
        <w:t xml:space="preserve"> as</w:t>
      </w:r>
      <w:r w:rsidR="006A4FFC" w:rsidRPr="004C2968">
        <w:rPr>
          <w:rStyle w:val="normaltextrun"/>
          <w:lang w:val="en"/>
        </w:rPr>
        <w:t xml:space="preserve"> tight labor market conditions coincide with </w:t>
      </w:r>
      <w:r w:rsidR="00EA0D1C" w:rsidRPr="004C2968">
        <w:rPr>
          <w:rStyle w:val="normaltextrun"/>
          <w:lang w:val="en"/>
        </w:rPr>
        <w:t xml:space="preserve">growing </w:t>
      </w:r>
      <w:r w:rsidRPr="004C2968">
        <w:rPr>
          <w:rStyle w:val="normaltextrun"/>
          <w:lang w:val="en"/>
        </w:rPr>
        <w:t>demand for services.</w:t>
      </w:r>
      <w:r w:rsidR="00BF1C31" w:rsidRPr="004C2968">
        <w:rPr>
          <w:rStyle w:val="normaltextrun"/>
          <w:lang w:val="en"/>
        </w:rPr>
        <w:t xml:space="preserve"> Victorians with disabilities are missing out on services they need, with 80</w:t>
      </w:r>
      <w:r w:rsidR="006854F8">
        <w:rPr>
          <w:rStyle w:val="normaltextrun"/>
          <w:lang w:val="en"/>
        </w:rPr>
        <w:t xml:space="preserve"> per cent</w:t>
      </w:r>
      <w:r w:rsidR="00BF1C31" w:rsidRPr="004C2968">
        <w:rPr>
          <w:rStyle w:val="normaltextrun"/>
          <w:lang w:val="en"/>
        </w:rPr>
        <w:t xml:space="preserve"> of Victorian </w:t>
      </w:r>
      <w:r w:rsidR="00EF79A3" w:rsidRPr="004C2968">
        <w:rPr>
          <w:rStyle w:val="normaltextrun"/>
          <w:lang w:val="en"/>
        </w:rPr>
        <w:t>respondents</w:t>
      </w:r>
      <w:r w:rsidR="00BF1C31" w:rsidRPr="004C2968">
        <w:rPr>
          <w:rStyle w:val="normaltextrun"/>
          <w:lang w:val="en"/>
        </w:rPr>
        <w:t xml:space="preserve"> in our </w:t>
      </w:r>
      <w:hyperlink r:id="rId13" w:history="1">
        <w:r w:rsidR="00BF1C31" w:rsidRPr="004C2968">
          <w:rPr>
            <w:rStyle w:val="Hyperlink"/>
            <w:lang w:val="en"/>
          </w:rPr>
          <w:t>State of the Sector Report 2022</w:t>
        </w:r>
      </w:hyperlink>
      <w:r w:rsidR="00BF1C31" w:rsidRPr="004C2968">
        <w:rPr>
          <w:rStyle w:val="normaltextrun"/>
          <w:lang w:val="en"/>
        </w:rPr>
        <w:t xml:space="preserve"> survey indicating that they had received requests for services that they were unable to provide, in most cases as a result of a lack of workforce supply.</w:t>
      </w:r>
    </w:p>
    <w:p w14:paraId="1043631E" w14:textId="122B5824" w:rsidR="00DF25B1" w:rsidRPr="004C2968" w:rsidRDefault="00EF79A3" w:rsidP="00D94C52">
      <w:pPr>
        <w:rPr>
          <w:rStyle w:val="normaltextrun"/>
          <w:lang w:val="en"/>
        </w:rPr>
      </w:pPr>
      <w:r w:rsidRPr="004C2968">
        <w:rPr>
          <w:rStyle w:val="normaltextrun"/>
          <w:lang w:val="en"/>
        </w:rPr>
        <w:t xml:space="preserve">Labor supply issues are also accompanied by significant skills shortages, with particularly acute </w:t>
      </w:r>
      <w:r w:rsidR="00B24B05" w:rsidRPr="004C2968">
        <w:rPr>
          <w:rStyle w:val="normaltextrun"/>
          <w:lang w:val="en"/>
        </w:rPr>
        <w:t>challenge</w:t>
      </w:r>
      <w:r w:rsidRPr="004C2968">
        <w:rPr>
          <w:rStyle w:val="normaltextrun"/>
          <w:lang w:val="en"/>
        </w:rPr>
        <w:t xml:space="preserve">s in the areas of allied health, behaviour support and </w:t>
      </w:r>
      <w:r w:rsidR="002041DD" w:rsidRPr="004C2968">
        <w:rPr>
          <w:rStyle w:val="normaltextrun"/>
          <w:lang w:val="en"/>
        </w:rPr>
        <w:t xml:space="preserve">supporting clients with complex needs. </w:t>
      </w:r>
    </w:p>
    <w:p w14:paraId="2D7CD90D" w14:textId="0A002A8D" w:rsidR="006E735A" w:rsidRPr="004C2968" w:rsidRDefault="002041DD" w:rsidP="00D94C52">
      <w:pPr>
        <w:rPr>
          <w:rStyle w:val="normaltextrun"/>
          <w:lang w:val="en"/>
        </w:rPr>
      </w:pPr>
      <w:r w:rsidRPr="004C2968">
        <w:rPr>
          <w:rStyle w:val="normaltextrun"/>
          <w:lang w:val="en"/>
        </w:rPr>
        <w:t xml:space="preserve">NDS has welcomed the establishment of the Centre for Workforce Excellence within the Department of Families, Fairness and Housing, and is eager to </w:t>
      </w:r>
      <w:r w:rsidR="00F86DBB" w:rsidRPr="004C2968">
        <w:rPr>
          <w:rStyle w:val="normaltextrun"/>
          <w:lang w:val="en"/>
        </w:rPr>
        <w:t xml:space="preserve">see the Centre’s initiatives included targeted supports for the disability sector. </w:t>
      </w:r>
      <w:proofErr w:type="gramStart"/>
      <w:r w:rsidR="00F86DBB" w:rsidRPr="004C2968">
        <w:rPr>
          <w:rStyle w:val="normaltextrun"/>
          <w:lang w:val="en"/>
        </w:rPr>
        <w:t>Particular support</w:t>
      </w:r>
      <w:proofErr w:type="gramEnd"/>
      <w:r w:rsidR="00F86DBB" w:rsidRPr="004C2968">
        <w:rPr>
          <w:rStyle w:val="normaltextrun"/>
          <w:lang w:val="en"/>
        </w:rPr>
        <w:t xml:space="preserve"> is needed to </w:t>
      </w:r>
      <w:r w:rsidR="00A95703" w:rsidRPr="004C2968">
        <w:rPr>
          <w:rStyle w:val="normaltextrun"/>
          <w:lang w:val="en"/>
        </w:rPr>
        <w:t xml:space="preserve">strengthen the connection between training and industry, </w:t>
      </w:r>
      <w:r w:rsidR="002058D3" w:rsidRPr="004C2968">
        <w:rPr>
          <w:rStyle w:val="normaltextrun"/>
          <w:lang w:val="en"/>
        </w:rPr>
        <w:t xml:space="preserve">fill skill shortages in </w:t>
      </w:r>
      <w:r w:rsidR="006D19CA" w:rsidRPr="004C2968">
        <w:rPr>
          <w:rStyle w:val="normaltextrun"/>
          <w:lang w:val="en"/>
        </w:rPr>
        <w:t>supporting participants with complex</w:t>
      </w:r>
      <w:r w:rsidR="00B24B05" w:rsidRPr="004C2968">
        <w:rPr>
          <w:rStyle w:val="normaltextrun"/>
          <w:lang w:val="en"/>
        </w:rPr>
        <w:t xml:space="preserve"> health, therapy</w:t>
      </w:r>
      <w:r w:rsidR="006D19CA" w:rsidRPr="004C2968">
        <w:rPr>
          <w:rStyle w:val="normaltextrun"/>
          <w:lang w:val="en"/>
        </w:rPr>
        <w:t xml:space="preserve"> or behaviour support needs, and </w:t>
      </w:r>
      <w:r w:rsidR="00A95703" w:rsidRPr="004C2968">
        <w:rPr>
          <w:rStyle w:val="normaltextrun"/>
          <w:lang w:val="en"/>
        </w:rPr>
        <w:t xml:space="preserve">build the capacity of leaders to manage the </w:t>
      </w:r>
      <w:r w:rsidR="003E385D" w:rsidRPr="004C2968">
        <w:rPr>
          <w:rStyle w:val="normaltextrun"/>
          <w:lang w:val="en"/>
        </w:rPr>
        <w:t>current risks and challenges</w:t>
      </w:r>
      <w:r w:rsidR="00A95703" w:rsidRPr="004C2968">
        <w:rPr>
          <w:rStyle w:val="normaltextrun"/>
          <w:lang w:val="en"/>
        </w:rPr>
        <w:t xml:space="preserve"> in the operating environment</w:t>
      </w:r>
      <w:r w:rsidR="006D19CA" w:rsidRPr="004C2968">
        <w:rPr>
          <w:rStyle w:val="normaltextrun"/>
          <w:lang w:val="en"/>
        </w:rPr>
        <w:t xml:space="preserve">. Targeted training for boards and senior leaders to </w:t>
      </w:r>
      <w:r w:rsidR="003E385D" w:rsidRPr="004C2968">
        <w:rPr>
          <w:rStyle w:val="normaltextrun"/>
          <w:lang w:val="en"/>
        </w:rPr>
        <w:t>grapple with operational and compliance risks and navigate the changing regulatory environment should form part of this support</w:t>
      </w:r>
      <w:r w:rsidR="006E735A" w:rsidRPr="004C2968">
        <w:rPr>
          <w:rStyle w:val="normaltextrun"/>
          <w:lang w:val="en"/>
        </w:rPr>
        <w:t xml:space="preserve">. </w:t>
      </w:r>
    </w:p>
    <w:p w14:paraId="5DC740E3" w14:textId="0A12044F" w:rsidR="00FA2E21" w:rsidRPr="004C2968" w:rsidRDefault="006E735A" w:rsidP="00D94C52">
      <w:pPr>
        <w:rPr>
          <w:rStyle w:val="normaltextrun"/>
          <w:lang w:val="en"/>
        </w:rPr>
      </w:pPr>
      <w:r w:rsidRPr="004C2968">
        <w:rPr>
          <w:rStyle w:val="normaltextrun"/>
          <w:lang w:val="en"/>
        </w:rPr>
        <w:t xml:space="preserve">Further investment in attracting and maintaining disability workers to the sector is also required. </w:t>
      </w:r>
      <w:r w:rsidR="00E423AD" w:rsidRPr="004C2968">
        <w:rPr>
          <w:rStyle w:val="normaltextrun"/>
          <w:lang w:val="en"/>
        </w:rPr>
        <w:t xml:space="preserve">The low unemployment and skilled migration rates have altered the </w:t>
      </w:r>
      <w:r w:rsidR="00E423AD" w:rsidRPr="004C2968">
        <w:rPr>
          <w:rStyle w:val="normaltextrun"/>
          <w:lang w:val="en"/>
        </w:rPr>
        <w:lastRenderedPageBreak/>
        <w:t xml:space="preserve">typical jobseeker profile in the disability </w:t>
      </w:r>
      <w:r w:rsidR="00BB0714" w:rsidRPr="004C2968">
        <w:rPr>
          <w:rStyle w:val="normaltextrun"/>
          <w:lang w:val="en"/>
        </w:rPr>
        <w:t>sector, with</w:t>
      </w:r>
      <w:r w:rsidR="00434745" w:rsidRPr="004C2968">
        <w:rPr>
          <w:rStyle w:val="normaltextrun"/>
          <w:lang w:val="en"/>
        </w:rPr>
        <w:t xml:space="preserve"> organisations seeing larger numbers of applicants from culturally and linguistically diverse, low socio-economic or long-term unemployed backgrounds. </w:t>
      </w:r>
      <w:r w:rsidR="008A030C" w:rsidRPr="004C2968">
        <w:rPr>
          <w:rStyle w:val="normaltextrun"/>
          <w:lang w:val="en"/>
        </w:rPr>
        <w:t>Funding will be essential to assisting many applicants from these</w:t>
      </w:r>
      <w:r w:rsidR="00434745" w:rsidRPr="004C2968">
        <w:rPr>
          <w:rStyle w:val="normaltextrun"/>
          <w:lang w:val="en"/>
        </w:rPr>
        <w:t xml:space="preserve"> cohorts </w:t>
      </w:r>
      <w:r w:rsidR="008A030C" w:rsidRPr="004C2968">
        <w:rPr>
          <w:rStyle w:val="normaltextrun"/>
          <w:lang w:val="en"/>
        </w:rPr>
        <w:t xml:space="preserve">to overcome </w:t>
      </w:r>
      <w:proofErr w:type="gramStart"/>
      <w:r w:rsidR="008A030C" w:rsidRPr="004C2968">
        <w:rPr>
          <w:rStyle w:val="normaltextrun"/>
          <w:lang w:val="en"/>
        </w:rPr>
        <w:t>particular barriers</w:t>
      </w:r>
      <w:proofErr w:type="gramEnd"/>
      <w:r w:rsidR="008A030C" w:rsidRPr="004C2968">
        <w:rPr>
          <w:rStyle w:val="normaltextrun"/>
          <w:lang w:val="en"/>
        </w:rPr>
        <w:t xml:space="preserve"> to entry </w:t>
      </w:r>
      <w:r w:rsidR="00DF25B1" w:rsidRPr="004C2968">
        <w:rPr>
          <w:rStyle w:val="normaltextrun"/>
          <w:lang w:val="en"/>
        </w:rPr>
        <w:t xml:space="preserve">to the sector. </w:t>
      </w:r>
    </w:p>
    <w:p w14:paraId="7FF6DFCE" w14:textId="4C223EDB" w:rsidR="2EB9BAE2" w:rsidRPr="00B36F45" w:rsidRDefault="5D598608" w:rsidP="00B36F45">
      <w:pPr>
        <w:pStyle w:val="Heading2"/>
        <w:ind w:left="720" w:hanging="720"/>
        <w:rPr>
          <w:rFonts w:cs="Arial"/>
          <w:sz w:val="32"/>
          <w:szCs w:val="32"/>
          <w:lang w:val="en"/>
        </w:rPr>
      </w:pPr>
      <w:bookmarkStart w:id="5" w:name="_Toc165680402"/>
      <w:r w:rsidRPr="004C2968">
        <w:rPr>
          <w:rFonts w:cs="Arial"/>
          <w:sz w:val="32"/>
          <w:szCs w:val="32"/>
        </w:rPr>
        <w:t>1.2</w:t>
      </w:r>
      <w:r w:rsidRPr="004C2968">
        <w:rPr>
          <w:rFonts w:cs="Arial"/>
        </w:rPr>
        <w:tab/>
      </w:r>
      <w:r w:rsidR="572631BC" w:rsidRPr="004C2968">
        <w:rPr>
          <w:rFonts w:cs="Arial"/>
          <w:sz w:val="32"/>
          <w:szCs w:val="32"/>
        </w:rPr>
        <w:t xml:space="preserve">Invest in </w:t>
      </w:r>
      <w:r w:rsidR="008E470D" w:rsidRPr="004C2968">
        <w:rPr>
          <w:rFonts w:cs="Arial"/>
          <w:sz w:val="32"/>
          <w:szCs w:val="32"/>
        </w:rPr>
        <w:t>Z</w:t>
      </w:r>
      <w:r w:rsidR="572631BC" w:rsidRPr="004C2968">
        <w:rPr>
          <w:rFonts w:cs="Arial"/>
          <w:sz w:val="32"/>
          <w:szCs w:val="32"/>
        </w:rPr>
        <w:t xml:space="preserve">ero </w:t>
      </w:r>
      <w:r w:rsidR="008E470D" w:rsidRPr="004C2968">
        <w:rPr>
          <w:rFonts w:cs="Arial"/>
          <w:sz w:val="32"/>
          <w:szCs w:val="32"/>
        </w:rPr>
        <w:t>T</w:t>
      </w:r>
      <w:r w:rsidR="572631BC" w:rsidRPr="004C2968">
        <w:rPr>
          <w:rFonts w:cs="Arial"/>
          <w:sz w:val="32"/>
          <w:szCs w:val="32"/>
        </w:rPr>
        <w:t xml:space="preserve">olerance initiatives to prevent violence, </w:t>
      </w:r>
      <w:r w:rsidR="00FA2E21" w:rsidRPr="004C2968">
        <w:rPr>
          <w:rFonts w:cs="Arial"/>
          <w:sz w:val="32"/>
          <w:szCs w:val="32"/>
        </w:rPr>
        <w:t>abuse,</w:t>
      </w:r>
      <w:r w:rsidR="572631BC" w:rsidRPr="004C2968">
        <w:rPr>
          <w:rFonts w:cs="Arial"/>
          <w:sz w:val="32"/>
          <w:szCs w:val="32"/>
        </w:rPr>
        <w:t xml:space="preserve"> </w:t>
      </w:r>
      <w:proofErr w:type="gramStart"/>
      <w:r w:rsidR="572631BC" w:rsidRPr="004C2968">
        <w:rPr>
          <w:rFonts w:cs="Arial"/>
          <w:sz w:val="32"/>
          <w:szCs w:val="32"/>
        </w:rPr>
        <w:t>neglect</w:t>
      </w:r>
      <w:proofErr w:type="gramEnd"/>
      <w:r w:rsidR="572631BC" w:rsidRPr="004C2968">
        <w:rPr>
          <w:rFonts w:cs="Arial"/>
          <w:sz w:val="32"/>
          <w:szCs w:val="32"/>
        </w:rPr>
        <w:t xml:space="preserve"> </w:t>
      </w:r>
      <w:r w:rsidR="00422E9A" w:rsidRPr="004C2968">
        <w:rPr>
          <w:rFonts w:cs="Arial"/>
          <w:sz w:val="32"/>
          <w:szCs w:val="32"/>
        </w:rPr>
        <w:t>and exploitation of</w:t>
      </w:r>
      <w:r w:rsidR="572631BC" w:rsidRPr="004C2968">
        <w:rPr>
          <w:rFonts w:cs="Arial"/>
          <w:sz w:val="32"/>
          <w:szCs w:val="32"/>
        </w:rPr>
        <w:t xml:space="preserve"> people with disability</w:t>
      </w:r>
      <w:bookmarkEnd w:id="5"/>
    </w:p>
    <w:p w14:paraId="6B79A20C" w14:textId="5045E250" w:rsidR="00144D66" w:rsidRPr="004C2968" w:rsidRDefault="729E0D27" w:rsidP="00D94C52">
      <w:r w:rsidRPr="004C2968">
        <w:t>Victoria has a strong track record in its response to the abuse of people with disability, and commitment to quality and safeguarding. Notably, the government has</w:t>
      </w:r>
      <w:r w:rsidR="173666A2" w:rsidRPr="004C2968">
        <w:t xml:space="preserve"> previously</w:t>
      </w:r>
      <w:r w:rsidRPr="004C2968">
        <w:t xml:space="preserve"> funded the </w:t>
      </w:r>
      <w:hyperlink r:id="rId14">
        <w:r w:rsidRPr="004C2968">
          <w:rPr>
            <w:rStyle w:val="Hyperlink"/>
            <w:rFonts w:eastAsia="Calibri"/>
            <w:lang w:val="en"/>
          </w:rPr>
          <w:t xml:space="preserve">NDS Zero Tolerance </w:t>
        </w:r>
        <w:r w:rsidR="19A76116" w:rsidRPr="004C2968">
          <w:rPr>
            <w:rStyle w:val="Hyperlink"/>
            <w:rFonts w:eastAsia="Calibri"/>
            <w:lang w:val="en"/>
          </w:rPr>
          <w:t>initiative</w:t>
        </w:r>
      </w:hyperlink>
      <w:r w:rsidR="19A76116" w:rsidRPr="004C2968">
        <w:t xml:space="preserve">, </w:t>
      </w:r>
      <w:r w:rsidR="7B45F4F0" w:rsidRPr="004C2968">
        <w:t>which continues to offer</w:t>
      </w:r>
      <w:r w:rsidR="19A76116" w:rsidRPr="004C2968">
        <w:t xml:space="preserve"> a </w:t>
      </w:r>
      <w:r w:rsidRPr="004C2968">
        <w:t xml:space="preserve">suite of resources </w:t>
      </w:r>
      <w:r w:rsidR="1B6A05AC" w:rsidRPr="004C2968">
        <w:t>to build capacity within the sector to provide high quality disability services that are free from violence, abuse and neglect</w:t>
      </w:r>
      <w:r w:rsidRPr="004C2968">
        <w:t>.</w:t>
      </w:r>
      <w:r w:rsidR="317B2EE4" w:rsidRPr="004C2968">
        <w:t xml:space="preserve"> The Zero Tolerance Framework outlines practical actions and </w:t>
      </w:r>
      <w:r w:rsidR="006C26B6" w:rsidRPr="004C2968">
        <w:t>provides a</w:t>
      </w:r>
      <w:r w:rsidR="317B2EE4" w:rsidRPr="004C2968">
        <w:t xml:space="preserve"> suite of </w:t>
      </w:r>
      <w:r w:rsidR="00B83B15" w:rsidRPr="004C2968">
        <w:t>functional</w:t>
      </w:r>
      <w:r w:rsidR="317B2EE4" w:rsidRPr="004C2968">
        <w:t xml:space="preserve"> and portable resources that service providers can use to address abuse, </w:t>
      </w:r>
      <w:proofErr w:type="gramStart"/>
      <w:r w:rsidR="317B2EE4" w:rsidRPr="004C2968">
        <w:t>neglect</w:t>
      </w:r>
      <w:proofErr w:type="gramEnd"/>
      <w:r w:rsidR="317B2EE4" w:rsidRPr="004C2968">
        <w:t xml:space="preserve"> and violence toward people with disability.</w:t>
      </w:r>
      <w:r w:rsidRPr="004C2968">
        <w:t xml:space="preserve">   </w:t>
      </w:r>
    </w:p>
    <w:p w14:paraId="593CA8E4" w14:textId="1A124CA4" w:rsidR="00935A6C" w:rsidRPr="004C2968" w:rsidRDefault="00144D66" w:rsidP="00D94C52">
      <w:pPr>
        <w:rPr>
          <w:rFonts w:eastAsia="Calibri"/>
        </w:rPr>
      </w:pPr>
      <w:r w:rsidRPr="004C2968">
        <w:rPr>
          <w:rFonts w:eastAsia="Calibri"/>
        </w:rPr>
        <w:t xml:space="preserve">Zero Tolerance resources, </w:t>
      </w:r>
      <w:r w:rsidRPr="004C2968">
        <w:rPr>
          <w:rFonts w:eastAsia="Calibri"/>
          <w:color w:val="000000" w:themeColor="text1"/>
          <w:lang w:val="en"/>
        </w:rPr>
        <w:t>with their focus on embedding good practice</w:t>
      </w:r>
      <w:r w:rsidRPr="004C2968">
        <w:rPr>
          <w:rFonts w:eastAsia="Calibri"/>
        </w:rPr>
        <w:t xml:space="preserve">, require periodic review and development. This is particularly critical now in the context of the Royal Commission into Violence, Abuse, Neglect and Exploitation of People with </w:t>
      </w:r>
      <w:r w:rsidR="17A8CDE7" w:rsidRPr="004C2968">
        <w:rPr>
          <w:rFonts w:eastAsia="Calibri"/>
        </w:rPr>
        <w:t>disability</w:t>
      </w:r>
      <w:r w:rsidRPr="004C2968">
        <w:rPr>
          <w:rFonts w:eastAsia="Calibri"/>
        </w:rPr>
        <w:t>, which will hand down its final recommendations in 2023. The resources also need to continue to be actively promoted across all disability services, including to the many new and inexperienced organisations entering the market in recent years.</w:t>
      </w:r>
      <w:r w:rsidR="007928F7" w:rsidRPr="004C2968">
        <w:rPr>
          <w:rFonts w:eastAsia="Calibri"/>
        </w:rPr>
        <w:t xml:space="preserve"> NDS is seeking a $300,000 investment to</w:t>
      </w:r>
      <w:r w:rsidR="508C089A" w:rsidRPr="004C2968">
        <w:t xml:space="preserve"> upgrade the resources</w:t>
      </w:r>
      <w:r w:rsidR="00A75F59" w:rsidRPr="004C2968">
        <w:t xml:space="preserve"> and </w:t>
      </w:r>
      <w:r w:rsidR="508C089A" w:rsidRPr="004C2968">
        <w:t xml:space="preserve">run a series of </w:t>
      </w:r>
      <w:r w:rsidR="007928F7" w:rsidRPr="004C2968">
        <w:t>workshops</w:t>
      </w:r>
      <w:r w:rsidR="508C089A" w:rsidRPr="004C2968">
        <w:t xml:space="preserve"> led by people with disability across the state to </w:t>
      </w:r>
      <w:r w:rsidR="00A75F59" w:rsidRPr="004C2968">
        <w:t>build sector capacity to</w:t>
      </w:r>
      <w:r w:rsidR="508C089A" w:rsidRPr="004C2968">
        <w:t xml:space="preserve"> </w:t>
      </w:r>
      <w:r w:rsidR="00A75F59" w:rsidRPr="004C2968">
        <w:t>implement</w:t>
      </w:r>
      <w:r w:rsidR="007928F7" w:rsidRPr="004C2968">
        <w:t xml:space="preserve"> zero tolerance policies within their organisation. </w:t>
      </w:r>
    </w:p>
    <w:p w14:paraId="4843D923" w14:textId="3B201C82" w:rsidR="00CC2386" w:rsidRPr="00E276EC" w:rsidRDefault="1BFE6B3A" w:rsidP="00E276EC">
      <w:pPr>
        <w:pStyle w:val="Heading2"/>
      </w:pPr>
      <w:bookmarkStart w:id="6" w:name="_Toc676550861"/>
      <w:r w:rsidRPr="00E276EC">
        <w:lastRenderedPageBreak/>
        <w:t>1.3</w:t>
      </w:r>
      <w:r w:rsidRPr="00E276EC">
        <w:tab/>
      </w:r>
      <w:r w:rsidR="007E1F9B" w:rsidRPr="00E276EC">
        <w:t xml:space="preserve">Fund work to </w:t>
      </w:r>
      <w:r w:rsidR="52C844AA" w:rsidRPr="00E276EC">
        <w:t>address</w:t>
      </w:r>
      <w:r w:rsidR="00CC2386" w:rsidRPr="00E276EC">
        <w:t xml:space="preserve"> occupational violence in the disability sector</w:t>
      </w:r>
      <w:bookmarkEnd w:id="6"/>
    </w:p>
    <w:p w14:paraId="3FEC33F3" w14:textId="31ABB652" w:rsidR="002C4067" w:rsidRPr="00B36F45" w:rsidRDefault="002C4067" w:rsidP="00D94C52">
      <w:pPr>
        <w:rPr>
          <w:shd w:val="clear" w:color="auto" w:fill="FFFFFF"/>
        </w:rPr>
      </w:pPr>
      <w:r w:rsidRPr="004C2968">
        <w:rPr>
          <w:rStyle w:val="normaltextrun"/>
          <w:rFonts w:cs="Arial"/>
          <w:color w:val="000000"/>
          <w:szCs w:val="24"/>
          <w:shd w:val="clear" w:color="auto" w:fill="FFFFFF"/>
        </w:rPr>
        <w:t xml:space="preserve">Violence against workers is </w:t>
      </w:r>
      <w:r w:rsidR="00E2584B" w:rsidRPr="004C2968">
        <w:rPr>
          <w:rStyle w:val="normaltextrun"/>
          <w:rFonts w:cs="Arial"/>
          <w:color w:val="000000"/>
          <w:szCs w:val="24"/>
          <w:shd w:val="clear" w:color="auto" w:fill="FFFFFF"/>
        </w:rPr>
        <w:t>a very real challenge in the disability sector</w:t>
      </w:r>
      <w:r w:rsidR="002156E0" w:rsidRPr="004C2968">
        <w:rPr>
          <w:rStyle w:val="normaltextrun"/>
          <w:rFonts w:cs="Arial"/>
          <w:color w:val="000000"/>
          <w:szCs w:val="24"/>
          <w:shd w:val="clear" w:color="auto" w:fill="FFFFFF"/>
        </w:rPr>
        <w:t xml:space="preserve">, with </w:t>
      </w:r>
      <w:r w:rsidR="5E98B303" w:rsidRPr="004C2968">
        <w:rPr>
          <w:rStyle w:val="normaltextrun"/>
          <w:rFonts w:cs="Arial"/>
          <w:color w:val="000000"/>
          <w:szCs w:val="24"/>
          <w:shd w:val="clear" w:color="auto" w:fill="FFFFFF"/>
        </w:rPr>
        <w:t xml:space="preserve">over </w:t>
      </w:r>
      <w:r w:rsidR="002156E0" w:rsidRPr="004C2968">
        <w:rPr>
          <w:rStyle w:val="normaltextrun"/>
          <w:rFonts w:cs="Arial"/>
          <w:color w:val="000000"/>
          <w:szCs w:val="24"/>
          <w:shd w:val="clear" w:color="auto" w:fill="FFFFFF"/>
        </w:rPr>
        <w:t>50</w:t>
      </w:r>
      <w:r w:rsidR="006854F8">
        <w:rPr>
          <w:rStyle w:val="normaltextrun"/>
          <w:rFonts w:cs="Arial"/>
          <w:color w:val="000000"/>
          <w:szCs w:val="24"/>
          <w:shd w:val="clear" w:color="auto" w:fill="FFFFFF"/>
        </w:rPr>
        <w:t xml:space="preserve"> per cent</w:t>
      </w:r>
      <w:r w:rsidR="002156E0" w:rsidRPr="004C2968">
        <w:rPr>
          <w:rStyle w:val="normaltextrun"/>
          <w:rFonts w:cs="Arial"/>
          <w:color w:val="000000"/>
          <w:szCs w:val="24"/>
          <w:shd w:val="clear" w:color="auto" w:fill="FFFFFF"/>
        </w:rPr>
        <w:t xml:space="preserve"> of disability worker respondents in a </w:t>
      </w:r>
      <w:r w:rsidR="00592E9A" w:rsidRPr="004C2968">
        <w:rPr>
          <w:rStyle w:val="normaltextrun"/>
          <w:rFonts w:cs="Arial"/>
          <w:color w:val="000000"/>
          <w:szCs w:val="24"/>
          <w:shd w:val="clear" w:color="auto" w:fill="FFFFFF"/>
        </w:rPr>
        <w:t xml:space="preserve">2021 </w:t>
      </w:r>
      <w:r w:rsidR="002156E0" w:rsidRPr="004C2968">
        <w:rPr>
          <w:rStyle w:val="normaltextrun"/>
          <w:rFonts w:cs="Arial"/>
          <w:color w:val="000000"/>
          <w:szCs w:val="24"/>
          <w:shd w:val="clear" w:color="auto" w:fill="FFFFFF"/>
        </w:rPr>
        <w:t xml:space="preserve">HACSU survey indicating that they had experienced occupational violence in the </w:t>
      </w:r>
      <w:r w:rsidR="00180F37" w:rsidRPr="004C2968">
        <w:rPr>
          <w:rStyle w:val="normaltextrun"/>
          <w:rFonts w:cs="Arial"/>
          <w:color w:val="000000"/>
          <w:szCs w:val="24"/>
          <w:shd w:val="clear" w:color="auto" w:fill="FFFFFF"/>
        </w:rPr>
        <w:t xml:space="preserve">preceding </w:t>
      </w:r>
      <w:r w:rsidR="002156E0" w:rsidRPr="004C2968">
        <w:rPr>
          <w:rStyle w:val="normaltextrun"/>
          <w:rFonts w:cs="Arial"/>
          <w:color w:val="000000"/>
          <w:szCs w:val="24"/>
          <w:shd w:val="clear" w:color="auto" w:fill="FFFFFF"/>
        </w:rPr>
        <w:t>12 months</w:t>
      </w:r>
      <w:r w:rsidR="00592E9A" w:rsidRPr="004C2968">
        <w:rPr>
          <w:rStyle w:val="normaltextrun"/>
          <w:rFonts w:cs="Arial"/>
          <w:color w:val="000000"/>
          <w:szCs w:val="24"/>
          <w:shd w:val="clear" w:color="auto" w:fill="FFFFFF"/>
        </w:rPr>
        <w:t>. Yet</w:t>
      </w:r>
      <w:r w:rsidRPr="004C2968">
        <w:rPr>
          <w:rStyle w:val="normaltextrun"/>
          <w:rFonts w:cs="Arial"/>
          <w:color w:val="000000"/>
          <w:szCs w:val="24"/>
          <w:shd w:val="clear" w:color="auto" w:fill="FFFFFF"/>
        </w:rPr>
        <w:t xml:space="preserve"> effective mechanisms for prevention and management of occupational violence in the sector are severely underdevelope</w:t>
      </w:r>
      <w:r w:rsidR="00180F37" w:rsidRPr="004C2968">
        <w:rPr>
          <w:rStyle w:val="normaltextrun"/>
          <w:rFonts w:cs="Arial"/>
          <w:color w:val="000000"/>
          <w:szCs w:val="24"/>
          <w:shd w:val="clear" w:color="auto" w:fill="FFFFFF"/>
        </w:rPr>
        <w:t>d, with a notable lack of</w:t>
      </w:r>
      <w:r w:rsidRPr="004C2968">
        <w:rPr>
          <w:rStyle w:val="normaltextrun"/>
          <w:rFonts w:cs="Arial"/>
          <w:color w:val="000000"/>
          <w:szCs w:val="24"/>
          <w:shd w:val="clear" w:color="auto" w:fill="FFFFFF"/>
        </w:rPr>
        <w:t xml:space="preserve"> </w:t>
      </w:r>
      <w:r w:rsidR="222D01AB" w:rsidRPr="004C2968">
        <w:rPr>
          <w:rStyle w:val="normaltextrun"/>
          <w:rFonts w:cs="Arial"/>
          <w:color w:val="000000"/>
          <w:szCs w:val="24"/>
          <w:shd w:val="clear" w:color="auto" w:fill="FFFFFF"/>
        </w:rPr>
        <w:t>coordinated sy</w:t>
      </w:r>
      <w:r w:rsidR="07DEDA4A" w:rsidRPr="004C2968">
        <w:rPr>
          <w:rStyle w:val="normaltextrun"/>
          <w:rFonts w:cs="Arial"/>
          <w:color w:val="000000"/>
          <w:szCs w:val="24"/>
          <w:shd w:val="clear" w:color="auto" w:fill="FFFFFF"/>
        </w:rPr>
        <w:t>s</w:t>
      </w:r>
      <w:r w:rsidR="222D01AB" w:rsidRPr="004C2968">
        <w:rPr>
          <w:rStyle w:val="normaltextrun"/>
          <w:rFonts w:cs="Arial"/>
          <w:color w:val="000000"/>
          <w:szCs w:val="24"/>
          <w:shd w:val="clear" w:color="auto" w:fill="FFFFFF"/>
        </w:rPr>
        <w:t xml:space="preserve">tems, </w:t>
      </w:r>
      <w:r w:rsidRPr="004C2968">
        <w:rPr>
          <w:rStyle w:val="normaltextrun"/>
          <w:rFonts w:cs="Arial"/>
          <w:color w:val="000000"/>
          <w:szCs w:val="24"/>
          <w:shd w:val="clear" w:color="auto" w:fill="FFFFFF"/>
        </w:rPr>
        <w:t xml:space="preserve">practical advice, </w:t>
      </w:r>
      <w:proofErr w:type="gramStart"/>
      <w:r w:rsidRPr="004C2968">
        <w:rPr>
          <w:rStyle w:val="normaltextrun"/>
          <w:rFonts w:cs="Arial"/>
          <w:color w:val="000000"/>
          <w:szCs w:val="24"/>
          <w:shd w:val="clear" w:color="auto" w:fill="FFFFFF"/>
        </w:rPr>
        <w:t>tools</w:t>
      </w:r>
      <w:proofErr w:type="gramEnd"/>
      <w:r w:rsidRPr="004C2968">
        <w:rPr>
          <w:rStyle w:val="normaltextrun"/>
          <w:rFonts w:cs="Arial"/>
          <w:color w:val="000000"/>
          <w:szCs w:val="24"/>
          <w:shd w:val="clear" w:color="auto" w:fill="FFFFFF"/>
        </w:rPr>
        <w:t xml:space="preserve"> and resources to support employers in the disability sector to </w:t>
      </w:r>
      <w:r w:rsidR="00180F37" w:rsidRPr="004C2968">
        <w:rPr>
          <w:rStyle w:val="normaltextrun"/>
          <w:rFonts w:cs="Arial"/>
          <w:color w:val="000000"/>
          <w:szCs w:val="24"/>
          <w:shd w:val="clear" w:color="auto" w:fill="FFFFFF"/>
        </w:rPr>
        <w:t>protect the safety of workers while</w:t>
      </w:r>
      <w:r w:rsidRPr="004C2968">
        <w:rPr>
          <w:rStyle w:val="normaltextrun"/>
          <w:rFonts w:cs="Arial"/>
          <w:color w:val="000000"/>
          <w:szCs w:val="24"/>
          <w:shd w:val="clear" w:color="auto" w:fill="FFFFFF"/>
        </w:rPr>
        <w:t xml:space="preserve"> upholding the human rights of the people with disability</w:t>
      </w:r>
      <w:r w:rsidR="00180F37" w:rsidRPr="004C2968">
        <w:rPr>
          <w:rStyle w:val="normaltextrun"/>
          <w:rFonts w:cs="Arial"/>
          <w:color w:val="000000"/>
          <w:szCs w:val="24"/>
          <w:shd w:val="clear" w:color="auto" w:fill="FFFFFF"/>
        </w:rPr>
        <w:t xml:space="preserve">. </w:t>
      </w:r>
      <w:r w:rsidR="00615F8E" w:rsidRPr="004C2968">
        <w:rPr>
          <w:rStyle w:val="normaltextrun"/>
          <w:rFonts w:cs="Arial"/>
          <w:color w:val="000000"/>
          <w:szCs w:val="24"/>
          <w:shd w:val="clear" w:color="auto" w:fill="FFFFFF"/>
        </w:rPr>
        <w:t xml:space="preserve">NDS has begun preliminary work to </w:t>
      </w:r>
      <w:r w:rsidR="006400E7" w:rsidRPr="004C2968">
        <w:rPr>
          <w:rStyle w:val="normaltextrun"/>
          <w:rFonts w:cs="Arial"/>
          <w:color w:val="000000"/>
          <w:szCs w:val="24"/>
          <w:shd w:val="clear" w:color="auto" w:fill="FFFFFF"/>
        </w:rPr>
        <w:t xml:space="preserve">address challenges associated with occupational violence in the disability </w:t>
      </w:r>
      <w:r w:rsidR="647B1745" w:rsidRPr="004C2968">
        <w:rPr>
          <w:rStyle w:val="normaltextrun"/>
          <w:rFonts w:cs="Arial"/>
          <w:color w:val="000000"/>
          <w:szCs w:val="24"/>
          <w:shd w:val="clear" w:color="auto" w:fill="FFFFFF"/>
        </w:rPr>
        <w:t>sector and</w:t>
      </w:r>
      <w:r w:rsidR="006400E7" w:rsidRPr="004C2968">
        <w:rPr>
          <w:rStyle w:val="normaltextrun"/>
          <w:rFonts w:cs="Arial"/>
          <w:color w:val="000000"/>
          <w:szCs w:val="24"/>
          <w:shd w:val="clear" w:color="auto" w:fill="FFFFFF"/>
        </w:rPr>
        <w:t xml:space="preserve"> is eager to continue this vital work</w:t>
      </w:r>
      <w:r w:rsidR="00285ED6" w:rsidRPr="004C2968">
        <w:rPr>
          <w:rStyle w:val="normaltextrun"/>
          <w:rFonts w:cs="Arial"/>
          <w:color w:val="000000"/>
          <w:szCs w:val="24"/>
          <w:shd w:val="clear" w:color="auto" w:fill="FFFFFF"/>
        </w:rPr>
        <w:t xml:space="preserve"> with further funding from the Victorian Government. </w:t>
      </w:r>
    </w:p>
    <w:p w14:paraId="43DA2C0C" w14:textId="77777777" w:rsidR="007739BF" w:rsidRDefault="00CC2386" w:rsidP="007739BF">
      <w:pPr>
        <w:pStyle w:val="Heading2"/>
      </w:pPr>
      <w:bookmarkStart w:id="7" w:name="_Toc648259792"/>
      <w:r w:rsidRPr="00E276EC">
        <w:t>1.4</w:t>
      </w:r>
      <w:r w:rsidR="007E1F9B" w:rsidRPr="00E276EC">
        <w:tab/>
      </w:r>
      <w:r w:rsidR="00E7552F" w:rsidRPr="00E276EC">
        <w:t>Support high quality services and a strong NDIS</w:t>
      </w:r>
      <w:bookmarkEnd w:id="7"/>
    </w:p>
    <w:p w14:paraId="40A3C2D2" w14:textId="11BE128B" w:rsidR="00A650A5" w:rsidRPr="004C2968" w:rsidRDefault="33E4EC83" w:rsidP="007739BF">
      <w:pPr>
        <w:rPr>
          <w:rStyle w:val="normaltextrun"/>
          <w:lang w:val="en"/>
        </w:rPr>
      </w:pPr>
      <w:r w:rsidRPr="004C2968">
        <w:rPr>
          <w:rStyle w:val="normaltextrun"/>
          <w:lang w:val="en"/>
        </w:rPr>
        <w:t xml:space="preserve">The Victorian government contributes substantial funds to the NDIS and </w:t>
      </w:r>
      <w:r w:rsidR="00A650A5" w:rsidRPr="004C2968">
        <w:rPr>
          <w:rStyle w:val="normaltextrun"/>
          <w:lang w:val="en"/>
        </w:rPr>
        <w:t>hold</w:t>
      </w:r>
      <w:r w:rsidR="6AA96578" w:rsidRPr="004C2968">
        <w:rPr>
          <w:rStyle w:val="normaltextrun"/>
          <w:lang w:val="en"/>
        </w:rPr>
        <w:t>s</w:t>
      </w:r>
      <w:r w:rsidR="00A650A5" w:rsidRPr="004C2968">
        <w:rPr>
          <w:rStyle w:val="normaltextrun"/>
          <w:lang w:val="en"/>
        </w:rPr>
        <w:t xml:space="preserve"> significant power to shape the scheme in the </w:t>
      </w:r>
      <w:r w:rsidR="60336A63" w:rsidRPr="004C2968">
        <w:rPr>
          <w:rStyle w:val="normaltextrun"/>
          <w:lang w:val="en"/>
        </w:rPr>
        <w:t>context</w:t>
      </w:r>
      <w:r w:rsidR="00A650A5" w:rsidRPr="004C2968">
        <w:rPr>
          <w:rStyle w:val="normaltextrun"/>
          <w:lang w:val="en"/>
        </w:rPr>
        <w:t xml:space="preserve"> of the NDIS review and renegotiation of the </w:t>
      </w:r>
      <w:r w:rsidR="00A650A5" w:rsidRPr="004C2968">
        <w:rPr>
          <w:rStyle w:val="normaltextrun"/>
          <w:color w:val="000000"/>
          <w:bdr w:val="none" w:sz="0" w:space="0" w:color="auto" w:frame="1"/>
        </w:rPr>
        <w:t>Bilateral Agreement between the Commonwealth and Victoria on the NDIS</w:t>
      </w:r>
      <w:r w:rsidR="00A650A5" w:rsidRPr="004C2968">
        <w:rPr>
          <w:rStyle w:val="normaltextrun"/>
          <w:lang w:val="en"/>
        </w:rPr>
        <w:t xml:space="preserve">.  </w:t>
      </w:r>
      <w:r w:rsidRPr="004C2968">
        <w:rPr>
          <w:rStyle w:val="normaltextrun"/>
          <w:lang w:val="en"/>
        </w:rPr>
        <w:t xml:space="preserve">NDS urges the government to use this leverage to push for Scheme settings which drive high quality services provided by skilled, supported workers. The </w:t>
      </w:r>
      <w:r w:rsidR="00203E88" w:rsidRPr="004C2968">
        <w:rPr>
          <w:rStyle w:val="normaltextrun"/>
          <w:lang w:val="en"/>
        </w:rPr>
        <w:t>market-based</w:t>
      </w:r>
      <w:r w:rsidRPr="004C2968">
        <w:rPr>
          <w:rStyle w:val="normaltextrun"/>
          <w:lang w:val="en"/>
        </w:rPr>
        <w:t xml:space="preserve"> model and investment in NDIS has b</w:t>
      </w:r>
      <w:r w:rsidR="00203E88" w:rsidRPr="004C2968">
        <w:rPr>
          <w:rStyle w:val="normaltextrun"/>
          <w:lang w:val="en"/>
        </w:rPr>
        <w:t>r</w:t>
      </w:r>
      <w:r w:rsidRPr="004C2968">
        <w:rPr>
          <w:rStyle w:val="normaltextrun"/>
          <w:lang w:val="en"/>
        </w:rPr>
        <w:t>ought significant benefits to many people with disability, and</w:t>
      </w:r>
      <w:r w:rsidR="057ACFDF" w:rsidRPr="004C2968">
        <w:rPr>
          <w:rStyle w:val="normaltextrun"/>
          <w:lang w:val="en"/>
        </w:rPr>
        <w:t xml:space="preserve"> </w:t>
      </w:r>
      <w:proofErr w:type="gramStart"/>
      <w:r w:rsidR="057ACFDF" w:rsidRPr="004C2968">
        <w:rPr>
          <w:rStyle w:val="normaltextrun"/>
          <w:lang w:val="en"/>
        </w:rPr>
        <w:t xml:space="preserve">in </w:t>
      </w:r>
      <w:r w:rsidRPr="004C2968">
        <w:rPr>
          <w:rStyle w:val="normaltextrun"/>
          <w:lang w:val="en"/>
        </w:rPr>
        <w:t>particular provided</w:t>
      </w:r>
      <w:proofErr w:type="gramEnd"/>
      <w:r w:rsidRPr="004C2968">
        <w:rPr>
          <w:rStyle w:val="normaltextrun"/>
          <w:lang w:val="en"/>
        </w:rPr>
        <w:t xml:space="preserve"> greater choice and control. </w:t>
      </w:r>
      <w:r w:rsidR="00203E88" w:rsidRPr="004C2968">
        <w:rPr>
          <w:rStyle w:val="normaltextrun"/>
          <w:lang w:val="en"/>
        </w:rPr>
        <w:t>However,</w:t>
      </w:r>
      <w:r w:rsidRPr="004C2968">
        <w:rPr>
          <w:rStyle w:val="normaltextrun"/>
          <w:lang w:val="en"/>
        </w:rPr>
        <w:t xml:space="preserve"> there </w:t>
      </w:r>
      <w:proofErr w:type="gramStart"/>
      <w:r w:rsidRPr="004C2968">
        <w:rPr>
          <w:rStyle w:val="normaltextrun"/>
          <w:lang w:val="en"/>
        </w:rPr>
        <w:t>are people who are</w:t>
      </w:r>
      <w:proofErr w:type="gramEnd"/>
      <w:r w:rsidRPr="004C2968">
        <w:rPr>
          <w:rStyle w:val="normaltextrun"/>
          <w:lang w:val="en"/>
        </w:rPr>
        <w:t xml:space="preserve"> faring relatively less well, including those with very complex needs, those in the lower </w:t>
      </w:r>
      <w:r w:rsidR="00203E88" w:rsidRPr="004C2968">
        <w:rPr>
          <w:rStyle w:val="normaltextrun"/>
          <w:lang w:val="en"/>
        </w:rPr>
        <w:t>socio-economic</w:t>
      </w:r>
      <w:r w:rsidRPr="004C2968">
        <w:rPr>
          <w:rStyle w:val="normaltextrun"/>
          <w:lang w:val="en"/>
        </w:rPr>
        <w:t xml:space="preserve"> deciles and those less able to navigate the complexity of the system. </w:t>
      </w:r>
    </w:p>
    <w:p w14:paraId="4C1C7CE6" w14:textId="4BAD880D" w:rsidR="00BA62DA" w:rsidRPr="004C2968" w:rsidRDefault="00A650A5" w:rsidP="007739BF">
      <w:pPr>
        <w:rPr>
          <w:rStyle w:val="normaltextrun"/>
          <w:lang w:val="en"/>
        </w:rPr>
      </w:pPr>
      <w:r w:rsidRPr="004C2968">
        <w:rPr>
          <w:rStyle w:val="normaltextrun"/>
          <w:lang w:val="en"/>
        </w:rPr>
        <w:lastRenderedPageBreak/>
        <w:t xml:space="preserve">NDS is also calling on the Victorian Government to demonstrate flexibility and openness to invest in </w:t>
      </w:r>
      <w:r w:rsidR="00B77155" w:rsidRPr="004C2968">
        <w:rPr>
          <w:rStyle w:val="normaltextrun"/>
          <w:lang w:val="en"/>
        </w:rPr>
        <w:t xml:space="preserve">‘tier two’ supports at </w:t>
      </w:r>
      <w:r w:rsidRPr="004C2968">
        <w:rPr>
          <w:rStyle w:val="normaltextrun"/>
          <w:lang w:val="en"/>
        </w:rPr>
        <w:t>the interface between the NDIS and mainstream services</w:t>
      </w:r>
      <w:r w:rsidR="00B77155" w:rsidRPr="004C2968">
        <w:rPr>
          <w:rStyle w:val="normaltextrun"/>
          <w:lang w:val="en"/>
        </w:rPr>
        <w:t xml:space="preserve">. </w:t>
      </w:r>
      <w:r w:rsidRPr="004C2968">
        <w:rPr>
          <w:rStyle w:val="normaltextrun"/>
          <w:lang w:val="en"/>
        </w:rPr>
        <w:t xml:space="preserve">This will include </w:t>
      </w:r>
      <w:r w:rsidR="00AE7DD8" w:rsidRPr="004C2968">
        <w:rPr>
          <w:rStyle w:val="normaltextrun"/>
          <w:lang w:val="en"/>
        </w:rPr>
        <w:t xml:space="preserve">investment to ensure that Victorian Government run systems, including the </w:t>
      </w:r>
      <w:proofErr w:type="gramStart"/>
      <w:r w:rsidR="00AE7DD8" w:rsidRPr="004C2968">
        <w:rPr>
          <w:rStyle w:val="normaltextrun"/>
          <w:lang w:val="en"/>
        </w:rPr>
        <w:t xml:space="preserve">health, </w:t>
      </w:r>
      <w:r w:rsidR="7F922A5B" w:rsidRPr="004C2968">
        <w:rPr>
          <w:rStyle w:val="normaltextrun"/>
          <w:lang w:val="en"/>
        </w:rPr>
        <w:t xml:space="preserve"> mental</w:t>
      </w:r>
      <w:proofErr w:type="gramEnd"/>
      <w:r w:rsidR="7F922A5B" w:rsidRPr="004C2968">
        <w:rPr>
          <w:rStyle w:val="normaltextrun"/>
          <w:lang w:val="en"/>
        </w:rPr>
        <w:t xml:space="preserve"> </w:t>
      </w:r>
      <w:r w:rsidR="37D07929" w:rsidRPr="004C2968">
        <w:rPr>
          <w:rStyle w:val="normaltextrun"/>
          <w:lang w:val="en"/>
        </w:rPr>
        <w:t>health</w:t>
      </w:r>
      <w:r w:rsidR="7F922A5B" w:rsidRPr="004C2968">
        <w:rPr>
          <w:rStyle w:val="normaltextrun"/>
          <w:lang w:val="en"/>
        </w:rPr>
        <w:t xml:space="preserve">, </w:t>
      </w:r>
      <w:r w:rsidR="00AE7DD8" w:rsidRPr="004C2968">
        <w:rPr>
          <w:rStyle w:val="normaltextrun"/>
          <w:lang w:val="en"/>
        </w:rPr>
        <w:t>education</w:t>
      </w:r>
      <w:r w:rsidR="2286F8EA" w:rsidRPr="004C2968">
        <w:rPr>
          <w:rStyle w:val="normaltextrun"/>
          <w:lang w:val="en"/>
        </w:rPr>
        <w:t xml:space="preserve">, </w:t>
      </w:r>
      <w:r w:rsidR="6FD1171F" w:rsidRPr="004C2968">
        <w:rPr>
          <w:rStyle w:val="normaltextrun"/>
          <w:lang w:val="en"/>
        </w:rPr>
        <w:t>palliative</w:t>
      </w:r>
      <w:r w:rsidR="2286F8EA" w:rsidRPr="004C2968">
        <w:rPr>
          <w:rStyle w:val="normaltextrun"/>
          <w:lang w:val="en"/>
        </w:rPr>
        <w:t xml:space="preserve"> care</w:t>
      </w:r>
      <w:r w:rsidR="00AE7DD8" w:rsidRPr="004C2968">
        <w:rPr>
          <w:rStyle w:val="normaltextrun"/>
          <w:lang w:val="en"/>
        </w:rPr>
        <w:t xml:space="preserve"> and justice systems, are accessible and fit for purpose for Victorians with disabilities. </w:t>
      </w:r>
      <w:r w:rsidR="00B77155" w:rsidRPr="004C2968">
        <w:rPr>
          <w:rStyle w:val="normaltextrun"/>
          <w:lang w:val="en"/>
        </w:rPr>
        <w:t xml:space="preserve">Effective interfaces between NDIS and mainstream funded services not only ensure appropriate services for </w:t>
      </w:r>
      <w:proofErr w:type="gramStart"/>
      <w:r w:rsidR="00B77155" w:rsidRPr="004C2968">
        <w:rPr>
          <w:rStyle w:val="normaltextrun"/>
          <w:lang w:val="en"/>
        </w:rPr>
        <w:t>individuals, but</w:t>
      </w:r>
      <w:proofErr w:type="gramEnd"/>
      <w:r w:rsidR="00B77155" w:rsidRPr="004C2968">
        <w:rPr>
          <w:rStyle w:val="normaltextrun"/>
          <w:lang w:val="en"/>
        </w:rPr>
        <w:t xml:space="preserve"> reduce risk to the Victorian Government of service gaps and reliance on tertiary and acute responses</w:t>
      </w:r>
      <w:r w:rsidR="00333679" w:rsidRPr="004C2968">
        <w:rPr>
          <w:rStyle w:val="normaltextrun"/>
          <w:lang w:val="en"/>
        </w:rPr>
        <w:t xml:space="preserve">. While one in five Victorians has a disability, only a fraction </w:t>
      </w:r>
      <w:proofErr w:type="gramStart"/>
      <w:r w:rsidR="00333679" w:rsidRPr="004C2968">
        <w:rPr>
          <w:rStyle w:val="normaltextrun"/>
          <w:lang w:val="en"/>
        </w:rPr>
        <w:t>are</w:t>
      </w:r>
      <w:proofErr w:type="gramEnd"/>
      <w:r w:rsidR="00333679" w:rsidRPr="004C2968">
        <w:rPr>
          <w:rStyle w:val="normaltextrun"/>
          <w:lang w:val="en"/>
        </w:rPr>
        <w:t xml:space="preserve"> eligible for the NDIS.  There are many people who are ineligible for NDIS funding who also require appropriate disability supports, and a continuing care system. The Victorian Government has a significant role to play in ensuring that all Victorians with </w:t>
      </w:r>
      <w:r w:rsidR="346BB621" w:rsidRPr="004C2968">
        <w:rPr>
          <w:rStyle w:val="normaltextrun"/>
          <w:lang w:val="en"/>
        </w:rPr>
        <w:t>disability</w:t>
      </w:r>
      <w:r w:rsidR="00333679" w:rsidRPr="004C2968">
        <w:rPr>
          <w:rStyle w:val="normaltextrun"/>
          <w:lang w:val="en"/>
        </w:rPr>
        <w:t xml:space="preserve"> are empowered and supported where needed to live meaningful lives.</w:t>
      </w:r>
    </w:p>
    <w:p w14:paraId="3516973F" w14:textId="3922F026" w:rsidR="76245C8B" w:rsidRPr="007739BF" w:rsidRDefault="61623694" w:rsidP="007739BF">
      <w:pPr>
        <w:pStyle w:val="Heading2"/>
      </w:pPr>
      <w:bookmarkStart w:id="8" w:name="_Toc553029662"/>
      <w:r w:rsidRPr="007739BF">
        <w:t>1.</w:t>
      </w:r>
      <w:r w:rsidR="00F369F4" w:rsidRPr="007739BF">
        <w:t>5</w:t>
      </w:r>
      <w:r w:rsidR="00B366BD" w:rsidRPr="007739BF">
        <w:tab/>
      </w:r>
      <w:r w:rsidR="1D7E5535" w:rsidRPr="007739BF">
        <w:t>Step up</w:t>
      </w:r>
      <w:r w:rsidR="7A0759AB" w:rsidRPr="007739BF">
        <w:t xml:space="preserve"> </w:t>
      </w:r>
      <w:r w:rsidR="6086547A" w:rsidRPr="007739BF">
        <w:t>f</w:t>
      </w:r>
      <w:r w:rsidR="6951D96F" w:rsidRPr="007739BF">
        <w:t>unding for NDS</w:t>
      </w:r>
      <w:bookmarkEnd w:id="8"/>
    </w:p>
    <w:p w14:paraId="10FFCB79" w14:textId="38D7DEEB" w:rsidR="00B36F45" w:rsidRPr="004C2968" w:rsidRDefault="00D945B0" w:rsidP="007739BF">
      <w:pPr>
        <w:rPr>
          <w:rStyle w:val="eop"/>
          <w:rFonts w:cs="Arial"/>
          <w:color w:val="000000"/>
        </w:rPr>
      </w:pPr>
      <w:r w:rsidRPr="004C2968">
        <w:rPr>
          <w:rStyle w:val="normaltextrun"/>
          <w:rFonts w:cs="Arial"/>
          <w:color w:val="000000"/>
          <w:lang w:val="en-US"/>
        </w:rPr>
        <w:t xml:space="preserve">In recent years, NDS has received a modest allocation of funding from the Victorian Government </w:t>
      </w:r>
      <w:r w:rsidR="00F70286" w:rsidRPr="004C2968">
        <w:rPr>
          <w:rStyle w:val="normaltextrun"/>
          <w:rFonts w:cs="Arial"/>
          <w:color w:val="000000"/>
          <w:lang w:val="en-US"/>
        </w:rPr>
        <w:t xml:space="preserve">to </w:t>
      </w:r>
      <w:r w:rsidRPr="004C2968">
        <w:rPr>
          <w:rStyle w:val="normaltextrun"/>
          <w:rFonts w:cs="Arial"/>
          <w:color w:val="000000"/>
          <w:lang w:val="en-US"/>
        </w:rPr>
        <w:t>promote high quality service provision for Victorians with disabilities, input into critical reforms in the disability landscape, and ensure that the Victorian Government is kept abreast of essential intelligence relating to the wellbeing of Victorians with disabilities and the workforce and organisations who support them.</w:t>
      </w:r>
      <w:r w:rsidRPr="004C2968">
        <w:rPr>
          <w:rStyle w:val="eop"/>
          <w:rFonts w:cs="Arial"/>
          <w:color w:val="000000"/>
        </w:rPr>
        <w:t> </w:t>
      </w:r>
    </w:p>
    <w:p w14:paraId="22F70DC4" w14:textId="6B9F6E26" w:rsidR="00975532" w:rsidRPr="004C2968" w:rsidRDefault="00F369F4" w:rsidP="007739BF">
      <w:pPr>
        <w:rPr>
          <w:rStyle w:val="eop"/>
          <w:rFonts w:cs="Arial"/>
          <w:color w:val="000000"/>
        </w:rPr>
      </w:pPr>
      <w:r w:rsidRPr="004C2968">
        <w:rPr>
          <w:rStyle w:val="eop"/>
          <w:rFonts w:cs="Arial"/>
          <w:color w:val="000000" w:themeColor="text1"/>
        </w:rPr>
        <w:t xml:space="preserve">With this funding, </w:t>
      </w:r>
      <w:r w:rsidR="003F798F" w:rsidRPr="004C2968">
        <w:rPr>
          <w:rStyle w:val="eop"/>
          <w:rFonts w:cs="Arial"/>
          <w:color w:val="000000" w:themeColor="text1"/>
        </w:rPr>
        <w:t xml:space="preserve">NDS has </w:t>
      </w:r>
      <w:r w:rsidR="00F70286" w:rsidRPr="004C2968">
        <w:rPr>
          <w:rStyle w:val="eop"/>
          <w:rFonts w:cs="Arial"/>
          <w:color w:val="000000" w:themeColor="text1"/>
        </w:rPr>
        <w:t>built an extensive suite of networks in the sector</w:t>
      </w:r>
      <w:r w:rsidR="001A5ECC" w:rsidRPr="004C2968">
        <w:rPr>
          <w:rStyle w:val="eop"/>
          <w:rFonts w:cs="Arial"/>
          <w:color w:val="000000" w:themeColor="text1"/>
        </w:rPr>
        <w:t xml:space="preserve"> (attracting close to 8,000 individuals to our</w:t>
      </w:r>
      <w:r w:rsidRPr="004C2968">
        <w:rPr>
          <w:rStyle w:val="eop"/>
          <w:rFonts w:cs="Arial"/>
          <w:color w:val="000000" w:themeColor="text1"/>
        </w:rPr>
        <w:t xml:space="preserve"> </w:t>
      </w:r>
      <w:r w:rsidR="001A5ECC" w:rsidRPr="004C2968">
        <w:rPr>
          <w:rStyle w:val="eop"/>
          <w:rFonts w:cs="Arial"/>
          <w:color w:val="000000" w:themeColor="text1"/>
        </w:rPr>
        <w:t xml:space="preserve">meetings across the 2022 calendar year), </w:t>
      </w:r>
      <w:r w:rsidR="7D71EE9D" w:rsidRPr="004C2968">
        <w:rPr>
          <w:rStyle w:val="eop"/>
          <w:rFonts w:cs="Arial"/>
          <w:color w:val="000000" w:themeColor="text1"/>
        </w:rPr>
        <w:t>contributed to key</w:t>
      </w:r>
      <w:r w:rsidR="00320254" w:rsidRPr="004C2968">
        <w:rPr>
          <w:rStyle w:val="eop"/>
          <w:rFonts w:cs="Arial"/>
          <w:color w:val="000000" w:themeColor="text1"/>
        </w:rPr>
        <w:t xml:space="preserve"> policy developments in Victoria, assisted the Victorian Government’s emergency response in relation to health crises and natural disasters, </w:t>
      </w:r>
      <w:r w:rsidR="00320254" w:rsidRPr="004C2968">
        <w:rPr>
          <w:rStyle w:val="eop"/>
          <w:rFonts w:cs="Arial"/>
          <w:color w:val="000000" w:themeColor="text1"/>
        </w:rPr>
        <w:lastRenderedPageBreak/>
        <w:t xml:space="preserve">delivered critical information </w:t>
      </w:r>
      <w:r w:rsidR="00975532" w:rsidRPr="004C2968">
        <w:rPr>
          <w:rStyle w:val="eop"/>
          <w:rFonts w:cs="Arial"/>
          <w:color w:val="000000" w:themeColor="text1"/>
        </w:rPr>
        <w:t>to promote compliance with Victorian regulation</w:t>
      </w:r>
      <w:r w:rsidRPr="004C2968">
        <w:rPr>
          <w:rStyle w:val="eop"/>
          <w:rFonts w:cs="Arial"/>
          <w:color w:val="000000" w:themeColor="text1"/>
        </w:rPr>
        <w:t xml:space="preserve"> and shared vital intelligence with the Victorian Government. </w:t>
      </w:r>
    </w:p>
    <w:p w14:paraId="35D97F47" w14:textId="29B8A7E8" w:rsidR="00D1391D" w:rsidRPr="004C2968" w:rsidRDefault="00D945B0" w:rsidP="007739BF">
      <w:pPr>
        <w:rPr>
          <w:rStyle w:val="normaltextrun"/>
          <w:rFonts w:cs="Arial"/>
          <w:color w:val="000000"/>
          <w:lang w:val="en-US"/>
        </w:rPr>
      </w:pPr>
      <w:r w:rsidRPr="004C2968">
        <w:rPr>
          <w:rStyle w:val="normaltextrun"/>
          <w:rFonts w:cs="Arial"/>
          <w:color w:val="000000" w:themeColor="text1"/>
          <w:lang w:val="en-US"/>
        </w:rPr>
        <w:t xml:space="preserve">We are calling for this investment to be continued and stepped up </w:t>
      </w:r>
      <w:proofErr w:type="gramStart"/>
      <w:r w:rsidRPr="004C2968">
        <w:rPr>
          <w:rStyle w:val="normaltextrun"/>
          <w:rFonts w:cs="Arial"/>
          <w:color w:val="000000" w:themeColor="text1"/>
          <w:lang w:val="en-US"/>
        </w:rPr>
        <w:t>in light of</w:t>
      </w:r>
      <w:proofErr w:type="gramEnd"/>
      <w:r w:rsidRPr="004C2968">
        <w:rPr>
          <w:rStyle w:val="normaltextrun"/>
          <w:rFonts w:cs="Arial"/>
          <w:color w:val="000000" w:themeColor="text1"/>
          <w:lang w:val="en-US"/>
        </w:rPr>
        <w:t xml:space="preserve"> critical developments in the broader environment which will require a strong voice for Victorian disability service providers, continued support on the ground for the sector, and c</w:t>
      </w:r>
      <w:r w:rsidR="3496116A" w:rsidRPr="004C2968">
        <w:rPr>
          <w:rStyle w:val="normaltextrun"/>
          <w:rFonts w:cs="Arial"/>
          <w:color w:val="000000" w:themeColor="text1"/>
          <w:lang w:val="en-US"/>
        </w:rPr>
        <w:t>ontinued</w:t>
      </w:r>
      <w:r w:rsidRPr="004C2968">
        <w:rPr>
          <w:rStyle w:val="normaltextrun"/>
          <w:rFonts w:cs="Arial"/>
          <w:color w:val="000000" w:themeColor="text1"/>
          <w:lang w:val="en-US"/>
        </w:rPr>
        <w:t xml:space="preserve"> information flow between the sector and the State Government</w:t>
      </w:r>
      <w:r w:rsidR="00F369F4" w:rsidRPr="004C2968">
        <w:rPr>
          <w:rStyle w:val="normaltextrun"/>
          <w:rFonts w:cs="Arial"/>
          <w:color w:val="000000" w:themeColor="text1"/>
          <w:lang w:val="en-US"/>
        </w:rPr>
        <w:t xml:space="preserve">, including impending changes to Victorian regulation of the social services sector, the NDIS </w:t>
      </w:r>
      <w:r w:rsidR="2C305A86" w:rsidRPr="004C2968">
        <w:rPr>
          <w:rStyle w:val="normaltextrun"/>
          <w:rFonts w:cs="Arial"/>
          <w:color w:val="000000" w:themeColor="text1"/>
          <w:lang w:val="en-US"/>
        </w:rPr>
        <w:t>R</w:t>
      </w:r>
      <w:r w:rsidR="00F369F4" w:rsidRPr="004C2968">
        <w:rPr>
          <w:rStyle w:val="normaltextrun"/>
          <w:rFonts w:cs="Arial"/>
          <w:color w:val="000000" w:themeColor="text1"/>
          <w:lang w:val="en-US"/>
        </w:rPr>
        <w:t xml:space="preserve">eview and Disability Royal Commission. </w:t>
      </w:r>
    </w:p>
    <w:p w14:paraId="4940560A" w14:textId="51817E2D" w:rsidR="00D92A97" w:rsidRPr="007739BF" w:rsidRDefault="00B34FF8" w:rsidP="007739BF">
      <w:pPr>
        <w:pStyle w:val="Heading1"/>
      </w:pPr>
      <w:bookmarkStart w:id="9" w:name="_Toc1259629337"/>
      <w:r w:rsidRPr="007739BF">
        <w:t xml:space="preserve">Priority 2: </w:t>
      </w:r>
      <w:r w:rsidR="001F6273" w:rsidRPr="007739BF">
        <w:t>Reduce the complexity of the regulatory environment</w:t>
      </w:r>
      <w:bookmarkEnd w:id="9"/>
    </w:p>
    <w:p w14:paraId="07E15378" w14:textId="1178579C" w:rsidR="00D92A97" w:rsidRPr="007739BF" w:rsidRDefault="00D92A97" w:rsidP="007739BF">
      <w:pPr>
        <w:pStyle w:val="Heading2"/>
      </w:pPr>
      <w:bookmarkStart w:id="10" w:name="_Toc1424270246"/>
      <w:r w:rsidRPr="007739BF">
        <w:t>2.1</w:t>
      </w:r>
      <w:r w:rsidR="00F41CD6" w:rsidRPr="007739BF">
        <w:tab/>
      </w:r>
      <w:r w:rsidR="00247DF9" w:rsidRPr="007739BF">
        <w:t xml:space="preserve">Review Victorian </w:t>
      </w:r>
      <w:r w:rsidR="00FD4FE8" w:rsidRPr="007739BF">
        <w:t>safeguarding</w:t>
      </w:r>
      <w:r w:rsidR="00247DF9" w:rsidRPr="007739BF">
        <w:t xml:space="preserve"> arrangements</w:t>
      </w:r>
      <w:bookmarkEnd w:id="10"/>
    </w:p>
    <w:p w14:paraId="1CA1752E" w14:textId="5C06DCC2" w:rsidR="00FE0DD4" w:rsidRPr="004C2968" w:rsidRDefault="002D2A6D" w:rsidP="007739BF">
      <w:pPr>
        <w:rPr>
          <w:rStyle w:val="normaltextrun"/>
          <w:lang w:val="en"/>
        </w:rPr>
      </w:pPr>
      <w:r w:rsidRPr="004C2968">
        <w:rPr>
          <w:rStyle w:val="normaltextrun"/>
          <w:lang w:val="en"/>
        </w:rPr>
        <w:t xml:space="preserve">In recent years we have seen </w:t>
      </w:r>
      <w:proofErr w:type="gramStart"/>
      <w:r w:rsidRPr="004C2968">
        <w:rPr>
          <w:rStyle w:val="normaltextrun"/>
          <w:lang w:val="en"/>
        </w:rPr>
        <w:t>a number of</w:t>
      </w:r>
      <w:proofErr w:type="gramEnd"/>
      <w:r w:rsidRPr="004C2968">
        <w:rPr>
          <w:rStyle w:val="normaltextrun"/>
          <w:lang w:val="en"/>
        </w:rPr>
        <w:t xml:space="preserve"> new state initiatives relating to safeguards for people with disability and others. These are well intentioned but have resulted in an environment which is contributing to continued confusion about respective responsibilities, complaints, reporting and jurisdiction.</w:t>
      </w:r>
      <w:r w:rsidR="001C3003" w:rsidRPr="004C2968">
        <w:rPr>
          <w:rStyle w:val="normaltextrun"/>
          <w:lang w:val="en"/>
        </w:rPr>
        <w:t xml:space="preserve"> </w:t>
      </w:r>
      <w:r w:rsidR="00683D79" w:rsidRPr="004C2968">
        <w:rPr>
          <w:rStyle w:val="normaltextrun"/>
          <w:lang w:val="en"/>
        </w:rPr>
        <w:t>It is also contributing to a significant under resourcing of other drivers of quality</w:t>
      </w:r>
      <w:r w:rsidR="005F2E60" w:rsidRPr="004C2968">
        <w:rPr>
          <w:rStyle w:val="normaltextrun"/>
          <w:lang w:val="en"/>
        </w:rPr>
        <w:t xml:space="preserve"> and prevention of abuse</w:t>
      </w:r>
      <w:r w:rsidR="00683D79" w:rsidRPr="004C2968">
        <w:rPr>
          <w:rStyle w:val="normaltextrun"/>
          <w:lang w:val="en"/>
        </w:rPr>
        <w:t xml:space="preserve">, including </w:t>
      </w:r>
      <w:r w:rsidR="005F2E60" w:rsidRPr="004C2968">
        <w:rPr>
          <w:rStyle w:val="normaltextrun"/>
          <w:lang w:val="en"/>
        </w:rPr>
        <w:t xml:space="preserve">training and </w:t>
      </w:r>
      <w:r w:rsidR="00CE754A" w:rsidRPr="004C2968">
        <w:rPr>
          <w:rStyle w:val="normaltextrun"/>
          <w:lang w:val="en"/>
        </w:rPr>
        <w:t xml:space="preserve">advocacy services. </w:t>
      </w:r>
    </w:p>
    <w:p w14:paraId="6687EECE" w14:textId="6E7E8336" w:rsidR="00D92A97" w:rsidRPr="00B36F45" w:rsidRDefault="00D36DA2" w:rsidP="007739BF">
      <w:pPr>
        <w:rPr>
          <w:lang w:val="en"/>
        </w:rPr>
      </w:pPr>
      <w:r w:rsidRPr="004C2968">
        <w:rPr>
          <w:rStyle w:val="normaltextrun"/>
        </w:rPr>
        <w:t xml:space="preserve">With the NDIS </w:t>
      </w:r>
      <w:r w:rsidR="4745A274" w:rsidRPr="004C2968">
        <w:rPr>
          <w:rStyle w:val="normaltextrun"/>
        </w:rPr>
        <w:t>R</w:t>
      </w:r>
      <w:r w:rsidRPr="004C2968">
        <w:rPr>
          <w:rStyle w:val="normaltextrun"/>
        </w:rPr>
        <w:t>eview and renegotiation of the Bilateral Agreement on the NDIS to occur in 2023, NDS is eager to see the Victorian Government use this opportunity to rebalance the quality and safeguarding system</w:t>
      </w:r>
      <w:r w:rsidR="00CE754A" w:rsidRPr="004C2968">
        <w:rPr>
          <w:rStyle w:val="normaltextrun"/>
        </w:rPr>
        <w:t xml:space="preserve"> so that Victorian quality and safety initiatives complement rather than duplicate </w:t>
      </w:r>
      <w:r w:rsidR="00FE0DD4" w:rsidRPr="004C2968">
        <w:rPr>
          <w:rStyle w:val="normaltextrun"/>
        </w:rPr>
        <w:t>national initiatives. This would include</w:t>
      </w:r>
      <w:r w:rsidR="002D2A6D" w:rsidRPr="004C2968">
        <w:rPr>
          <w:rStyle w:val="normaltextrun"/>
        </w:rPr>
        <w:t xml:space="preserve"> more investment in prevention initiatives</w:t>
      </w:r>
      <w:r w:rsidR="097315A7" w:rsidRPr="004C2968">
        <w:rPr>
          <w:rStyle w:val="normaltextrun"/>
        </w:rPr>
        <w:t xml:space="preserve"> such as the NDS Zero Tolerance initiative</w:t>
      </w:r>
      <w:r w:rsidR="59C657FC" w:rsidRPr="004C2968">
        <w:rPr>
          <w:rStyle w:val="normaltextrun"/>
        </w:rPr>
        <w:t xml:space="preserve"> (see priority 1.2)</w:t>
      </w:r>
      <w:r w:rsidR="097315A7" w:rsidRPr="004C2968">
        <w:rPr>
          <w:rStyle w:val="normaltextrun"/>
        </w:rPr>
        <w:t>,</w:t>
      </w:r>
      <w:r w:rsidR="002D2A6D" w:rsidRPr="004C2968">
        <w:rPr>
          <w:rStyle w:val="normaltextrun"/>
        </w:rPr>
        <w:t xml:space="preserve"> and </w:t>
      </w:r>
      <w:r w:rsidR="53E3F3BA" w:rsidRPr="004C2968">
        <w:rPr>
          <w:rStyle w:val="normaltextrun"/>
        </w:rPr>
        <w:t xml:space="preserve">in </w:t>
      </w:r>
      <w:r w:rsidR="002D2A6D" w:rsidRPr="004C2968">
        <w:rPr>
          <w:rStyle w:val="normaltextrun"/>
        </w:rPr>
        <w:t>individual and systemic disability advocacy services</w:t>
      </w:r>
      <w:r w:rsidR="00FE0DD4" w:rsidRPr="004C2968">
        <w:rPr>
          <w:rStyle w:val="normaltextrun"/>
        </w:rPr>
        <w:t>, wh</w:t>
      </w:r>
      <w:r w:rsidR="2CC1CF39" w:rsidRPr="004C2968">
        <w:rPr>
          <w:rStyle w:val="normaltextrun"/>
        </w:rPr>
        <w:t>ich</w:t>
      </w:r>
      <w:r w:rsidR="00FE0DD4" w:rsidRPr="004C2968">
        <w:rPr>
          <w:rStyle w:val="normaltextrun"/>
        </w:rPr>
        <w:t xml:space="preserve"> </w:t>
      </w:r>
      <w:r w:rsidR="00FE0DD4" w:rsidRPr="004C2968">
        <w:rPr>
          <w:rStyle w:val="normaltextrun"/>
        </w:rPr>
        <w:lastRenderedPageBreak/>
        <w:t>are</w:t>
      </w:r>
      <w:r w:rsidR="0C1B122A" w:rsidRPr="004C2968">
        <w:rPr>
          <w:rStyle w:val="normaltextrun"/>
        </w:rPr>
        <w:t xml:space="preserve"> a key safeguard against abuse, </w:t>
      </w:r>
      <w:proofErr w:type="gramStart"/>
      <w:r w:rsidR="47A7B9B9" w:rsidRPr="004C2968">
        <w:rPr>
          <w:rStyle w:val="normaltextrun"/>
        </w:rPr>
        <w:t>neglect</w:t>
      </w:r>
      <w:proofErr w:type="gramEnd"/>
      <w:r w:rsidR="0C1B122A" w:rsidRPr="004C2968">
        <w:rPr>
          <w:rStyle w:val="normaltextrun"/>
        </w:rPr>
        <w:t xml:space="preserve"> and violence against people with </w:t>
      </w:r>
      <w:bookmarkStart w:id="11" w:name="_Int_tRKvPdhY"/>
      <w:r w:rsidR="0C1B122A" w:rsidRPr="004C2968">
        <w:rPr>
          <w:rStyle w:val="normaltextrun"/>
        </w:rPr>
        <w:t>disability</w:t>
      </w:r>
      <w:bookmarkEnd w:id="11"/>
      <w:r w:rsidR="00FE0DD4" w:rsidRPr="004C2968">
        <w:rPr>
          <w:rStyle w:val="normaltextrun"/>
        </w:rPr>
        <w:t>.</w:t>
      </w:r>
    </w:p>
    <w:p w14:paraId="58C3B81E" w14:textId="1DAAABBE" w:rsidR="00685864" w:rsidRPr="007739BF" w:rsidRDefault="3184DBD2" w:rsidP="007739BF">
      <w:pPr>
        <w:pStyle w:val="Heading2"/>
      </w:pPr>
      <w:bookmarkStart w:id="12" w:name="_Toc1422722837"/>
      <w:r w:rsidRPr="007739BF">
        <w:t>2.</w:t>
      </w:r>
      <w:r w:rsidR="00B033E7" w:rsidRPr="007739BF">
        <w:t>2</w:t>
      </w:r>
      <w:r w:rsidRPr="007739BF">
        <w:tab/>
      </w:r>
      <w:r w:rsidR="1E205FE4" w:rsidRPr="007739BF">
        <w:t>Resource relevant Victorian authorities to improve the NDIS Worker Screening process for Victorian workers and volunteers</w:t>
      </w:r>
      <w:bookmarkEnd w:id="12"/>
    </w:p>
    <w:p w14:paraId="558299B0" w14:textId="43A7A5D8" w:rsidR="003D47E3" w:rsidRPr="004C2968" w:rsidRDefault="00BA303C" w:rsidP="007739BF">
      <w:r w:rsidRPr="004C2968">
        <w:t xml:space="preserve">NDIS Worker Screening Checks continue to be a significant barrier to recruitment for disability service organisations. </w:t>
      </w:r>
      <w:r w:rsidR="00161E81" w:rsidRPr="004C2968">
        <w:t>The</w:t>
      </w:r>
      <w:r w:rsidRPr="004C2968">
        <w:t xml:space="preserve"> ‘no check, no start’</w:t>
      </w:r>
      <w:r w:rsidR="00161E81" w:rsidRPr="004C2968">
        <w:t xml:space="preserve"> policy in Victoria (which is not in place in other </w:t>
      </w:r>
      <w:r w:rsidR="00BB0714" w:rsidRPr="004C2968">
        <w:t>jurisdictions</w:t>
      </w:r>
      <w:r w:rsidR="00C46680" w:rsidRPr="004C2968">
        <w:t xml:space="preserve"> including NSW, WA, the ACT, the </w:t>
      </w:r>
      <w:proofErr w:type="gramStart"/>
      <w:r w:rsidR="00C46680" w:rsidRPr="004C2968">
        <w:t>NT</w:t>
      </w:r>
      <w:proofErr w:type="gramEnd"/>
      <w:r w:rsidR="00C46680" w:rsidRPr="004C2968">
        <w:t xml:space="preserve"> and Tasmania)</w:t>
      </w:r>
      <w:r w:rsidR="00E039D8" w:rsidRPr="004C2968">
        <w:t xml:space="preserve"> and up to </w:t>
      </w:r>
      <w:r w:rsidR="005E53F1" w:rsidRPr="004C2968">
        <w:t>12-week</w:t>
      </w:r>
      <w:r w:rsidR="00E039D8" w:rsidRPr="004C2968">
        <w:t xml:space="preserve"> delays in application processing are</w:t>
      </w:r>
      <w:r w:rsidR="00A11AEC" w:rsidRPr="004C2968">
        <w:t xml:space="preserve"> creating recruitment bottlenecks and influencing many </w:t>
      </w:r>
      <w:r w:rsidR="00BB0714" w:rsidRPr="004C2968">
        <w:t>successful</w:t>
      </w:r>
      <w:r w:rsidR="00A11AEC" w:rsidRPr="004C2968">
        <w:t xml:space="preserve"> </w:t>
      </w:r>
      <w:r w:rsidR="003D47E3" w:rsidRPr="004C2968">
        <w:t xml:space="preserve">candidates </w:t>
      </w:r>
      <w:r w:rsidR="00A11AEC" w:rsidRPr="004C2968">
        <w:t xml:space="preserve">to abandon their positions. </w:t>
      </w:r>
    </w:p>
    <w:p w14:paraId="08267CDB" w14:textId="08363FBD" w:rsidR="00537701" w:rsidRPr="004C2968" w:rsidRDefault="00D02694" w:rsidP="007739BF">
      <w:r w:rsidRPr="004C2968">
        <w:t>The i</w:t>
      </w:r>
      <w:r w:rsidR="005E53F1" w:rsidRPr="004C2968">
        <w:t xml:space="preserve">naccessibility of the application process </w:t>
      </w:r>
      <w:r w:rsidRPr="004C2968">
        <w:t>is</w:t>
      </w:r>
      <w:r w:rsidR="005E53F1" w:rsidRPr="004C2968">
        <w:t xml:space="preserve"> also contributing to </w:t>
      </w:r>
      <w:r w:rsidR="00B76B99" w:rsidRPr="004C2968">
        <w:t>recruitment challenges.</w:t>
      </w:r>
      <w:r w:rsidR="00BB0714" w:rsidRPr="004C2968">
        <w:t xml:space="preserve"> </w:t>
      </w:r>
      <w:r w:rsidR="00A416F2" w:rsidRPr="004C2968">
        <w:t>With larger numbers of applicants from culturally and linguistically diverse</w:t>
      </w:r>
      <w:r w:rsidR="00642131" w:rsidRPr="004C2968">
        <w:t xml:space="preserve">, refugee, Aboriginal or Torres Strait Islander, </w:t>
      </w:r>
      <w:r w:rsidR="007353BA" w:rsidRPr="004C2968">
        <w:t xml:space="preserve">low socio-economic or long-term unemployed backgrounds attaining employment in the sector, </w:t>
      </w:r>
      <w:r w:rsidR="0067484F" w:rsidRPr="004C2968">
        <w:t>investment in the accessibility of the system is urgently needed. At current, the</w:t>
      </w:r>
      <w:r w:rsidR="005E231C" w:rsidRPr="004C2968">
        <w:t>re are significant barriers to the</w:t>
      </w:r>
      <w:r w:rsidR="0064032F" w:rsidRPr="004C2968">
        <w:t xml:space="preserve"> application</w:t>
      </w:r>
      <w:r w:rsidR="005E231C" w:rsidRPr="004C2968">
        <w:t xml:space="preserve"> system, including </w:t>
      </w:r>
      <w:r w:rsidR="0064032F" w:rsidRPr="004C2968">
        <w:t xml:space="preserve">restrictions around accepted documents, the need for significant digital literacy, and a real lack of customer support. </w:t>
      </w:r>
    </w:p>
    <w:p w14:paraId="2AF8D9F4" w14:textId="6EA11F51" w:rsidR="00460DA4" w:rsidRPr="004C2968" w:rsidRDefault="0064032F" w:rsidP="007739BF">
      <w:r w:rsidRPr="004C2968">
        <w:t>Additional resources</w:t>
      </w:r>
      <w:r w:rsidR="0048473A" w:rsidRPr="004C2968">
        <w:t xml:space="preserve"> for Services Victoria and the Victorian NDIS Worker Screening Unit</w:t>
      </w:r>
      <w:r w:rsidRPr="004C2968">
        <w:t xml:space="preserve"> are urgently required to </w:t>
      </w:r>
      <w:r w:rsidR="00173481" w:rsidRPr="004C2968">
        <w:t>better support those applying for NDIS checks in Victoria</w:t>
      </w:r>
      <w:r w:rsidR="0048473A" w:rsidRPr="004C2968">
        <w:t xml:space="preserve"> and minimise delays in attaining checks. </w:t>
      </w:r>
      <w:r w:rsidR="00844491" w:rsidRPr="004C2968">
        <w:t xml:space="preserve">NDS also requests that the Victorian Government review the ‘no check, no start’ policy to </w:t>
      </w:r>
      <w:r w:rsidR="00A13477" w:rsidRPr="004C2968">
        <w:t xml:space="preserve">stem the loss of workers in our sector. </w:t>
      </w:r>
    </w:p>
    <w:p w14:paraId="196D440B" w14:textId="5728B5FD" w:rsidR="004F739E" w:rsidRPr="007739BF" w:rsidRDefault="6951D96F" w:rsidP="007739BF">
      <w:pPr>
        <w:pStyle w:val="Heading1"/>
      </w:pPr>
      <w:bookmarkStart w:id="13" w:name="_Toc1683447821"/>
      <w:r w:rsidRPr="007739BF">
        <w:lastRenderedPageBreak/>
        <w:t xml:space="preserve">Priority </w:t>
      </w:r>
      <w:r w:rsidR="00FF027D" w:rsidRPr="007739BF">
        <w:t>3</w:t>
      </w:r>
      <w:r w:rsidRPr="007739BF">
        <w:t>: Continue to build an inclusive Victorian community</w:t>
      </w:r>
      <w:bookmarkEnd w:id="13"/>
    </w:p>
    <w:p w14:paraId="7A7F8B36" w14:textId="622C9ED2" w:rsidR="008037DE" w:rsidRPr="004C2968" w:rsidRDefault="70AC8434" w:rsidP="007739BF">
      <w:r w:rsidRPr="004C2968">
        <w:t>The Victorian government has a good track record in working to make this sta</w:t>
      </w:r>
      <w:r w:rsidR="1D15AD7C" w:rsidRPr="004C2968">
        <w:t>t</w:t>
      </w:r>
      <w:r w:rsidRPr="004C2968">
        <w:t xml:space="preserve">e more inclusive for </w:t>
      </w:r>
      <w:r w:rsidR="0021AD80" w:rsidRPr="004C2968">
        <w:t>people</w:t>
      </w:r>
      <w:r w:rsidRPr="004C2968">
        <w:t xml:space="preserve"> with </w:t>
      </w:r>
      <w:r w:rsidR="0914DFF4" w:rsidRPr="004C2968">
        <w:t>disabilit</w:t>
      </w:r>
      <w:r w:rsidR="004F739E" w:rsidRPr="004C2968">
        <w:t>y</w:t>
      </w:r>
      <w:r w:rsidRPr="004C2968">
        <w:t>.</w:t>
      </w:r>
      <w:r w:rsidR="00A13477" w:rsidRPr="004C2968">
        <w:t xml:space="preserve"> This has been demonstrated </w:t>
      </w:r>
      <w:r w:rsidR="00422073" w:rsidRPr="004C2968">
        <w:t>by significant work throughout 2022</w:t>
      </w:r>
      <w:r w:rsidR="00573CE4" w:rsidRPr="004C2968">
        <w:t xml:space="preserve"> </w:t>
      </w:r>
      <w:r w:rsidR="00422073" w:rsidRPr="004C2968">
        <w:t>to develop a Disability Inclusion Bill,</w:t>
      </w:r>
      <w:r w:rsidR="006D09CB" w:rsidRPr="004C2968">
        <w:t xml:space="preserve"> create an ambitious State Disability Plan,</w:t>
      </w:r>
      <w:r w:rsidR="00422073" w:rsidRPr="004C2968">
        <w:t xml:space="preserve"> </w:t>
      </w:r>
      <w:r w:rsidR="00EF372A" w:rsidRPr="004C2968">
        <w:t xml:space="preserve">invest in accessible </w:t>
      </w:r>
      <w:r w:rsidR="00573CE4" w:rsidRPr="004C2968">
        <w:t>infrastructure,</w:t>
      </w:r>
      <w:r w:rsidR="00EF372A" w:rsidRPr="004C2968">
        <w:t xml:space="preserve"> and broaden housing options for people with </w:t>
      </w:r>
      <w:r w:rsidR="17A8CDE7" w:rsidRPr="004C2968">
        <w:t>disability</w:t>
      </w:r>
      <w:r w:rsidR="00EF372A" w:rsidRPr="004C2968">
        <w:t xml:space="preserve">. </w:t>
      </w:r>
    </w:p>
    <w:p w14:paraId="3D3E7243" w14:textId="3E48660B" w:rsidR="76245C8B" w:rsidRPr="004C2968" w:rsidRDefault="70AC8434" w:rsidP="007739BF">
      <w:r w:rsidRPr="004C2968">
        <w:t>However</w:t>
      </w:r>
      <w:r w:rsidR="1F0EBEC5" w:rsidRPr="004C2968">
        <w:t>,</w:t>
      </w:r>
      <w:r w:rsidRPr="004C2968">
        <w:t xml:space="preserve"> there is a long way still to go</w:t>
      </w:r>
      <w:r w:rsidR="7BF44AF4" w:rsidRPr="004C2968">
        <w:t>. NDS urges the 202</w:t>
      </w:r>
      <w:r w:rsidR="006D09CB" w:rsidRPr="004C2968">
        <w:t xml:space="preserve">3-24 </w:t>
      </w:r>
      <w:r w:rsidR="7BF44AF4" w:rsidRPr="004C2968">
        <w:t xml:space="preserve">budget to invest in an array of </w:t>
      </w:r>
      <w:r w:rsidR="40955B8C" w:rsidRPr="004C2968">
        <w:t>activities</w:t>
      </w:r>
      <w:r w:rsidR="7BF44AF4" w:rsidRPr="004C2968">
        <w:t xml:space="preserve"> </w:t>
      </w:r>
      <w:r w:rsidR="007C2183" w:rsidRPr="004C2968">
        <w:t>to</w:t>
      </w:r>
      <w:r w:rsidR="7BF44AF4" w:rsidRPr="004C2968">
        <w:t xml:space="preserve"> drive greater inclusion</w:t>
      </w:r>
      <w:r w:rsidR="006D09CB" w:rsidRPr="004C2968">
        <w:t>, including:</w:t>
      </w:r>
      <w:r w:rsidR="4FF94892" w:rsidRPr="004C2968">
        <w:t xml:space="preserve"> </w:t>
      </w:r>
    </w:p>
    <w:p w14:paraId="2B7F39B1" w14:textId="39785F66" w:rsidR="00A13477" w:rsidRPr="004C2968" w:rsidRDefault="006827B7" w:rsidP="007739BF">
      <w:pPr>
        <w:rPr>
          <w:b/>
        </w:rPr>
      </w:pPr>
      <w:r w:rsidRPr="004C2968">
        <w:rPr>
          <w:b/>
        </w:rPr>
        <w:t xml:space="preserve">Increase the supply </w:t>
      </w:r>
      <w:r w:rsidR="00EB0C49" w:rsidRPr="004C2968">
        <w:rPr>
          <w:b/>
        </w:rPr>
        <w:t xml:space="preserve">of social and affordable housing that is accessible for people with </w:t>
      </w:r>
      <w:r w:rsidR="17A8CDE7" w:rsidRPr="004C2968">
        <w:rPr>
          <w:b/>
          <w:bCs/>
        </w:rPr>
        <w:t>disability</w:t>
      </w:r>
      <w:r w:rsidR="003F6CDF" w:rsidRPr="004C2968">
        <w:br/>
      </w:r>
      <w:r w:rsidR="00635983" w:rsidRPr="004C2968">
        <w:t>While NDS acknowledges housing initiatives undertaken by the Victorian Government, t</w:t>
      </w:r>
      <w:r w:rsidR="003F6CDF" w:rsidRPr="004C2968">
        <w:t xml:space="preserve">here continues to be </w:t>
      </w:r>
      <w:r w:rsidR="008126B6" w:rsidRPr="004C2968">
        <w:t xml:space="preserve">significant shortages of affordable and accessible housing for people with </w:t>
      </w:r>
      <w:r w:rsidR="17A8CDE7" w:rsidRPr="004C2968">
        <w:t>disability</w:t>
      </w:r>
      <w:r w:rsidR="008126B6" w:rsidRPr="004C2968">
        <w:t xml:space="preserve"> in Victoria. </w:t>
      </w:r>
      <w:r w:rsidR="00F30C36" w:rsidRPr="004C2968">
        <w:t>Only 6</w:t>
      </w:r>
      <w:r w:rsidR="006854F8">
        <w:t xml:space="preserve"> per cent</w:t>
      </w:r>
      <w:r w:rsidR="00F30C36" w:rsidRPr="004C2968">
        <w:t xml:space="preserve"> of NDIS participants are eligible for NDIS</w:t>
      </w:r>
      <w:r w:rsidR="000E61DD" w:rsidRPr="004C2968">
        <w:t>-</w:t>
      </w:r>
      <w:r w:rsidR="00F30C36" w:rsidRPr="004C2968">
        <w:t xml:space="preserve">funded Specialist Disability Accommodation, leaving a significant number of Victorians without adequate housing supports. </w:t>
      </w:r>
      <w:r w:rsidR="000E61DD" w:rsidRPr="004C2968">
        <w:t xml:space="preserve">NDS is eager to see the Victorian Government continue to </w:t>
      </w:r>
      <w:r w:rsidR="00127727" w:rsidRPr="004C2968">
        <w:t xml:space="preserve">promote the development of accessible and affordable housing in Victoria. </w:t>
      </w:r>
    </w:p>
    <w:p w14:paraId="6F5EFBCF" w14:textId="5E77B6AD" w:rsidR="00C10B21" w:rsidRPr="004C2968" w:rsidRDefault="0095121B" w:rsidP="007739BF">
      <w:pPr>
        <w:rPr>
          <w:b/>
        </w:rPr>
      </w:pPr>
      <w:r w:rsidRPr="004C2968">
        <w:rPr>
          <w:b/>
        </w:rPr>
        <w:t>Create more employment opportunities for people with disability</w:t>
      </w:r>
      <w:r w:rsidR="00127727" w:rsidRPr="004C2968">
        <w:br/>
        <w:t xml:space="preserve">People with disability continue to experience disproportionately low levels of employment </w:t>
      </w:r>
      <w:r w:rsidR="00324BA5" w:rsidRPr="004C2968">
        <w:t xml:space="preserve">compared to the rest of the Victorian community. </w:t>
      </w:r>
      <w:r w:rsidR="004C3E9E" w:rsidRPr="004C2968">
        <w:t xml:space="preserve">With unemployment at its lowest in decades, we are presented with an opportunity to </w:t>
      </w:r>
      <w:r w:rsidR="008B696D" w:rsidRPr="004C2968">
        <w:t xml:space="preserve">empower many people with disability to enter the workforce. Targeted supports to assist people with </w:t>
      </w:r>
      <w:r w:rsidR="17A8CDE7" w:rsidRPr="004C2968">
        <w:t>disability</w:t>
      </w:r>
      <w:r w:rsidR="008B696D" w:rsidRPr="004C2968">
        <w:t xml:space="preserve"> who are long-term unemployed</w:t>
      </w:r>
      <w:r w:rsidR="00685C0B" w:rsidRPr="004C2968">
        <w:t xml:space="preserve"> to enter open employment</w:t>
      </w:r>
      <w:r w:rsidR="008B696D" w:rsidRPr="004C2968">
        <w:t xml:space="preserve"> will be essential to this process. </w:t>
      </w:r>
      <w:r w:rsidR="006C0ADA" w:rsidRPr="004C2968">
        <w:t xml:space="preserve">NDS also calls on the Victorian Government to </w:t>
      </w:r>
      <w:r w:rsidR="00685C0B" w:rsidRPr="004C2968">
        <w:t xml:space="preserve">continue and extend </w:t>
      </w:r>
      <w:r w:rsidR="00685C0B" w:rsidRPr="004C2968">
        <w:lastRenderedPageBreak/>
        <w:t xml:space="preserve">its Social Procurement Framework and its support for social enterprises which employ Victorians with disabilities. </w:t>
      </w:r>
    </w:p>
    <w:p w14:paraId="4691875A" w14:textId="3ECE6C95" w:rsidR="0095121B" w:rsidRPr="004C2968" w:rsidRDefault="0095121B" w:rsidP="007739BF">
      <w:pPr>
        <w:rPr>
          <w:b/>
        </w:rPr>
      </w:pPr>
      <w:r w:rsidRPr="004C2968">
        <w:rPr>
          <w:b/>
        </w:rPr>
        <w:t>Make transport more accessible for all Victorians</w:t>
      </w:r>
      <w:r w:rsidR="00685C0B" w:rsidRPr="004C2968">
        <w:br/>
      </w:r>
      <w:r w:rsidR="00805275" w:rsidRPr="004C2968">
        <w:t xml:space="preserve">Transport services are central to community participation and access to education, health care and social activities for many Victorians with disabilities. Yet many localities across the state remain poorly connected, and current infrastructure continues to be inaccessible for many people with </w:t>
      </w:r>
      <w:r w:rsidR="17A8CDE7" w:rsidRPr="004C2968">
        <w:t>disability</w:t>
      </w:r>
      <w:r w:rsidR="00805275" w:rsidRPr="004C2968">
        <w:t xml:space="preserve"> or low mobility</w:t>
      </w:r>
      <w:r w:rsidR="00B469A2" w:rsidRPr="004C2968">
        <w:t xml:space="preserve">. NDS </w:t>
      </w:r>
      <w:r w:rsidR="001C64C2" w:rsidRPr="004C2968">
        <w:t xml:space="preserve">calls for a </w:t>
      </w:r>
      <w:r w:rsidR="001B1C1C" w:rsidRPr="004C2968">
        <w:t>five-year Accessible Transport Infrastructure Blitz to advance priority project</w:t>
      </w:r>
      <w:r w:rsidR="001C64C2" w:rsidRPr="004C2968">
        <w:t>s</w:t>
      </w:r>
      <w:r w:rsidR="001B1C1C" w:rsidRPr="004C2968">
        <w:t xml:space="preserve"> which make public transport more accessible. </w:t>
      </w:r>
    </w:p>
    <w:p w14:paraId="07667376" w14:textId="0952175A" w:rsidR="0095121B" w:rsidRPr="004C2968" w:rsidRDefault="0095121B" w:rsidP="007739BF">
      <w:pPr>
        <w:rPr>
          <w:b/>
          <w:bCs/>
        </w:rPr>
      </w:pPr>
      <w:r w:rsidRPr="004C2968">
        <w:rPr>
          <w:b/>
          <w:bCs/>
        </w:rPr>
        <w:t>Improve access to justice</w:t>
      </w:r>
    </w:p>
    <w:p w14:paraId="492DA585" w14:textId="6451633A" w:rsidR="00DE779A" w:rsidRPr="004C2968" w:rsidRDefault="00DE779A" w:rsidP="007739BF">
      <w:r w:rsidRPr="004C2968">
        <w:t xml:space="preserve">Victorians with disabilities continue to be significantly overrepresented at all stages of the criminal justice system. </w:t>
      </w:r>
      <w:r w:rsidR="00C939FE" w:rsidRPr="004C2968">
        <w:t>NDS is concerned that real disconnects exist between the State Government administered criminal justice system and the Commonwealth-run NDIS. Strong pathways between the criminal justice system and mainstream disability services are vital for the wellbeing of Victorians with disabilities who become involved, as offenders and detainees, with the criminal justice system</w:t>
      </w:r>
      <w:r w:rsidR="00212F5C" w:rsidRPr="004C2968">
        <w:t xml:space="preserve">. </w:t>
      </w:r>
      <w:r w:rsidR="004923B5" w:rsidRPr="004C2968">
        <w:t xml:space="preserve">NDS would like to see targeted and funded initiatives in this space to improve outcomes for people with </w:t>
      </w:r>
      <w:r w:rsidR="17A8CDE7" w:rsidRPr="004C2968">
        <w:t>disability</w:t>
      </w:r>
      <w:r w:rsidR="004923B5" w:rsidRPr="004C2968">
        <w:t xml:space="preserve"> who </w:t>
      </w:r>
      <w:proofErr w:type="gramStart"/>
      <w:r w:rsidR="004923B5" w:rsidRPr="004C2968">
        <w:t>come into contact with</w:t>
      </w:r>
      <w:proofErr w:type="gramEnd"/>
      <w:r w:rsidR="004923B5" w:rsidRPr="004C2968">
        <w:t xml:space="preserve"> the criminal justice system.</w:t>
      </w:r>
    </w:p>
    <w:p w14:paraId="71450DC5" w14:textId="09C67BD1" w:rsidR="00743E8E" w:rsidRPr="004C2968" w:rsidRDefault="0095121B" w:rsidP="007739BF">
      <w:pPr>
        <w:rPr>
          <w:b/>
        </w:rPr>
      </w:pPr>
      <w:r w:rsidRPr="004C2968">
        <w:rPr>
          <w:b/>
        </w:rPr>
        <w:t>Continue to fund work to improve accessibility to mental health services for Victorians with disabilities</w:t>
      </w:r>
      <w:r w:rsidR="004923B5" w:rsidRPr="004C2968">
        <w:br/>
      </w:r>
      <w:r w:rsidR="006B1D63" w:rsidRPr="004C2968">
        <w:t xml:space="preserve">NDS has welcomed recent </w:t>
      </w:r>
      <w:r w:rsidR="00201E11" w:rsidRPr="004C2968">
        <w:t xml:space="preserve">efforts to improve the accessibility of the Victorian mental health system for people with </w:t>
      </w:r>
      <w:r w:rsidR="17A8CDE7" w:rsidRPr="004C2968">
        <w:t>disability</w:t>
      </w:r>
      <w:r w:rsidR="00201E11" w:rsidRPr="004C2968">
        <w:t xml:space="preserve">. </w:t>
      </w:r>
      <w:r w:rsidR="00683B6D" w:rsidRPr="004C2968">
        <w:t xml:space="preserve">NDS has identified significant gaps and needs in the system </w:t>
      </w:r>
      <w:r w:rsidR="00D40178" w:rsidRPr="004C2968">
        <w:t xml:space="preserve">within its </w:t>
      </w:r>
      <w:r w:rsidR="00216B98" w:rsidRPr="004C2968">
        <w:t xml:space="preserve">Diverse Communities </w:t>
      </w:r>
      <w:r w:rsidR="00D40178" w:rsidRPr="004C2968">
        <w:t xml:space="preserve">work funded by the Department of </w:t>
      </w:r>
      <w:proofErr w:type="gramStart"/>
      <w:r w:rsidR="00D40178" w:rsidRPr="004C2968">
        <w:t>Health</w:t>
      </w:r>
      <w:r w:rsidR="00216B98" w:rsidRPr="004C2968">
        <w:t>, and</w:t>
      </w:r>
      <w:proofErr w:type="gramEnd"/>
      <w:r w:rsidR="00216B98" w:rsidRPr="004C2968">
        <w:t xml:space="preserve"> is eager t</w:t>
      </w:r>
      <w:r w:rsidR="00F917EF" w:rsidRPr="004C2968">
        <w:t xml:space="preserve">o see the Victorian Government work with other key systems </w:t>
      </w:r>
      <w:r w:rsidR="00F917EF" w:rsidRPr="004C2968">
        <w:lastRenderedPageBreak/>
        <w:t xml:space="preserve">including the NDIS to improve access to mental health supports for Victorians with disabilities. </w:t>
      </w:r>
    </w:p>
    <w:p w14:paraId="6AC30A31" w14:textId="3322840D" w:rsidR="76245C8B" w:rsidRPr="007739BF" w:rsidRDefault="0B88B25D" w:rsidP="007739BF">
      <w:pPr>
        <w:pStyle w:val="Heading1"/>
      </w:pPr>
      <w:bookmarkStart w:id="14" w:name="_Toc613418439"/>
      <w:r w:rsidRPr="007739BF">
        <w:t>Conclusion</w:t>
      </w:r>
      <w:bookmarkEnd w:id="14"/>
    </w:p>
    <w:p w14:paraId="0B12C718" w14:textId="167C42B1" w:rsidR="00552229" w:rsidRPr="004C2968" w:rsidRDefault="0B88B25D" w:rsidP="007739BF">
      <w:pPr>
        <w:rPr>
          <w:rStyle w:val="eop"/>
        </w:rPr>
      </w:pPr>
      <w:r w:rsidRPr="004C2968">
        <w:rPr>
          <w:rStyle w:val="eop"/>
        </w:rPr>
        <w:t xml:space="preserve">NDS calls on the Victorian government to recognise people with </w:t>
      </w:r>
      <w:r w:rsidR="17C48356" w:rsidRPr="004C2968">
        <w:rPr>
          <w:rStyle w:val="eop"/>
        </w:rPr>
        <w:t>disabilit</w:t>
      </w:r>
      <w:r w:rsidR="004F739E" w:rsidRPr="004C2968">
        <w:rPr>
          <w:rStyle w:val="eop"/>
        </w:rPr>
        <w:t>y</w:t>
      </w:r>
      <w:r w:rsidRPr="004C2968">
        <w:rPr>
          <w:rStyle w:val="eop"/>
        </w:rPr>
        <w:t xml:space="preserve"> and the </w:t>
      </w:r>
      <w:r w:rsidR="00971A77" w:rsidRPr="004C2968">
        <w:rPr>
          <w:rStyle w:val="eop"/>
        </w:rPr>
        <w:t xml:space="preserve">disability </w:t>
      </w:r>
      <w:r w:rsidRPr="004C2968">
        <w:rPr>
          <w:rStyle w:val="eop"/>
        </w:rPr>
        <w:t>services sector in its upcoming state budget. The sector plays a vibrant and impo</w:t>
      </w:r>
      <w:r w:rsidR="084F5A0B" w:rsidRPr="004C2968">
        <w:rPr>
          <w:rStyle w:val="eop"/>
        </w:rPr>
        <w:t xml:space="preserve">rtant role within </w:t>
      </w:r>
      <w:r w:rsidR="69A02D5C" w:rsidRPr="004C2968">
        <w:rPr>
          <w:rStyle w:val="eop"/>
        </w:rPr>
        <w:t>Victorian</w:t>
      </w:r>
      <w:r w:rsidR="084F5A0B" w:rsidRPr="004C2968">
        <w:rPr>
          <w:rStyle w:val="eop"/>
        </w:rPr>
        <w:t xml:space="preserve"> </w:t>
      </w:r>
      <w:r w:rsidR="4D1CD9F6" w:rsidRPr="004C2968">
        <w:rPr>
          <w:rStyle w:val="eop"/>
        </w:rPr>
        <w:t>community</w:t>
      </w:r>
      <w:r w:rsidR="084F5A0B" w:rsidRPr="004C2968">
        <w:rPr>
          <w:rStyle w:val="eop"/>
        </w:rPr>
        <w:t xml:space="preserve"> services, and its voice needs to be hear</w:t>
      </w:r>
      <w:r w:rsidR="5A1298F0" w:rsidRPr="004C2968">
        <w:rPr>
          <w:rStyle w:val="eop"/>
        </w:rPr>
        <w:t>d</w:t>
      </w:r>
      <w:r w:rsidR="084F5A0B" w:rsidRPr="004C2968">
        <w:rPr>
          <w:rStyle w:val="eop"/>
        </w:rPr>
        <w:t xml:space="preserve">, </w:t>
      </w:r>
      <w:r w:rsidR="086348E2" w:rsidRPr="004C2968">
        <w:rPr>
          <w:rStyle w:val="eop"/>
        </w:rPr>
        <w:t>its</w:t>
      </w:r>
      <w:r w:rsidR="084F5A0B" w:rsidRPr="004C2968">
        <w:rPr>
          <w:rStyle w:val="eop"/>
        </w:rPr>
        <w:t xml:space="preserve"> workforce </w:t>
      </w:r>
      <w:r w:rsidR="6B756F2B" w:rsidRPr="004C2968">
        <w:rPr>
          <w:rStyle w:val="eop"/>
        </w:rPr>
        <w:t xml:space="preserve">expanded and </w:t>
      </w:r>
      <w:r w:rsidR="084F5A0B" w:rsidRPr="004C2968">
        <w:rPr>
          <w:rStyle w:val="eop"/>
        </w:rPr>
        <w:t>supported</w:t>
      </w:r>
      <w:r w:rsidR="3B5E17DC" w:rsidRPr="004C2968">
        <w:rPr>
          <w:rStyle w:val="eop"/>
        </w:rPr>
        <w:t>, and</w:t>
      </w:r>
      <w:r w:rsidR="0BFFBAD2" w:rsidRPr="004C2968">
        <w:rPr>
          <w:rStyle w:val="eop"/>
        </w:rPr>
        <w:t xml:space="preserve"> issues of sustainability and quality addressed</w:t>
      </w:r>
      <w:r w:rsidR="084F5A0B" w:rsidRPr="004C2968">
        <w:rPr>
          <w:rStyle w:val="eop"/>
        </w:rPr>
        <w:t xml:space="preserve">. </w:t>
      </w:r>
      <w:r w:rsidR="007C2183" w:rsidRPr="004C2968">
        <w:rPr>
          <w:rStyle w:val="eop"/>
        </w:rPr>
        <w:t xml:space="preserve">The Victorian State Government’s support for the disability sector throughout 2023-24 will be particularly important as the sector navigates significant change </w:t>
      </w:r>
      <w:proofErr w:type="gramStart"/>
      <w:r w:rsidR="007C2183" w:rsidRPr="004C2968">
        <w:rPr>
          <w:rStyle w:val="eop"/>
        </w:rPr>
        <w:t>in light of</w:t>
      </w:r>
      <w:proofErr w:type="gramEnd"/>
      <w:r w:rsidR="007C2183" w:rsidRPr="004C2968">
        <w:rPr>
          <w:rStyle w:val="eop"/>
        </w:rPr>
        <w:t xml:space="preserve"> </w:t>
      </w:r>
      <w:r w:rsidR="0011621C" w:rsidRPr="004C2968">
        <w:rPr>
          <w:rStyle w:val="eop"/>
        </w:rPr>
        <w:t xml:space="preserve">the NDIS </w:t>
      </w:r>
      <w:r w:rsidR="053F6A31" w:rsidRPr="004C2968">
        <w:rPr>
          <w:rStyle w:val="eop"/>
        </w:rPr>
        <w:t>R</w:t>
      </w:r>
      <w:r w:rsidR="0011621C" w:rsidRPr="004C2968">
        <w:rPr>
          <w:rStyle w:val="eop"/>
        </w:rPr>
        <w:t xml:space="preserve">eview, the Disability Royal Commission, and various noteworthy developments in the Victorian regulatory landscape. The Victorian Government also needs </w:t>
      </w:r>
      <w:r w:rsidR="084F5A0B" w:rsidRPr="004C2968">
        <w:rPr>
          <w:rStyle w:val="eop"/>
        </w:rPr>
        <w:t>to keep working to make this state truly inclusive for all</w:t>
      </w:r>
      <w:r w:rsidR="533D39E2" w:rsidRPr="004C2968">
        <w:rPr>
          <w:rStyle w:val="eop"/>
        </w:rPr>
        <w:t xml:space="preserve"> p</w:t>
      </w:r>
      <w:r w:rsidR="084F5A0B" w:rsidRPr="004C2968">
        <w:rPr>
          <w:rStyle w:val="eop"/>
        </w:rPr>
        <w:t xml:space="preserve">eople with </w:t>
      </w:r>
      <w:r w:rsidR="6B488B9E" w:rsidRPr="004C2968">
        <w:rPr>
          <w:rStyle w:val="eop"/>
        </w:rPr>
        <w:t>disabilit</w:t>
      </w:r>
      <w:r w:rsidR="004F739E" w:rsidRPr="004C2968">
        <w:rPr>
          <w:rStyle w:val="eop"/>
        </w:rPr>
        <w:t>y</w:t>
      </w:r>
      <w:r w:rsidR="10DC846A" w:rsidRPr="004C2968">
        <w:rPr>
          <w:rStyle w:val="eop"/>
        </w:rPr>
        <w:t xml:space="preserve"> and fund the frameworks and initiatives which will achieve this.</w:t>
      </w:r>
    </w:p>
    <w:p w14:paraId="58C54A36" w14:textId="45FB5B8E" w:rsidR="008E6B4B" w:rsidRDefault="00552229" w:rsidP="007739BF">
      <w:pPr>
        <w:rPr>
          <w:rStyle w:val="eop"/>
        </w:rPr>
      </w:pPr>
      <w:r w:rsidRPr="004C2968">
        <w:rPr>
          <w:rStyle w:val="eop"/>
        </w:rPr>
        <w:t>For further information about the contents of this submission, please contact</w:t>
      </w:r>
      <w:r w:rsidR="00A55516" w:rsidRPr="004C2968">
        <w:rPr>
          <w:rStyle w:val="eop"/>
        </w:rPr>
        <w:t xml:space="preserve"> </w:t>
      </w:r>
      <w:hyperlink r:id="rId15" w:history="1">
        <w:r w:rsidR="000430AB" w:rsidRPr="004C2968">
          <w:rPr>
            <w:rStyle w:val="Hyperlink"/>
          </w:rPr>
          <w:t>clare.hambly@nds.org.au</w:t>
        </w:r>
      </w:hyperlink>
      <w:r w:rsidRPr="004C2968">
        <w:rPr>
          <w:rStyle w:val="eop"/>
        </w:rPr>
        <w:t>.</w:t>
      </w:r>
    </w:p>
    <w:p w14:paraId="1CB03333" w14:textId="77777777" w:rsidR="00E276EC" w:rsidRPr="007739BF" w:rsidRDefault="00E276EC" w:rsidP="007739BF">
      <w:pPr>
        <w:pStyle w:val="Heading1"/>
      </w:pPr>
      <w:r w:rsidRPr="007739BF">
        <w:t>Contact</w:t>
      </w:r>
    </w:p>
    <w:p w14:paraId="2EA8ED15" w14:textId="77777777" w:rsidR="00E276EC" w:rsidRPr="004C2968" w:rsidRDefault="00E276EC" w:rsidP="00E276EC">
      <w:pPr>
        <w:rPr>
          <w:lang w:val="en-US"/>
        </w:rPr>
      </w:pPr>
      <w:r w:rsidRPr="004C2968">
        <w:rPr>
          <w:lang w:val="en-US"/>
        </w:rPr>
        <w:t>Sarah Fordyce</w:t>
      </w:r>
      <w:r>
        <w:rPr>
          <w:lang w:val="en-US"/>
        </w:rPr>
        <w:br/>
      </w:r>
      <w:r w:rsidRPr="004C2968">
        <w:rPr>
          <w:lang w:val="en-US"/>
        </w:rPr>
        <w:t>State Manager</w:t>
      </w:r>
    </w:p>
    <w:p w14:paraId="219C06C0" w14:textId="77777777" w:rsidR="00E276EC" w:rsidRPr="004C2968" w:rsidRDefault="00E276EC" w:rsidP="00E276EC">
      <w:pPr>
        <w:rPr>
          <w:lang w:val="en-US"/>
        </w:rPr>
      </w:pPr>
      <w:r w:rsidRPr="004C2968">
        <w:rPr>
          <w:lang w:val="en-US"/>
        </w:rPr>
        <w:t>NDS Victoria</w:t>
      </w:r>
    </w:p>
    <w:p w14:paraId="79BBB3D9" w14:textId="77777777" w:rsidR="00E276EC" w:rsidRPr="004C2968" w:rsidRDefault="00E276EC" w:rsidP="00E276EC">
      <w:pPr>
        <w:rPr>
          <w:szCs w:val="24"/>
          <w:lang w:val="en-US"/>
        </w:rPr>
      </w:pPr>
      <w:r w:rsidRPr="004C2968">
        <w:rPr>
          <w:szCs w:val="24"/>
          <w:lang w:val="en-US"/>
        </w:rPr>
        <w:t>Level 3/369 Royal Parade</w:t>
      </w:r>
    </w:p>
    <w:p w14:paraId="30EF87F4" w14:textId="77777777" w:rsidR="00E276EC" w:rsidRPr="004C2968" w:rsidRDefault="00E276EC" w:rsidP="00E276EC">
      <w:pPr>
        <w:rPr>
          <w:lang w:val="en-US"/>
        </w:rPr>
      </w:pPr>
      <w:r w:rsidRPr="004C2968">
        <w:rPr>
          <w:lang w:val="en-US"/>
        </w:rPr>
        <w:t>Parkville, VIC, 3052</w:t>
      </w:r>
    </w:p>
    <w:p w14:paraId="703F5E19" w14:textId="77777777" w:rsidR="00E276EC" w:rsidRPr="004C2968" w:rsidRDefault="00E276EC" w:rsidP="00E276EC">
      <w:pPr>
        <w:rPr>
          <w:lang w:val="en-US"/>
        </w:rPr>
      </w:pPr>
      <w:r w:rsidRPr="004C2968">
        <w:rPr>
          <w:lang w:val="en-US"/>
        </w:rPr>
        <w:t xml:space="preserve">E: </w:t>
      </w:r>
      <w:hyperlink r:id="rId16" w:history="1">
        <w:r w:rsidRPr="004C2968">
          <w:rPr>
            <w:rStyle w:val="Hyperlink"/>
            <w:rFonts w:cs="Arial"/>
            <w:szCs w:val="28"/>
            <w:lang w:val="en-US"/>
          </w:rPr>
          <w:t>sarah.fordyce@nds.org.au</w:t>
        </w:r>
      </w:hyperlink>
    </w:p>
    <w:p w14:paraId="3D304772" w14:textId="7064C97A" w:rsidR="00E276EC" w:rsidRPr="00E276EC" w:rsidRDefault="00E276EC" w:rsidP="00E35FA9">
      <w:pPr>
        <w:rPr>
          <w:lang w:val="en-US"/>
        </w:rPr>
      </w:pPr>
      <w:r w:rsidRPr="004C2968">
        <w:rPr>
          <w:lang w:val="en-US"/>
        </w:rPr>
        <w:t>M: 0447 441 505</w:t>
      </w:r>
    </w:p>
    <w:sectPr w:rsidR="00E276EC" w:rsidRPr="00E276EC" w:rsidSect="00CF5C91">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4DF11" w14:textId="77777777" w:rsidR="007F7D76" w:rsidRDefault="007F7D76" w:rsidP="004B60F7">
      <w:r>
        <w:separator/>
      </w:r>
    </w:p>
  </w:endnote>
  <w:endnote w:type="continuationSeparator" w:id="0">
    <w:p w14:paraId="478C910C" w14:textId="77777777" w:rsidR="007F7D76" w:rsidRDefault="007F7D76" w:rsidP="004B60F7">
      <w:r>
        <w:continuationSeparator/>
      </w:r>
    </w:p>
  </w:endnote>
  <w:endnote w:type="continuationNotice" w:id="1">
    <w:p w14:paraId="3EF722E4" w14:textId="77777777" w:rsidR="007F7D76" w:rsidRDefault="007F7D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11BA5" w14:textId="77777777" w:rsidR="007F7D76" w:rsidRDefault="007F7D76" w:rsidP="004B60F7">
      <w:r>
        <w:separator/>
      </w:r>
    </w:p>
  </w:footnote>
  <w:footnote w:type="continuationSeparator" w:id="0">
    <w:p w14:paraId="4EE2D239" w14:textId="77777777" w:rsidR="007F7D76" w:rsidRDefault="007F7D76" w:rsidP="004B60F7">
      <w:r>
        <w:continuationSeparator/>
      </w:r>
    </w:p>
  </w:footnote>
  <w:footnote w:type="continuationNotice" w:id="1">
    <w:p w14:paraId="319545E5" w14:textId="77777777" w:rsidR="007F7D76" w:rsidRDefault="007F7D76"/>
  </w:footnote>
</w:footnotes>
</file>

<file path=word/intelligence2.xml><?xml version="1.0" encoding="utf-8"?>
<int2:intelligence xmlns:int2="http://schemas.microsoft.com/office/intelligence/2020/intelligence" xmlns:oel="http://schemas.microsoft.com/office/2019/extlst">
  <int2:observations>
    <int2:textHash int2:hashCode="3XtJSGd/AXnnLy" int2:id="JHBXuGvZ">
      <int2:state int2:value="Rejected" int2:type="LegacyProofing"/>
    </int2:textHash>
    <int2:textHash int2:hashCode="vjIs8LYq/xZN0h" int2:id="MwsFGoMK">
      <int2:state int2:value="Rejected" int2:type="LegacyProofing"/>
    </int2:textHash>
    <int2:textHash int2:hashCode="kByidkXaRxGvMx" int2:id="s0pAZGHT">
      <int2:state int2:value="Rejected" int2:type="LegacyProofing"/>
    </int2:textHash>
    <int2:textHash int2:hashCode="8susPiyfI/ik9u" int2:id="x7DebGNx">
      <int2:state int2:value="Rejected" int2:type="LegacyProofing"/>
    </int2:textHash>
    <int2:textHash int2:hashCode="MqKi+oYQwIA1A3" int2:id="yR3Q4yC1">
      <int2:state int2:value="Rejected" int2:type="LegacyProofing"/>
    </int2:textHash>
    <int2:bookmark int2:bookmarkName="_Int_tRKvPdhY" int2:invalidationBookmarkName="" int2:hashCode="CvKHRr8t+RaFKl" int2:id="DvUfDpPg">
      <int2:state int2:value="Rejected" int2:type="LegacyProofing"/>
    </int2:bookmark>
    <int2:bookmark int2:bookmarkName="_Int_ggWl1ibY" int2:invalidationBookmarkName="" int2:hashCode="CvKHRr8t+RaFKl" int2:id="ZNYE2gZg">
      <int2:state int2:value="Rejected" int2:type="LegacyProofing"/>
    </int2:bookmark>
    <int2:bookmark int2:bookmarkName="_Int_dtykfdu4" int2:invalidationBookmarkName="" int2:hashCode="CvKHRr8t+RaFKl" int2:id="b8q9c7Pa">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CE8"/>
    <w:multiLevelType w:val="hybridMultilevel"/>
    <w:tmpl w:val="24E49802"/>
    <w:lvl w:ilvl="0" w:tplc="A830AA70">
      <w:start w:val="1"/>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DE3EF8"/>
    <w:multiLevelType w:val="multilevel"/>
    <w:tmpl w:val="EB00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5B6F04"/>
    <w:multiLevelType w:val="hybridMultilevel"/>
    <w:tmpl w:val="5F9A243C"/>
    <w:lvl w:ilvl="0" w:tplc="4348B3AC">
      <w:start w:val="1"/>
      <w:numFmt w:val="bullet"/>
      <w:lvlText w:val=""/>
      <w:lvlJc w:val="left"/>
      <w:pPr>
        <w:ind w:left="720" w:hanging="360"/>
      </w:pPr>
      <w:rPr>
        <w:rFonts w:ascii="Symbol" w:hAnsi="Symbol" w:hint="default"/>
      </w:rPr>
    </w:lvl>
    <w:lvl w:ilvl="1" w:tplc="5D7A975C">
      <w:start w:val="1"/>
      <w:numFmt w:val="bullet"/>
      <w:lvlText w:val="o"/>
      <w:lvlJc w:val="left"/>
      <w:pPr>
        <w:ind w:left="1440" w:hanging="360"/>
      </w:pPr>
      <w:rPr>
        <w:rFonts w:ascii="Courier New" w:hAnsi="Courier New" w:hint="default"/>
      </w:rPr>
    </w:lvl>
    <w:lvl w:ilvl="2" w:tplc="44F6077A">
      <w:start w:val="1"/>
      <w:numFmt w:val="bullet"/>
      <w:lvlText w:val=""/>
      <w:lvlJc w:val="left"/>
      <w:pPr>
        <w:ind w:left="2160" w:hanging="360"/>
      </w:pPr>
      <w:rPr>
        <w:rFonts w:ascii="Wingdings" w:hAnsi="Wingdings" w:hint="default"/>
      </w:rPr>
    </w:lvl>
    <w:lvl w:ilvl="3" w:tplc="49B05B4A">
      <w:start w:val="1"/>
      <w:numFmt w:val="bullet"/>
      <w:lvlText w:val=""/>
      <w:lvlJc w:val="left"/>
      <w:pPr>
        <w:ind w:left="2880" w:hanging="360"/>
      </w:pPr>
      <w:rPr>
        <w:rFonts w:ascii="Symbol" w:hAnsi="Symbol" w:hint="default"/>
      </w:rPr>
    </w:lvl>
    <w:lvl w:ilvl="4" w:tplc="82BA81FA">
      <w:start w:val="1"/>
      <w:numFmt w:val="bullet"/>
      <w:lvlText w:val="o"/>
      <w:lvlJc w:val="left"/>
      <w:pPr>
        <w:ind w:left="3600" w:hanging="360"/>
      </w:pPr>
      <w:rPr>
        <w:rFonts w:ascii="Courier New" w:hAnsi="Courier New" w:hint="default"/>
      </w:rPr>
    </w:lvl>
    <w:lvl w:ilvl="5" w:tplc="F4F63F56">
      <w:start w:val="1"/>
      <w:numFmt w:val="bullet"/>
      <w:lvlText w:val=""/>
      <w:lvlJc w:val="left"/>
      <w:pPr>
        <w:ind w:left="4320" w:hanging="360"/>
      </w:pPr>
      <w:rPr>
        <w:rFonts w:ascii="Wingdings" w:hAnsi="Wingdings" w:hint="default"/>
      </w:rPr>
    </w:lvl>
    <w:lvl w:ilvl="6" w:tplc="280A7E9A">
      <w:start w:val="1"/>
      <w:numFmt w:val="bullet"/>
      <w:lvlText w:val=""/>
      <w:lvlJc w:val="left"/>
      <w:pPr>
        <w:ind w:left="5040" w:hanging="360"/>
      </w:pPr>
      <w:rPr>
        <w:rFonts w:ascii="Symbol" w:hAnsi="Symbol" w:hint="default"/>
      </w:rPr>
    </w:lvl>
    <w:lvl w:ilvl="7" w:tplc="692C2FFC">
      <w:start w:val="1"/>
      <w:numFmt w:val="bullet"/>
      <w:lvlText w:val="o"/>
      <w:lvlJc w:val="left"/>
      <w:pPr>
        <w:ind w:left="5760" w:hanging="360"/>
      </w:pPr>
      <w:rPr>
        <w:rFonts w:ascii="Courier New" w:hAnsi="Courier New" w:hint="default"/>
      </w:rPr>
    </w:lvl>
    <w:lvl w:ilvl="8" w:tplc="269A5328">
      <w:start w:val="1"/>
      <w:numFmt w:val="bullet"/>
      <w:lvlText w:val=""/>
      <w:lvlJc w:val="left"/>
      <w:pPr>
        <w:ind w:left="6480" w:hanging="360"/>
      </w:pPr>
      <w:rPr>
        <w:rFonts w:ascii="Wingdings" w:hAnsi="Wingdings" w:hint="default"/>
      </w:rPr>
    </w:lvl>
  </w:abstractNum>
  <w:abstractNum w:abstractNumId="3" w15:restartNumberingAfterBreak="0">
    <w:nsid w:val="1DB50D28"/>
    <w:multiLevelType w:val="hybridMultilevel"/>
    <w:tmpl w:val="15E65746"/>
    <w:lvl w:ilvl="0" w:tplc="7922A3DA">
      <w:start w:val="1"/>
      <w:numFmt w:val="bullet"/>
      <w:lvlText w:val=""/>
      <w:lvlJc w:val="left"/>
      <w:pPr>
        <w:ind w:left="720" w:hanging="360"/>
      </w:pPr>
      <w:rPr>
        <w:rFonts w:ascii="Symbol" w:hAnsi="Symbol" w:hint="default"/>
      </w:rPr>
    </w:lvl>
    <w:lvl w:ilvl="1" w:tplc="6C0EC85C">
      <w:start w:val="1"/>
      <w:numFmt w:val="bullet"/>
      <w:lvlText w:val="o"/>
      <w:lvlJc w:val="left"/>
      <w:pPr>
        <w:ind w:left="1440" w:hanging="360"/>
      </w:pPr>
      <w:rPr>
        <w:rFonts w:ascii="Courier New" w:hAnsi="Courier New" w:hint="default"/>
      </w:rPr>
    </w:lvl>
    <w:lvl w:ilvl="2" w:tplc="FB36CE2E">
      <w:start w:val="1"/>
      <w:numFmt w:val="bullet"/>
      <w:lvlText w:val=""/>
      <w:lvlJc w:val="left"/>
      <w:pPr>
        <w:ind w:left="2160" w:hanging="360"/>
      </w:pPr>
      <w:rPr>
        <w:rFonts w:ascii="Wingdings" w:hAnsi="Wingdings" w:hint="default"/>
      </w:rPr>
    </w:lvl>
    <w:lvl w:ilvl="3" w:tplc="3746E43E">
      <w:start w:val="1"/>
      <w:numFmt w:val="bullet"/>
      <w:lvlText w:val=""/>
      <w:lvlJc w:val="left"/>
      <w:pPr>
        <w:ind w:left="2880" w:hanging="360"/>
      </w:pPr>
      <w:rPr>
        <w:rFonts w:ascii="Symbol" w:hAnsi="Symbol" w:hint="default"/>
      </w:rPr>
    </w:lvl>
    <w:lvl w:ilvl="4" w:tplc="AD0E9D9E">
      <w:start w:val="1"/>
      <w:numFmt w:val="bullet"/>
      <w:lvlText w:val="o"/>
      <w:lvlJc w:val="left"/>
      <w:pPr>
        <w:ind w:left="3600" w:hanging="360"/>
      </w:pPr>
      <w:rPr>
        <w:rFonts w:ascii="Courier New" w:hAnsi="Courier New" w:hint="default"/>
      </w:rPr>
    </w:lvl>
    <w:lvl w:ilvl="5" w:tplc="20B40940">
      <w:start w:val="1"/>
      <w:numFmt w:val="bullet"/>
      <w:lvlText w:val=""/>
      <w:lvlJc w:val="left"/>
      <w:pPr>
        <w:ind w:left="4320" w:hanging="360"/>
      </w:pPr>
      <w:rPr>
        <w:rFonts w:ascii="Wingdings" w:hAnsi="Wingdings" w:hint="default"/>
      </w:rPr>
    </w:lvl>
    <w:lvl w:ilvl="6" w:tplc="3F726D0A">
      <w:start w:val="1"/>
      <w:numFmt w:val="bullet"/>
      <w:lvlText w:val=""/>
      <w:lvlJc w:val="left"/>
      <w:pPr>
        <w:ind w:left="5040" w:hanging="360"/>
      </w:pPr>
      <w:rPr>
        <w:rFonts w:ascii="Symbol" w:hAnsi="Symbol" w:hint="default"/>
      </w:rPr>
    </w:lvl>
    <w:lvl w:ilvl="7" w:tplc="92BA7B2C">
      <w:start w:val="1"/>
      <w:numFmt w:val="bullet"/>
      <w:lvlText w:val="o"/>
      <w:lvlJc w:val="left"/>
      <w:pPr>
        <w:ind w:left="5760" w:hanging="360"/>
      </w:pPr>
      <w:rPr>
        <w:rFonts w:ascii="Courier New" w:hAnsi="Courier New" w:hint="default"/>
      </w:rPr>
    </w:lvl>
    <w:lvl w:ilvl="8" w:tplc="D0E09A46">
      <w:start w:val="1"/>
      <w:numFmt w:val="bullet"/>
      <w:lvlText w:val=""/>
      <w:lvlJc w:val="left"/>
      <w:pPr>
        <w:ind w:left="6480" w:hanging="360"/>
      </w:pPr>
      <w:rPr>
        <w:rFonts w:ascii="Wingdings" w:hAnsi="Wingdings" w:hint="default"/>
      </w:rPr>
    </w:lvl>
  </w:abstractNum>
  <w:abstractNum w:abstractNumId="4" w15:restartNumberingAfterBreak="0">
    <w:nsid w:val="2A0A0BE8"/>
    <w:multiLevelType w:val="hybridMultilevel"/>
    <w:tmpl w:val="D2A47842"/>
    <w:lvl w:ilvl="0" w:tplc="D876E5F2">
      <w:start w:val="1"/>
      <w:numFmt w:val="bullet"/>
      <w:lvlText w:val=""/>
      <w:lvlJc w:val="left"/>
      <w:pPr>
        <w:ind w:left="720" w:hanging="360"/>
      </w:pPr>
      <w:rPr>
        <w:rFonts w:ascii="Symbol" w:hAnsi="Symbol" w:hint="default"/>
      </w:rPr>
    </w:lvl>
    <w:lvl w:ilvl="1" w:tplc="38489658">
      <w:start w:val="1"/>
      <w:numFmt w:val="bullet"/>
      <w:lvlText w:val="o"/>
      <w:lvlJc w:val="left"/>
      <w:pPr>
        <w:ind w:left="1440" w:hanging="360"/>
      </w:pPr>
      <w:rPr>
        <w:rFonts w:ascii="Courier New" w:hAnsi="Courier New" w:hint="default"/>
      </w:rPr>
    </w:lvl>
    <w:lvl w:ilvl="2" w:tplc="589CC8CC">
      <w:start w:val="1"/>
      <w:numFmt w:val="bullet"/>
      <w:lvlText w:val=""/>
      <w:lvlJc w:val="left"/>
      <w:pPr>
        <w:ind w:left="2160" w:hanging="360"/>
      </w:pPr>
      <w:rPr>
        <w:rFonts w:ascii="Wingdings" w:hAnsi="Wingdings" w:hint="default"/>
      </w:rPr>
    </w:lvl>
    <w:lvl w:ilvl="3" w:tplc="E4145914">
      <w:start w:val="1"/>
      <w:numFmt w:val="bullet"/>
      <w:lvlText w:val=""/>
      <w:lvlJc w:val="left"/>
      <w:pPr>
        <w:ind w:left="2880" w:hanging="360"/>
      </w:pPr>
      <w:rPr>
        <w:rFonts w:ascii="Symbol" w:hAnsi="Symbol" w:hint="default"/>
      </w:rPr>
    </w:lvl>
    <w:lvl w:ilvl="4" w:tplc="E70C3630">
      <w:start w:val="1"/>
      <w:numFmt w:val="bullet"/>
      <w:lvlText w:val="o"/>
      <w:lvlJc w:val="left"/>
      <w:pPr>
        <w:ind w:left="3600" w:hanging="360"/>
      </w:pPr>
      <w:rPr>
        <w:rFonts w:ascii="Courier New" w:hAnsi="Courier New" w:hint="default"/>
      </w:rPr>
    </w:lvl>
    <w:lvl w:ilvl="5" w:tplc="3EA495B6">
      <w:start w:val="1"/>
      <w:numFmt w:val="bullet"/>
      <w:lvlText w:val=""/>
      <w:lvlJc w:val="left"/>
      <w:pPr>
        <w:ind w:left="4320" w:hanging="360"/>
      </w:pPr>
      <w:rPr>
        <w:rFonts w:ascii="Wingdings" w:hAnsi="Wingdings" w:hint="default"/>
      </w:rPr>
    </w:lvl>
    <w:lvl w:ilvl="6" w:tplc="D5CECD9C">
      <w:start w:val="1"/>
      <w:numFmt w:val="bullet"/>
      <w:lvlText w:val=""/>
      <w:lvlJc w:val="left"/>
      <w:pPr>
        <w:ind w:left="5040" w:hanging="360"/>
      </w:pPr>
      <w:rPr>
        <w:rFonts w:ascii="Symbol" w:hAnsi="Symbol" w:hint="default"/>
      </w:rPr>
    </w:lvl>
    <w:lvl w:ilvl="7" w:tplc="5CFCBC72">
      <w:start w:val="1"/>
      <w:numFmt w:val="bullet"/>
      <w:lvlText w:val="o"/>
      <w:lvlJc w:val="left"/>
      <w:pPr>
        <w:ind w:left="5760" w:hanging="360"/>
      </w:pPr>
      <w:rPr>
        <w:rFonts w:ascii="Courier New" w:hAnsi="Courier New" w:hint="default"/>
      </w:rPr>
    </w:lvl>
    <w:lvl w:ilvl="8" w:tplc="EFA04BF0">
      <w:start w:val="1"/>
      <w:numFmt w:val="bullet"/>
      <w:lvlText w:val=""/>
      <w:lvlJc w:val="left"/>
      <w:pPr>
        <w:ind w:left="6480" w:hanging="360"/>
      </w:pPr>
      <w:rPr>
        <w:rFonts w:ascii="Wingdings" w:hAnsi="Wingdings" w:hint="default"/>
      </w:rPr>
    </w:lvl>
  </w:abstractNum>
  <w:abstractNum w:abstractNumId="5" w15:restartNumberingAfterBreak="0">
    <w:nsid w:val="2AB33D28"/>
    <w:multiLevelType w:val="hybridMultilevel"/>
    <w:tmpl w:val="F000AF24"/>
    <w:lvl w:ilvl="0" w:tplc="A002E3D8">
      <w:start w:val="1"/>
      <w:numFmt w:val="bullet"/>
      <w:lvlText w:val=""/>
      <w:lvlJc w:val="left"/>
      <w:pPr>
        <w:ind w:left="720" w:hanging="360"/>
      </w:pPr>
      <w:rPr>
        <w:rFonts w:ascii="Symbol" w:hAnsi="Symbol" w:hint="default"/>
      </w:rPr>
    </w:lvl>
    <w:lvl w:ilvl="1" w:tplc="76DA1308">
      <w:start w:val="1"/>
      <w:numFmt w:val="bullet"/>
      <w:lvlText w:val="o"/>
      <w:lvlJc w:val="left"/>
      <w:pPr>
        <w:ind w:left="1440" w:hanging="360"/>
      </w:pPr>
      <w:rPr>
        <w:rFonts w:ascii="Courier New" w:hAnsi="Courier New" w:hint="default"/>
      </w:rPr>
    </w:lvl>
    <w:lvl w:ilvl="2" w:tplc="5896CB44">
      <w:start w:val="1"/>
      <w:numFmt w:val="bullet"/>
      <w:lvlText w:val=""/>
      <w:lvlJc w:val="left"/>
      <w:pPr>
        <w:ind w:left="2160" w:hanging="360"/>
      </w:pPr>
      <w:rPr>
        <w:rFonts w:ascii="Wingdings" w:hAnsi="Wingdings" w:hint="default"/>
      </w:rPr>
    </w:lvl>
    <w:lvl w:ilvl="3" w:tplc="9DDC7F82">
      <w:start w:val="1"/>
      <w:numFmt w:val="bullet"/>
      <w:lvlText w:val=""/>
      <w:lvlJc w:val="left"/>
      <w:pPr>
        <w:ind w:left="2880" w:hanging="360"/>
      </w:pPr>
      <w:rPr>
        <w:rFonts w:ascii="Symbol" w:hAnsi="Symbol" w:hint="default"/>
      </w:rPr>
    </w:lvl>
    <w:lvl w:ilvl="4" w:tplc="333E299E">
      <w:start w:val="1"/>
      <w:numFmt w:val="bullet"/>
      <w:lvlText w:val="o"/>
      <w:lvlJc w:val="left"/>
      <w:pPr>
        <w:ind w:left="3600" w:hanging="360"/>
      </w:pPr>
      <w:rPr>
        <w:rFonts w:ascii="Courier New" w:hAnsi="Courier New" w:hint="default"/>
      </w:rPr>
    </w:lvl>
    <w:lvl w:ilvl="5" w:tplc="1D5A5A5C">
      <w:start w:val="1"/>
      <w:numFmt w:val="bullet"/>
      <w:lvlText w:val=""/>
      <w:lvlJc w:val="left"/>
      <w:pPr>
        <w:ind w:left="4320" w:hanging="360"/>
      </w:pPr>
      <w:rPr>
        <w:rFonts w:ascii="Wingdings" w:hAnsi="Wingdings" w:hint="default"/>
      </w:rPr>
    </w:lvl>
    <w:lvl w:ilvl="6" w:tplc="FF667032">
      <w:start w:val="1"/>
      <w:numFmt w:val="bullet"/>
      <w:lvlText w:val=""/>
      <w:lvlJc w:val="left"/>
      <w:pPr>
        <w:ind w:left="5040" w:hanging="360"/>
      </w:pPr>
      <w:rPr>
        <w:rFonts w:ascii="Symbol" w:hAnsi="Symbol" w:hint="default"/>
      </w:rPr>
    </w:lvl>
    <w:lvl w:ilvl="7" w:tplc="B1D24088">
      <w:start w:val="1"/>
      <w:numFmt w:val="bullet"/>
      <w:lvlText w:val="o"/>
      <w:lvlJc w:val="left"/>
      <w:pPr>
        <w:ind w:left="5760" w:hanging="360"/>
      </w:pPr>
      <w:rPr>
        <w:rFonts w:ascii="Courier New" w:hAnsi="Courier New" w:hint="default"/>
      </w:rPr>
    </w:lvl>
    <w:lvl w:ilvl="8" w:tplc="05B0982A">
      <w:start w:val="1"/>
      <w:numFmt w:val="bullet"/>
      <w:lvlText w:val=""/>
      <w:lvlJc w:val="left"/>
      <w:pPr>
        <w:ind w:left="6480" w:hanging="360"/>
      </w:pPr>
      <w:rPr>
        <w:rFonts w:ascii="Wingdings" w:hAnsi="Wingdings" w:hint="default"/>
      </w:rPr>
    </w:lvl>
  </w:abstractNum>
  <w:abstractNum w:abstractNumId="6" w15:restartNumberingAfterBreak="0">
    <w:nsid w:val="32942EEA"/>
    <w:multiLevelType w:val="hybridMultilevel"/>
    <w:tmpl w:val="01DEDE34"/>
    <w:lvl w:ilvl="0" w:tplc="F850D05C">
      <w:start w:val="1"/>
      <w:numFmt w:val="bullet"/>
      <w:lvlText w:val=""/>
      <w:lvlJc w:val="left"/>
      <w:pPr>
        <w:ind w:left="720" w:hanging="360"/>
      </w:pPr>
      <w:rPr>
        <w:rFonts w:ascii="Symbol" w:hAnsi="Symbol" w:hint="default"/>
      </w:rPr>
    </w:lvl>
    <w:lvl w:ilvl="1" w:tplc="04A462D6">
      <w:start w:val="1"/>
      <w:numFmt w:val="bullet"/>
      <w:lvlText w:val="o"/>
      <w:lvlJc w:val="left"/>
      <w:pPr>
        <w:ind w:left="1440" w:hanging="360"/>
      </w:pPr>
      <w:rPr>
        <w:rFonts w:ascii="Courier New" w:hAnsi="Courier New" w:hint="default"/>
      </w:rPr>
    </w:lvl>
    <w:lvl w:ilvl="2" w:tplc="2572D9EC">
      <w:start w:val="1"/>
      <w:numFmt w:val="bullet"/>
      <w:lvlText w:val=""/>
      <w:lvlJc w:val="left"/>
      <w:pPr>
        <w:ind w:left="2160" w:hanging="360"/>
      </w:pPr>
      <w:rPr>
        <w:rFonts w:ascii="Wingdings" w:hAnsi="Wingdings" w:hint="default"/>
      </w:rPr>
    </w:lvl>
    <w:lvl w:ilvl="3" w:tplc="C902EBC8">
      <w:start w:val="1"/>
      <w:numFmt w:val="bullet"/>
      <w:lvlText w:val=""/>
      <w:lvlJc w:val="left"/>
      <w:pPr>
        <w:ind w:left="2880" w:hanging="360"/>
      </w:pPr>
      <w:rPr>
        <w:rFonts w:ascii="Symbol" w:hAnsi="Symbol" w:hint="default"/>
      </w:rPr>
    </w:lvl>
    <w:lvl w:ilvl="4" w:tplc="FFDE9D3A">
      <w:start w:val="1"/>
      <w:numFmt w:val="bullet"/>
      <w:lvlText w:val="o"/>
      <w:lvlJc w:val="left"/>
      <w:pPr>
        <w:ind w:left="3600" w:hanging="360"/>
      </w:pPr>
      <w:rPr>
        <w:rFonts w:ascii="Courier New" w:hAnsi="Courier New" w:hint="default"/>
      </w:rPr>
    </w:lvl>
    <w:lvl w:ilvl="5" w:tplc="61F4292E">
      <w:start w:val="1"/>
      <w:numFmt w:val="bullet"/>
      <w:lvlText w:val=""/>
      <w:lvlJc w:val="left"/>
      <w:pPr>
        <w:ind w:left="4320" w:hanging="360"/>
      </w:pPr>
      <w:rPr>
        <w:rFonts w:ascii="Wingdings" w:hAnsi="Wingdings" w:hint="default"/>
      </w:rPr>
    </w:lvl>
    <w:lvl w:ilvl="6" w:tplc="1C9272CE">
      <w:start w:val="1"/>
      <w:numFmt w:val="bullet"/>
      <w:lvlText w:val=""/>
      <w:lvlJc w:val="left"/>
      <w:pPr>
        <w:ind w:left="5040" w:hanging="360"/>
      </w:pPr>
      <w:rPr>
        <w:rFonts w:ascii="Symbol" w:hAnsi="Symbol" w:hint="default"/>
      </w:rPr>
    </w:lvl>
    <w:lvl w:ilvl="7" w:tplc="C41E4002">
      <w:start w:val="1"/>
      <w:numFmt w:val="bullet"/>
      <w:lvlText w:val="o"/>
      <w:lvlJc w:val="left"/>
      <w:pPr>
        <w:ind w:left="5760" w:hanging="360"/>
      </w:pPr>
      <w:rPr>
        <w:rFonts w:ascii="Courier New" w:hAnsi="Courier New" w:hint="default"/>
      </w:rPr>
    </w:lvl>
    <w:lvl w:ilvl="8" w:tplc="E6A6192E">
      <w:start w:val="1"/>
      <w:numFmt w:val="bullet"/>
      <w:lvlText w:val=""/>
      <w:lvlJc w:val="left"/>
      <w:pPr>
        <w:ind w:left="6480" w:hanging="360"/>
      </w:pPr>
      <w:rPr>
        <w:rFonts w:ascii="Wingdings" w:hAnsi="Wingdings" w:hint="default"/>
      </w:rPr>
    </w:lvl>
  </w:abstractNum>
  <w:abstractNum w:abstractNumId="7" w15:restartNumberingAfterBreak="0">
    <w:nsid w:val="34987C10"/>
    <w:multiLevelType w:val="hybridMultilevel"/>
    <w:tmpl w:val="F43E934A"/>
    <w:lvl w:ilvl="0" w:tplc="E486ACFA">
      <w:start w:val="1"/>
      <w:numFmt w:val="bullet"/>
      <w:pStyle w:val="IVBullet"/>
      <w:lvlText w:val=""/>
      <w:lvlJc w:val="left"/>
      <w:pPr>
        <w:ind w:left="340" w:hanging="340"/>
      </w:pPr>
      <w:rPr>
        <w:rFonts w:ascii="Wingdings" w:hAnsi="Wingdings" w:hint="default"/>
      </w:rPr>
    </w:lvl>
    <w:lvl w:ilvl="1" w:tplc="8CB0A428">
      <w:start w:val="1"/>
      <w:numFmt w:val="bullet"/>
      <w:pStyle w:val="IVBulletLevel2"/>
      <w:lvlText w:val="−"/>
      <w:lvlJc w:val="left"/>
      <w:pPr>
        <w:ind w:left="680" w:hanging="340"/>
      </w:pPr>
      <w:rPr>
        <w:rFonts w:ascii="Arial" w:hAnsi="Arial" w:cs="Times New Roman" w:hint="default"/>
      </w:rPr>
    </w:lvl>
    <w:lvl w:ilvl="2" w:tplc="3DA40D34">
      <w:start w:val="1"/>
      <w:numFmt w:val="bullet"/>
      <w:lvlText w:val=""/>
      <w:lvlJc w:val="left"/>
      <w:pPr>
        <w:ind w:left="1020" w:hanging="340"/>
      </w:pPr>
      <w:rPr>
        <w:rFonts w:ascii="Wingdings" w:hAnsi="Wingdings" w:hint="default"/>
      </w:rPr>
    </w:lvl>
    <w:lvl w:ilvl="3" w:tplc="E2FA2B8E">
      <w:start w:val="1"/>
      <w:numFmt w:val="bullet"/>
      <w:lvlText w:val=""/>
      <w:lvlJc w:val="left"/>
      <w:pPr>
        <w:ind w:left="1360" w:hanging="340"/>
      </w:pPr>
      <w:rPr>
        <w:rFonts w:ascii="Symbol" w:hAnsi="Symbol" w:hint="default"/>
      </w:rPr>
    </w:lvl>
    <w:lvl w:ilvl="4" w:tplc="31FCFD64">
      <w:start w:val="1"/>
      <w:numFmt w:val="bullet"/>
      <w:lvlText w:val="o"/>
      <w:lvlJc w:val="left"/>
      <w:pPr>
        <w:ind w:left="1700" w:hanging="340"/>
      </w:pPr>
      <w:rPr>
        <w:rFonts w:ascii="Courier New" w:hAnsi="Courier New" w:cs="Times New Roman" w:hint="default"/>
      </w:rPr>
    </w:lvl>
    <w:lvl w:ilvl="5" w:tplc="808CF712">
      <w:start w:val="1"/>
      <w:numFmt w:val="bullet"/>
      <w:lvlText w:val=""/>
      <w:lvlJc w:val="left"/>
      <w:pPr>
        <w:ind w:left="2040" w:hanging="340"/>
      </w:pPr>
      <w:rPr>
        <w:rFonts w:ascii="Wingdings" w:hAnsi="Wingdings" w:hint="default"/>
      </w:rPr>
    </w:lvl>
    <w:lvl w:ilvl="6" w:tplc="01E4F09C">
      <w:start w:val="1"/>
      <w:numFmt w:val="bullet"/>
      <w:lvlText w:val=""/>
      <w:lvlJc w:val="left"/>
      <w:pPr>
        <w:ind w:left="2380" w:hanging="340"/>
      </w:pPr>
      <w:rPr>
        <w:rFonts w:ascii="Symbol" w:hAnsi="Symbol" w:hint="default"/>
      </w:rPr>
    </w:lvl>
    <w:lvl w:ilvl="7" w:tplc="0EE83390">
      <w:start w:val="1"/>
      <w:numFmt w:val="bullet"/>
      <w:lvlText w:val="o"/>
      <w:lvlJc w:val="left"/>
      <w:pPr>
        <w:ind w:left="2720" w:hanging="340"/>
      </w:pPr>
      <w:rPr>
        <w:rFonts w:ascii="Courier New" w:hAnsi="Courier New" w:cs="Times New Roman" w:hint="default"/>
      </w:rPr>
    </w:lvl>
    <w:lvl w:ilvl="8" w:tplc="6E508D56">
      <w:start w:val="1"/>
      <w:numFmt w:val="bullet"/>
      <w:lvlText w:val=""/>
      <w:lvlJc w:val="left"/>
      <w:pPr>
        <w:ind w:left="3060" w:hanging="340"/>
      </w:pPr>
      <w:rPr>
        <w:rFonts w:ascii="Wingdings" w:hAnsi="Wingdings" w:hint="default"/>
      </w:rPr>
    </w:lvl>
  </w:abstractNum>
  <w:abstractNum w:abstractNumId="8" w15:restartNumberingAfterBreak="0">
    <w:nsid w:val="3A9476F9"/>
    <w:multiLevelType w:val="hybridMultilevel"/>
    <w:tmpl w:val="055627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A06944"/>
    <w:multiLevelType w:val="hybridMultilevel"/>
    <w:tmpl w:val="A00677E8"/>
    <w:lvl w:ilvl="0" w:tplc="14ECE44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FD05AEF"/>
    <w:multiLevelType w:val="hybridMultilevel"/>
    <w:tmpl w:val="93407F5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77B7615"/>
    <w:multiLevelType w:val="hybridMultilevel"/>
    <w:tmpl w:val="9536DD26"/>
    <w:lvl w:ilvl="0" w:tplc="8258F374">
      <w:start w:val="1"/>
      <w:numFmt w:val="bullet"/>
      <w:lvlText w:val=""/>
      <w:lvlJc w:val="left"/>
      <w:pPr>
        <w:ind w:left="720" w:hanging="360"/>
      </w:pPr>
      <w:rPr>
        <w:rFonts w:ascii="Symbol" w:hAnsi="Symbol" w:hint="default"/>
      </w:rPr>
    </w:lvl>
    <w:lvl w:ilvl="1" w:tplc="6C28B548">
      <w:start w:val="1"/>
      <w:numFmt w:val="bullet"/>
      <w:lvlText w:val="o"/>
      <w:lvlJc w:val="left"/>
      <w:pPr>
        <w:ind w:left="1440" w:hanging="360"/>
      </w:pPr>
      <w:rPr>
        <w:rFonts w:ascii="Courier New" w:hAnsi="Courier New" w:hint="default"/>
      </w:rPr>
    </w:lvl>
    <w:lvl w:ilvl="2" w:tplc="0794FEFA">
      <w:start w:val="1"/>
      <w:numFmt w:val="bullet"/>
      <w:lvlText w:val=""/>
      <w:lvlJc w:val="left"/>
      <w:pPr>
        <w:ind w:left="2160" w:hanging="360"/>
      </w:pPr>
      <w:rPr>
        <w:rFonts w:ascii="Wingdings" w:hAnsi="Wingdings" w:hint="default"/>
      </w:rPr>
    </w:lvl>
    <w:lvl w:ilvl="3" w:tplc="74B00242">
      <w:start w:val="1"/>
      <w:numFmt w:val="bullet"/>
      <w:lvlText w:val=""/>
      <w:lvlJc w:val="left"/>
      <w:pPr>
        <w:ind w:left="2880" w:hanging="360"/>
      </w:pPr>
      <w:rPr>
        <w:rFonts w:ascii="Symbol" w:hAnsi="Symbol" w:hint="default"/>
      </w:rPr>
    </w:lvl>
    <w:lvl w:ilvl="4" w:tplc="DA4AE842">
      <w:start w:val="1"/>
      <w:numFmt w:val="bullet"/>
      <w:lvlText w:val="o"/>
      <w:lvlJc w:val="left"/>
      <w:pPr>
        <w:ind w:left="3600" w:hanging="360"/>
      </w:pPr>
      <w:rPr>
        <w:rFonts w:ascii="Courier New" w:hAnsi="Courier New" w:hint="default"/>
      </w:rPr>
    </w:lvl>
    <w:lvl w:ilvl="5" w:tplc="E4BE0428">
      <w:start w:val="1"/>
      <w:numFmt w:val="bullet"/>
      <w:lvlText w:val=""/>
      <w:lvlJc w:val="left"/>
      <w:pPr>
        <w:ind w:left="4320" w:hanging="360"/>
      </w:pPr>
      <w:rPr>
        <w:rFonts w:ascii="Wingdings" w:hAnsi="Wingdings" w:hint="default"/>
      </w:rPr>
    </w:lvl>
    <w:lvl w:ilvl="6" w:tplc="CA4C3A66">
      <w:start w:val="1"/>
      <w:numFmt w:val="bullet"/>
      <w:lvlText w:val=""/>
      <w:lvlJc w:val="left"/>
      <w:pPr>
        <w:ind w:left="5040" w:hanging="360"/>
      </w:pPr>
      <w:rPr>
        <w:rFonts w:ascii="Symbol" w:hAnsi="Symbol" w:hint="default"/>
      </w:rPr>
    </w:lvl>
    <w:lvl w:ilvl="7" w:tplc="D556E650">
      <w:start w:val="1"/>
      <w:numFmt w:val="bullet"/>
      <w:lvlText w:val="o"/>
      <w:lvlJc w:val="left"/>
      <w:pPr>
        <w:ind w:left="5760" w:hanging="360"/>
      </w:pPr>
      <w:rPr>
        <w:rFonts w:ascii="Courier New" w:hAnsi="Courier New" w:hint="default"/>
      </w:rPr>
    </w:lvl>
    <w:lvl w:ilvl="8" w:tplc="4B16FB00">
      <w:start w:val="1"/>
      <w:numFmt w:val="bullet"/>
      <w:lvlText w:val=""/>
      <w:lvlJc w:val="left"/>
      <w:pPr>
        <w:ind w:left="6480" w:hanging="360"/>
      </w:pPr>
      <w:rPr>
        <w:rFonts w:ascii="Wingdings" w:hAnsi="Wingdings" w:hint="default"/>
      </w:rPr>
    </w:lvl>
  </w:abstractNum>
  <w:abstractNum w:abstractNumId="12" w15:restartNumberingAfterBreak="0">
    <w:nsid w:val="49A1A438"/>
    <w:multiLevelType w:val="hybridMultilevel"/>
    <w:tmpl w:val="E622423E"/>
    <w:lvl w:ilvl="0" w:tplc="92BA8F1C">
      <w:start w:val="1"/>
      <w:numFmt w:val="bullet"/>
      <w:lvlText w:val=""/>
      <w:lvlJc w:val="left"/>
      <w:pPr>
        <w:ind w:left="720" w:hanging="360"/>
      </w:pPr>
      <w:rPr>
        <w:rFonts w:ascii="Symbol" w:hAnsi="Symbol" w:hint="default"/>
      </w:rPr>
    </w:lvl>
    <w:lvl w:ilvl="1" w:tplc="A11C5DB0">
      <w:start w:val="1"/>
      <w:numFmt w:val="bullet"/>
      <w:lvlText w:val="o"/>
      <w:lvlJc w:val="left"/>
      <w:pPr>
        <w:ind w:left="1440" w:hanging="360"/>
      </w:pPr>
      <w:rPr>
        <w:rFonts w:ascii="Courier New" w:hAnsi="Courier New" w:hint="default"/>
      </w:rPr>
    </w:lvl>
    <w:lvl w:ilvl="2" w:tplc="8402BB20">
      <w:start w:val="1"/>
      <w:numFmt w:val="bullet"/>
      <w:lvlText w:val=""/>
      <w:lvlJc w:val="left"/>
      <w:pPr>
        <w:ind w:left="2160" w:hanging="360"/>
      </w:pPr>
      <w:rPr>
        <w:rFonts w:ascii="Wingdings" w:hAnsi="Wingdings" w:hint="default"/>
      </w:rPr>
    </w:lvl>
    <w:lvl w:ilvl="3" w:tplc="70944A62">
      <w:start w:val="1"/>
      <w:numFmt w:val="bullet"/>
      <w:lvlText w:val=""/>
      <w:lvlJc w:val="left"/>
      <w:pPr>
        <w:ind w:left="2880" w:hanging="360"/>
      </w:pPr>
      <w:rPr>
        <w:rFonts w:ascii="Symbol" w:hAnsi="Symbol" w:hint="default"/>
      </w:rPr>
    </w:lvl>
    <w:lvl w:ilvl="4" w:tplc="25884C28">
      <w:start w:val="1"/>
      <w:numFmt w:val="bullet"/>
      <w:lvlText w:val="o"/>
      <w:lvlJc w:val="left"/>
      <w:pPr>
        <w:ind w:left="3600" w:hanging="360"/>
      </w:pPr>
      <w:rPr>
        <w:rFonts w:ascii="Courier New" w:hAnsi="Courier New" w:hint="default"/>
      </w:rPr>
    </w:lvl>
    <w:lvl w:ilvl="5" w:tplc="EE560FEE">
      <w:start w:val="1"/>
      <w:numFmt w:val="bullet"/>
      <w:lvlText w:val=""/>
      <w:lvlJc w:val="left"/>
      <w:pPr>
        <w:ind w:left="4320" w:hanging="360"/>
      </w:pPr>
      <w:rPr>
        <w:rFonts w:ascii="Wingdings" w:hAnsi="Wingdings" w:hint="default"/>
      </w:rPr>
    </w:lvl>
    <w:lvl w:ilvl="6" w:tplc="8C0649A8">
      <w:start w:val="1"/>
      <w:numFmt w:val="bullet"/>
      <w:lvlText w:val=""/>
      <w:lvlJc w:val="left"/>
      <w:pPr>
        <w:ind w:left="5040" w:hanging="360"/>
      </w:pPr>
      <w:rPr>
        <w:rFonts w:ascii="Symbol" w:hAnsi="Symbol" w:hint="default"/>
      </w:rPr>
    </w:lvl>
    <w:lvl w:ilvl="7" w:tplc="35EE497E">
      <w:start w:val="1"/>
      <w:numFmt w:val="bullet"/>
      <w:lvlText w:val="o"/>
      <w:lvlJc w:val="left"/>
      <w:pPr>
        <w:ind w:left="5760" w:hanging="360"/>
      </w:pPr>
      <w:rPr>
        <w:rFonts w:ascii="Courier New" w:hAnsi="Courier New" w:hint="default"/>
      </w:rPr>
    </w:lvl>
    <w:lvl w:ilvl="8" w:tplc="E9D42220">
      <w:start w:val="1"/>
      <w:numFmt w:val="bullet"/>
      <w:lvlText w:val=""/>
      <w:lvlJc w:val="left"/>
      <w:pPr>
        <w:ind w:left="6480" w:hanging="360"/>
      </w:pPr>
      <w:rPr>
        <w:rFonts w:ascii="Wingdings" w:hAnsi="Wingdings" w:hint="default"/>
      </w:rPr>
    </w:lvl>
  </w:abstractNum>
  <w:abstractNum w:abstractNumId="13" w15:restartNumberingAfterBreak="0">
    <w:nsid w:val="4F936DC5"/>
    <w:multiLevelType w:val="multilevel"/>
    <w:tmpl w:val="F0D0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3F537D"/>
    <w:multiLevelType w:val="hybridMultilevel"/>
    <w:tmpl w:val="DA7C581A"/>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843562"/>
    <w:multiLevelType w:val="hybridMultilevel"/>
    <w:tmpl w:val="7F623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F52C4E"/>
    <w:multiLevelType w:val="hybridMultilevel"/>
    <w:tmpl w:val="C8B21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E16946"/>
    <w:multiLevelType w:val="hybridMultilevel"/>
    <w:tmpl w:val="D56C49EE"/>
    <w:lvl w:ilvl="0" w:tplc="E49CF504">
      <w:start w:val="1"/>
      <w:numFmt w:val="decimal"/>
      <w:lvlText w:val="%1."/>
      <w:lvlJc w:val="left"/>
      <w:pPr>
        <w:tabs>
          <w:tab w:val="num" w:pos="720"/>
        </w:tabs>
        <w:ind w:left="720" w:hanging="360"/>
      </w:pPr>
    </w:lvl>
    <w:lvl w:ilvl="1" w:tplc="59707DBC" w:tentative="1">
      <w:start w:val="1"/>
      <w:numFmt w:val="decimal"/>
      <w:lvlText w:val="%2."/>
      <w:lvlJc w:val="left"/>
      <w:pPr>
        <w:tabs>
          <w:tab w:val="num" w:pos="1440"/>
        </w:tabs>
        <w:ind w:left="1440" w:hanging="360"/>
      </w:pPr>
    </w:lvl>
    <w:lvl w:ilvl="2" w:tplc="F22E6E08" w:tentative="1">
      <w:start w:val="1"/>
      <w:numFmt w:val="decimal"/>
      <w:lvlText w:val="%3."/>
      <w:lvlJc w:val="left"/>
      <w:pPr>
        <w:tabs>
          <w:tab w:val="num" w:pos="2160"/>
        </w:tabs>
        <w:ind w:left="2160" w:hanging="360"/>
      </w:pPr>
    </w:lvl>
    <w:lvl w:ilvl="3" w:tplc="87AC66FA" w:tentative="1">
      <w:start w:val="1"/>
      <w:numFmt w:val="decimal"/>
      <w:lvlText w:val="%4."/>
      <w:lvlJc w:val="left"/>
      <w:pPr>
        <w:tabs>
          <w:tab w:val="num" w:pos="2880"/>
        </w:tabs>
        <w:ind w:left="2880" w:hanging="360"/>
      </w:pPr>
    </w:lvl>
    <w:lvl w:ilvl="4" w:tplc="DA7AF38E" w:tentative="1">
      <w:start w:val="1"/>
      <w:numFmt w:val="decimal"/>
      <w:lvlText w:val="%5."/>
      <w:lvlJc w:val="left"/>
      <w:pPr>
        <w:tabs>
          <w:tab w:val="num" w:pos="3600"/>
        </w:tabs>
        <w:ind w:left="3600" w:hanging="360"/>
      </w:pPr>
    </w:lvl>
    <w:lvl w:ilvl="5" w:tplc="28FE1B6A" w:tentative="1">
      <w:start w:val="1"/>
      <w:numFmt w:val="decimal"/>
      <w:lvlText w:val="%6."/>
      <w:lvlJc w:val="left"/>
      <w:pPr>
        <w:tabs>
          <w:tab w:val="num" w:pos="4320"/>
        </w:tabs>
        <w:ind w:left="4320" w:hanging="360"/>
      </w:pPr>
    </w:lvl>
    <w:lvl w:ilvl="6" w:tplc="26FE4606" w:tentative="1">
      <w:start w:val="1"/>
      <w:numFmt w:val="decimal"/>
      <w:lvlText w:val="%7."/>
      <w:lvlJc w:val="left"/>
      <w:pPr>
        <w:tabs>
          <w:tab w:val="num" w:pos="5040"/>
        </w:tabs>
        <w:ind w:left="5040" w:hanging="360"/>
      </w:pPr>
    </w:lvl>
    <w:lvl w:ilvl="7" w:tplc="B9EACFCE" w:tentative="1">
      <w:start w:val="1"/>
      <w:numFmt w:val="decimal"/>
      <w:lvlText w:val="%8."/>
      <w:lvlJc w:val="left"/>
      <w:pPr>
        <w:tabs>
          <w:tab w:val="num" w:pos="5760"/>
        </w:tabs>
        <w:ind w:left="5760" w:hanging="360"/>
      </w:pPr>
    </w:lvl>
    <w:lvl w:ilvl="8" w:tplc="A4E2EFDC" w:tentative="1">
      <w:start w:val="1"/>
      <w:numFmt w:val="decimal"/>
      <w:lvlText w:val="%9."/>
      <w:lvlJc w:val="left"/>
      <w:pPr>
        <w:tabs>
          <w:tab w:val="num" w:pos="6480"/>
        </w:tabs>
        <w:ind w:left="6480" w:hanging="360"/>
      </w:pPr>
    </w:lvl>
  </w:abstractNum>
  <w:abstractNum w:abstractNumId="18" w15:restartNumberingAfterBreak="0">
    <w:nsid w:val="5EED64F4"/>
    <w:multiLevelType w:val="hybridMultilevel"/>
    <w:tmpl w:val="4B7087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1E00939"/>
    <w:multiLevelType w:val="hybridMultilevel"/>
    <w:tmpl w:val="E572E81C"/>
    <w:lvl w:ilvl="0" w:tplc="F6F4AE8E">
      <w:start w:val="1"/>
      <w:numFmt w:val="decimal"/>
      <w:lvlText w:val="%1."/>
      <w:lvlJc w:val="left"/>
      <w:pPr>
        <w:tabs>
          <w:tab w:val="num" w:pos="720"/>
        </w:tabs>
        <w:ind w:left="720" w:hanging="360"/>
      </w:pPr>
    </w:lvl>
    <w:lvl w:ilvl="1" w:tplc="313AFF7A" w:tentative="1">
      <w:start w:val="1"/>
      <w:numFmt w:val="decimal"/>
      <w:lvlText w:val="%2."/>
      <w:lvlJc w:val="left"/>
      <w:pPr>
        <w:tabs>
          <w:tab w:val="num" w:pos="1440"/>
        </w:tabs>
        <w:ind w:left="1440" w:hanging="360"/>
      </w:pPr>
    </w:lvl>
    <w:lvl w:ilvl="2" w:tplc="79A63C10" w:tentative="1">
      <w:start w:val="1"/>
      <w:numFmt w:val="decimal"/>
      <w:lvlText w:val="%3."/>
      <w:lvlJc w:val="left"/>
      <w:pPr>
        <w:tabs>
          <w:tab w:val="num" w:pos="2160"/>
        </w:tabs>
        <w:ind w:left="2160" w:hanging="360"/>
      </w:pPr>
    </w:lvl>
    <w:lvl w:ilvl="3" w:tplc="A962A240" w:tentative="1">
      <w:start w:val="1"/>
      <w:numFmt w:val="decimal"/>
      <w:lvlText w:val="%4."/>
      <w:lvlJc w:val="left"/>
      <w:pPr>
        <w:tabs>
          <w:tab w:val="num" w:pos="2880"/>
        </w:tabs>
        <w:ind w:left="2880" w:hanging="360"/>
      </w:pPr>
    </w:lvl>
    <w:lvl w:ilvl="4" w:tplc="EE82AE3C" w:tentative="1">
      <w:start w:val="1"/>
      <w:numFmt w:val="decimal"/>
      <w:lvlText w:val="%5."/>
      <w:lvlJc w:val="left"/>
      <w:pPr>
        <w:tabs>
          <w:tab w:val="num" w:pos="3600"/>
        </w:tabs>
        <w:ind w:left="3600" w:hanging="360"/>
      </w:pPr>
    </w:lvl>
    <w:lvl w:ilvl="5" w:tplc="BD56222A" w:tentative="1">
      <w:start w:val="1"/>
      <w:numFmt w:val="decimal"/>
      <w:lvlText w:val="%6."/>
      <w:lvlJc w:val="left"/>
      <w:pPr>
        <w:tabs>
          <w:tab w:val="num" w:pos="4320"/>
        </w:tabs>
        <w:ind w:left="4320" w:hanging="360"/>
      </w:pPr>
    </w:lvl>
    <w:lvl w:ilvl="6" w:tplc="F476162A" w:tentative="1">
      <w:start w:val="1"/>
      <w:numFmt w:val="decimal"/>
      <w:lvlText w:val="%7."/>
      <w:lvlJc w:val="left"/>
      <w:pPr>
        <w:tabs>
          <w:tab w:val="num" w:pos="5040"/>
        </w:tabs>
        <w:ind w:left="5040" w:hanging="360"/>
      </w:pPr>
    </w:lvl>
    <w:lvl w:ilvl="7" w:tplc="D0F28F6E" w:tentative="1">
      <w:start w:val="1"/>
      <w:numFmt w:val="decimal"/>
      <w:lvlText w:val="%8."/>
      <w:lvlJc w:val="left"/>
      <w:pPr>
        <w:tabs>
          <w:tab w:val="num" w:pos="5760"/>
        </w:tabs>
        <w:ind w:left="5760" w:hanging="360"/>
      </w:pPr>
    </w:lvl>
    <w:lvl w:ilvl="8" w:tplc="F508E60A" w:tentative="1">
      <w:start w:val="1"/>
      <w:numFmt w:val="decimal"/>
      <w:lvlText w:val="%9."/>
      <w:lvlJc w:val="left"/>
      <w:pPr>
        <w:tabs>
          <w:tab w:val="num" w:pos="6480"/>
        </w:tabs>
        <w:ind w:left="6480" w:hanging="360"/>
      </w:pPr>
    </w:lvl>
  </w:abstractNum>
  <w:abstractNum w:abstractNumId="20" w15:restartNumberingAfterBreak="0">
    <w:nsid w:val="6EA800FC"/>
    <w:multiLevelType w:val="hybridMultilevel"/>
    <w:tmpl w:val="C062F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75160C"/>
    <w:multiLevelType w:val="hybridMultilevel"/>
    <w:tmpl w:val="E2546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C0694B"/>
    <w:multiLevelType w:val="hybridMultilevel"/>
    <w:tmpl w:val="9A3C7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44F523D"/>
    <w:multiLevelType w:val="multilevel"/>
    <w:tmpl w:val="67B63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D073FF9"/>
    <w:multiLevelType w:val="hybridMultilevel"/>
    <w:tmpl w:val="EBB8877C"/>
    <w:lvl w:ilvl="0" w:tplc="38DEEB5E">
      <w:start w:val="1"/>
      <w:numFmt w:val="bullet"/>
      <w:lvlText w:val="-"/>
      <w:lvlJc w:val="left"/>
      <w:pPr>
        <w:ind w:left="720" w:hanging="360"/>
      </w:pPr>
      <w:rPr>
        <w:rFonts w:ascii="Calibri" w:hAnsi="Calibri" w:hint="default"/>
      </w:rPr>
    </w:lvl>
    <w:lvl w:ilvl="1" w:tplc="154A007E">
      <w:start w:val="1"/>
      <w:numFmt w:val="bullet"/>
      <w:lvlText w:val="o"/>
      <w:lvlJc w:val="left"/>
      <w:pPr>
        <w:ind w:left="1440" w:hanging="360"/>
      </w:pPr>
      <w:rPr>
        <w:rFonts w:ascii="Courier New" w:hAnsi="Courier New" w:hint="default"/>
      </w:rPr>
    </w:lvl>
    <w:lvl w:ilvl="2" w:tplc="18D2AFEE">
      <w:start w:val="1"/>
      <w:numFmt w:val="bullet"/>
      <w:lvlText w:val=""/>
      <w:lvlJc w:val="left"/>
      <w:pPr>
        <w:ind w:left="2160" w:hanging="360"/>
      </w:pPr>
      <w:rPr>
        <w:rFonts w:ascii="Wingdings" w:hAnsi="Wingdings" w:hint="default"/>
      </w:rPr>
    </w:lvl>
    <w:lvl w:ilvl="3" w:tplc="BF5CBC46">
      <w:start w:val="1"/>
      <w:numFmt w:val="bullet"/>
      <w:lvlText w:val=""/>
      <w:lvlJc w:val="left"/>
      <w:pPr>
        <w:ind w:left="2880" w:hanging="360"/>
      </w:pPr>
      <w:rPr>
        <w:rFonts w:ascii="Symbol" w:hAnsi="Symbol" w:hint="default"/>
      </w:rPr>
    </w:lvl>
    <w:lvl w:ilvl="4" w:tplc="5FA4707A">
      <w:start w:val="1"/>
      <w:numFmt w:val="bullet"/>
      <w:lvlText w:val="o"/>
      <w:lvlJc w:val="left"/>
      <w:pPr>
        <w:ind w:left="3600" w:hanging="360"/>
      </w:pPr>
      <w:rPr>
        <w:rFonts w:ascii="Courier New" w:hAnsi="Courier New" w:hint="default"/>
      </w:rPr>
    </w:lvl>
    <w:lvl w:ilvl="5" w:tplc="53DE0268">
      <w:start w:val="1"/>
      <w:numFmt w:val="bullet"/>
      <w:lvlText w:val=""/>
      <w:lvlJc w:val="left"/>
      <w:pPr>
        <w:ind w:left="4320" w:hanging="360"/>
      </w:pPr>
      <w:rPr>
        <w:rFonts w:ascii="Wingdings" w:hAnsi="Wingdings" w:hint="default"/>
      </w:rPr>
    </w:lvl>
    <w:lvl w:ilvl="6" w:tplc="A21C7908">
      <w:start w:val="1"/>
      <w:numFmt w:val="bullet"/>
      <w:lvlText w:val=""/>
      <w:lvlJc w:val="left"/>
      <w:pPr>
        <w:ind w:left="5040" w:hanging="360"/>
      </w:pPr>
      <w:rPr>
        <w:rFonts w:ascii="Symbol" w:hAnsi="Symbol" w:hint="default"/>
      </w:rPr>
    </w:lvl>
    <w:lvl w:ilvl="7" w:tplc="9662CE32">
      <w:start w:val="1"/>
      <w:numFmt w:val="bullet"/>
      <w:lvlText w:val="o"/>
      <w:lvlJc w:val="left"/>
      <w:pPr>
        <w:ind w:left="5760" w:hanging="360"/>
      </w:pPr>
      <w:rPr>
        <w:rFonts w:ascii="Courier New" w:hAnsi="Courier New" w:hint="default"/>
      </w:rPr>
    </w:lvl>
    <w:lvl w:ilvl="8" w:tplc="F85801FA">
      <w:start w:val="1"/>
      <w:numFmt w:val="bullet"/>
      <w:lvlText w:val=""/>
      <w:lvlJc w:val="left"/>
      <w:pPr>
        <w:ind w:left="6480" w:hanging="360"/>
      </w:pPr>
      <w:rPr>
        <w:rFonts w:ascii="Wingdings" w:hAnsi="Wingdings" w:hint="default"/>
      </w:rPr>
    </w:lvl>
  </w:abstractNum>
  <w:abstractNum w:abstractNumId="25" w15:restartNumberingAfterBreak="0">
    <w:nsid w:val="7DE76CF0"/>
    <w:multiLevelType w:val="hybridMultilevel"/>
    <w:tmpl w:val="17AEF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9C036E"/>
    <w:multiLevelType w:val="hybridMultilevel"/>
    <w:tmpl w:val="47A84F36"/>
    <w:lvl w:ilvl="0" w:tplc="0C090001">
      <w:start w:val="1"/>
      <w:numFmt w:val="bullet"/>
      <w:lvlText w:val=""/>
      <w:lvlJc w:val="left"/>
      <w:pPr>
        <w:ind w:left="720" w:hanging="360"/>
      </w:pPr>
      <w:rPr>
        <w:rFonts w:ascii="Symbol" w:hAnsi="Symbol" w:hint="default"/>
      </w:rPr>
    </w:lvl>
    <w:lvl w:ilvl="1" w:tplc="693A565A">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11537787">
    <w:abstractNumId w:val="6"/>
  </w:num>
  <w:num w:numId="2" w16cid:durableId="493959355">
    <w:abstractNumId w:val="12"/>
  </w:num>
  <w:num w:numId="3" w16cid:durableId="1631325717">
    <w:abstractNumId w:val="3"/>
  </w:num>
  <w:num w:numId="4" w16cid:durableId="1240217446">
    <w:abstractNumId w:val="24"/>
  </w:num>
  <w:num w:numId="5" w16cid:durableId="175923773">
    <w:abstractNumId w:val="5"/>
  </w:num>
  <w:num w:numId="6" w16cid:durableId="1085687096">
    <w:abstractNumId w:val="2"/>
  </w:num>
  <w:num w:numId="7" w16cid:durableId="165291240">
    <w:abstractNumId w:val="4"/>
  </w:num>
  <w:num w:numId="8" w16cid:durableId="1581985286">
    <w:abstractNumId w:val="11"/>
  </w:num>
  <w:num w:numId="9" w16cid:durableId="2029402637">
    <w:abstractNumId w:val="23"/>
  </w:num>
  <w:num w:numId="10" w16cid:durableId="1909339294">
    <w:abstractNumId w:val="20"/>
  </w:num>
  <w:num w:numId="11" w16cid:durableId="1382940938">
    <w:abstractNumId w:val="14"/>
  </w:num>
  <w:num w:numId="12" w16cid:durableId="581571520">
    <w:abstractNumId w:val="25"/>
  </w:num>
  <w:num w:numId="13" w16cid:durableId="648366657">
    <w:abstractNumId w:val="7"/>
  </w:num>
  <w:num w:numId="14" w16cid:durableId="527839314">
    <w:abstractNumId w:val="21"/>
  </w:num>
  <w:num w:numId="15" w16cid:durableId="1083649059">
    <w:abstractNumId w:val="22"/>
  </w:num>
  <w:num w:numId="16" w16cid:durableId="885407984">
    <w:abstractNumId w:val="1"/>
  </w:num>
  <w:num w:numId="17" w16cid:durableId="62140148">
    <w:abstractNumId w:val="8"/>
  </w:num>
  <w:num w:numId="18" w16cid:durableId="89082506">
    <w:abstractNumId w:val="26"/>
  </w:num>
  <w:num w:numId="19" w16cid:durableId="1632249540">
    <w:abstractNumId w:val="18"/>
  </w:num>
  <w:num w:numId="20" w16cid:durableId="2045521043">
    <w:abstractNumId w:val="17"/>
  </w:num>
  <w:num w:numId="21" w16cid:durableId="794058292">
    <w:abstractNumId w:val="19"/>
  </w:num>
  <w:num w:numId="22" w16cid:durableId="1925726434">
    <w:abstractNumId w:val="9"/>
  </w:num>
  <w:num w:numId="23" w16cid:durableId="1211917300">
    <w:abstractNumId w:val="0"/>
  </w:num>
  <w:num w:numId="24" w16cid:durableId="1297947657">
    <w:abstractNumId w:val="13"/>
  </w:num>
  <w:num w:numId="25" w16cid:durableId="1015502316">
    <w:abstractNumId w:val="10"/>
  </w:num>
  <w:num w:numId="26" w16cid:durableId="873082184">
    <w:abstractNumId w:val="15"/>
  </w:num>
  <w:num w:numId="27" w16cid:durableId="109412805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189"/>
    <w:rsid w:val="00001634"/>
    <w:rsid w:val="00002474"/>
    <w:rsid w:val="0000434B"/>
    <w:rsid w:val="000052A4"/>
    <w:rsid w:val="000101CC"/>
    <w:rsid w:val="00015100"/>
    <w:rsid w:val="000152C9"/>
    <w:rsid w:val="00016F8A"/>
    <w:rsid w:val="000176BE"/>
    <w:rsid w:val="00023374"/>
    <w:rsid w:val="0002415C"/>
    <w:rsid w:val="00024265"/>
    <w:rsid w:val="00027E39"/>
    <w:rsid w:val="00034349"/>
    <w:rsid w:val="000430AB"/>
    <w:rsid w:val="000452F2"/>
    <w:rsid w:val="00046273"/>
    <w:rsid w:val="000564DC"/>
    <w:rsid w:val="0006217E"/>
    <w:rsid w:val="00063948"/>
    <w:rsid w:val="0006443A"/>
    <w:rsid w:val="000701E2"/>
    <w:rsid w:val="00071CA5"/>
    <w:rsid w:val="00072B7F"/>
    <w:rsid w:val="00072FA6"/>
    <w:rsid w:val="00076251"/>
    <w:rsid w:val="00085429"/>
    <w:rsid w:val="00096032"/>
    <w:rsid w:val="000A2AEB"/>
    <w:rsid w:val="000A3755"/>
    <w:rsid w:val="000B0D48"/>
    <w:rsid w:val="000BE9B8"/>
    <w:rsid w:val="000C1C17"/>
    <w:rsid w:val="000C4504"/>
    <w:rsid w:val="000D095F"/>
    <w:rsid w:val="000D32F7"/>
    <w:rsid w:val="000D71F5"/>
    <w:rsid w:val="000E1479"/>
    <w:rsid w:val="000E61DD"/>
    <w:rsid w:val="000E63F4"/>
    <w:rsid w:val="000F13C4"/>
    <w:rsid w:val="000F4B9C"/>
    <w:rsid w:val="0010119A"/>
    <w:rsid w:val="001045CE"/>
    <w:rsid w:val="00106F7E"/>
    <w:rsid w:val="0010772E"/>
    <w:rsid w:val="00107FDB"/>
    <w:rsid w:val="0011173E"/>
    <w:rsid w:val="001119C2"/>
    <w:rsid w:val="00112D51"/>
    <w:rsid w:val="0011367F"/>
    <w:rsid w:val="00113FBA"/>
    <w:rsid w:val="0011602E"/>
    <w:rsid w:val="0011621C"/>
    <w:rsid w:val="0011628F"/>
    <w:rsid w:val="00117C1B"/>
    <w:rsid w:val="00123DB8"/>
    <w:rsid w:val="001270CA"/>
    <w:rsid w:val="00127727"/>
    <w:rsid w:val="00131893"/>
    <w:rsid w:val="001341A6"/>
    <w:rsid w:val="00135EE9"/>
    <w:rsid w:val="001369B4"/>
    <w:rsid w:val="0014051C"/>
    <w:rsid w:val="00141D5D"/>
    <w:rsid w:val="0014417F"/>
    <w:rsid w:val="00144D66"/>
    <w:rsid w:val="001521A2"/>
    <w:rsid w:val="001575E9"/>
    <w:rsid w:val="00161E81"/>
    <w:rsid w:val="00164792"/>
    <w:rsid w:val="001649CA"/>
    <w:rsid w:val="00170044"/>
    <w:rsid w:val="00173481"/>
    <w:rsid w:val="00180C5B"/>
    <w:rsid w:val="00180F37"/>
    <w:rsid w:val="00183D2F"/>
    <w:rsid w:val="00184453"/>
    <w:rsid w:val="00184D1E"/>
    <w:rsid w:val="0019176F"/>
    <w:rsid w:val="00195D52"/>
    <w:rsid w:val="001A2FC6"/>
    <w:rsid w:val="001A3268"/>
    <w:rsid w:val="001A332F"/>
    <w:rsid w:val="001A5ECC"/>
    <w:rsid w:val="001B1C1C"/>
    <w:rsid w:val="001B204F"/>
    <w:rsid w:val="001B2DC8"/>
    <w:rsid w:val="001C3003"/>
    <w:rsid w:val="001C48B1"/>
    <w:rsid w:val="001C64C2"/>
    <w:rsid w:val="001C6DA9"/>
    <w:rsid w:val="001C751A"/>
    <w:rsid w:val="001D0B64"/>
    <w:rsid w:val="001D4064"/>
    <w:rsid w:val="001D7DA6"/>
    <w:rsid w:val="001E591B"/>
    <w:rsid w:val="001F0EDE"/>
    <w:rsid w:val="001F36EA"/>
    <w:rsid w:val="001F55CC"/>
    <w:rsid w:val="001F57C1"/>
    <w:rsid w:val="001F6273"/>
    <w:rsid w:val="001F75EF"/>
    <w:rsid w:val="00200AA6"/>
    <w:rsid w:val="00201A61"/>
    <w:rsid w:val="00201E11"/>
    <w:rsid w:val="00202986"/>
    <w:rsid w:val="00203E88"/>
    <w:rsid w:val="002041DD"/>
    <w:rsid w:val="00204D04"/>
    <w:rsid w:val="00205460"/>
    <w:rsid w:val="002058D3"/>
    <w:rsid w:val="00212840"/>
    <w:rsid w:val="00212DCF"/>
    <w:rsid w:val="00212F5C"/>
    <w:rsid w:val="0021560E"/>
    <w:rsid w:val="002156E0"/>
    <w:rsid w:val="00216B98"/>
    <w:rsid w:val="0021AD80"/>
    <w:rsid w:val="00221430"/>
    <w:rsid w:val="0022773F"/>
    <w:rsid w:val="00230930"/>
    <w:rsid w:val="002371BC"/>
    <w:rsid w:val="00237A50"/>
    <w:rsid w:val="00242DEF"/>
    <w:rsid w:val="00242F8A"/>
    <w:rsid w:val="00247270"/>
    <w:rsid w:val="00247DF9"/>
    <w:rsid w:val="00251D22"/>
    <w:rsid w:val="002544C2"/>
    <w:rsid w:val="00254C3E"/>
    <w:rsid w:val="0025717E"/>
    <w:rsid w:val="00274628"/>
    <w:rsid w:val="00281785"/>
    <w:rsid w:val="002821B7"/>
    <w:rsid w:val="00283711"/>
    <w:rsid w:val="00285B72"/>
    <w:rsid w:val="00285ED6"/>
    <w:rsid w:val="00291332"/>
    <w:rsid w:val="00291F58"/>
    <w:rsid w:val="002A1547"/>
    <w:rsid w:val="002A2398"/>
    <w:rsid w:val="002A726D"/>
    <w:rsid w:val="002B369F"/>
    <w:rsid w:val="002B7DF5"/>
    <w:rsid w:val="002C1672"/>
    <w:rsid w:val="002C4067"/>
    <w:rsid w:val="002D058E"/>
    <w:rsid w:val="002D245A"/>
    <w:rsid w:val="002D2A6D"/>
    <w:rsid w:val="002F51A2"/>
    <w:rsid w:val="002F713C"/>
    <w:rsid w:val="0030127B"/>
    <w:rsid w:val="003047DA"/>
    <w:rsid w:val="00304AAA"/>
    <w:rsid w:val="00311518"/>
    <w:rsid w:val="00312E44"/>
    <w:rsid w:val="00314A46"/>
    <w:rsid w:val="00316B7F"/>
    <w:rsid w:val="00320254"/>
    <w:rsid w:val="00324BA5"/>
    <w:rsid w:val="00325682"/>
    <w:rsid w:val="00325F7E"/>
    <w:rsid w:val="00332BE1"/>
    <w:rsid w:val="00333531"/>
    <w:rsid w:val="00333679"/>
    <w:rsid w:val="0034707C"/>
    <w:rsid w:val="00347790"/>
    <w:rsid w:val="00353149"/>
    <w:rsid w:val="00355A5F"/>
    <w:rsid w:val="003573D0"/>
    <w:rsid w:val="00362570"/>
    <w:rsid w:val="00367D45"/>
    <w:rsid w:val="003713A5"/>
    <w:rsid w:val="00371510"/>
    <w:rsid w:val="00374175"/>
    <w:rsid w:val="00376BA4"/>
    <w:rsid w:val="00395139"/>
    <w:rsid w:val="00395EEC"/>
    <w:rsid w:val="0039752B"/>
    <w:rsid w:val="003A27DB"/>
    <w:rsid w:val="003A3061"/>
    <w:rsid w:val="003A77AB"/>
    <w:rsid w:val="003B0055"/>
    <w:rsid w:val="003B15B5"/>
    <w:rsid w:val="003B2684"/>
    <w:rsid w:val="003BAE0D"/>
    <w:rsid w:val="003C465C"/>
    <w:rsid w:val="003D08A4"/>
    <w:rsid w:val="003D47E3"/>
    <w:rsid w:val="003E097A"/>
    <w:rsid w:val="003E1B70"/>
    <w:rsid w:val="003E2184"/>
    <w:rsid w:val="003E2F18"/>
    <w:rsid w:val="003E385D"/>
    <w:rsid w:val="003E63C8"/>
    <w:rsid w:val="003E6BA5"/>
    <w:rsid w:val="003F0D7C"/>
    <w:rsid w:val="003F146F"/>
    <w:rsid w:val="003F6CDF"/>
    <w:rsid w:val="003F798F"/>
    <w:rsid w:val="00400AF6"/>
    <w:rsid w:val="00400CE2"/>
    <w:rsid w:val="00406817"/>
    <w:rsid w:val="0041030F"/>
    <w:rsid w:val="004107F4"/>
    <w:rsid w:val="004218E4"/>
    <w:rsid w:val="00422073"/>
    <w:rsid w:val="00422E83"/>
    <w:rsid w:val="00422E9A"/>
    <w:rsid w:val="0042377B"/>
    <w:rsid w:val="004249D5"/>
    <w:rsid w:val="00424E8C"/>
    <w:rsid w:val="004257B0"/>
    <w:rsid w:val="004334C8"/>
    <w:rsid w:val="00434665"/>
    <w:rsid w:val="00434745"/>
    <w:rsid w:val="004435B3"/>
    <w:rsid w:val="00446EC4"/>
    <w:rsid w:val="00453246"/>
    <w:rsid w:val="004537A7"/>
    <w:rsid w:val="00454232"/>
    <w:rsid w:val="004545CF"/>
    <w:rsid w:val="00455798"/>
    <w:rsid w:val="00460DA4"/>
    <w:rsid w:val="00463290"/>
    <w:rsid w:val="00466D9B"/>
    <w:rsid w:val="00467EFD"/>
    <w:rsid w:val="00474564"/>
    <w:rsid w:val="00481693"/>
    <w:rsid w:val="004820BF"/>
    <w:rsid w:val="0048440D"/>
    <w:rsid w:val="004845DE"/>
    <w:rsid w:val="0048473A"/>
    <w:rsid w:val="004923B5"/>
    <w:rsid w:val="00492F57"/>
    <w:rsid w:val="00494A9E"/>
    <w:rsid w:val="00496EF4"/>
    <w:rsid w:val="00497739"/>
    <w:rsid w:val="004A1149"/>
    <w:rsid w:val="004A3B10"/>
    <w:rsid w:val="004A6D3F"/>
    <w:rsid w:val="004A7352"/>
    <w:rsid w:val="004B1EC1"/>
    <w:rsid w:val="004B2681"/>
    <w:rsid w:val="004B3767"/>
    <w:rsid w:val="004B5231"/>
    <w:rsid w:val="004B60F7"/>
    <w:rsid w:val="004C2968"/>
    <w:rsid w:val="004C3E9E"/>
    <w:rsid w:val="004C4F27"/>
    <w:rsid w:val="004C5189"/>
    <w:rsid w:val="004C552B"/>
    <w:rsid w:val="004D00E1"/>
    <w:rsid w:val="004D3F71"/>
    <w:rsid w:val="004D741F"/>
    <w:rsid w:val="004E3EBD"/>
    <w:rsid w:val="004E73A2"/>
    <w:rsid w:val="004F1A85"/>
    <w:rsid w:val="004F1E36"/>
    <w:rsid w:val="004F690B"/>
    <w:rsid w:val="004F739E"/>
    <w:rsid w:val="004FCADF"/>
    <w:rsid w:val="00507F7F"/>
    <w:rsid w:val="0051318B"/>
    <w:rsid w:val="00517684"/>
    <w:rsid w:val="005219EF"/>
    <w:rsid w:val="0052346B"/>
    <w:rsid w:val="0053640B"/>
    <w:rsid w:val="00537701"/>
    <w:rsid w:val="00547B0F"/>
    <w:rsid w:val="00552229"/>
    <w:rsid w:val="00564F13"/>
    <w:rsid w:val="00570F96"/>
    <w:rsid w:val="00571671"/>
    <w:rsid w:val="005725DF"/>
    <w:rsid w:val="00572616"/>
    <w:rsid w:val="005726A7"/>
    <w:rsid w:val="00573CE4"/>
    <w:rsid w:val="0057408F"/>
    <w:rsid w:val="00576736"/>
    <w:rsid w:val="00580388"/>
    <w:rsid w:val="00583F43"/>
    <w:rsid w:val="00583FFB"/>
    <w:rsid w:val="00587EED"/>
    <w:rsid w:val="0059020E"/>
    <w:rsid w:val="0059082C"/>
    <w:rsid w:val="00592125"/>
    <w:rsid w:val="005929CC"/>
    <w:rsid w:val="00592E9A"/>
    <w:rsid w:val="00593169"/>
    <w:rsid w:val="005964CD"/>
    <w:rsid w:val="005A0B3D"/>
    <w:rsid w:val="005A721A"/>
    <w:rsid w:val="005B4A3D"/>
    <w:rsid w:val="005C0373"/>
    <w:rsid w:val="005C5C50"/>
    <w:rsid w:val="005C7489"/>
    <w:rsid w:val="005D3165"/>
    <w:rsid w:val="005E231C"/>
    <w:rsid w:val="005E53F1"/>
    <w:rsid w:val="005E72AA"/>
    <w:rsid w:val="005E7C42"/>
    <w:rsid w:val="005E7F37"/>
    <w:rsid w:val="005F2E60"/>
    <w:rsid w:val="005F77E7"/>
    <w:rsid w:val="00601881"/>
    <w:rsid w:val="00605116"/>
    <w:rsid w:val="00605801"/>
    <w:rsid w:val="0060A638"/>
    <w:rsid w:val="00610430"/>
    <w:rsid w:val="00612B8F"/>
    <w:rsid w:val="00615F8E"/>
    <w:rsid w:val="00624FB7"/>
    <w:rsid w:val="006300B5"/>
    <w:rsid w:val="00632680"/>
    <w:rsid w:val="00635983"/>
    <w:rsid w:val="006400E7"/>
    <w:rsid w:val="0064032F"/>
    <w:rsid w:val="00642131"/>
    <w:rsid w:val="00642E64"/>
    <w:rsid w:val="00642FB7"/>
    <w:rsid w:val="00644885"/>
    <w:rsid w:val="00645146"/>
    <w:rsid w:val="006463BD"/>
    <w:rsid w:val="00651E4F"/>
    <w:rsid w:val="00653972"/>
    <w:rsid w:val="00666ABE"/>
    <w:rsid w:val="0067484F"/>
    <w:rsid w:val="0067723A"/>
    <w:rsid w:val="00677599"/>
    <w:rsid w:val="00677E30"/>
    <w:rsid w:val="006827B7"/>
    <w:rsid w:val="00682E83"/>
    <w:rsid w:val="00683B6D"/>
    <w:rsid w:val="00683D79"/>
    <w:rsid w:val="00683FC6"/>
    <w:rsid w:val="006852AF"/>
    <w:rsid w:val="006854F8"/>
    <w:rsid w:val="00685864"/>
    <w:rsid w:val="00685C0B"/>
    <w:rsid w:val="006903ED"/>
    <w:rsid w:val="006923BC"/>
    <w:rsid w:val="006936D5"/>
    <w:rsid w:val="006972E3"/>
    <w:rsid w:val="00697939"/>
    <w:rsid w:val="006A32A0"/>
    <w:rsid w:val="006A4FFC"/>
    <w:rsid w:val="006A538B"/>
    <w:rsid w:val="006A688E"/>
    <w:rsid w:val="006B1D63"/>
    <w:rsid w:val="006B46B2"/>
    <w:rsid w:val="006B630F"/>
    <w:rsid w:val="006C0ADA"/>
    <w:rsid w:val="006C22C3"/>
    <w:rsid w:val="006C26B6"/>
    <w:rsid w:val="006C3E85"/>
    <w:rsid w:val="006C403C"/>
    <w:rsid w:val="006C6196"/>
    <w:rsid w:val="006D09CB"/>
    <w:rsid w:val="006D19CA"/>
    <w:rsid w:val="006D38A7"/>
    <w:rsid w:val="006D5DD7"/>
    <w:rsid w:val="006E3C93"/>
    <w:rsid w:val="006E4AAF"/>
    <w:rsid w:val="006E4F86"/>
    <w:rsid w:val="006E735A"/>
    <w:rsid w:val="006F76B3"/>
    <w:rsid w:val="006F7C07"/>
    <w:rsid w:val="006F7CB8"/>
    <w:rsid w:val="00700837"/>
    <w:rsid w:val="00701327"/>
    <w:rsid w:val="00704F9E"/>
    <w:rsid w:val="00710CDF"/>
    <w:rsid w:val="00710EA8"/>
    <w:rsid w:val="0071107F"/>
    <w:rsid w:val="00711ACC"/>
    <w:rsid w:val="00723C3D"/>
    <w:rsid w:val="007248E6"/>
    <w:rsid w:val="007269F4"/>
    <w:rsid w:val="0073372D"/>
    <w:rsid w:val="007353BA"/>
    <w:rsid w:val="0073649D"/>
    <w:rsid w:val="007413B0"/>
    <w:rsid w:val="007423F1"/>
    <w:rsid w:val="00743E8E"/>
    <w:rsid w:val="0074489D"/>
    <w:rsid w:val="0075266E"/>
    <w:rsid w:val="00753CAB"/>
    <w:rsid w:val="0075712F"/>
    <w:rsid w:val="00760B65"/>
    <w:rsid w:val="00762C27"/>
    <w:rsid w:val="0076363A"/>
    <w:rsid w:val="00765E5A"/>
    <w:rsid w:val="00765FED"/>
    <w:rsid w:val="007705EE"/>
    <w:rsid w:val="00770998"/>
    <w:rsid w:val="007739BF"/>
    <w:rsid w:val="00777D94"/>
    <w:rsid w:val="00781037"/>
    <w:rsid w:val="007819B0"/>
    <w:rsid w:val="007834FA"/>
    <w:rsid w:val="007928F7"/>
    <w:rsid w:val="00792EBD"/>
    <w:rsid w:val="00796C0E"/>
    <w:rsid w:val="007A4C97"/>
    <w:rsid w:val="007B404E"/>
    <w:rsid w:val="007B69DA"/>
    <w:rsid w:val="007B7945"/>
    <w:rsid w:val="007C2183"/>
    <w:rsid w:val="007D00A1"/>
    <w:rsid w:val="007D3057"/>
    <w:rsid w:val="007D757F"/>
    <w:rsid w:val="007E1F9B"/>
    <w:rsid w:val="007E41CC"/>
    <w:rsid w:val="007E4EE6"/>
    <w:rsid w:val="007E6A23"/>
    <w:rsid w:val="007F2BD4"/>
    <w:rsid w:val="007F3648"/>
    <w:rsid w:val="007F6A56"/>
    <w:rsid w:val="007F7D76"/>
    <w:rsid w:val="00800E29"/>
    <w:rsid w:val="00802AA1"/>
    <w:rsid w:val="008031BA"/>
    <w:rsid w:val="008037DE"/>
    <w:rsid w:val="00804545"/>
    <w:rsid w:val="00805275"/>
    <w:rsid w:val="008126B6"/>
    <w:rsid w:val="00812EE2"/>
    <w:rsid w:val="00823287"/>
    <w:rsid w:val="00830715"/>
    <w:rsid w:val="00833313"/>
    <w:rsid w:val="00834E2F"/>
    <w:rsid w:val="00842565"/>
    <w:rsid w:val="00844491"/>
    <w:rsid w:val="00844A6E"/>
    <w:rsid w:val="008518D4"/>
    <w:rsid w:val="00851A08"/>
    <w:rsid w:val="008533B6"/>
    <w:rsid w:val="00856102"/>
    <w:rsid w:val="00864466"/>
    <w:rsid w:val="008648C6"/>
    <w:rsid w:val="008650D1"/>
    <w:rsid w:val="0087191C"/>
    <w:rsid w:val="008721DC"/>
    <w:rsid w:val="00874A0B"/>
    <w:rsid w:val="00875FAD"/>
    <w:rsid w:val="00877EDF"/>
    <w:rsid w:val="008801E0"/>
    <w:rsid w:val="00887BAF"/>
    <w:rsid w:val="0089682F"/>
    <w:rsid w:val="008A030C"/>
    <w:rsid w:val="008A1863"/>
    <w:rsid w:val="008A51C5"/>
    <w:rsid w:val="008B033E"/>
    <w:rsid w:val="008B0F60"/>
    <w:rsid w:val="008B696D"/>
    <w:rsid w:val="008B6A1A"/>
    <w:rsid w:val="008C1639"/>
    <w:rsid w:val="008E3EB7"/>
    <w:rsid w:val="008E470D"/>
    <w:rsid w:val="008E6B4B"/>
    <w:rsid w:val="008E6EC3"/>
    <w:rsid w:val="008F2B17"/>
    <w:rsid w:val="008F5289"/>
    <w:rsid w:val="00903E20"/>
    <w:rsid w:val="009043CD"/>
    <w:rsid w:val="00904949"/>
    <w:rsid w:val="00905989"/>
    <w:rsid w:val="00906D6D"/>
    <w:rsid w:val="009124FC"/>
    <w:rsid w:val="009274EC"/>
    <w:rsid w:val="00931302"/>
    <w:rsid w:val="0093212A"/>
    <w:rsid w:val="00932E86"/>
    <w:rsid w:val="00934F26"/>
    <w:rsid w:val="00935A6C"/>
    <w:rsid w:val="0093648B"/>
    <w:rsid w:val="00941494"/>
    <w:rsid w:val="00942699"/>
    <w:rsid w:val="00945D45"/>
    <w:rsid w:val="0094BEAB"/>
    <w:rsid w:val="0095121B"/>
    <w:rsid w:val="0095177B"/>
    <w:rsid w:val="00952285"/>
    <w:rsid w:val="00952319"/>
    <w:rsid w:val="00953958"/>
    <w:rsid w:val="009542D1"/>
    <w:rsid w:val="009639EE"/>
    <w:rsid w:val="00965C50"/>
    <w:rsid w:val="00965F2B"/>
    <w:rsid w:val="00971A77"/>
    <w:rsid w:val="00973762"/>
    <w:rsid w:val="00975532"/>
    <w:rsid w:val="009824B7"/>
    <w:rsid w:val="00985094"/>
    <w:rsid w:val="009858DB"/>
    <w:rsid w:val="00990D89"/>
    <w:rsid w:val="00991406"/>
    <w:rsid w:val="00996719"/>
    <w:rsid w:val="00996F65"/>
    <w:rsid w:val="009A25CC"/>
    <w:rsid w:val="009A49C6"/>
    <w:rsid w:val="009A4A54"/>
    <w:rsid w:val="009B0F3C"/>
    <w:rsid w:val="009B6A5D"/>
    <w:rsid w:val="009C5925"/>
    <w:rsid w:val="009C5DD7"/>
    <w:rsid w:val="009C75D3"/>
    <w:rsid w:val="009D1E46"/>
    <w:rsid w:val="009D6150"/>
    <w:rsid w:val="009E29FD"/>
    <w:rsid w:val="009E2A61"/>
    <w:rsid w:val="009E310A"/>
    <w:rsid w:val="009E3C8B"/>
    <w:rsid w:val="009E5BD8"/>
    <w:rsid w:val="009F3693"/>
    <w:rsid w:val="00A02AFA"/>
    <w:rsid w:val="00A03A03"/>
    <w:rsid w:val="00A11AEC"/>
    <w:rsid w:val="00A13477"/>
    <w:rsid w:val="00A13946"/>
    <w:rsid w:val="00A17B46"/>
    <w:rsid w:val="00A22ED4"/>
    <w:rsid w:val="00A259A5"/>
    <w:rsid w:val="00A26187"/>
    <w:rsid w:val="00A26585"/>
    <w:rsid w:val="00A276FD"/>
    <w:rsid w:val="00A33E10"/>
    <w:rsid w:val="00A357DB"/>
    <w:rsid w:val="00A35B00"/>
    <w:rsid w:val="00A376A2"/>
    <w:rsid w:val="00A416F2"/>
    <w:rsid w:val="00A433DC"/>
    <w:rsid w:val="00A47CAC"/>
    <w:rsid w:val="00A52AE7"/>
    <w:rsid w:val="00A55516"/>
    <w:rsid w:val="00A56C27"/>
    <w:rsid w:val="00A63928"/>
    <w:rsid w:val="00A650A5"/>
    <w:rsid w:val="00A71CAD"/>
    <w:rsid w:val="00A722CB"/>
    <w:rsid w:val="00A7392D"/>
    <w:rsid w:val="00A75C78"/>
    <w:rsid w:val="00A75F59"/>
    <w:rsid w:val="00A77C0A"/>
    <w:rsid w:val="00A8455F"/>
    <w:rsid w:val="00A95703"/>
    <w:rsid w:val="00A977EB"/>
    <w:rsid w:val="00AA22A9"/>
    <w:rsid w:val="00AA3BA7"/>
    <w:rsid w:val="00AA640D"/>
    <w:rsid w:val="00AB0B5B"/>
    <w:rsid w:val="00AB71EE"/>
    <w:rsid w:val="00AB7279"/>
    <w:rsid w:val="00AC2B84"/>
    <w:rsid w:val="00AC5074"/>
    <w:rsid w:val="00AD00F4"/>
    <w:rsid w:val="00AD72D1"/>
    <w:rsid w:val="00ADCF28"/>
    <w:rsid w:val="00AE1524"/>
    <w:rsid w:val="00AE3152"/>
    <w:rsid w:val="00AE3329"/>
    <w:rsid w:val="00AE5386"/>
    <w:rsid w:val="00AE6559"/>
    <w:rsid w:val="00AE7DD8"/>
    <w:rsid w:val="00AF15F7"/>
    <w:rsid w:val="00AF2DF9"/>
    <w:rsid w:val="00AF48CF"/>
    <w:rsid w:val="00AF7A65"/>
    <w:rsid w:val="00AF7B24"/>
    <w:rsid w:val="00B011D4"/>
    <w:rsid w:val="00B01F5F"/>
    <w:rsid w:val="00B033E7"/>
    <w:rsid w:val="00B10437"/>
    <w:rsid w:val="00B117B5"/>
    <w:rsid w:val="00B13311"/>
    <w:rsid w:val="00B204D8"/>
    <w:rsid w:val="00B22AEA"/>
    <w:rsid w:val="00B23273"/>
    <w:rsid w:val="00B23F20"/>
    <w:rsid w:val="00B24B05"/>
    <w:rsid w:val="00B258D4"/>
    <w:rsid w:val="00B3269C"/>
    <w:rsid w:val="00B34FF8"/>
    <w:rsid w:val="00B366BD"/>
    <w:rsid w:val="00B36F45"/>
    <w:rsid w:val="00B40CE9"/>
    <w:rsid w:val="00B41A6C"/>
    <w:rsid w:val="00B4217C"/>
    <w:rsid w:val="00B42622"/>
    <w:rsid w:val="00B4495A"/>
    <w:rsid w:val="00B469A2"/>
    <w:rsid w:val="00B50470"/>
    <w:rsid w:val="00B50B20"/>
    <w:rsid w:val="00B54650"/>
    <w:rsid w:val="00B57DE8"/>
    <w:rsid w:val="00B5EFAB"/>
    <w:rsid w:val="00B653C2"/>
    <w:rsid w:val="00B76B99"/>
    <w:rsid w:val="00B76F50"/>
    <w:rsid w:val="00B77155"/>
    <w:rsid w:val="00B80C41"/>
    <w:rsid w:val="00B82756"/>
    <w:rsid w:val="00B83B15"/>
    <w:rsid w:val="00B83E10"/>
    <w:rsid w:val="00B84A53"/>
    <w:rsid w:val="00B84B35"/>
    <w:rsid w:val="00B8610D"/>
    <w:rsid w:val="00B91C93"/>
    <w:rsid w:val="00B95A42"/>
    <w:rsid w:val="00B95EF1"/>
    <w:rsid w:val="00B9646B"/>
    <w:rsid w:val="00B972EC"/>
    <w:rsid w:val="00BA303C"/>
    <w:rsid w:val="00BA4B53"/>
    <w:rsid w:val="00BA5F65"/>
    <w:rsid w:val="00BA62DA"/>
    <w:rsid w:val="00BB0714"/>
    <w:rsid w:val="00BB4B27"/>
    <w:rsid w:val="00BB783A"/>
    <w:rsid w:val="00BC0CAF"/>
    <w:rsid w:val="00BC1FF8"/>
    <w:rsid w:val="00BC25D4"/>
    <w:rsid w:val="00BC344D"/>
    <w:rsid w:val="00BC4416"/>
    <w:rsid w:val="00BC4E90"/>
    <w:rsid w:val="00BC61DE"/>
    <w:rsid w:val="00BD0FB6"/>
    <w:rsid w:val="00BD2D54"/>
    <w:rsid w:val="00BE5F66"/>
    <w:rsid w:val="00BE75B7"/>
    <w:rsid w:val="00BF1C31"/>
    <w:rsid w:val="00BF41B4"/>
    <w:rsid w:val="00BF5A59"/>
    <w:rsid w:val="00BF6E3E"/>
    <w:rsid w:val="00C05A42"/>
    <w:rsid w:val="00C10B21"/>
    <w:rsid w:val="00C152BA"/>
    <w:rsid w:val="00C1676C"/>
    <w:rsid w:val="00C220AF"/>
    <w:rsid w:val="00C24766"/>
    <w:rsid w:val="00C30693"/>
    <w:rsid w:val="00C317A9"/>
    <w:rsid w:val="00C32FF9"/>
    <w:rsid w:val="00C42BD2"/>
    <w:rsid w:val="00C43026"/>
    <w:rsid w:val="00C457B3"/>
    <w:rsid w:val="00C46680"/>
    <w:rsid w:val="00C474C3"/>
    <w:rsid w:val="00C476D8"/>
    <w:rsid w:val="00C52E5C"/>
    <w:rsid w:val="00C555DE"/>
    <w:rsid w:val="00C55E7D"/>
    <w:rsid w:val="00C56473"/>
    <w:rsid w:val="00C60496"/>
    <w:rsid w:val="00C65D8E"/>
    <w:rsid w:val="00C874C9"/>
    <w:rsid w:val="00C92206"/>
    <w:rsid w:val="00C93788"/>
    <w:rsid w:val="00C939FE"/>
    <w:rsid w:val="00CA2CE3"/>
    <w:rsid w:val="00CC2386"/>
    <w:rsid w:val="00CC2720"/>
    <w:rsid w:val="00CD1782"/>
    <w:rsid w:val="00CE5C7F"/>
    <w:rsid w:val="00CE642E"/>
    <w:rsid w:val="00CE754A"/>
    <w:rsid w:val="00CF5C91"/>
    <w:rsid w:val="00D01BD0"/>
    <w:rsid w:val="00D02694"/>
    <w:rsid w:val="00D12376"/>
    <w:rsid w:val="00D1391D"/>
    <w:rsid w:val="00D14581"/>
    <w:rsid w:val="00D17257"/>
    <w:rsid w:val="00D214DB"/>
    <w:rsid w:val="00D21A9A"/>
    <w:rsid w:val="00D23916"/>
    <w:rsid w:val="00D23F90"/>
    <w:rsid w:val="00D36DA2"/>
    <w:rsid w:val="00D37153"/>
    <w:rsid w:val="00D40178"/>
    <w:rsid w:val="00D4430D"/>
    <w:rsid w:val="00D52BE6"/>
    <w:rsid w:val="00D5484F"/>
    <w:rsid w:val="00D60140"/>
    <w:rsid w:val="00D61070"/>
    <w:rsid w:val="00D621E1"/>
    <w:rsid w:val="00D6276E"/>
    <w:rsid w:val="00D639EA"/>
    <w:rsid w:val="00D6519A"/>
    <w:rsid w:val="00D662D0"/>
    <w:rsid w:val="00D66B80"/>
    <w:rsid w:val="00D70A48"/>
    <w:rsid w:val="00D7235E"/>
    <w:rsid w:val="00D7760F"/>
    <w:rsid w:val="00D77FA0"/>
    <w:rsid w:val="00D81156"/>
    <w:rsid w:val="00D819E3"/>
    <w:rsid w:val="00D832A8"/>
    <w:rsid w:val="00D836B0"/>
    <w:rsid w:val="00D85B32"/>
    <w:rsid w:val="00D914DE"/>
    <w:rsid w:val="00D92A97"/>
    <w:rsid w:val="00D945B0"/>
    <w:rsid w:val="00D94C52"/>
    <w:rsid w:val="00D968E8"/>
    <w:rsid w:val="00DA05CA"/>
    <w:rsid w:val="00DA18B0"/>
    <w:rsid w:val="00DA1A12"/>
    <w:rsid w:val="00DA25FA"/>
    <w:rsid w:val="00DA588F"/>
    <w:rsid w:val="00DA6F8C"/>
    <w:rsid w:val="00DA71E5"/>
    <w:rsid w:val="00DB5D7D"/>
    <w:rsid w:val="00DC0691"/>
    <w:rsid w:val="00DC202F"/>
    <w:rsid w:val="00DC495A"/>
    <w:rsid w:val="00DD0737"/>
    <w:rsid w:val="00DD4497"/>
    <w:rsid w:val="00DD6752"/>
    <w:rsid w:val="00DD6E01"/>
    <w:rsid w:val="00DE23DE"/>
    <w:rsid w:val="00DE55B3"/>
    <w:rsid w:val="00DE779A"/>
    <w:rsid w:val="00DF25B1"/>
    <w:rsid w:val="00DF2B57"/>
    <w:rsid w:val="00DF569A"/>
    <w:rsid w:val="00E039D8"/>
    <w:rsid w:val="00E04663"/>
    <w:rsid w:val="00E0496B"/>
    <w:rsid w:val="00E104B3"/>
    <w:rsid w:val="00E113A5"/>
    <w:rsid w:val="00E141FD"/>
    <w:rsid w:val="00E202B3"/>
    <w:rsid w:val="00E20DC4"/>
    <w:rsid w:val="00E2584B"/>
    <w:rsid w:val="00E276EC"/>
    <w:rsid w:val="00E30874"/>
    <w:rsid w:val="00E31748"/>
    <w:rsid w:val="00E31DF0"/>
    <w:rsid w:val="00E35B08"/>
    <w:rsid w:val="00E35F7F"/>
    <w:rsid w:val="00E35FA9"/>
    <w:rsid w:val="00E36052"/>
    <w:rsid w:val="00E423AD"/>
    <w:rsid w:val="00E445E9"/>
    <w:rsid w:val="00E44760"/>
    <w:rsid w:val="00E46B84"/>
    <w:rsid w:val="00E53D7A"/>
    <w:rsid w:val="00E56E4D"/>
    <w:rsid w:val="00E57604"/>
    <w:rsid w:val="00E57939"/>
    <w:rsid w:val="00E57EDA"/>
    <w:rsid w:val="00E62002"/>
    <w:rsid w:val="00E62C44"/>
    <w:rsid w:val="00E7552F"/>
    <w:rsid w:val="00E76F31"/>
    <w:rsid w:val="00E80A63"/>
    <w:rsid w:val="00E80FCB"/>
    <w:rsid w:val="00E831FE"/>
    <w:rsid w:val="00E86452"/>
    <w:rsid w:val="00EA0D1C"/>
    <w:rsid w:val="00EA6DF6"/>
    <w:rsid w:val="00EB0C49"/>
    <w:rsid w:val="00EB134D"/>
    <w:rsid w:val="00EB1A60"/>
    <w:rsid w:val="00EB1B34"/>
    <w:rsid w:val="00EC699B"/>
    <w:rsid w:val="00EC69FF"/>
    <w:rsid w:val="00EC7A26"/>
    <w:rsid w:val="00ED0B2F"/>
    <w:rsid w:val="00ED0C57"/>
    <w:rsid w:val="00ED4BBD"/>
    <w:rsid w:val="00EE4374"/>
    <w:rsid w:val="00EE71C2"/>
    <w:rsid w:val="00EE78D6"/>
    <w:rsid w:val="00EF06FD"/>
    <w:rsid w:val="00EF0AD7"/>
    <w:rsid w:val="00EF172C"/>
    <w:rsid w:val="00EF349B"/>
    <w:rsid w:val="00EF372A"/>
    <w:rsid w:val="00EF4591"/>
    <w:rsid w:val="00EF49D5"/>
    <w:rsid w:val="00EF5390"/>
    <w:rsid w:val="00EF79A3"/>
    <w:rsid w:val="00F00819"/>
    <w:rsid w:val="00F02E5C"/>
    <w:rsid w:val="00F063FE"/>
    <w:rsid w:val="00F11D08"/>
    <w:rsid w:val="00F1263D"/>
    <w:rsid w:val="00F136A9"/>
    <w:rsid w:val="00F2229B"/>
    <w:rsid w:val="00F23404"/>
    <w:rsid w:val="00F23643"/>
    <w:rsid w:val="00F25334"/>
    <w:rsid w:val="00F30319"/>
    <w:rsid w:val="00F30C36"/>
    <w:rsid w:val="00F33E4D"/>
    <w:rsid w:val="00F369F4"/>
    <w:rsid w:val="00F40315"/>
    <w:rsid w:val="00F41CD6"/>
    <w:rsid w:val="00F4438E"/>
    <w:rsid w:val="00F47647"/>
    <w:rsid w:val="00F50869"/>
    <w:rsid w:val="00F5272D"/>
    <w:rsid w:val="00F60FE0"/>
    <w:rsid w:val="00F62074"/>
    <w:rsid w:val="00F70286"/>
    <w:rsid w:val="00F72F65"/>
    <w:rsid w:val="00F7583F"/>
    <w:rsid w:val="00F76F68"/>
    <w:rsid w:val="00F80376"/>
    <w:rsid w:val="00F83AC7"/>
    <w:rsid w:val="00F86DBB"/>
    <w:rsid w:val="00F87348"/>
    <w:rsid w:val="00F8773A"/>
    <w:rsid w:val="00F917EF"/>
    <w:rsid w:val="00F93F86"/>
    <w:rsid w:val="00F97F60"/>
    <w:rsid w:val="00FA2E21"/>
    <w:rsid w:val="00FA689C"/>
    <w:rsid w:val="00FB0744"/>
    <w:rsid w:val="00FB30B7"/>
    <w:rsid w:val="00FB3552"/>
    <w:rsid w:val="00FB4851"/>
    <w:rsid w:val="00FC4ABC"/>
    <w:rsid w:val="00FC5C21"/>
    <w:rsid w:val="00FD25E8"/>
    <w:rsid w:val="00FD283C"/>
    <w:rsid w:val="00FD3B38"/>
    <w:rsid w:val="00FD4EA3"/>
    <w:rsid w:val="00FD4FE8"/>
    <w:rsid w:val="00FE053D"/>
    <w:rsid w:val="00FE0DD4"/>
    <w:rsid w:val="00FE1DD4"/>
    <w:rsid w:val="00FE3A0F"/>
    <w:rsid w:val="00FF027D"/>
    <w:rsid w:val="00FF2482"/>
    <w:rsid w:val="00FF30AA"/>
    <w:rsid w:val="00FF30FF"/>
    <w:rsid w:val="00FF3F27"/>
    <w:rsid w:val="00FF5344"/>
    <w:rsid w:val="010AB4EC"/>
    <w:rsid w:val="01284785"/>
    <w:rsid w:val="012E0276"/>
    <w:rsid w:val="01328392"/>
    <w:rsid w:val="0145B4ED"/>
    <w:rsid w:val="0167BEEB"/>
    <w:rsid w:val="017843E6"/>
    <w:rsid w:val="0181132A"/>
    <w:rsid w:val="01A09A4E"/>
    <w:rsid w:val="01B4FD7E"/>
    <w:rsid w:val="01D82848"/>
    <w:rsid w:val="01DA07BA"/>
    <w:rsid w:val="01E2B314"/>
    <w:rsid w:val="01EB11D8"/>
    <w:rsid w:val="01FC7608"/>
    <w:rsid w:val="01FE88F2"/>
    <w:rsid w:val="020BC13F"/>
    <w:rsid w:val="02203500"/>
    <w:rsid w:val="02334F9E"/>
    <w:rsid w:val="023AEDAD"/>
    <w:rsid w:val="02486B5A"/>
    <w:rsid w:val="025AF1DD"/>
    <w:rsid w:val="0271FA1E"/>
    <w:rsid w:val="0296FAE0"/>
    <w:rsid w:val="0299B12C"/>
    <w:rsid w:val="0299B178"/>
    <w:rsid w:val="02A42700"/>
    <w:rsid w:val="02A7D31E"/>
    <w:rsid w:val="02C8A169"/>
    <w:rsid w:val="02D7E31D"/>
    <w:rsid w:val="02D87532"/>
    <w:rsid w:val="02FA5D29"/>
    <w:rsid w:val="0301ECD4"/>
    <w:rsid w:val="03375E32"/>
    <w:rsid w:val="0363A733"/>
    <w:rsid w:val="036F8346"/>
    <w:rsid w:val="037DF5EA"/>
    <w:rsid w:val="03876BA1"/>
    <w:rsid w:val="039F95EE"/>
    <w:rsid w:val="03A7259F"/>
    <w:rsid w:val="03AF3B13"/>
    <w:rsid w:val="03B4DD89"/>
    <w:rsid w:val="03C38151"/>
    <w:rsid w:val="03CB677A"/>
    <w:rsid w:val="03CD54E6"/>
    <w:rsid w:val="03E37BE5"/>
    <w:rsid w:val="03E6BB80"/>
    <w:rsid w:val="03EB9186"/>
    <w:rsid w:val="03F92BC5"/>
    <w:rsid w:val="03FF4F19"/>
    <w:rsid w:val="041DB03A"/>
    <w:rsid w:val="04299456"/>
    <w:rsid w:val="04422FFB"/>
    <w:rsid w:val="0445A447"/>
    <w:rsid w:val="0448E3D1"/>
    <w:rsid w:val="04769B0D"/>
    <w:rsid w:val="049C3CB8"/>
    <w:rsid w:val="04AC6697"/>
    <w:rsid w:val="04C003DE"/>
    <w:rsid w:val="04D5BE99"/>
    <w:rsid w:val="04D926B0"/>
    <w:rsid w:val="04EDA452"/>
    <w:rsid w:val="04FAA371"/>
    <w:rsid w:val="04FDA05C"/>
    <w:rsid w:val="0502F322"/>
    <w:rsid w:val="050FC90A"/>
    <w:rsid w:val="0521E6DD"/>
    <w:rsid w:val="0539DD15"/>
    <w:rsid w:val="053F6A31"/>
    <w:rsid w:val="053FB2CB"/>
    <w:rsid w:val="0546AA02"/>
    <w:rsid w:val="0554CA94"/>
    <w:rsid w:val="0558B689"/>
    <w:rsid w:val="055EAB10"/>
    <w:rsid w:val="056FFED2"/>
    <w:rsid w:val="0572DDE6"/>
    <w:rsid w:val="057ACFDF"/>
    <w:rsid w:val="058B865A"/>
    <w:rsid w:val="059694FF"/>
    <w:rsid w:val="05A62B56"/>
    <w:rsid w:val="05AA2ECA"/>
    <w:rsid w:val="05D2A424"/>
    <w:rsid w:val="05D78A59"/>
    <w:rsid w:val="05DFBEC9"/>
    <w:rsid w:val="05EC24AA"/>
    <w:rsid w:val="05EFBFEB"/>
    <w:rsid w:val="05F56CB8"/>
    <w:rsid w:val="0613A727"/>
    <w:rsid w:val="061CB45A"/>
    <w:rsid w:val="06200F3C"/>
    <w:rsid w:val="06228963"/>
    <w:rsid w:val="0638DB86"/>
    <w:rsid w:val="0647BF4C"/>
    <w:rsid w:val="064B0FE4"/>
    <w:rsid w:val="0654120F"/>
    <w:rsid w:val="065FAD03"/>
    <w:rsid w:val="066D5AC4"/>
    <w:rsid w:val="06794509"/>
    <w:rsid w:val="0689EB68"/>
    <w:rsid w:val="0694DFD9"/>
    <w:rsid w:val="06970C80"/>
    <w:rsid w:val="069B714A"/>
    <w:rsid w:val="069C3D33"/>
    <w:rsid w:val="06B5435E"/>
    <w:rsid w:val="06C43269"/>
    <w:rsid w:val="06D0C405"/>
    <w:rsid w:val="06EC416F"/>
    <w:rsid w:val="06F09AF5"/>
    <w:rsid w:val="06F56944"/>
    <w:rsid w:val="070084DD"/>
    <w:rsid w:val="0705AAE4"/>
    <w:rsid w:val="0705C0F2"/>
    <w:rsid w:val="07102538"/>
    <w:rsid w:val="071B8F23"/>
    <w:rsid w:val="072B187C"/>
    <w:rsid w:val="073481D1"/>
    <w:rsid w:val="07376CC9"/>
    <w:rsid w:val="0753546D"/>
    <w:rsid w:val="07547C00"/>
    <w:rsid w:val="076B9B67"/>
    <w:rsid w:val="077627B8"/>
    <w:rsid w:val="07808493"/>
    <w:rsid w:val="07B0DCF4"/>
    <w:rsid w:val="07B11F9D"/>
    <w:rsid w:val="07BBCA0E"/>
    <w:rsid w:val="07BDEED3"/>
    <w:rsid w:val="07C2053C"/>
    <w:rsid w:val="07C7C630"/>
    <w:rsid w:val="07C8A787"/>
    <w:rsid w:val="07C92A4D"/>
    <w:rsid w:val="07DEDA4A"/>
    <w:rsid w:val="08220A86"/>
    <w:rsid w:val="08303400"/>
    <w:rsid w:val="083E6D1A"/>
    <w:rsid w:val="084CCA9C"/>
    <w:rsid w:val="084F5A0B"/>
    <w:rsid w:val="08518516"/>
    <w:rsid w:val="086348E2"/>
    <w:rsid w:val="086CF256"/>
    <w:rsid w:val="086D85F4"/>
    <w:rsid w:val="08754485"/>
    <w:rsid w:val="0884EF2F"/>
    <w:rsid w:val="08860E6F"/>
    <w:rsid w:val="088C6B56"/>
    <w:rsid w:val="08998AF0"/>
    <w:rsid w:val="089A8D17"/>
    <w:rsid w:val="08A557DD"/>
    <w:rsid w:val="08A7B51F"/>
    <w:rsid w:val="08C3ED9B"/>
    <w:rsid w:val="08D33D2A"/>
    <w:rsid w:val="08D3D8D5"/>
    <w:rsid w:val="08E328ED"/>
    <w:rsid w:val="08E70777"/>
    <w:rsid w:val="08F2AD69"/>
    <w:rsid w:val="09000D7C"/>
    <w:rsid w:val="0909D75B"/>
    <w:rsid w:val="0914DFF4"/>
    <w:rsid w:val="092AB7FA"/>
    <w:rsid w:val="093A1682"/>
    <w:rsid w:val="093BBC1C"/>
    <w:rsid w:val="0949B89C"/>
    <w:rsid w:val="095D206D"/>
    <w:rsid w:val="096434BC"/>
    <w:rsid w:val="096AA384"/>
    <w:rsid w:val="097315A7"/>
    <w:rsid w:val="097BD48D"/>
    <w:rsid w:val="09843268"/>
    <w:rsid w:val="098F684E"/>
    <w:rsid w:val="0995A010"/>
    <w:rsid w:val="09A9A8DA"/>
    <w:rsid w:val="09C40205"/>
    <w:rsid w:val="09F42298"/>
    <w:rsid w:val="0A2398FE"/>
    <w:rsid w:val="0A2FE583"/>
    <w:rsid w:val="0A39950C"/>
    <w:rsid w:val="0A464F09"/>
    <w:rsid w:val="0A4F44EC"/>
    <w:rsid w:val="0A7D0BC8"/>
    <w:rsid w:val="0A86FE38"/>
    <w:rsid w:val="0A8BD89F"/>
    <w:rsid w:val="0AA7F8D5"/>
    <w:rsid w:val="0ADFF805"/>
    <w:rsid w:val="0AE71368"/>
    <w:rsid w:val="0AF36AD0"/>
    <w:rsid w:val="0AFB4B71"/>
    <w:rsid w:val="0B01C85C"/>
    <w:rsid w:val="0B0FDDE9"/>
    <w:rsid w:val="0B389785"/>
    <w:rsid w:val="0B4DE506"/>
    <w:rsid w:val="0B5522E2"/>
    <w:rsid w:val="0B732F06"/>
    <w:rsid w:val="0B76CC07"/>
    <w:rsid w:val="0B84A419"/>
    <w:rsid w:val="0B88B25D"/>
    <w:rsid w:val="0B9254F6"/>
    <w:rsid w:val="0B98F743"/>
    <w:rsid w:val="0BBE3938"/>
    <w:rsid w:val="0BC9BEB7"/>
    <w:rsid w:val="0BD13AAD"/>
    <w:rsid w:val="0BDF442D"/>
    <w:rsid w:val="0BFFBAD2"/>
    <w:rsid w:val="0C04BF27"/>
    <w:rsid w:val="0C13D5A6"/>
    <w:rsid w:val="0C1AC9AF"/>
    <w:rsid w:val="0C1B122A"/>
    <w:rsid w:val="0C3FBF39"/>
    <w:rsid w:val="0C45EA47"/>
    <w:rsid w:val="0C56564F"/>
    <w:rsid w:val="0C7623DB"/>
    <w:rsid w:val="0C8422A0"/>
    <w:rsid w:val="0C8EBA7E"/>
    <w:rsid w:val="0CA5FD09"/>
    <w:rsid w:val="0CAA9D8C"/>
    <w:rsid w:val="0CBCA9E0"/>
    <w:rsid w:val="0CF1A2ED"/>
    <w:rsid w:val="0D01EB17"/>
    <w:rsid w:val="0D162A0F"/>
    <w:rsid w:val="0D2B7F64"/>
    <w:rsid w:val="0D31A7E6"/>
    <w:rsid w:val="0D3EFEBB"/>
    <w:rsid w:val="0D45CBA0"/>
    <w:rsid w:val="0D51CD06"/>
    <w:rsid w:val="0D602062"/>
    <w:rsid w:val="0D9814DE"/>
    <w:rsid w:val="0DA28077"/>
    <w:rsid w:val="0DA77B98"/>
    <w:rsid w:val="0DBC5C87"/>
    <w:rsid w:val="0DC762C1"/>
    <w:rsid w:val="0DD53827"/>
    <w:rsid w:val="0DDD54D4"/>
    <w:rsid w:val="0DDFBFCD"/>
    <w:rsid w:val="0DEFE499"/>
    <w:rsid w:val="0E0C53A8"/>
    <w:rsid w:val="0E1126B4"/>
    <w:rsid w:val="0E23C20A"/>
    <w:rsid w:val="0E26B299"/>
    <w:rsid w:val="0E2FB30B"/>
    <w:rsid w:val="0E31DE0C"/>
    <w:rsid w:val="0E34771B"/>
    <w:rsid w:val="0E3946D5"/>
    <w:rsid w:val="0E470013"/>
    <w:rsid w:val="0E477EAB"/>
    <w:rsid w:val="0E4C8D01"/>
    <w:rsid w:val="0E5B65D7"/>
    <w:rsid w:val="0E61894F"/>
    <w:rsid w:val="0E706573"/>
    <w:rsid w:val="0E742F82"/>
    <w:rsid w:val="0E7CA0DF"/>
    <w:rsid w:val="0E7E211E"/>
    <w:rsid w:val="0E8D734E"/>
    <w:rsid w:val="0EB41F1D"/>
    <w:rsid w:val="0EB9F493"/>
    <w:rsid w:val="0EBB456A"/>
    <w:rsid w:val="0EC27327"/>
    <w:rsid w:val="0ED0961B"/>
    <w:rsid w:val="0ED71307"/>
    <w:rsid w:val="0EDE106F"/>
    <w:rsid w:val="0EDEBD3A"/>
    <w:rsid w:val="0EE98987"/>
    <w:rsid w:val="0F0BF3E5"/>
    <w:rsid w:val="0F1B151F"/>
    <w:rsid w:val="0F1EA81A"/>
    <w:rsid w:val="0F2C7A7D"/>
    <w:rsid w:val="0F456AF3"/>
    <w:rsid w:val="0F47FDD3"/>
    <w:rsid w:val="0F4A6C34"/>
    <w:rsid w:val="0F5579E9"/>
    <w:rsid w:val="0F5B0F7D"/>
    <w:rsid w:val="0F61B6A1"/>
    <w:rsid w:val="0F61F564"/>
    <w:rsid w:val="0F77E9E4"/>
    <w:rsid w:val="0F8EEB8A"/>
    <w:rsid w:val="0F970A38"/>
    <w:rsid w:val="0FADD2C0"/>
    <w:rsid w:val="0FB61061"/>
    <w:rsid w:val="0FD22BAE"/>
    <w:rsid w:val="0FD2F1EC"/>
    <w:rsid w:val="0FF44AA2"/>
    <w:rsid w:val="1012B44C"/>
    <w:rsid w:val="101F2985"/>
    <w:rsid w:val="1026D638"/>
    <w:rsid w:val="105350D8"/>
    <w:rsid w:val="1067FACD"/>
    <w:rsid w:val="107D1600"/>
    <w:rsid w:val="10A66518"/>
    <w:rsid w:val="10AF5EB7"/>
    <w:rsid w:val="10B2B179"/>
    <w:rsid w:val="10B3ACD4"/>
    <w:rsid w:val="10BB0565"/>
    <w:rsid w:val="10BC039C"/>
    <w:rsid w:val="10CBE078"/>
    <w:rsid w:val="10DA065C"/>
    <w:rsid w:val="10DC846A"/>
    <w:rsid w:val="10DED13D"/>
    <w:rsid w:val="10E70E91"/>
    <w:rsid w:val="10FC6AB7"/>
    <w:rsid w:val="110092A2"/>
    <w:rsid w:val="110B38A4"/>
    <w:rsid w:val="115D2369"/>
    <w:rsid w:val="116EC24D"/>
    <w:rsid w:val="117EFA74"/>
    <w:rsid w:val="118C3562"/>
    <w:rsid w:val="11A18E68"/>
    <w:rsid w:val="11B441A1"/>
    <w:rsid w:val="11D7FCDC"/>
    <w:rsid w:val="11E043B1"/>
    <w:rsid w:val="120801EC"/>
    <w:rsid w:val="120CD038"/>
    <w:rsid w:val="121FBDD7"/>
    <w:rsid w:val="1234AEA9"/>
    <w:rsid w:val="123C77ED"/>
    <w:rsid w:val="12470EE0"/>
    <w:rsid w:val="124FAE92"/>
    <w:rsid w:val="125A8238"/>
    <w:rsid w:val="12674D95"/>
    <w:rsid w:val="126D8914"/>
    <w:rsid w:val="127586AF"/>
    <w:rsid w:val="127A1F70"/>
    <w:rsid w:val="128F39F3"/>
    <w:rsid w:val="129DF674"/>
    <w:rsid w:val="12CBCC61"/>
    <w:rsid w:val="12D7C619"/>
    <w:rsid w:val="12FE7D66"/>
    <w:rsid w:val="130A506C"/>
    <w:rsid w:val="130D79B6"/>
    <w:rsid w:val="13153CDA"/>
    <w:rsid w:val="131DFC80"/>
    <w:rsid w:val="131FFE24"/>
    <w:rsid w:val="1320B3A8"/>
    <w:rsid w:val="132805C3"/>
    <w:rsid w:val="132BFB84"/>
    <w:rsid w:val="1355720B"/>
    <w:rsid w:val="1356002E"/>
    <w:rsid w:val="13615101"/>
    <w:rsid w:val="1369AA1E"/>
    <w:rsid w:val="1379BE90"/>
    <w:rsid w:val="1384670E"/>
    <w:rsid w:val="13895266"/>
    <w:rsid w:val="138E35B4"/>
    <w:rsid w:val="13A3D24D"/>
    <w:rsid w:val="13A5ADB4"/>
    <w:rsid w:val="13A80E8C"/>
    <w:rsid w:val="13EA6F76"/>
    <w:rsid w:val="13EB902C"/>
    <w:rsid w:val="13ED314F"/>
    <w:rsid w:val="13F04C90"/>
    <w:rsid w:val="14025328"/>
    <w:rsid w:val="1404EE84"/>
    <w:rsid w:val="142B0D9E"/>
    <w:rsid w:val="142FE089"/>
    <w:rsid w:val="145C1BA2"/>
    <w:rsid w:val="146311E0"/>
    <w:rsid w:val="146AB650"/>
    <w:rsid w:val="146EDA83"/>
    <w:rsid w:val="14A299A2"/>
    <w:rsid w:val="14A398E8"/>
    <w:rsid w:val="14A7BEAF"/>
    <w:rsid w:val="14BB64C9"/>
    <w:rsid w:val="14BBCE85"/>
    <w:rsid w:val="14DE35D5"/>
    <w:rsid w:val="14DFC6F9"/>
    <w:rsid w:val="14E6FA70"/>
    <w:rsid w:val="14F7FC64"/>
    <w:rsid w:val="14FCB4D2"/>
    <w:rsid w:val="1516BDC8"/>
    <w:rsid w:val="15648F0E"/>
    <w:rsid w:val="156A9393"/>
    <w:rsid w:val="158C0F14"/>
    <w:rsid w:val="1590DCA6"/>
    <w:rsid w:val="1590FA7B"/>
    <w:rsid w:val="159FD153"/>
    <w:rsid w:val="15A23641"/>
    <w:rsid w:val="15B4B303"/>
    <w:rsid w:val="15C6695E"/>
    <w:rsid w:val="15C72397"/>
    <w:rsid w:val="15C838C6"/>
    <w:rsid w:val="1607AC01"/>
    <w:rsid w:val="16095AD9"/>
    <w:rsid w:val="160F58CB"/>
    <w:rsid w:val="162A66B3"/>
    <w:rsid w:val="162A9832"/>
    <w:rsid w:val="1676E4A2"/>
    <w:rsid w:val="167E3B94"/>
    <w:rsid w:val="16849FE6"/>
    <w:rsid w:val="168B47B8"/>
    <w:rsid w:val="168FA04A"/>
    <w:rsid w:val="169097AD"/>
    <w:rsid w:val="16AD5EB3"/>
    <w:rsid w:val="16DB730F"/>
    <w:rsid w:val="16E0BE03"/>
    <w:rsid w:val="16FD14BE"/>
    <w:rsid w:val="1707301E"/>
    <w:rsid w:val="1717BED1"/>
    <w:rsid w:val="17187C4B"/>
    <w:rsid w:val="1721F2FD"/>
    <w:rsid w:val="1731023C"/>
    <w:rsid w:val="1731C10B"/>
    <w:rsid w:val="173666A2"/>
    <w:rsid w:val="173B21FC"/>
    <w:rsid w:val="175FB1FD"/>
    <w:rsid w:val="176354AD"/>
    <w:rsid w:val="17662162"/>
    <w:rsid w:val="1767814B"/>
    <w:rsid w:val="1769C303"/>
    <w:rsid w:val="177424A8"/>
    <w:rsid w:val="178F8C7D"/>
    <w:rsid w:val="17A8CDE7"/>
    <w:rsid w:val="17C0A61C"/>
    <w:rsid w:val="17C48356"/>
    <w:rsid w:val="17C63714"/>
    <w:rsid w:val="17D1A87C"/>
    <w:rsid w:val="17D381DB"/>
    <w:rsid w:val="17D9AD55"/>
    <w:rsid w:val="17DEC903"/>
    <w:rsid w:val="17F1C4E2"/>
    <w:rsid w:val="17F7CED8"/>
    <w:rsid w:val="17FD8B87"/>
    <w:rsid w:val="180F1AA2"/>
    <w:rsid w:val="181997B2"/>
    <w:rsid w:val="181C04B2"/>
    <w:rsid w:val="18423E0D"/>
    <w:rsid w:val="184E0A73"/>
    <w:rsid w:val="186E7601"/>
    <w:rsid w:val="18814C8B"/>
    <w:rsid w:val="188242FB"/>
    <w:rsid w:val="18963F3E"/>
    <w:rsid w:val="189D4448"/>
    <w:rsid w:val="18A16D12"/>
    <w:rsid w:val="18D3D4DD"/>
    <w:rsid w:val="18F4676B"/>
    <w:rsid w:val="1909DF49"/>
    <w:rsid w:val="190B6F9E"/>
    <w:rsid w:val="19119744"/>
    <w:rsid w:val="192B1452"/>
    <w:rsid w:val="194E62D4"/>
    <w:rsid w:val="19620775"/>
    <w:rsid w:val="19758215"/>
    <w:rsid w:val="197E1EEA"/>
    <w:rsid w:val="1981AD94"/>
    <w:rsid w:val="19825A44"/>
    <w:rsid w:val="1987DC48"/>
    <w:rsid w:val="198A6F7E"/>
    <w:rsid w:val="19A76116"/>
    <w:rsid w:val="19AA341A"/>
    <w:rsid w:val="19C0D0AB"/>
    <w:rsid w:val="19C5DC6C"/>
    <w:rsid w:val="19E5C7BA"/>
    <w:rsid w:val="19E8E1B9"/>
    <w:rsid w:val="19F2AB7B"/>
    <w:rsid w:val="19F90B8B"/>
    <w:rsid w:val="1A0426E4"/>
    <w:rsid w:val="1A0C7171"/>
    <w:rsid w:val="1A14E041"/>
    <w:rsid w:val="1A1C568A"/>
    <w:rsid w:val="1A2F2636"/>
    <w:rsid w:val="1A3D1245"/>
    <w:rsid w:val="1A419E91"/>
    <w:rsid w:val="1A4A1C67"/>
    <w:rsid w:val="1A4B0E71"/>
    <w:rsid w:val="1A5F77DF"/>
    <w:rsid w:val="1A7606BF"/>
    <w:rsid w:val="1A870162"/>
    <w:rsid w:val="1A9DFDAD"/>
    <w:rsid w:val="1A9EEDF3"/>
    <w:rsid w:val="1AC883AC"/>
    <w:rsid w:val="1AC8D123"/>
    <w:rsid w:val="1AE76B85"/>
    <w:rsid w:val="1AF54FD0"/>
    <w:rsid w:val="1B11E7AC"/>
    <w:rsid w:val="1B1F1037"/>
    <w:rsid w:val="1B2172CB"/>
    <w:rsid w:val="1B21A152"/>
    <w:rsid w:val="1B3242C5"/>
    <w:rsid w:val="1B5D3B7C"/>
    <w:rsid w:val="1B6A05AC"/>
    <w:rsid w:val="1B6BF656"/>
    <w:rsid w:val="1B72DFB6"/>
    <w:rsid w:val="1B81981B"/>
    <w:rsid w:val="1B83AB58"/>
    <w:rsid w:val="1B869720"/>
    <w:rsid w:val="1BC3A419"/>
    <w:rsid w:val="1BE664C9"/>
    <w:rsid w:val="1BFE6B3A"/>
    <w:rsid w:val="1C3208DB"/>
    <w:rsid w:val="1C392694"/>
    <w:rsid w:val="1C399285"/>
    <w:rsid w:val="1C4CB338"/>
    <w:rsid w:val="1C4CE8E1"/>
    <w:rsid w:val="1C782EB9"/>
    <w:rsid w:val="1C92F95C"/>
    <w:rsid w:val="1C9DA3A7"/>
    <w:rsid w:val="1CA5795E"/>
    <w:rsid w:val="1CB043F8"/>
    <w:rsid w:val="1CC88FAF"/>
    <w:rsid w:val="1CCDB545"/>
    <w:rsid w:val="1CD2DDCA"/>
    <w:rsid w:val="1CFBA511"/>
    <w:rsid w:val="1D11BE54"/>
    <w:rsid w:val="1D1315BE"/>
    <w:rsid w:val="1D15AD7C"/>
    <w:rsid w:val="1D169C23"/>
    <w:rsid w:val="1D267483"/>
    <w:rsid w:val="1D27E75E"/>
    <w:rsid w:val="1D3F3B7B"/>
    <w:rsid w:val="1D4AB493"/>
    <w:rsid w:val="1D532DE5"/>
    <w:rsid w:val="1D63DCF0"/>
    <w:rsid w:val="1D64042E"/>
    <w:rsid w:val="1D6BBEE3"/>
    <w:rsid w:val="1D7AEB38"/>
    <w:rsid w:val="1D7C03A3"/>
    <w:rsid w:val="1D7E5535"/>
    <w:rsid w:val="1D9E901D"/>
    <w:rsid w:val="1DAB8887"/>
    <w:rsid w:val="1DB5D8EB"/>
    <w:rsid w:val="1DB7F6A8"/>
    <w:rsid w:val="1DBABCFB"/>
    <w:rsid w:val="1DBF02EE"/>
    <w:rsid w:val="1DD10B09"/>
    <w:rsid w:val="1DD2A51D"/>
    <w:rsid w:val="1DF39C24"/>
    <w:rsid w:val="1E011228"/>
    <w:rsid w:val="1E1AF6CF"/>
    <w:rsid w:val="1E205FE4"/>
    <w:rsid w:val="1E21D3F7"/>
    <w:rsid w:val="1E24A24F"/>
    <w:rsid w:val="1E2A5B37"/>
    <w:rsid w:val="1E2DA9F4"/>
    <w:rsid w:val="1E3E7786"/>
    <w:rsid w:val="1E58D30E"/>
    <w:rsid w:val="1E62B0CB"/>
    <w:rsid w:val="1E6399F5"/>
    <w:rsid w:val="1E64A73D"/>
    <w:rsid w:val="1E66F0E7"/>
    <w:rsid w:val="1E670C28"/>
    <w:rsid w:val="1E711C10"/>
    <w:rsid w:val="1E7B1C8B"/>
    <w:rsid w:val="1E8194E6"/>
    <w:rsid w:val="1E88CB40"/>
    <w:rsid w:val="1E8E7796"/>
    <w:rsid w:val="1E8F61EA"/>
    <w:rsid w:val="1E956BEA"/>
    <w:rsid w:val="1E980858"/>
    <w:rsid w:val="1EA60690"/>
    <w:rsid w:val="1EA81849"/>
    <w:rsid w:val="1EC2DD7C"/>
    <w:rsid w:val="1ED251E2"/>
    <w:rsid w:val="1EE440E6"/>
    <w:rsid w:val="1EE7E2EF"/>
    <w:rsid w:val="1EF45D09"/>
    <w:rsid w:val="1EFBBC10"/>
    <w:rsid w:val="1EFFAD51"/>
    <w:rsid w:val="1F0EBEC5"/>
    <w:rsid w:val="1F10DCD8"/>
    <w:rsid w:val="1F21F910"/>
    <w:rsid w:val="1F296D0A"/>
    <w:rsid w:val="1F38B725"/>
    <w:rsid w:val="1F50998A"/>
    <w:rsid w:val="1F68E48A"/>
    <w:rsid w:val="1F727D01"/>
    <w:rsid w:val="1F94A398"/>
    <w:rsid w:val="1FD50FBD"/>
    <w:rsid w:val="1FD54469"/>
    <w:rsid w:val="1FD9EBE6"/>
    <w:rsid w:val="1FEF741C"/>
    <w:rsid w:val="1FF8A8CB"/>
    <w:rsid w:val="2006E675"/>
    <w:rsid w:val="200A7E8C"/>
    <w:rsid w:val="2016ECEC"/>
    <w:rsid w:val="203DCBFC"/>
    <w:rsid w:val="2044F19F"/>
    <w:rsid w:val="20481CB8"/>
    <w:rsid w:val="20495F16"/>
    <w:rsid w:val="205154D9"/>
    <w:rsid w:val="2090FC80"/>
    <w:rsid w:val="209B7DB2"/>
    <w:rsid w:val="20C52A4B"/>
    <w:rsid w:val="20D3CC99"/>
    <w:rsid w:val="20D69581"/>
    <w:rsid w:val="20F64454"/>
    <w:rsid w:val="21004739"/>
    <w:rsid w:val="210AB2DD"/>
    <w:rsid w:val="212CDABB"/>
    <w:rsid w:val="2140D873"/>
    <w:rsid w:val="214CE404"/>
    <w:rsid w:val="21585513"/>
    <w:rsid w:val="215A0708"/>
    <w:rsid w:val="217CF924"/>
    <w:rsid w:val="218088D2"/>
    <w:rsid w:val="2183C78D"/>
    <w:rsid w:val="219F0EFC"/>
    <w:rsid w:val="21A46DCD"/>
    <w:rsid w:val="21C546D6"/>
    <w:rsid w:val="21D30E78"/>
    <w:rsid w:val="21F6A4ED"/>
    <w:rsid w:val="22106691"/>
    <w:rsid w:val="221367B5"/>
    <w:rsid w:val="2213D884"/>
    <w:rsid w:val="221C3166"/>
    <w:rsid w:val="222D01AB"/>
    <w:rsid w:val="2231FC28"/>
    <w:rsid w:val="2238B971"/>
    <w:rsid w:val="223A4270"/>
    <w:rsid w:val="2249E2C5"/>
    <w:rsid w:val="224C7966"/>
    <w:rsid w:val="225490AC"/>
    <w:rsid w:val="2273A6B1"/>
    <w:rsid w:val="2286F8EA"/>
    <w:rsid w:val="22922DC5"/>
    <w:rsid w:val="229A01C0"/>
    <w:rsid w:val="22B5967E"/>
    <w:rsid w:val="22BF1F8C"/>
    <w:rsid w:val="22CD7304"/>
    <w:rsid w:val="22D60FB9"/>
    <w:rsid w:val="22DE7263"/>
    <w:rsid w:val="22E7B450"/>
    <w:rsid w:val="22F5D769"/>
    <w:rsid w:val="22F872C0"/>
    <w:rsid w:val="232CDF62"/>
    <w:rsid w:val="2337AE95"/>
    <w:rsid w:val="236E0AC6"/>
    <w:rsid w:val="2377083B"/>
    <w:rsid w:val="23868742"/>
    <w:rsid w:val="238B06AF"/>
    <w:rsid w:val="239AFD06"/>
    <w:rsid w:val="239C96FC"/>
    <w:rsid w:val="23B5095F"/>
    <w:rsid w:val="23B9F617"/>
    <w:rsid w:val="23D156C5"/>
    <w:rsid w:val="23D602AE"/>
    <w:rsid w:val="23D8F0A5"/>
    <w:rsid w:val="23DFCE6C"/>
    <w:rsid w:val="23E6096F"/>
    <w:rsid w:val="23EC1105"/>
    <w:rsid w:val="23ECDA88"/>
    <w:rsid w:val="23FB510E"/>
    <w:rsid w:val="240553A5"/>
    <w:rsid w:val="241F468A"/>
    <w:rsid w:val="242D452B"/>
    <w:rsid w:val="2451A2D1"/>
    <w:rsid w:val="245AD27C"/>
    <w:rsid w:val="24634D9A"/>
    <w:rsid w:val="2481127A"/>
    <w:rsid w:val="24B210FD"/>
    <w:rsid w:val="24B8170B"/>
    <w:rsid w:val="24BB920C"/>
    <w:rsid w:val="24C3C2FF"/>
    <w:rsid w:val="24C6D793"/>
    <w:rsid w:val="24CF56F0"/>
    <w:rsid w:val="25001364"/>
    <w:rsid w:val="25064A12"/>
    <w:rsid w:val="25105B52"/>
    <w:rsid w:val="25120849"/>
    <w:rsid w:val="251B8DDB"/>
    <w:rsid w:val="25287A61"/>
    <w:rsid w:val="25417AF7"/>
    <w:rsid w:val="255D4760"/>
    <w:rsid w:val="259FD556"/>
    <w:rsid w:val="25A90F11"/>
    <w:rsid w:val="25BC5028"/>
    <w:rsid w:val="25D1B2A2"/>
    <w:rsid w:val="25D5FE3C"/>
    <w:rsid w:val="25E26215"/>
    <w:rsid w:val="25F1B1A4"/>
    <w:rsid w:val="26024247"/>
    <w:rsid w:val="26205527"/>
    <w:rsid w:val="262608B4"/>
    <w:rsid w:val="2628C907"/>
    <w:rsid w:val="26338541"/>
    <w:rsid w:val="264C7330"/>
    <w:rsid w:val="264DE15E"/>
    <w:rsid w:val="266243C9"/>
    <w:rsid w:val="266343B5"/>
    <w:rsid w:val="267032EE"/>
    <w:rsid w:val="267FB354"/>
    <w:rsid w:val="268252CF"/>
    <w:rsid w:val="268AFC79"/>
    <w:rsid w:val="269E35DF"/>
    <w:rsid w:val="26A48D8E"/>
    <w:rsid w:val="26D8C3FB"/>
    <w:rsid w:val="26D95EF4"/>
    <w:rsid w:val="26E1D8E5"/>
    <w:rsid w:val="26F263C8"/>
    <w:rsid w:val="26F38EC2"/>
    <w:rsid w:val="270D2C28"/>
    <w:rsid w:val="27162ED0"/>
    <w:rsid w:val="27175382"/>
    <w:rsid w:val="271E75EF"/>
    <w:rsid w:val="272234B9"/>
    <w:rsid w:val="2731B083"/>
    <w:rsid w:val="273F2E44"/>
    <w:rsid w:val="2743E017"/>
    <w:rsid w:val="27483C86"/>
    <w:rsid w:val="27544A86"/>
    <w:rsid w:val="2764AEA7"/>
    <w:rsid w:val="2765FE71"/>
    <w:rsid w:val="27A0D073"/>
    <w:rsid w:val="27A6987E"/>
    <w:rsid w:val="27AC0586"/>
    <w:rsid w:val="27ADAC5B"/>
    <w:rsid w:val="27AF82E6"/>
    <w:rsid w:val="27B81520"/>
    <w:rsid w:val="27B9137D"/>
    <w:rsid w:val="27C2D291"/>
    <w:rsid w:val="27E84FD0"/>
    <w:rsid w:val="27ED9611"/>
    <w:rsid w:val="28005085"/>
    <w:rsid w:val="2812B15D"/>
    <w:rsid w:val="281C2F2A"/>
    <w:rsid w:val="2826B4C3"/>
    <w:rsid w:val="282BDD3A"/>
    <w:rsid w:val="282D6B42"/>
    <w:rsid w:val="282FBA40"/>
    <w:rsid w:val="283B36C5"/>
    <w:rsid w:val="284A795E"/>
    <w:rsid w:val="2858C311"/>
    <w:rsid w:val="285A5BBD"/>
    <w:rsid w:val="28601B23"/>
    <w:rsid w:val="287B6681"/>
    <w:rsid w:val="28829E63"/>
    <w:rsid w:val="28860F40"/>
    <w:rsid w:val="2886A098"/>
    <w:rsid w:val="2887DF74"/>
    <w:rsid w:val="28B4F3CC"/>
    <w:rsid w:val="28B7BF1E"/>
    <w:rsid w:val="28C5B9C3"/>
    <w:rsid w:val="28CBF80A"/>
    <w:rsid w:val="28CFEE01"/>
    <w:rsid w:val="28F1C4B9"/>
    <w:rsid w:val="29043C48"/>
    <w:rsid w:val="2913AA81"/>
    <w:rsid w:val="2913E563"/>
    <w:rsid w:val="29373078"/>
    <w:rsid w:val="293ECD8C"/>
    <w:rsid w:val="296206FF"/>
    <w:rsid w:val="296721E7"/>
    <w:rsid w:val="2967B444"/>
    <w:rsid w:val="29697586"/>
    <w:rsid w:val="29778169"/>
    <w:rsid w:val="298BD159"/>
    <w:rsid w:val="29AC6030"/>
    <w:rsid w:val="29B551AF"/>
    <w:rsid w:val="29BD0C02"/>
    <w:rsid w:val="29D7C55D"/>
    <w:rsid w:val="2A129792"/>
    <w:rsid w:val="2A1945C4"/>
    <w:rsid w:val="2A1FEA31"/>
    <w:rsid w:val="2A37DFB6"/>
    <w:rsid w:val="2A62EB08"/>
    <w:rsid w:val="2A6D54CF"/>
    <w:rsid w:val="2A70FAE4"/>
    <w:rsid w:val="2A8F3ECC"/>
    <w:rsid w:val="2A9548EF"/>
    <w:rsid w:val="2AA342A5"/>
    <w:rsid w:val="2AAB165B"/>
    <w:rsid w:val="2AB5640F"/>
    <w:rsid w:val="2ADC5BF5"/>
    <w:rsid w:val="2AE1B867"/>
    <w:rsid w:val="2AEFBFA3"/>
    <w:rsid w:val="2AF3C64A"/>
    <w:rsid w:val="2AF46C8B"/>
    <w:rsid w:val="2B153455"/>
    <w:rsid w:val="2B199BFF"/>
    <w:rsid w:val="2B280B76"/>
    <w:rsid w:val="2B3336D8"/>
    <w:rsid w:val="2B472430"/>
    <w:rsid w:val="2B5F398E"/>
    <w:rsid w:val="2B65E3F4"/>
    <w:rsid w:val="2B8BB85D"/>
    <w:rsid w:val="2B9199F0"/>
    <w:rsid w:val="2BABA2C5"/>
    <w:rsid w:val="2BB0FC10"/>
    <w:rsid w:val="2BC8BB74"/>
    <w:rsid w:val="2BCC8FF1"/>
    <w:rsid w:val="2BCF3F1B"/>
    <w:rsid w:val="2BF18E59"/>
    <w:rsid w:val="2C2942D3"/>
    <w:rsid w:val="2C305A86"/>
    <w:rsid w:val="2C42C67D"/>
    <w:rsid w:val="2C8B7B52"/>
    <w:rsid w:val="2C8D3064"/>
    <w:rsid w:val="2C9185CA"/>
    <w:rsid w:val="2CA00748"/>
    <w:rsid w:val="2CA6AB14"/>
    <w:rsid w:val="2CA7F9D2"/>
    <w:rsid w:val="2CC1CF39"/>
    <w:rsid w:val="2CC3F175"/>
    <w:rsid w:val="2CCCFA23"/>
    <w:rsid w:val="2CCF584E"/>
    <w:rsid w:val="2CDD8E5A"/>
    <w:rsid w:val="2CEAD450"/>
    <w:rsid w:val="2CEF0B2A"/>
    <w:rsid w:val="2CF8F623"/>
    <w:rsid w:val="2D108866"/>
    <w:rsid w:val="2D1789A7"/>
    <w:rsid w:val="2D18F634"/>
    <w:rsid w:val="2D1FF56D"/>
    <w:rsid w:val="2D278565"/>
    <w:rsid w:val="2D28DEF3"/>
    <w:rsid w:val="2D74FECB"/>
    <w:rsid w:val="2D814B1C"/>
    <w:rsid w:val="2D88AF73"/>
    <w:rsid w:val="2D8B3041"/>
    <w:rsid w:val="2D8EA076"/>
    <w:rsid w:val="2D91B8C8"/>
    <w:rsid w:val="2D93ED0F"/>
    <w:rsid w:val="2DA85E29"/>
    <w:rsid w:val="2DA9996C"/>
    <w:rsid w:val="2DC65433"/>
    <w:rsid w:val="2DD6728D"/>
    <w:rsid w:val="2DD6F7DA"/>
    <w:rsid w:val="2DEFA02E"/>
    <w:rsid w:val="2DFF6590"/>
    <w:rsid w:val="2E033204"/>
    <w:rsid w:val="2E04667F"/>
    <w:rsid w:val="2E04E2D2"/>
    <w:rsid w:val="2E29AA9F"/>
    <w:rsid w:val="2E2FBA40"/>
    <w:rsid w:val="2E43CDBF"/>
    <w:rsid w:val="2E6308EF"/>
    <w:rsid w:val="2E684F42"/>
    <w:rsid w:val="2E95F647"/>
    <w:rsid w:val="2E9C6D76"/>
    <w:rsid w:val="2E9E65E1"/>
    <w:rsid w:val="2EB5F5AF"/>
    <w:rsid w:val="2EB9BAE2"/>
    <w:rsid w:val="2EC5ADCA"/>
    <w:rsid w:val="2ED913A1"/>
    <w:rsid w:val="2EDB759B"/>
    <w:rsid w:val="2EE89CD2"/>
    <w:rsid w:val="2EEB205B"/>
    <w:rsid w:val="2EF0EC20"/>
    <w:rsid w:val="2F013C48"/>
    <w:rsid w:val="2F03CCA5"/>
    <w:rsid w:val="2F07D000"/>
    <w:rsid w:val="2F29F789"/>
    <w:rsid w:val="2F2BBAB4"/>
    <w:rsid w:val="2F2D7979"/>
    <w:rsid w:val="2F437926"/>
    <w:rsid w:val="2F777045"/>
    <w:rsid w:val="2F8F4497"/>
    <w:rsid w:val="2F945578"/>
    <w:rsid w:val="2F97B17D"/>
    <w:rsid w:val="2FA6AF5E"/>
    <w:rsid w:val="2FABE258"/>
    <w:rsid w:val="2FC4D126"/>
    <w:rsid w:val="2FC7376D"/>
    <w:rsid w:val="2FD34CF9"/>
    <w:rsid w:val="2FEF1930"/>
    <w:rsid w:val="2FEFAF13"/>
    <w:rsid w:val="30016CF6"/>
    <w:rsid w:val="300B626A"/>
    <w:rsid w:val="3012F694"/>
    <w:rsid w:val="301BE813"/>
    <w:rsid w:val="301C5DA3"/>
    <w:rsid w:val="30233685"/>
    <w:rsid w:val="3047DB1B"/>
    <w:rsid w:val="304AAE1C"/>
    <w:rsid w:val="305BCD9D"/>
    <w:rsid w:val="3064E535"/>
    <w:rsid w:val="307B16AD"/>
    <w:rsid w:val="3088FD69"/>
    <w:rsid w:val="308D3421"/>
    <w:rsid w:val="30A18C32"/>
    <w:rsid w:val="30A1A75B"/>
    <w:rsid w:val="30D6172F"/>
    <w:rsid w:val="30EEE995"/>
    <w:rsid w:val="3114F0AD"/>
    <w:rsid w:val="31312963"/>
    <w:rsid w:val="3138564E"/>
    <w:rsid w:val="316C60E6"/>
    <w:rsid w:val="31717EEC"/>
    <w:rsid w:val="317B2EE4"/>
    <w:rsid w:val="3184DBD2"/>
    <w:rsid w:val="3199BE15"/>
    <w:rsid w:val="31A34A5A"/>
    <w:rsid w:val="31A858CC"/>
    <w:rsid w:val="31AB37E0"/>
    <w:rsid w:val="31AD3D9A"/>
    <w:rsid w:val="31C86F34"/>
    <w:rsid w:val="31CCB98B"/>
    <w:rsid w:val="31DABCEE"/>
    <w:rsid w:val="31EDBA6A"/>
    <w:rsid w:val="32406E8D"/>
    <w:rsid w:val="3248BFF2"/>
    <w:rsid w:val="3249FD24"/>
    <w:rsid w:val="32525E78"/>
    <w:rsid w:val="325C7C1A"/>
    <w:rsid w:val="326A2540"/>
    <w:rsid w:val="327431A6"/>
    <w:rsid w:val="3284F2A5"/>
    <w:rsid w:val="3288C048"/>
    <w:rsid w:val="3293F47D"/>
    <w:rsid w:val="329A99C1"/>
    <w:rsid w:val="32C939FE"/>
    <w:rsid w:val="32CB9EE9"/>
    <w:rsid w:val="32D75D16"/>
    <w:rsid w:val="32DB5C14"/>
    <w:rsid w:val="32DC39AE"/>
    <w:rsid w:val="32E0E1B2"/>
    <w:rsid w:val="32F8DA6A"/>
    <w:rsid w:val="32FDAAF2"/>
    <w:rsid w:val="33056216"/>
    <w:rsid w:val="330FD48E"/>
    <w:rsid w:val="33108EBA"/>
    <w:rsid w:val="3311DF76"/>
    <w:rsid w:val="33231416"/>
    <w:rsid w:val="332C424D"/>
    <w:rsid w:val="332DDFE4"/>
    <w:rsid w:val="333F1ABB"/>
    <w:rsid w:val="334235FC"/>
    <w:rsid w:val="3344292D"/>
    <w:rsid w:val="336F4992"/>
    <w:rsid w:val="337DD91A"/>
    <w:rsid w:val="33824EDE"/>
    <w:rsid w:val="3388EF20"/>
    <w:rsid w:val="338ADE2B"/>
    <w:rsid w:val="338D766B"/>
    <w:rsid w:val="33914BE5"/>
    <w:rsid w:val="339E1EA6"/>
    <w:rsid w:val="33AC0ACD"/>
    <w:rsid w:val="33B790F9"/>
    <w:rsid w:val="33C5CA13"/>
    <w:rsid w:val="33D2B501"/>
    <w:rsid w:val="33E14210"/>
    <w:rsid w:val="33E4EC83"/>
    <w:rsid w:val="33E6037A"/>
    <w:rsid w:val="33E7D1EF"/>
    <w:rsid w:val="33EE8A5F"/>
    <w:rsid w:val="33F9D99A"/>
    <w:rsid w:val="33FF03CB"/>
    <w:rsid w:val="3430DCB3"/>
    <w:rsid w:val="3432DDAE"/>
    <w:rsid w:val="343BC31B"/>
    <w:rsid w:val="344940C1"/>
    <w:rsid w:val="345EE1B2"/>
    <w:rsid w:val="346BB621"/>
    <w:rsid w:val="3471BE38"/>
    <w:rsid w:val="3486C375"/>
    <w:rsid w:val="3489C23A"/>
    <w:rsid w:val="348C39E2"/>
    <w:rsid w:val="3496116A"/>
    <w:rsid w:val="349E316A"/>
    <w:rsid w:val="34A0C4C5"/>
    <w:rsid w:val="34AFD0E8"/>
    <w:rsid w:val="34BBF8B4"/>
    <w:rsid w:val="34D651AA"/>
    <w:rsid w:val="34E1F608"/>
    <w:rsid w:val="34E5AF07"/>
    <w:rsid w:val="34EF4702"/>
    <w:rsid w:val="34F83332"/>
    <w:rsid w:val="34F8C4FC"/>
    <w:rsid w:val="350B9724"/>
    <w:rsid w:val="35406604"/>
    <w:rsid w:val="35658968"/>
    <w:rsid w:val="35729EB5"/>
    <w:rsid w:val="35738996"/>
    <w:rsid w:val="3581D3DB"/>
    <w:rsid w:val="3583A250"/>
    <w:rsid w:val="3597C6EC"/>
    <w:rsid w:val="35A40E6D"/>
    <w:rsid w:val="35A48CFF"/>
    <w:rsid w:val="35C2557B"/>
    <w:rsid w:val="360B4B26"/>
    <w:rsid w:val="367A548D"/>
    <w:rsid w:val="367BC9EF"/>
    <w:rsid w:val="367E598C"/>
    <w:rsid w:val="3684452C"/>
    <w:rsid w:val="36B4A2FD"/>
    <w:rsid w:val="36B4B370"/>
    <w:rsid w:val="36CAD3D4"/>
    <w:rsid w:val="36D5EA9A"/>
    <w:rsid w:val="36D6E251"/>
    <w:rsid w:val="36F5D5D6"/>
    <w:rsid w:val="370130E3"/>
    <w:rsid w:val="370F1BBD"/>
    <w:rsid w:val="371F72B1"/>
    <w:rsid w:val="372A15C0"/>
    <w:rsid w:val="372FEF71"/>
    <w:rsid w:val="373148DD"/>
    <w:rsid w:val="3744AC71"/>
    <w:rsid w:val="375C6B94"/>
    <w:rsid w:val="375DDD47"/>
    <w:rsid w:val="3761E4EF"/>
    <w:rsid w:val="377A5A84"/>
    <w:rsid w:val="377DB7D3"/>
    <w:rsid w:val="378BFD2A"/>
    <w:rsid w:val="37915875"/>
    <w:rsid w:val="37997522"/>
    <w:rsid w:val="37B50922"/>
    <w:rsid w:val="37C8501D"/>
    <w:rsid w:val="37C99558"/>
    <w:rsid w:val="37D07929"/>
    <w:rsid w:val="37D13AE5"/>
    <w:rsid w:val="37DEF6AA"/>
    <w:rsid w:val="37DF22AE"/>
    <w:rsid w:val="37E20F69"/>
    <w:rsid w:val="37E7AF10"/>
    <w:rsid w:val="380A6040"/>
    <w:rsid w:val="380FACCA"/>
    <w:rsid w:val="38102545"/>
    <w:rsid w:val="381C89A5"/>
    <w:rsid w:val="38257857"/>
    <w:rsid w:val="3825D57A"/>
    <w:rsid w:val="383CD596"/>
    <w:rsid w:val="3856CFA9"/>
    <w:rsid w:val="386C4C06"/>
    <w:rsid w:val="38862892"/>
    <w:rsid w:val="3894A073"/>
    <w:rsid w:val="3897EB62"/>
    <w:rsid w:val="38A8B766"/>
    <w:rsid w:val="38BFAB95"/>
    <w:rsid w:val="38C133BD"/>
    <w:rsid w:val="38C2458C"/>
    <w:rsid w:val="38FA1386"/>
    <w:rsid w:val="39036FBD"/>
    <w:rsid w:val="392D9B71"/>
    <w:rsid w:val="393252D5"/>
    <w:rsid w:val="3937E371"/>
    <w:rsid w:val="39480D7F"/>
    <w:rsid w:val="39484E5E"/>
    <w:rsid w:val="3950D983"/>
    <w:rsid w:val="396A52FA"/>
    <w:rsid w:val="397190E2"/>
    <w:rsid w:val="397E259A"/>
    <w:rsid w:val="399A37FF"/>
    <w:rsid w:val="39ACC7AE"/>
    <w:rsid w:val="39B6F4A4"/>
    <w:rsid w:val="39B8F0D6"/>
    <w:rsid w:val="39C148B8"/>
    <w:rsid w:val="39DACE38"/>
    <w:rsid w:val="39DF0847"/>
    <w:rsid w:val="39F77583"/>
    <w:rsid w:val="39F7FC3C"/>
    <w:rsid w:val="3A12F406"/>
    <w:rsid w:val="3AB53A8C"/>
    <w:rsid w:val="3ADB0D3F"/>
    <w:rsid w:val="3ADBD0A3"/>
    <w:rsid w:val="3AE0FFBC"/>
    <w:rsid w:val="3AE4AE77"/>
    <w:rsid w:val="3B01D001"/>
    <w:rsid w:val="3B03F576"/>
    <w:rsid w:val="3B13F57E"/>
    <w:rsid w:val="3B1AE673"/>
    <w:rsid w:val="3B1CE003"/>
    <w:rsid w:val="3B1F126C"/>
    <w:rsid w:val="3B3E3D8B"/>
    <w:rsid w:val="3B45B4ED"/>
    <w:rsid w:val="3B4A58C7"/>
    <w:rsid w:val="3B5E17DC"/>
    <w:rsid w:val="3B5E8886"/>
    <w:rsid w:val="3B7F01BD"/>
    <w:rsid w:val="3B8E4456"/>
    <w:rsid w:val="3B949A7F"/>
    <w:rsid w:val="3BA42817"/>
    <w:rsid w:val="3BB1CD77"/>
    <w:rsid w:val="3BD166EC"/>
    <w:rsid w:val="3BD7BF18"/>
    <w:rsid w:val="3BE0EFEA"/>
    <w:rsid w:val="3C0B17DF"/>
    <w:rsid w:val="3C37F2E3"/>
    <w:rsid w:val="3C494BA9"/>
    <w:rsid w:val="3C5BFF07"/>
    <w:rsid w:val="3C5C4355"/>
    <w:rsid w:val="3C99C72A"/>
    <w:rsid w:val="3CC379AA"/>
    <w:rsid w:val="3CE07577"/>
    <w:rsid w:val="3CEF6178"/>
    <w:rsid w:val="3CFCE199"/>
    <w:rsid w:val="3D119259"/>
    <w:rsid w:val="3D306AE0"/>
    <w:rsid w:val="3D46F043"/>
    <w:rsid w:val="3D5014B1"/>
    <w:rsid w:val="3D53487A"/>
    <w:rsid w:val="3D69D530"/>
    <w:rsid w:val="3D84F8CF"/>
    <w:rsid w:val="3D92A417"/>
    <w:rsid w:val="3D938525"/>
    <w:rsid w:val="3D9DC8D5"/>
    <w:rsid w:val="3DA2CA8C"/>
    <w:rsid w:val="3DABFB5F"/>
    <w:rsid w:val="3DE093D3"/>
    <w:rsid w:val="3DE531B5"/>
    <w:rsid w:val="3DE62E54"/>
    <w:rsid w:val="3E0BBD83"/>
    <w:rsid w:val="3E2DE1CC"/>
    <w:rsid w:val="3E3F87E7"/>
    <w:rsid w:val="3E5099A9"/>
    <w:rsid w:val="3E5196BD"/>
    <w:rsid w:val="3E70F6A4"/>
    <w:rsid w:val="3E74ACAE"/>
    <w:rsid w:val="3E772A53"/>
    <w:rsid w:val="3E7E14DD"/>
    <w:rsid w:val="3EA57F71"/>
    <w:rsid w:val="3EB481BC"/>
    <w:rsid w:val="3EC075E3"/>
    <w:rsid w:val="3EC856E2"/>
    <w:rsid w:val="3F00203D"/>
    <w:rsid w:val="3F05A591"/>
    <w:rsid w:val="3F1B1856"/>
    <w:rsid w:val="3F228220"/>
    <w:rsid w:val="3F26EA9A"/>
    <w:rsid w:val="3F28B621"/>
    <w:rsid w:val="3F346DF0"/>
    <w:rsid w:val="3F598D6F"/>
    <w:rsid w:val="3F6515C6"/>
    <w:rsid w:val="3F66509B"/>
    <w:rsid w:val="3F71E7DA"/>
    <w:rsid w:val="3F7D6DBB"/>
    <w:rsid w:val="3F81FEB5"/>
    <w:rsid w:val="3F9EBFC6"/>
    <w:rsid w:val="3FA9331B"/>
    <w:rsid w:val="3FAA7942"/>
    <w:rsid w:val="3FBC1DC7"/>
    <w:rsid w:val="3FE667B7"/>
    <w:rsid w:val="3FE737DC"/>
    <w:rsid w:val="40052317"/>
    <w:rsid w:val="4025F85B"/>
    <w:rsid w:val="40628220"/>
    <w:rsid w:val="406C88DE"/>
    <w:rsid w:val="407C0113"/>
    <w:rsid w:val="40955B8C"/>
    <w:rsid w:val="409A0383"/>
    <w:rsid w:val="40A9E251"/>
    <w:rsid w:val="40AD9DF9"/>
    <w:rsid w:val="40B4A92D"/>
    <w:rsid w:val="40B6C71B"/>
    <w:rsid w:val="40C28ADA"/>
    <w:rsid w:val="40C50DE7"/>
    <w:rsid w:val="40C817F6"/>
    <w:rsid w:val="40DD236A"/>
    <w:rsid w:val="40EE3BFF"/>
    <w:rsid w:val="40EF6988"/>
    <w:rsid w:val="40F51B3F"/>
    <w:rsid w:val="410D3F11"/>
    <w:rsid w:val="41204B2B"/>
    <w:rsid w:val="4128C2DB"/>
    <w:rsid w:val="413143F9"/>
    <w:rsid w:val="4140D8FE"/>
    <w:rsid w:val="415EDA1C"/>
    <w:rsid w:val="4173AA37"/>
    <w:rsid w:val="41854493"/>
    <w:rsid w:val="4189FA89"/>
    <w:rsid w:val="41A8E0F0"/>
    <w:rsid w:val="41AA438E"/>
    <w:rsid w:val="41AC32B4"/>
    <w:rsid w:val="41AF01E0"/>
    <w:rsid w:val="41B2C6B4"/>
    <w:rsid w:val="41B2F738"/>
    <w:rsid w:val="41DB80BD"/>
    <w:rsid w:val="41EC8848"/>
    <w:rsid w:val="41F417F3"/>
    <w:rsid w:val="41F55EE1"/>
    <w:rsid w:val="41FE5E5B"/>
    <w:rsid w:val="42012DE8"/>
    <w:rsid w:val="420601D0"/>
    <w:rsid w:val="422C5597"/>
    <w:rsid w:val="4247D99E"/>
    <w:rsid w:val="4254E528"/>
    <w:rsid w:val="4261F490"/>
    <w:rsid w:val="42659FFF"/>
    <w:rsid w:val="42B33D7D"/>
    <w:rsid w:val="42BC1B8C"/>
    <w:rsid w:val="42BF4E09"/>
    <w:rsid w:val="42C19EFB"/>
    <w:rsid w:val="42C2956B"/>
    <w:rsid w:val="42C8F1A7"/>
    <w:rsid w:val="42D6223D"/>
    <w:rsid w:val="42E21A04"/>
    <w:rsid w:val="42E2C004"/>
    <w:rsid w:val="42E8CD45"/>
    <w:rsid w:val="43061443"/>
    <w:rsid w:val="430974AF"/>
    <w:rsid w:val="4310FBF4"/>
    <w:rsid w:val="431A2B5C"/>
    <w:rsid w:val="43388E73"/>
    <w:rsid w:val="4374AFB6"/>
    <w:rsid w:val="437B006B"/>
    <w:rsid w:val="4381F83C"/>
    <w:rsid w:val="439C8BF7"/>
    <w:rsid w:val="439E7B5C"/>
    <w:rsid w:val="43A70A69"/>
    <w:rsid w:val="43B03ABA"/>
    <w:rsid w:val="43BABD25"/>
    <w:rsid w:val="43BCB49A"/>
    <w:rsid w:val="43F1FD6F"/>
    <w:rsid w:val="43F848EA"/>
    <w:rsid w:val="43FACC15"/>
    <w:rsid w:val="440E94C2"/>
    <w:rsid w:val="442AAEB1"/>
    <w:rsid w:val="44321A55"/>
    <w:rsid w:val="4440746F"/>
    <w:rsid w:val="4441C687"/>
    <w:rsid w:val="4449512F"/>
    <w:rsid w:val="444C1CB9"/>
    <w:rsid w:val="44531D8B"/>
    <w:rsid w:val="445A1DFB"/>
    <w:rsid w:val="4460677B"/>
    <w:rsid w:val="44609155"/>
    <w:rsid w:val="446B2389"/>
    <w:rsid w:val="4481E88C"/>
    <w:rsid w:val="4489F977"/>
    <w:rsid w:val="44A79612"/>
    <w:rsid w:val="44B2F897"/>
    <w:rsid w:val="44B846CB"/>
    <w:rsid w:val="44C22367"/>
    <w:rsid w:val="44C822BC"/>
    <w:rsid w:val="44C9697B"/>
    <w:rsid w:val="44CE9978"/>
    <w:rsid w:val="44E7C195"/>
    <w:rsid w:val="450716EC"/>
    <w:rsid w:val="45129058"/>
    <w:rsid w:val="4522F0D9"/>
    <w:rsid w:val="453A4BBD"/>
    <w:rsid w:val="453D391E"/>
    <w:rsid w:val="45449280"/>
    <w:rsid w:val="455DB0C3"/>
    <w:rsid w:val="4560F172"/>
    <w:rsid w:val="4568C86F"/>
    <w:rsid w:val="457C96A9"/>
    <w:rsid w:val="458BADB9"/>
    <w:rsid w:val="4595CA27"/>
    <w:rsid w:val="4599345A"/>
    <w:rsid w:val="459CE90F"/>
    <w:rsid w:val="45A1B3A0"/>
    <w:rsid w:val="45B8D553"/>
    <w:rsid w:val="45BEADE5"/>
    <w:rsid w:val="45C84F26"/>
    <w:rsid w:val="45D922BA"/>
    <w:rsid w:val="45EEF7A7"/>
    <w:rsid w:val="45F5F62B"/>
    <w:rsid w:val="460A803B"/>
    <w:rsid w:val="46130F04"/>
    <w:rsid w:val="46233504"/>
    <w:rsid w:val="462CF46F"/>
    <w:rsid w:val="466A6999"/>
    <w:rsid w:val="466EBCE6"/>
    <w:rsid w:val="468EDDD3"/>
    <w:rsid w:val="4691EDB9"/>
    <w:rsid w:val="46B69487"/>
    <w:rsid w:val="46BF6C6F"/>
    <w:rsid w:val="46C12834"/>
    <w:rsid w:val="46C78916"/>
    <w:rsid w:val="46CC8565"/>
    <w:rsid w:val="46CD7712"/>
    <w:rsid w:val="46CDBE02"/>
    <w:rsid w:val="46D57BFC"/>
    <w:rsid w:val="46D64050"/>
    <w:rsid w:val="46EB2047"/>
    <w:rsid w:val="46F59625"/>
    <w:rsid w:val="4708138F"/>
    <w:rsid w:val="47128148"/>
    <w:rsid w:val="472E0FA8"/>
    <w:rsid w:val="473B9B2B"/>
    <w:rsid w:val="473D8401"/>
    <w:rsid w:val="4742324C"/>
    <w:rsid w:val="4745A274"/>
    <w:rsid w:val="4767C994"/>
    <w:rsid w:val="4789E48F"/>
    <w:rsid w:val="4793F654"/>
    <w:rsid w:val="47A7B9B9"/>
    <w:rsid w:val="47A84479"/>
    <w:rsid w:val="47AA7FD6"/>
    <w:rsid w:val="47CD9AEA"/>
    <w:rsid w:val="47F397BF"/>
    <w:rsid w:val="47F6A707"/>
    <w:rsid w:val="47FF27A3"/>
    <w:rsid w:val="4803FDB7"/>
    <w:rsid w:val="483B6119"/>
    <w:rsid w:val="483D6FC5"/>
    <w:rsid w:val="48531EAC"/>
    <w:rsid w:val="486226DE"/>
    <w:rsid w:val="4864F4BF"/>
    <w:rsid w:val="489F268D"/>
    <w:rsid w:val="48ACAA08"/>
    <w:rsid w:val="48B9EEFE"/>
    <w:rsid w:val="48C63981"/>
    <w:rsid w:val="48ED78FE"/>
    <w:rsid w:val="48EE0A52"/>
    <w:rsid w:val="48F4783B"/>
    <w:rsid w:val="490A9512"/>
    <w:rsid w:val="490B37C4"/>
    <w:rsid w:val="491B3703"/>
    <w:rsid w:val="492C219F"/>
    <w:rsid w:val="4933CA30"/>
    <w:rsid w:val="494D1EA3"/>
    <w:rsid w:val="495255C0"/>
    <w:rsid w:val="499E8937"/>
    <w:rsid w:val="49A04ACA"/>
    <w:rsid w:val="49A210D5"/>
    <w:rsid w:val="49A2741A"/>
    <w:rsid w:val="49A47C03"/>
    <w:rsid w:val="49B6FBF5"/>
    <w:rsid w:val="49C0008D"/>
    <w:rsid w:val="49D1C6B4"/>
    <w:rsid w:val="49E39689"/>
    <w:rsid w:val="49E6017B"/>
    <w:rsid w:val="49F43D7B"/>
    <w:rsid w:val="49FDC384"/>
    <w:rsid w:val="49FF29D8"/>
    <w:rsid w:val="49FFBAFF"/>
    <w:rsid w:val="4A046DB7"/>
    <w:rsid w:val="4A04B7E9"/>
    <w:rsid w:val="4A2B2DA1"/>
    <w:rsid w:val="4A351E8E"/>
    <w:rsid w:val="4A4197E3"/>
    <w:rsid w:val="4A5C71CC"/>
    <w:rsid w:val="4A6C7926"/>
    <w:rsid w:val="4A8FA3B6"/>
    <w:rsid w:val="4A9BC049"/>
    <w:rsid w:val="4AAA94CB"/>
    <w:rsid w:val="4AB1CC10"/>
    <w:rsid w:val="4AB6C4AE"/>
    <w:rsid w:val="4ABE2E36"/>
    <w:rsid w:val="4AC6D32B"/>
    <w:rsid w:val="4AD3EF4B"/>
    <w:rsid w:val="4AD4E932"/>
    <w:rsid w:val="4ADEB204"/>
    <w:rsid w:val="4AE2C662"/>
    <w:rsid w:val="4AF06FE1"/>
    <w:rsid w:val="4AFB3B80"/>
    <w:rsid w:val="4AFBBB9D"/>
    <w:rsid w:val="4B2838D4"/>
    <w:rsid w:val="4B59D97E"/>
    <w:rsid w:val="4B665866"/>
    <w:rsid w:val="4B68496F"/>
    <w:rsid w:val="4B869193"/>
    <w:rsid w:val="4BC7C67F"/>
    <w:rsid w:val="4BFAA874"/>
    <w:rsid w:val="4C26D346"/>
    <w:rsid w:val="4C3B3AB7"/>
    <w:rsid w:val="4C52E441"/>
    <w:rsid w:val="4C585ED6"/>
    <w:rsid w:val="4C5A99E3"/>
    <w:rsid w:val="4C89467F"/>
    <w:rsid w:val="4C896A63"/>
    <w:rsid w:val="4CA1CE9C"/>
    <w:rsid w:val="4CC9CE57"/>
    <w:rsid w:val="4CD3DAB9"/>
    <w:rsid w:val="4CE42965"/>
    <w:rsid w:val="4CFCBAE1"/>
    <w:rsid w:val="4CFD9765"/>
    <w:rsid w:val="4D1CD9F6"/>
    <w:rsid w:val="4D2BB090"/>
    <w:rsid w:val="4D2C308B"/>
    <w:rsid w:val="4D343318"/>
    <w:rsid w:val="4D674482"/>
    <w:rsid w:val="4D6C8A1B"/>
    <w:rsid w:val="4D8CBC63"/>
    <w:rsid w:val="4DD8D576"/>
    <w:rsid w:val="4DDBC9D3"/>
    <w:rsid w:val="4DE7DFB3"/>
    <w:rsid w:val="4E111092"/>
    <w:rsid w:val="4E154DE3"/>
    <w:rsid w:val="4E2133BB"/>
    <w:rsid w:val="4E2A6AF6"/>
    <w:rsid w:val="4E379CC1"/>
    <w:rsid w:val="4E4574D6"/>
    <w:rsid w:val="4E4CF3D8"/>
    <w:rsid w:val="4E567FB0"/>
    <w:rsid w:val="4E709885"/>
    <w:rsid w:val="4E78215F"/>
    <w:rsid w:val="4E7B7066"/>
    <w:rsid w:val="4EC723FE"/>
    <w:rsid w:val="4ECF180C"/>
    <w:rsid w:val="4ED93EC3"/>
    <w:rsid w:val="4EEDAAD8"/>
    <w:rsid w:val="4EFD3A9D"/>
    <w:rsid w:val="4F2FC05F"/>
    <w:rsid w:val="4F49570D"/>
    <w:rsid w:val="4F55538B"/>
    <w:rsid w:val="4F591072"/>
    <w:rsid w:val="4F5A6C12"/>
    <w:rsid w:val="4F7CB190"/>
    <w:rsid w:val="4F86E7A8"/>
    <w:rsid w:val="4FA298B7"/>
    <w:rsid w:val="4FB6E1E7"/>
    <w:rsid w:val="4FC047B0"/>
    <w:rsid w:val="4FCE5F0F"/>
    <w:rsid w:val="4FD4F0F6"/>
    <w:rsid w:val="4FE137DC"/>
    <w:rsid w:val="4FE41C98"/>
    <w:rsid w:val="4FF16FF8"/>
    <w:rsid w:val="4FF94892"/>
    <w:rsid w:val="4FF99779"/>
    <w:rsid w:val="501A06D0"/>
    <w:rsid w:val="5024B935"/>
    <w:rsid w:val="5052951C"/>
    <w:rsid w:val="5055D426"/>
    <w:rsid w:val="50796A0F"/>
    <w:rsid w:val="508105DC"/>
    <w:rsid w:val="5084FFDE"/>
    <w:rsid w:val="508C089A"/>
    <w:rsid w:val="508C49A9"/>
    <w:rsid w:val="508C5940"/>
    <w:rsid w:val="50942E3D"/>
    <w:rsid w:val="509626C1"/>
    <w:rsid w:val="509946C9"/>
    <w:rsid w:val="50C41D38"/>
    <w:rsid w:val="50C7AC4A"/>
    <w:rsid w:val="50DE7009"/>
    <w:rsid w:val="50DE7AFD"/>
    <w:rsid w:val="50DF15F6"/>
    <w:rsid w:val="50DF6286"/>
    <w:rsid w:val="50E297D2"/>
    <w:rsid w:val="50F4F461"/>
    <w:rsid w:val="51136A95"/>
    <w:rsid w:val="512446D2"/>
    <w:rsid w:val="5129EADD"/>
    <w:rsid w:val="515AB9D9"/>
    <w:rsid w:val="515E20C5"/>
    <w:rsid w:val="516F4444"/>
    <w:rsid w:val="51710CC3"/>
    <w:rsid w:val="51771E94"/>
    <w:rsid w:val="5179FCB8"/>
    <w:rsid w:val="517DE39B"/>
    <w:rsid w:val="517EF2DF"/>
    <w:rsid w:val="518500DA"/>
    <w:rsid w:val="518EE30F"/>
    <w:rsid w:val="5198B149"/>
    <w:rsid w:val="519BCFB7"/>
    <w:rsid w:val="51A6383D"/>
    <w:rsid w:val="51AFC12B"/>
    <w:rsid w:val="51BD21DD"/>
    <w:rsid w:val="51CB29AE"/>
    <w:rsid w:val="51D84F78"/>
    <w:rsid w:val="51E4F7C8"/>
    <w:rsid w:val="51E68892"/>
    <w:rsid w:val="51F0E43F"/>
    <w:rsid w:val="51F1A487"/>
    <w:rsid w:val="5203FE44"/>
    <w:rsid w:val="52231898"/>
    <w:rsid w:val="52253AB3"/>
    <w:rsid w:val="5229C9EA"/>
    <w:rsid w:val="523BA055"/>
    <w:rsid w:val="524E2606"/>
    <w:rsid w:val="524E94E3"/>
    <w:rsid w:val="52515743"/>
    <w:rsid w:val="5265E388"/>
    <w:rsid w:val="5269B8FC"/>
    <w:rsid w:val="527E6833"/>
    <w:rsid w:val="5290755D"/>
    <w:rsid w:val="529D8DC1"/>
    <w:rsid w:val="52A5840D"/>
    <w:rsid w:val="52AF3AF6"/>
    <w:rsid w:val="52B6AF3F"/>
    <w:rsid w:val="52C844AA"/>
    <w:rsid w:val="52E1D63E"/>
    <w:rsid w:val="532C4CF1"/>
    <w:rsid w:val="5335D28B"/>
    <w:rsid w:val="533D39E2"/>
    <w:rsid w:val="53425BAC"/>
    <w:rsid w:val="534DEAF0"/>
    <w:rsid w:val="535059B7"/>
    <w:rsid w:val="53617BC7"/>
    <w:rsid w:val="53634B10"/>
    <w:rsid w:val="5364253F"/>
    <w:rsid w:val="53643A37"/>
    <w:rsid w:val="536D7114"/>
    <w:rsid w:val="538D74E8"/>
    <w:rsid w:val="538F4468"/>
    <w:rsid w:val="539271D2"/>
    <w:rsid w:val="53A229AE"/>
    <w:rsid w:val="53CBCAFD"/>
    <w:rsid w:val="53CCB466"/>
    <w:rsid w:val="53E3F3BA"/>
    <w:rsid w:val="53E4C5C4"/>
    <w:rsid w:val="53F17CC1"/>
    <w:rsid w:val="53F374D4"/>
    <w:rsid w:val="53F82783"/>
    <w:rsid w:val="53F9CF55"/>
    <w:rsid w:val="540734CC"/>
    <w:rsid w:val="54099777"/>
    <w:rsid w:val="5414B4D8"/>
    <w:rsid w:val="541D59B6"/>
    <w:rsid w:val="5425A133"/>
    <w:rsid w:val="542666B0"/>
    <w:rsid w:val="5441ED0B"/>
    <w:rsid w:val="54424460"/>
    <w:rsid w:val="5444B99D"/>
    <w:rsid w:val="544B0B57"/>
    <w:rsid w:val="54599834"/>
    <w:rsid w:val="547136DD"/>
    <w:rsid w:val="54783F99"/>
    <w:rsid w:val="547E9673"/>
    <w:rsid w:val="54857A19"/>
    <w:rsid w:val="54866A8E"/>
    <w:rsid w:val="54A8D19B"/>
    <w:rsid w:val="54B0DFF7"/>
    <w:rsid w:val="54B19D7A"/>
    <w:rsid w:val="54C5F295"/>
    <w:rsid w:val="54D12A7F"/>
    <w:rsid w:val="54E1E01F"/>
    <w:rsid w:val="54E33520"/>
    <w:rsid w:val="54E4BD02"/>
    <w:rsid w:val="54F03057"/>
    <w:rsid w:val="54FA6420"/>
    <w:rsid w:val="54FFF5A0"/>
    <w:rsid w:val="5508FEA8"/>
    <w:rsid w:val="550AE1FC"/>
    <w:rsid w:val="552A7803"/>
    <w:rsid w:val="552AEFEF"/>
    <w:rsid w:val="552DFE9E"/>
    <w:rsid w:val="55303F46"/>
    <w:rsid w:val="5538CED9"/>
    <w:rsid w:val="553923EE"/>
    <w:rsid w:val="5540A70C"/>
    <w:rsid w:val="554FCBA8"/>
    <w:rsid w:val="5585A334"/>
    <w:rsid w:val="558AAA84"/>
    <w:rsid w:val="55954E8B"/>
    <w:rsid w:val="55985E4F"/>
    <w:rsid w:val="559FFAD0"/>
    <w:rsid w:val="55BCA402"/>
    <w:rsid w:val="55C03E2B"/>
    <w:rsid w:val="55D91D12"/>
    <w:rsid w:val="55DDBD6C"/>
    <w:rsid w:val="55F2C8E0"/>
    <w:rsid w:val="560F5189"/>
    <w:rsid w:val="56105559"/>
    <w:rsid w:val="5610F3EA"/>
    <w:rsid w:val="5634457E"/>
    <w:rsid w:val="56521A66"/>
    <w:rsid w:val="56563B00"/>
    <w:rsid w:val="5662820D"/>
    <w:rsid w:val="566F40DA"/>
    <w:rsid w:val="5677D51A"/>
    <w:rsid w:val="56A0B2AF"/>
    <w:rsid w:val="56BA12D6"/>
    <w:rsid w:val="56CA4565"/>
    <w:rsid w:val="56D4504B"/>
    <w:rsid w:val="56EC3FE8"/>
    <w:rsid w:val="570271E4"/>
    <w:rsid w:val="5710225F"/>
    <w:rsid w:val="572631BC"/>
    <w:rsid w:val="57528373"/>
    <w:rsid w:val="5797601A"/>
    <w:rsid w:val="57C80B86"/>
    <w:rsid w:val="57C8ECD4"/>
    <w:rsid w:val="57F927F5"/>
    <w:rsid w:val="58083E84"/>
    <w:rsid w:val="580B113B"/>
    <w:rsid w:val="582AC535"/>
    <w:rsid w:val="582EE120"/>
    <w:rsid w:val="584E32E7"/>
    <w:rsid w:val="5855C24B"/>
    <w:rsid w:val="5857EAB3"/>
    <w:rsid w:val="5868D391"/>
    <w:rsid w:val="5871B051"/>
    <w:rsid w:val="58732783"/>
    <w:rsid w:val="587A334F"/>
    <w:rsid w:val="588E6408"/>
    <w:rsid w:val="589790AC"/>
    <w:rsid w:val="58A701C2"/>
    <w:rsid w:val="58AC4E4D"/>
    <w:rsid w:val="58B4AB5F"/>
    <w:rsid w:val="58B63AFC"/>
    <w:rsid w:val="58CDA432"/>
    <w:rsid w:val="58D1B9AA"/>
    <w:rsid w:val="58D513A9"/>
    <w:rsid w:val="58DD089A"/>
    <w:rsid w:val="58DD2B38"/>
    <w:rsid w:val="592A8B6A"/>
    <w:rsid w:val="5942E2DE"/>
    <w:rsid w:val="594379CE"/>
    <w:rsid w:val="5947F61B"/>
    <w:rsid w:val="594AB5BB"/>
    <w:rsid w:val="596A53B2"/>
    <w:rsid w:val="5979E5AF"/>
    <w:rsid w:val="597A614A"/>
    <w:rsid w:val="598F1FC1"/>
    <w:rsid w:val="59BAA899"/>
    <w:rsid w:val="59BD3E0C"/>
    <w:rsid w:val="59C45B9B"/>
    <w:rsid w:val="59C657FC"/>
    <w:rsid w:val="59D49194"/>
    <w:rsid w:val="59E15249"/>
    <w:rsid w:val="59E1670A"/>
    <w:rsid w:val="59E3429F"/>
    <w:rsid w:val="59EA5471"/>
    <w:rsid w:val="59EA6AA1"/>
    <w:rsid w:val="59F06483"/>
    <w:rsid w:val="59F5B961"/>
    <w:rsid w:val="59FA4B72"/>
    <w:rsid w:val="5A00E24B"/>
    <w:rsid w:val="5A094B71"/>
    <w:rsid w:val="5A1298F0"/>
    <w:rsid w:val="5A150E61"/>
    <w:rsid w:val="5A1EF6A7"/>
    <w:rsid w:val="5A23E0AA"/>
    <w:rsid w:val="5A397EA1"/>
    <w:rsid w:val="5A3D3DF0"/>
    <w:rsid w:val="5A5356D1"/>
    <w:rsid w:val="5A61D439"/>
    <w:rsid w:val="5A76794F"/>
    <w:rsid w:val="5A914D3D"/>
    <w:rsid w:val="5A9E3021"/>
    <w:rsid w:val="5ABD2BEF"/>
    <w:rsid w:val="5ABF9A03"/>
    <w:rsid w:val="5AC4AC08"/>
    <w:rsid w:val="5AC99A4F"/>
    <w:rsid w:val="5ADC8E13"/>
    <w:rsid w:val="5AECA437"/>
    <w:rsid w:val="5AF710E3"/>
    <w:rsid w:val="5AFACA1B"/>
    <w:rsid w:val="5AFD3826"/>
    <w:rsid w:val="5B03FB3C"/>
    <w:rsid w:val="5B0ED25B"/>
    <w:rsid w:val="5B14CF12"/>
    <w:rsid w:val="5B1D378C"/>
    <w:rsid w:val="5B3D8890"/>
    <w:rsid w:val="5B442F38"/>
    <w:rsid w:val="5B507A82"/>
    <w:rsid w:val="5B58575D"/>
    <w:rsid w:val="5B764090"/>
    <w:rsid w:val="5B77B94F"/>
    <w:rsid w:val="5B889AA6"/>
    <w:rsid w:val="5B8BA865"/>
    <w:rsid w:val="5B9BABA2"/>
    <w:rsid w:val="5BCCAF72"/>
    <w:rsid w:val="5BCCB114"/>
    <w:rsid w:val="5BD501D4"/>
    <w:rsid w:val="5BE1A1F4"/>
    <w:rsid w:val="5BE3EF0F"/>
    <w:rsid w:val="5BE44054"/>
    <w:rsid w:val="5BEC3998"/>
    <w:rsid w:val="5BFF9167"/>
    <w:rsid w:val="5C0D451A"/>
    <w:rsid w:val="5C18B9C4"/>
    <w:rsid w:val="5C1AA8E3"/>
    <w:rsid w:val="5C275843"/>
    <w:rsid w:val="5C3C463D"/>
    <w:rsid w:val="5C4B28B1"/>
    <w:rsid w:val="5C561D3C"/>
    <w:rsid w:val="5C569BED"/>
    <w:rsid w:val="5C66C09B"/>
    <w:rsid w:val="5CB4BDD7"/>
    <w:rsid w:val="5CB634C6"/>
    <w:rsid w:val="5CD61B01"/>
    <w:rsid w:val="5CE27143"/>
    <w:rsid w:val="5CF323C0"/>
    <w:rsid w:val="5CFA12B0"/>
    <w:rsid w:val="5D22F8AD"/>
    <w:rsid w:val="5D41F2A9"/>
    <w:rsid w:val="5D479C4A"/>
    <w:rsid w:val="5D4CBF43"/>
    <w:rsid w:val="5D598608"/>
    <w:rsid w:val="5D89E452"/>
    <w:rsid w:val="5D8F5C6F"/>
    <w:rsid w:val="5D97D831"/>
    <w:rsid w:val="5DAF21BD"/>
    <w:rsid w:val="5DB91B08"/>
    <w:rsid w:val="5DCD00F4"/>
    <w:rsid w:val="5DCE703D"/>
    <w:rsid w:val="5DCFA6F4"/>
    <w:rsid w:val="5DD739D8"/>
    <w:rsid w:val="5DD985F3"/>
    <w:rsid w:val="5DF119B9"/>
    <w:rsid w:val="5DF1725B"/>
    <w:rsid w:val="5DF4CCB1"/>
    <w:rsid w:val="5E2BDE89"/>
    <w:rsid w:val="5E3518C8"/>
    <w:rsid w:val="5E357BE0"/>
    <w:rsid w:val="5E453B11"/>
    <w:rsid w:val="5E5F3F48"/>
    <w:rsid w:val="5E7103B0"/>
    <w:rsid w:val="5E736223"/>
    <w:rsid w:val="5E7A535E"/>
    <w:rsid w:val="5E913B71"/>
    <w:rsid w:val="5E98B303"/>
    <w:rsid w:val="5E9A5FB2"/>
    <w:rsid w:val="5E9CEF07"/>
    <w:rsid w:val="5EABDB72"/>
    <w:rsid w:val="5EB74EC4"/>
    <w:rsid w:val="5ECB6232"/>
    <w:rsid w:val="5EF42AE7"/>
    <w:rsid w:val="5EFCCA6B"/>
    <w:rsid w:val="5F2B2CD0"/>
    <w:rsid w:val="5F397BF3"/>
    <w:rsid w:val="5F505A86"/>
    <w:rsid w:val="5F7FBD1D"/>
    <w:rsid w:val="5F939FA3"/>
    <w:rsid w:val="5FB37614"/>
    <w:rsid w:val="5FCE3B3E"/>
    <w:rsid w:val="5FD07A71"/>
    <w:rsid w:val="5FDEAC04"/>
    <w:rsid w:val="5FE35C23"/>
    <w:rsid w:val="5FE4E74B"/>
    <w:rsid w:val="5FF3D1FA"/>
    <w:rsid w:val="60026FD2"/>
    <w:rsid w:val="600F227B"/>
    <w:rsid w:val="60336A63"/>
    <w:rsid w:val="603BAA70"/>
    <w:rsid w:val="6053D169"/>
    <w:rsid w:val="6056FAE7"/>
    <w:rsid w:val="606AC9FB"/>
    <w:rsid w:val="606EDAC4"/>
    <w:rsid w:val="6073252E"/>
    <w:rsid w:val="607E5B4B"/>
    <w:rsid w:val="6086547A"/>
    <w:rsid w:val="609906AF"/>
    <w:rsid w:val="609B0FB4"/>
    <w:rsid w:val="60B9ED35"/>
    <w:rsid w:val="60C6FD31"/>
    <w:rsid w:val="60CC3AEF"/>
    <w:rsid w:val="60D5E08F"/>
    <w:rsid w:val="60D8B617"/>
    <w:rsid w:val="60DFD1FA"/>
    <w:rsid w:val="60E47A73"/>
    <w:rsid w:val="60E49A94"/>
    <w:rsid w:val="60F253CB"/>
    <w:rsid w:val="610825B7"/>
    <w:rsid w:val="6108CE71"/>
    <w:rsid w:val="61302A8B"/>
    <w:rsid w:val="613FFCB8"/>
    <w:rsid w:val="6150E342"/>
    <w:rsid w:val="615E6107"/>
    <w:rsid w:val="61623694"/>
    <w:rsid w:val="61799E8A"/>
    <w:rsid w:val="61C3B9E9"/>
    <w:rsid w:val="61CB2D90"/>
    <w:rsid w:val="61D77AD1"/>
    <w:rsid w:val="61DABFB9"/>
    <w:rsid w:val="61F5FC53"/>
    <w:rsid w:val="61F83E68"/>
    <w:rsid w:val="62069A5C"/>
    <w:rsid w:val="6215A98A"/>
    <w:rsid w:val="622A5E2B"/>
    <w:rsid w:val="623A65BE"/>
    <w:rsid w:val="625FCDFE"/>
    <w:rsid w:val="626B0C32"/>
    <w:rsid w:val="62821540"/>
    <w:rsid w:val="6284D16F"/>
    <w:rsid w:val="629AC650"/>
    <w:rsid w:val="62ABBB21"/>
    <w:rsid w:val="62B7041C"/>
    <w:rsid w:val="62B99F62"/>
    <w:rsid w:val="62DB8770"/>
    <w:rsid w:val="62EF094E"/>
    <w:rsid w:val="6309C1CA"/>
    <w:rsid w:val="6315A39A"/>
    <w:rsid w:val="631862A9"/>
    <w:rsid w:val="63264510"/>
    <w:rsid w:val="6327C663"/>
    <w:rsid w:val="6330672D"/>
    <w:rsid w:val="63409C8C"/>
    <w:rsid w:val="6345F24F"/>
    <w:rsid w:val="6346C33D"/>
    <w:rsid w:val="634796F8"/>
    <w:rsid w:val="635EF3C5"/>
    <w:rsid w:val="6366FDF1"/>
    <w:rsid w:val="6376CABC"/>
    <w:rsid w:val="637CCAE9"/>
    <w:rsid w:val="6382CB34"/>
    <w:rsid w:val="6393BB6A"/>
    <w:rsid w:val="639D99FD"/>
    <w:rsid w:val="63A69D5E"/>
    <w:rsid w:val="63B4B009"/>
    <w:rsid w:val="63BD10B3"/>
    <w:rsid w:val="63C130EC"/>
    <w:rsid w:val="63DB9663"/>
    <w:rsid w:val="63F70820"/>
    <w:rsid w:val="63F8FE80"/>
    <w:rsid w:val="64442949"/>
    <w:rsid w:val="645016C3"/>
    <w:rsid w:val="645CCA08"/>
    <w:rsid w:val="645E2F74"/>
    <w:rsid w:val="647A5E20"/>
    <w:rsid w:val="647B1745"/>
    <w:rsid w:val="6481AC0E"/>
    <w:rsid w:val="648E19FB"/>
    <w:rsid w:val="64A7C521"/>
    <w:rsid w:val="64C051CD"/>
    <w:rsid w:val="64C31220"/>
    <w:rsid w:val="64C33481"/>
    <w:rsid w:val="64C7790E"/>
    <w:rsid w:val="64CFFE03"/>
    <w:rsid w:val="64D7AAE9"/>
    <w:rsid w:val="65050E91"/>
    <w:rsid w:val="653241AF"/>
    <w:rsid w:val="654774E8"/>
    <w:rsid w:val="6559115D"/>
    <w:rsid w:val="6562215F"/>
    <w:rsid w:val="656AACCF"/>
    <w:rsid w:val="657391B8"/>
    <w:rsid w:val="6574D281"/>
    <w:rsid w:val="657DFE3B"/>
    <w:rsid w:val="65861D35"/>
    <w:rsid w:val="65A60F49"/>
    <w:rsid w:val="65AC3395"/>
    <w:rsid w:val="65B2F74C"/>
    <w:rsid w:val="65B3DE85"/>
    <w:rsid w:val="65BAF1E8"/>
    <w:rsid w:val="65C9A774"/>
    <w:rsid w:val="65E17484"/>
    <w:rsid w:val="65E777A2"/>
    <w:rsid w:val="65FA3F7C"/>
    <w:rsid w:val="66066687"/>
    <w:rsid w:val="660CCFBA"/>
    <w:rsid w:val="66154D51"/>
    <w:rsid w:val="66160B5F"/>
    <w:rsid w:val="66352D4F"/>
    <w:rsid w:val="664A7676"/>
    <w:rsid w:val="665A5644"/>
    <w:rsid w:val="665FDFDB"/>
    <w:rsid w:val="666806AB"/>
    <w:rsid w:val="66BB7D5E"/>
    <w:rsid w:val="66C97BD8"/>
    <w:rsid w:val="66CE6A01"/>
    <w:rsid w:val="66DAF2D8"/>
    <w:rsid w:val="66F1A719"/>
    <w:rsid w:val="66F33E68"/>
    <w:rsid w:val="670AF16B"/>
    <w:rsid w:val="671DD7B6"/>
    <w:rsid w:val="673621E2"/>
    <w:rsid w:val="6746BB73"/>
    <w:rsid w:val="6751700C"/>
    <w:rsid w:val="67517336"/>
    <w:rsid w:val="67676E91"/>
    <w:rsid w:val="676D384D"/>
    <w:rsid w:val="67708741"/>
    <w:rsid w:val="67A34D06"/>
    <w:rsid w:val="67A7DF22"/>
    <w:rsid w:val="67AEF893"/>
    <w:rsid w:val="67C3D131"/>
    <w:rsid w:val="67C5BABD"/>
    <w:rsid w:val="681F8726"/>
    <w:rsid w:val="682A1D3D"/>
    <w:rsid w:val="683431DF"/>
    <w:rsid w:val="6845CB2A"/>
    <w:rsid w:val="6847C2B3"/>
    <w:rsid w:val="685FD096"/>
    <w:rsid w:val="686A4C2D"/>
    <w:rsid w:val="687C96E0"/>
    <w:rsid w:val="68A85584"/>
    <w:rsid w:val="68AC7343"/>
    <w:rsid w:val="68BB75EE"/>
    <w:rsid w:val="68BE2AF5"/>
    <w:rsid w:val="68DDFDD4"/>
    <w:rsid w:val="68E0974D"/>
    <w:rsid w:val="68E552E7"/>
    <w:rsid w:val="68EB7F47"/>
    <w:rsid w:val="690748B3"/>
    <w:rsid w:val="6909BE17"/>
    <w:rsid w:val="6921598C"/>
    <w:rsid w:val="6932D6E1"/>
    <w:rsid w:val="693C8DB1"/>
    <w:rsid w:val="694A6BD1"/>
    <w:rsid w:val="694ED08E"/>
    <w:rsid w:val="694F1AD9"/>
    <w:rsid w:val="6951D96F"/>
    <w:rsid w:val="69524978"/>
    <w:rsid w:val="69760B96"/>
    <w:rsid w:val="69858126"/>
    <w:rsid w:val="69A02D5C"/>
    <w:rsid w:val="69ABCA8F"/>
    <w:rsid w:val="69B2E4ED"/>
    <w:rsid w:val="69B34F80"/>
    <w:rsid w:val="69BC242C"/>
    <w:rsid w:val="69D6881D"/>
    <w:rsid w:val="69E19B8B"/>
    <w:rsid w:val="69E5077C"/>
    <w:rsid w:val="69EF4D4A"/>
    <w:rsid w:val="6A05CED0"/>
    <w:rsid w:val="6A08BAEB"/>
    <w:rsid w:val="6A1F4EEF"/>
    <w:rsid w:val="6A21AD97"/>
    <w:rsid w:val="6A37B0AB"/>
    <w:rsid w:val="6A3DF9F4"/>
    <w:rsid w:val="6A45F490"/>
    <w:rsid w:val="6A4C1757"/>
    <w:rsid w:val="6A633C08"/>
    <w:rsid w:val="6A6B527B"/>
    <w:rsid w:val="6A6F8F7E"/>
    <w:rsid w:val="6A89F0B7"/>
    <w:rsid w:val="6AA96578"/>
    <w:rsid w:val="6ACD70F8"/>
    <w:rsid w:val="6AE2510C"/>
    <w:rsid w:val="6AE52F9E"/>
    <w:rsid w:val="6B43B0E3"/>
    <w:rsid w:val="6B488B9E"/>
    <w:rsid w:val="6B61938B"/>
    <w:rsid w:val="6B756F2B"/>
    <w:rsid w:val="6B9D5C23"/>
    <w:rsid w:val="6BBE7203"/>
    <w:rsid w:val="6BC6220B"/>
    <w:rsid w:val="6BC7E305"/>
    <w:rsid w:val="6BCA2DED"/>
    <w:rsid w:val="6BDC5454"/>
    <w:rsid w:val="6BF86FA1"/>
    <w:rsid w:val="6BFB614A"/>
    <w:rsid w:val="6C12DF2F"/>
    <w:rsid w:val="6C213BE5"/>
    <w:rsid w:val="6C34AA59"/>
    <w:rsid w:val="6C4B89DA"/>
    <w:rsid w:val="6C4F8740"/>
    <w:rsid w:val="6C5DC89D"/>
    <w:rsid w:val="6C788491"/>
    <w:rsid w:val="6C7BE3B5"/>
    <w:rsid w:val="6C8269B6"/>
    <w:rsid w:val="6C96BD15"/>
    <w:rsid w:val="6CA12B13"/>
    <w:rsid w:val="6CA1AD42"/>
    <w:rsid w:val="6CA9D22D"/>
    <w:rsid w:val="6CC99D45"/>
    <w:rsid w:val="6CCA4108"/>
    <w:rsid w:val="6CE1E97E"/>
    <w:rsid w:val="6CF3960B"/>
    <w:rsid w:val="6D19367F"/>
    <w:rsid w:val="6D2B4B39"/>
    <w:rsid w:val="6D2C0A08"/>
    <w:rsid w:val="6D4B2467"/>
    <w:rsid w:val="6D5B8F9D"/>
    <w:rsid w:val="6D7B0E38"/>
    <w:rsid w:val="6D89AA2C"/>
    <w:rsid w:val="6D938F15"/>
    <w:rsid w:val="6D93F984"/>
    <w:rsid w:val="6D9609AE"/>
    <w:rsid w:val="6DC1CED3"/>
    <w:rsid w:val="6DC603CD"/>
    <w:rsid w:val="6DDFD412"/>
    <w:rsid w:val="6DEAE6AF"/>
    <w:rsid w:val="6E1B1F13"/>
    <w:rsid w:val="6E26BE1A"/>
    <w:rsid w:val="6E2D26DC"/>
    <w:rsid w:val="6E32FE27"/>
    <w:rsid w:val="6E3C6A02"/>
    <w:rsid w:val="6E41E2BD"/>
    <w:rsid w:val="6E506DF2"/>
    <w:rsid w:val="6E56A600"/>
    <w:rsid w:val="6E6564D2"/>
    <w:rsid w:val="6E661169"/>
    <w:rsid w:val="6E7CF5A5"/>
    <w:rsid w:val="6E8D9188"/>
    <w:rsid w:val="6E99E105"/>
    <w:rsid w:val="6E9A5086"/>
    <w:rsid w:val="6EA23D59"/>
    <w:rsid w:val="6EAC86FD"/>
    <w:rsid w:val="6EC18A33"/>
    <w:rsid w:val="6EC666FA"/>
    <w:rsid w:val="6ED51082"/>
    <w:rsid w:val="6EE2ABFD"/>
    <w:rsid w:val="6EF3E407"/>
    <w:rsid w:val="6F012F1D"/>
    <w:rsid w:val="6F0D76BB"/>
    <w:rsid w:val="6F163719"/>
    <w:rsid w:val="6F1A73FE"/>
    <w:rsid w:val="6F321952"/>
    <w:rsid w:val="6F3B80CD"/>
    <w:rsid w:val="6F468C8C"/>
    <w:rsid w:val="6F6501D4"/>
    <w:rsid w:val="6F69254E"/>
    <w:rsid w:val="6F7209D7"/>
    <w:rsid w:val="6F77E583"/>
    <w:rsid w:val="6F85BAF3"/>
    <w:rsid w:val="6F9ABA61"/>
    <w:rsid w:val="6FA033BC"/>
    <w:rsid w:val="6FBA0A78"/>
    <w:rsid w:val="6FCFA742"/>
    <w:rsid w:val="6FD1171F"/>
    <w:rsid w:val="6FE40551"/>
    <w:rsid w:val="6FE7D78A"/>
    <w:rsid w:val="6FF1D2FC"/>
    <w:rsid w:val="6FF7A686"/>
    <w:rsid w:val="6FF8D7B0"/>
    <w:rsid w:val="70201415"/>
    <w:rsid w:val="703143D5"/>
    <w:rsid w:val="704CB211"/>
    <w:rsid w:val="7050DD0F"/>
    <w:rsid w:val="708CDF2E"/>
    <w:rsid w:val="70951E76"/>
    <w:rsid w:val="7096A7EB"/>
    <w:rsid w:val="709ED3C6"/>
    <w:rsid w:val="70A8F127"/>
    <w:rsid w:val="70AC8434"/>
    <w:rsid w:val="70C2F345"/>
    <w:rsid w:val="70C5A623"/>
    <w:rsid w:val="70D4FFB6"/>
    <w:rsid w:val="70D75FDF"/>
    <w:rsid w:val="70DD7974"/>
    <w:rsid w:val="70E50E81"/>
    <w:rsid w:val="710B916A"/>
    <w:rsid w:val="710BE7D0"/>
    <w:rsid w:val="713BE604"/>
    <w:rsid w:val="7150EB68"/>
    <w:rsid w:val="7153631B"/>
    <w:rsid w:val="7156DA62"/>
    <w:rsid w:val="716412AF"/>
    <w:rsid w:val="7166F8AE"/>
    <w:rsid w:val="717702E1"/>
    <w:rsid w:val="717BE723"/>
    <w:rsid w:val="719DB417"/>
    <w:rsid w:val="71A29023"/>
    <w:rsid w:val="71B577FA"/>
    <w:rsid w:val="71C7F947"/>
    <w:rsid w:val="71CB2FAB"/>
    <w:rsid w:val="71CE8E74"/>
    <w:rsid w:val="71E313C0"/>
    <w:rsid w:val="71E41837"/>
    <w:rsid w:val="71E54D7F"/>
    <w:rsid w:val="71F14D21"/>
    <w:rsid w:val="71F404A5"/>
    <w:rsid w:val="721D7814"/>
    <w:rsid w:val="72251959"/>
    <w:rsid w:val="724FE81C"/>
    <w:rsid w:val="7263A688"/>
    <w:rsid w:val="7267AF72"/>
    <w:rsid w:val="726BE1F5"/>
    <w:rsid w:val="72872870"/>
    <w:rsid w:val="72907295"/>
    <w:rsid w:val="729CA296"/>
    <w:rsid w:val="729E0D27"/>
    <w:rsid w:val="72A2B1E1"/>
    <w:rsid w:val="72BDF514"/>
    <w:rsid w:val="72C0BFAB"/>
    <w:rsid w:val="72C6E906"/>
    <w:rsid w:val="72F751DD"/>
    <w:rsid w:val="7314E3D2"/>
    <w:rsid w:val="731DBE8F"/>
    <w:rsid w:val="7325AF10"/>
    <w:rsid w:val="735AB65D"/>
    <w:rsid w:val="738128CA"/>
    <w:rsid w:val="73E00D73"/>
    <w:rsid w:val="73EDE521"/>
    <w:rsid w:val="740386E6"/>
    <w:rsid w:val="74168D4E"/>
    <w:rsid w:val="74283D15"/>
    <w:rsid w:val="74314B74"/>
    <w:rsid w:val="743201C0"/>
    <w:rsid w:val="743277E4"/>
    <w:rsid w:val="744ED61D"/>
    <w:rsid w:val="74556AF4"/>
    <w:rsid w:val="745D76C0"/>
    <w:rsid w:val="7460BE6B"/>
    <w:rsid w:val="746BAD97"/>
    <w:rsid w:val="746C02EF"/>
    <w:rsid w:val="74722DF4"/>
    <w:rsid w:val="7473CCB1"/>
    <w:rsid w:val="7477EE3A"/>
    <w:rsid w:val="748B5651"/>
    <w:rsid w:val="748D7B9B"/>
    <w:rsid w:val="74A3EE75"/>
    <w:rsid w:val="74C674E9"/>
    <w:rsid w:val="74FCF331"/>
    <w:rsid w:val="750736D5"/>
    <w:rsid w:val="754E5899"/>
    <w:rsid w:val="7556E14D"/>
    <w:rsid w:val="75619F2C"/>
    <w:rsid w:val="758759BD"/>
    <w:rsid w:val="758B34AA"/>
    <w:rsid w:val="758BAA92"/>
    <w:rsid w:val="75926AC1"/>
    <w:rsid w:val="759A749E"/>
    <w:rsid w:val="75A75816"/>
    <w:rsid w:val="75C86949"/>
    <w:rsid w:val="75C8977E"/>
    <w:rsid w:val="75D41348"/>
    <w:rsid w:val="75D490E4"/>
    <w:rsid w:val="75DF3810"/>
    <w:rsid w:val="75DF8FFE"/>
    <w:rsid w:val="75EE3473"/>
    <w:rsid w:val="75F1F0C8"/>
    <w:rsid w:val="75F8606D"/>
    <w:rsid w:val="760A1871"/>
    <w:rsid w:val="7618A7A2"/>
    <w:rsid w:val="76245C8B"/>
    <w:rsid w:val="763BF2E9"/>
    <w:rsid w:val="76736BE0"/>
    <w:rsid w:val="767DF480"/>
    <w:rsid w:val="769601E3"/>
    <w:rsid w:val="7697320D"/>
    <w:rsid w:val="769B16A4"/>
    <w:rsid w:val="769EF87F"/>
    <w:rsid w:val="76A4383E"/>
    <w:rsid w:val="770256DB"/>
    <w:rsid w:val="7718320E"/>
    <w:rsid w:val="77229F99"/>
    <w:rsid w:val="774CED18"/>
    <w:rsid w:val="7751FA8B"/>
    <w:rsid w:val="775697BA"/>
    <w:rsid w:val="7778B69E"/>
    <w:rsid w:val="7778D52F"/>
    <w:rsid w:val="777A6AF1"/>
    <w:rsid w:val="77819C1C"/>
    <w:rsid w:val="779898A1"/>
    <w:rsid w:val="77A9CEB6"/>
    <w:rsid w:val="77D2228B"/>
    <w:rsid w:val="77D2897D"/>
    <w:rsid w:val="77EAAEB1"/>
    <w:rsid w:val="77F97877"/>
    <w:rsid w:val="77FB0F98"/>
    <w:rsid w:val="77FE5ACE"/>
    <w:rsid w:val="77FF3F3E"/>
    <w:rsid w:val="7807D995"/>
    <w:rsid w:val="78092687"/>
    <w:rsid w:val="781063ED"/>
    <w:rsid w:val="7826CC48"/>
    <w:rsid w:val="784AAE9B"/>
    <w:rsid w:val="784D0945"/>
    <w:rsid w:val="7851ACDF"/>
    <w:rsid w:val="78540AE0"/>
    <w:rsid w:val="785AC0A3"/>
    <w:rsid w:val="785AE6FC"/>
    <w:rsid w:val="78624487"/>
    <w:rsid w:val="786267CB"/>
    <w:rsid w:val="78679FEA"/>
    <w:rsid w:val="787AABE0"/>
    <w:rsid w:val="788CF5C9"/>
    <w:rsid w:val="789CC253"/>
    <w:rsid w:val="78A2B6A0"/>
    <w:rsid w:val="78C7B05F"/>
    <w:rsid w:val="78D641BC"/>
    <w:rsid w:val="78EADECA"/>
    <w:rsid w:val="78EDED44"/>
    <w:rsid w:val="793192EB"/>
    <w:rsid w:val="794D560F"/>
    <w:rsid w:val="794E3D38"/>
    <w:rsid w:val="79552E1C"/>
    <w:rsid w:val="795DEB17"/>
    <w:rsid w:val="79B89158"/>
    <w:rsid w:val="79C876A7"/>
    <w:rsid w:val="79CBE5CF"/>
    <w:rsid w:val="79CED2CF"/>
    <w:rsid w:val="79DA8237"/>
    <w:rsid w:val="79E93FE7"/>
    <w:rsid w:val="79EAAFF6"/>
    <w:rsid w:val="79F7272A"/>
    <w:rsid w:val="7A00FEFF"/>
    <w:rsid w:val="7A0759AB"/>
    <w:rsid w:val="7A0F3E54"/>
    <w:rsid w:val="7A17C329"/>
    <w:rsid w:val="7A20DA69"/>
    <w:rsid w:val="7A2B5FBC"/>
    <w:rsid w:val="7A39102F"/>
    <w:rsid w:val="7A39B2D2"/>
    <w:rsid w:val="7A482CB6"/>
    <w:rsid w:val="7A4ECE3E"/>
    <w:rsid w:val="7A4F5946"/>
    <w:rsid w:val="7A56B2A8"/>
    <w:rsid w:val="7A62E787"/>
    <w:rsid w:val="7A848150"/>
    <w:rsid w:val="7A851F97"/>
    <w:rsid w:val="7A88192C"/>
    <w:rsid w:val="7A8F6DB0"/>
    <w:rsid w:val="7A9D30C7"/>
    <w:rsid w:val="7AB09EEA"/>
    <w:rsid w:val="7AB6A195"/>
    <w:rsid w:val="7AC9D764"/>
    <w:rsid w:val="7ACC3B4C"/>
    <w:rsid w:val="7ACDC7F3"/>
    <w:rsid w:val="7ACF0B23"/>
    <w:rsid w:val="7AEEFD95"/>
    <w:rsid w:val="7AF92504"/>
    <w:rsid w:val="7B003693"/>
    <w:rsid w:val="7B1366EE"/>
    <w:rsid w:val="7B22170A"/>
    <w:rsid w:val="7B2C4458"/>
    <w:rsid w:val="7B32B05A"/>
    <w:rsid w:val="7B37C13B"/>
    <w:rsid w:val="7B3B0AFA"/>
    <w:rsid w:val="7B45F4F0"/>
    <w:rsid w:val="7B48A754"/>
    <w:rsid w:val="7B614AD1"/>
    <w:rsid w:val="7B727565"/>
    <w:rsid w:val="7B79422B"/>
    <w:rsid w:val="7B80D81C"/>
    <w:rsid w:val="7B93D774"/>
    <w:rsid w:val="7B9BA024"/>
    <w:rsid w:val="7B9C13B9"/>
    <w:rsid w:val="7BAECE2D"/>
    <w:rsid w:val="7BB2346C"/>
    <w:rsid w:val="7BC40E19"/>
    <w:rsid w:val="7BC7295A"/>
    <w:rsid w:val="7BD842C1"/>
    <w:rsid w:val="7BDBA99A"/>
    <w:rsid w:val="7BF44AF4"/>
    <w:rsid w:val="7BF7ADF8"/>
    <w:rsid w:val="7BF97919"/>
    <w:rsid w:val="7C085103"/>
    <w:rsid w:val="7C36280D"/>
    <w:rsid w:val="7C4E7994"/>
    <w:rsid w:val="7C6933AD"/>
    <w:rsid w:val="7C6C98E9"/>
    <w:rsid w:val="7C92AB4F"/>
    <w:rsid w:val="7C9CD40A"/>
    <w:rsid w:val="7C9EB648"/>
    <w:rsid w:val="7CAB0EEC"/>
    <w:rsid w:val="7CC89151"/>
    <w:rsid w:val="7CD86328"/>
    <w:rsid w:val="7CFA4E61"/>
    <w:rsid w:val="7CFEA759"/>
    <w:rsid w:val="7D020FE0"/>
    <w:rsid w:val="7D0F3A3F"/>
    <w:rsid w:val="7D1A9B25"/>
    <w:rsid w:val="7D1AF1CC"/>
    <w:rsid w:val="7D20BAE8"/>
    <w:rsid w:val="7D2B09B6"/>
    <w:rsid w:val="7D4EADE4"/>
    <w:rsid w:val="7D546B40"/>
    <w:rsid w:val="7D64A54F"/>
    <w:rsid w:val="7D67BBE0"/>
    <w:rsid w:val="7D71EE9D"/>
    <w:rsid w:val="7D72CAF3"/>
    <w:rsid w:val="7D7377EE"/>
    <w:rsid w:val="7D7779FB"/>
    <w:rsid w:val="7D7D033F"/>
    <w:rsid w:val="7D887998"/>
    <w:rsid w:val="7DA4E1F8"/>
    <w:rsid w:val="7DB2946B"/>
    <w:rsid w:val="7DC95C30"/>
    <w:rsid w:val="7DE3CBCC"/>
    <w:rsid w:val="7DED520E"/>
    <w:rsid w:val="7DFDBC26"/>
    <w:rsid w:val="7E06FF81"/>
    <w:rsid w:val="7E0885FE"/>
    <w:rsid w:val="7E153293"/>
    <w:rsid w:val="7E184B20"/>
    <w:rsid w:val="7E19103A"/>
    <w:rsid w:val="7E3FD16E"/>
    <w:rsid w:val="7E6939E2"/>
    <w:rsid w:val="7E98E076"/>
    <w:rsid w:val="7E99EAA4"/>
    <w:rsid w:val="7EA08785"/>
    <w:rsid w:val="7EA243F2"/>
    <w:rsid w:val="7EBF496D"/>
    <w:rsid w:val="7ECB7836"/>
    <w:rsid w:val="7ED2CC5A"/>
    <w:rsid w:val="7ED3B47B"/>
    <w:rsid w:val="7F095C15"/>
    <w:rsid w:val="7F1813FA"/>
    <w:rsid w:val="7F234DDA"/>
    <w:rsid w:val="7F599021"/>
    <w:rsid w:val="7F5F4517"/>
    <w:rsid w:val="7F626543"/>
    <w:rsid w:val="7F6D83C0"/>
    <w:rsid w:val="7F922A5B"/>
    <w:rsid w:val="7FAF22A0"/>
    <w:rsid w:val="7FAF769D"/>
    <w:rsid w:val="7FDB221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823BD"/>
  <w15:chartTrackingRefBased/>
  <w15:docId w15:val="{71B17590-AC2A-4116-8837-0777D307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F27"/>
    <w:pPr>
      <w:spacing w:line="480" w:lineRule="auto"/>
    </w:pPr>
    <w:rPr>
      <w:rFonts w:ascii="Arial" w:hAnsi="Arial"/>
      <w:sz w:val="24"/>
    </w:rPr>
  </w:style>
  <w:style w:type="paragraph" w:styleId="Heading1">
    <w:name w:val="heading 1"/>
    <w:basedOn w:val="Normal"/>
    <w:next w:val="Normal"/>
    <w:link w:val="Heading1Char"/>
    <w:uiPriority w:val="9"/>
    <w:qFormat/>
    <w:rsid w:val="00E35FA9"/>
    <w:pPr>
      <w:keepNext/>
      <w:keepLines/>
      <w:spacing w:before="240" w:after="400" w:line="240" w:lineRule="auto"/>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EF172C"/>
    <w:pPr>
      <w:keepNext/>
      <w:keepLines/>
      <w:spacing w:before="400" w:after="300" w:line="240" w:lineRule="auto"/>
      <w:outlineLvl w:val="1"/>
    </w:pPr>
    <w:rPr>
      <w:rFonts w:eastAsiaTheme="majorEastAsia" w:cstheme="majorBidi"/>
      <w:b/>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082C"/>
    <w:rPr>
      <w:color w:val="0563C1" w:themeColor="hyperlink"/>
      <w:u w:val="single"/>
    </w:rPr>
  </w:style>
  <w:style w:type="paragraph" w:styleId="ListParagraph">
    <w:name w:val="List Paragraph"/>
    <w:basedOn w:val="Normal"/>
    <w:uiPriority w:val="34"/>
    <w:qFormat/>
    <w:rsid w:val="008E6B4B"/>
    <w:pPr>
      <w:ind w:left="720"/>
      <w:contextualSpacing/>
    </w:pPr>
  </w:style>
  <w:style w:type="paragraph" w:customStyle="1" w:styleId="paragraph">
    <w:name w:val="paragraph"/>
    <w:basedOn w:val="Normal"/>
    <w:rsid w:val="001F55CC"/>
    <w:pPr>
      <w:spacing w:before="100" w:beforeAutospacing="1" w:after="100" w:afterAutospacing="1"/>
    </w:pPr>
    <w:rPr>
      <w:rFonts w:ascii="Times New Roman" w:eastAsia="Times New Roman" w:hAnsi="Times New Roman" w:cs="Times New Roman"/>
      <w:szCs w:val="24"/>
      <w:lang w:eastAsia="en-AU"/>
    </w:rPr>
  </w:style>
  <w:style w:type="character" w:customStyle="1" w:styleId="normaltextrun">
    <w:name w:val="normaltextrun"/>
    <w:basedOn w:val="DefaultParagraphFont"/>
    <w:rsid w:val="001F55CC"/>
  </w:style>
  <w:style w:type="character" w:customStyle="1" w:styleId="eop">
    <w:name w:val="eop"/>
    <w:basedOn w:val="DefaultParagraphFont"/>
    <w:rsid w:val="001F55CC"/>
  </w:style>
  <w:style w:type="character" w:customStyle="1" w:styleId="superscript">
    <w:name w:val="superscript"/>
    <w:basedOn w:val="DefaultParagraphFont"/>
    <w:rsid w:val="001F55CC"/>
  </w:style>
  <w:style w:type="paragraph" w:customStyle="1" w:styleId="IVBullet">
    <w:name w:val="IV Bullet"/>
    <w:basedOn w:val="Normal"/>
    <w:rsid w:val="001F55CC"/>
    <w:pPr>
      <w:numPr>
        <w:numId w:val="13"/>
      </w:numPr>
      <w:spacing w:before="120" w:after="120" w:line="220" w:lineRule="atLeast"/>
    </w:pPr>
    <w:rPr>
      <w:rFonts w:ascii="Calibri" w:hAnsi="Calibri" w:cs="Calibri"/>
      <w:color w:val="000000"/>
      <w:lang w:eastAsia="en-AU"/>
    </w:rPr>
  </w:style>
  <w:style w:type="paragraph" w:customStyle="1" w:styleId="IVBulletLevel2">
    <w:name w:val="IV Bullet Level 2"/>
    <w:basedOn w:val="Normal"/>
    <w:rsid w:val="001F55CC"/>
    <w:pPr>
      <w:numPr>
        <w:ilvl w:val="1"/>
        <w:numId w:val="13"/>
      </w:numPr>
      <w:spacing w:before="120" w:after="120" w:line="220" w:lineRule="atLeast"/>
    </w:pPr>
    <w:rPr>
      <w:rFonts w:ascii="Calibri" w:hAnsi="Calibri" w:cs="Calibri"/>
      <w:color w:val="000000"/>
      <w:lang w:eastAsia="en-AU"/>
    </w:rPr>
  </w:style>
  <w:style w:type="paragraph" w:styleId="BalloonText">
    <w:name w:val="Balloon Text"/>
    <w:basedOn w:val="Normal"/>
    <w:link w:val="BalloonTextChar"/>
    <w:uiPriority w:val="99"/>
    <w:semiHidden/>
    <w:unhideWhenUsed/>
    <w:rsid w:val="00E831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1FE"/>
    <w:rPr>
      <w:rFonts w:ascii="Segoe UI" w:hAnsi="Segoe UI" w:cs="Segoe UI"/>
      <w:sz w:val="18"/>
      <w:szCs w:val="18"/>
    </w:rPr>
  </w:style>
  <w:style w:type="paragraph" w:styleId="Header">
    <w:name w:val="header"/>
    <w:basedOn w:val="Normal"/>
    <w:link w:val="HeaderChar"/>
    <w:uiPriority w:val="99"/>
    <w:unhideWhenUsed/>
    <w:rsid w:val="004B60F7"/>
    <w:pPr>
      <w:tabs>
        <w:tab w:val="center" w:pos="4513"/>
        <w:tab w:val="right" w:pos="9026"/>
      </w:tabs>
    </w:pPr>
  </w:style>
  <w:style w:type="character" w:customStyle="1" w:styleId="HeaderChar">
    <w:name w:val="Header Char"/>
    <w:basedOn w:val="DefaultParagraphFont"/>
    <w:link w:val="Header"/>
    <w:uiPriority w:val="99"/>
    <w:rsid w:val="004B60F7"/>
  </w:style>
  <w:style w:type="paragraph" w:styleId="Footer">
    <w:name w:val="footer"/>
    <w:basedOn w:val="Normal"/>
    <w:link w:val="FooterChar"/>
    <w:uiPriority w:val="99"/>
    <w:unhideWhenUsed/>
    <w:rsid w:val="004B60F7"/>
    <w:pPr>
      <w:tabs>
        <w:tab w:val="center" w:pos="4513"/>
        <w:tab w:val="right" w:pos="9026"/>
      </w:tabs>
    </w:pPr>
  </w:style>
  <w:style w:type="character" w:customStyle="1" w:styleId="FooterChar">
    <w:name w:val="Footer Char"/>
    <w:basedOn w:val="DefaultParagraphFont"/>
    <w:link w:val="Footer"/>
    <w:uiPriority w:val="99"/>
    <w:rsid w:val="004B60F7"/>
  </w:style>
  <w:style w:type="paragraph" w:styleId="NormalWeb">
    <w:name w:val="Normal (Web)"/>
    <w:basedOn w:val="Normal"/>
    <w:uiPriority w:val="99"/>
    <w:semiHidden/>
    <w:unhideWhenUsed/>
    <w:rsid w:val="00E35B08"/>
    <w:pPr>
      <w:spacing w:before="100" w:beforeAutospacing="1" w:after="100" w:afterAutospacing="1"/>
    </w:pPr>
    <w:rPr>
      <w:rFonts w:ascii="Times New Roman" w:eastAsia="Times New Roman" w:hAnsi="Times New Roman" w:cs="Times New Roman"/>
      <w:szCs w:val="24"/>
      <w:lang w:eastAsia="en-AU"/>
    </w:rPr>
  </w:style>
  <w:style w:type="character" w:styleId="Strong">
    <w:name w:val="Strong"/>
    <w:basedOn w:val="DefaultParagraphFont"/>
    <w:uiPriority w:val="22"/>
    <w:qFormat/>
    <w:rsid w:val="00E35B08"/>
    <w:rPr>
      <w:b/>
      <w:bCs/>
    </w:rPr>
  </w:style>
  <w:style w:type="character" w:styleId="CommentReference">
    <w:name w:val="annotation reference"/>
    <w:basedOn w:val="DefaultParagraphFont"/>
    <w:uiPriority w:val="99"/>
    <w:semiHidden/>
    <w:unhideWhenUsed/>
    <w:rsid w:val="00DC495A"/>
    <w:rPr>
      <w:sz w:val="16"/>
      <w:szCs w:val="16"/>
    </w:rPr>
  </w:style>
  <w:style w:type="paragraph" w:styleId="CommentText">
    <w:name w:val="annotation text"/>
    <w:basedOn w:val="Normal"/>
    <w:link w:val="CommentTextChar"/>
    <w:uiPriority w:val="99"/>
    <w:unhideWhenUsed/>
    <w:rsid w:val="00DC495A"/>
    <w:rPr>
      <w:sz w:val="20"/>
      <w:szCs w:val="20"/>
    </w:rPr>
  </w:style>
  <w:style w:type="character" w:customStyle="1" w:styleId="CommentTextChar">
    <w:name w:val="Comment Text Char"/>
    <w:basedOn w:val="DefaultParagraphFont"/>
    <w:link w:val="CommentText"/>
    <w:uiPriority w:val="99"/>
    <w:rsid w:val="00DC495A"/>
    <w:rPr>
      <w:sz w:val="20"/>
      <w:szCs w:val="20"/>
    </w:rPr>
  </w:style>
  <w:style w:type="paragraph" w:styleId="CommentSubject">
    <w:name w:val="annotation subject"/>
    <w:basedOn w:val="CommentText"/>
    <w:next w:val="CommentText"/>
    <w:link w:val="CommentSubjectChar"/>
    <w:uiPriority w:val="99"/>
    <w:semiHidden/>
    <w:unhideWhenUsed/>
    <w:rsid w:val="00DC495A"/>
    <w:rPr>
      <w:b/>
      <w:bCs/>
    </w:rPr>
  </w:style>
  <w:style w:type="character" w:customStyle="1" w:styleId="CommentSubjectChar">
    <w:name w:val="Comment Subject Char"/>
    <w:basedOn w:val="CommentTextChar"/>
    <w:link w:val="CommentSubject"/>
    <w:uiPriority w:val="99"/>
    <w:semiHidden/>
    <w:rsid w:val="00DC495A"/>
    <w:rPr>
      <w:b/>
      <w:bCs/>
      <w:sz w:val="20"/>
      <w:szCs w:val="20"/>
    </w:rPr>
  </w:style>
  <w:style w:type="character" w:customStyle="1" w:styleId="Mention1">
    <w:name w:val="Mention1"/>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sid w:val="00E35FA9"/>
    <w:rPr>
      <w:rFonts w:ascii="Arial" w:eastAsiaTheme="majorEastAsia" w:hAnsi="Arial" w:cstheme="majorBidi"/>
      <w:b/>
      <w:sz w:val="48"/>
      <w:szCs w:val="32"/>
    </w:rPr>
  </w:style>
  <w:style w:type="character" w:customStyle="1" w:styleId="Heading2Char">
    <w:name w:val="Heading 2 Char"/>
    <w:basedOn w:val="DefaultParagraphFont"/>
    <w:link w:val="Heading2"/>
    <w:uiPriority w:val="9"/>
    <w:rsid w:val="00EF172C"/>
    <w:rPr>
      <w:rFonts w:ascii="Arial" w:eastAsiaTheme="majorEastAsia" w:hAnsi="Arial" w:cstheme="majorBidi"/>
      <w:b/>
      <w:sz w:val="36"/>
      <w:szCs w:val="26"/>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paragraph" w:styleId="BodyText">
    <w:name w:val="Body Text"/>
    <w:basedOn w:val="Normal"/>
    <w:link w:val="BodyTextChar"/>
    <w:uiPriority w:val="1"/>
    <w:qFormat/>
    <w:rsid w:val="00C32FF9"/>
    <w:pPr>
      <w:widowControl w:val="0"/>
      <w:autoSpaceDE w:val="0"/>
      <w:autoSpaceDN w:val="0"/>
    </w:pPr>
    <w:rPr>
      <w:rFonts w:eastAsia="Arial" w:cs="Arial"/>
      <w:szCs w:val="24"/>
      <w:lang w:val="en-US" w:bidi="en-US"/>
    </w:rPr>
  </w:style>
  <w:style w:type="character" w:customStyle="1" w:styleId="BodyTextChar">
    <w:name w:val="Body Text Char"/>
    <w:basedOn w:val="DefaultParagraphFont"/>
    <w:link w:val="BodyText"/>
    <w:uiPriority w:val="1"/>
    <w:rsid w:val="00C32FF9"/>
    <w:rPr>
      <w:rFonts w:ascii="Arial" w:eastAsia="Arial" w:hAnsi="Arial" w:cs="Arial"/>
      <w:sz w:val="24"/>
      <w:szCs w:val="24"/>
      <w:lang w:val="en-US" w:bidi="en-US"/>
    </w:rPr>
  </w:style>
  <w:style w:type="paragraph" w:styleId="Caption">
    <w:name w:val="caption"/>
    <w:basedOn w:val="Normal"/>
    <w:next w:val="Normal"/>
    <w:uiPriority w:val="35"/>
    <w:unhideWhenUsed/>
    <w:qFormat/>
    <w:rsid w:val="00C32FF9"/>
    <w:pPr>
      <w:widowControl w:val="0"/>
      <w:autoSpaceDE w:val="0"/>
      <w:autoSpaceDN w:val="0"/>
      <w:spacing w:after="200"/>
    </w:pPr>
    <w:rPr>
      <w:rFonts w:eastAsia="Arial" w:cs="Arial"/>
      <w:i/>
      <w:iCs/>
      <w:color w:val="44546A" w:themeColor="text2"/>
      <w:sz w:val="18"/>
      <w:szCs w:val="18"/>
      <w:lang w:val="en-US" w:bidi="en-US"/>
    </w:rPr>
  </w:style>
  <w:style w:type="paragraph" w:styleId="NoSpacing">
    <w:name w:val="No Spacing"/>
    <w:link w:val="NoSpacingChar"/>
    <w:uiPriority w:val="1"/>
    <w:qFormat/>
    <w:rsid w:val="00C32FF9"/>
    <w:rPr>
      <w:rFonts w:eastAsiaTheme="minorEastAsia"/>
      <w:lang w:val="en-US"/>
    </w:rPr>
  </w:style>
  <w:style w:type="character" w:customStyle="1" w:styleId="NoSpacingChar">
    <w:name w:val="No Spacing Char"/>
    <w:basedOn w:val="DefaultParagraphFont"/>
    <w:link w:val="NoSpacing"/>
    <w:uiPriority w:val="1"/>
    <w:rsid w:val="00C32FF9"/>
    <w:rPr>
      <w:rFonts w:eastAsiaTheme="minorEastAsia"/>
      <w:lang w:val="en-US"/>
    </w:rPr>
  </w:style>
  <w:style w:type="paragraph" w:customStyle="1" w:styleId="Default">
    <w:name w:val="Default"/>
    <w:rsid w:val="00C32FF9"/>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0A3755"/>
  </w:style>
  <w:style w:type="paragraph" w:styleId="TOCHeading">
    <w:name w:val="TOC Heading"/>
    <w:basedOn w:val="Heading1"/>
    <w:next w:val="Normal"/>
    <w:uiPriority w:val="39"/>
    <w:unhideWhenUsed/>
    <w:qFormat/>
    <w:rsid w:val="00FC5C21"/>
    <w:pPr>
      <w:spacing w:line="259" w:lineRule="auto"/>
      <w:outlineLvl w:val="9"/>
    </w:pPr>
    <w:rPr>
      <w:lang w:val="en-US"/>
    </w:rPr>
  </w:style>
  <w:style w:type="paragraph" w:styleId="TOC1">
    <w:name w:val="toc 1"/>
    <w:basedOn w:val="Normal"/>
    <w:next w:val="Normal"/>
    <w:autoRedefine/>
    <w:uiPriority w:val="39"/>
    <w:unhideWhenUsed/>
    <w:rsid w:val="006C6196"/>
    <w:pPr>
      <w:tabs>
        <w:tab w:val="right" w:leader="dot" w:pos="9016"/>
      </w:tabs>
      <w:spacing w:after="100"/>
    </w:pPr>
    <w:rPr>
      <w:rFonts w:cs="Arial"/>
      <w:b/>
      <w:bCs/>
      <w:noProof/>
    </w:rPr>
  </w:style>
  <w:style w:type="paragraph" w:styleId="TOC2">
    <w:name w:val="toc 2"/>
    <w:basedOn w:val="Normal"/>
    <w:next w:val="Normal"/>
    <w:autoRedefine/>
    <w:uiPriority w:val="39"/>
    <w:unhideWhenUsed/>
    <w:rsid w:val="00DE23DE"/>
    <w:pPr>
      <w:tabs>
        <w:tab w:val="right" w:leader="dot" w:pos="9015"/>
      </w:tabs>
      <w:spacing w:after="100"/>
      <w:ind w:left="220"/>
    </w:pPr>
  </w:style>
  <w:style w:type="character" w:styleId="UnresolvedMention">
    <w:name w:val="Unresolved Mention"/>
    <w:basedOn w:val="DefaultParagraphFont"/>
    <w:uiPriority w:val="99"/>
    <w:semiHidden/>
    <w:unhideWhenUsed/>
    <w:rsid w:val="00552229"/>
    <w:rPr>
      <w:color w:val="605E5C"/>
      <w:shd w:val="clear" w:color="auto" w:fill="E1DFDD"/>
    </w:rPr>
  </w:style>
  <w:style w:type="paragraph" w:styleId="TOC3">
    <w:name w:val="toc 3"/>
    <w:basedOn w:val="Normal"/>
    <w:next w:val="Normal"/>
    <w:autoRedefine/>
    <w:uiPriority w:val="39"/>
    <w:unhideWhenUsed/>
    <w:rsid w:val="00254C3E"/>
    <w:pPr>
      <w:spacing w:after="100" w:line="259" w:lineRule="auto"/>
      <w:ind w:left="440"/>
    </w:pPr>
    <w:rPr>
      <w:rFonts w:eastAsiaTheme="minorEastAsia" w:cs="Times New Roman"/>
      <w:lang w:val="en-US"/>
    </w:rPr>
  </w:style>
  <w:style w:type="paragraph" w:styleId="EndnoteText">
    <w:name w:val="endnote text"/>
    <w:basedOn w:val="Normal"/>
    <w:link w:val="EndnoteTextChar"/>
    <w:uiPriority w:val="99"/>
    <w:semiHidden/>
    <w:unhideWhenUsed/>
    <w:rsid w:val="00B80C41"/>
    <w:rPr>
      <w:sz w:val="20"/>
      <w:szCs w:val="20"/>
    </w:rPr>
  </w:style>
  <w:style w:type="character" w:customStyle="1" w:styleId="EndnoteTextChar">
    <w:name w:val="Endnote Text Char"/>
    <w:basedOn w:val="DefaultParagraphFont"/>
    <w:link w:val="EndnoteText"/>
    <w:uiPriority w:val="99"/>
    <w:semiHidden/>
    <w:rsid w:val="00B80C41"/>
    <w:rPr>
      <w:sz w:val="20"/>
      <w:szCs w:val="20"/>
    </w:rPr>
  </w:style>
  <w:style w:type="character" w:styleId="EndnoteReference">
    <w:name w:val="endnote reference"/>
    <w:basedOn w:val="DefaultParagraphFont"/>
    <w:uiPriority w:val="99"/>
    <w:semiHidden/>
    <w:unhideWhenUsed/>
    <w:rsid w:val="00B80C41"/>
    <w:rPr>
      <w:vertAlign w:val="superscript"/>
    </w:rPr>
  </w:style>
  <w:style w:type="character" w:styleId="FollowedHyperlink">
    <w:name w:val="FollowedHyperlink"/>
    <w:basedOn w:val="DefaultParagraphFont"/>
    <w:uiPriority w:val="99"/>
    <w:semiHidden/>
    <w:unhideWhenUsed/>
    <w:rsid w:val="00EF4591"/>
    <w:rPr>
      <w:color w:val="954F72" w:themeColor="followedHyperlink"/>
      <w:u w:val="single"/>
    </w:rPr>
  </w:style>
  <w:style w:type="character" w:styleId="Mention">
    <w:name w:val="Mention"/>
    <w:basedOn w:val="DefaultParagraphFont"/>
    <w:uiPriority w:val="99"/>
    <w:unhideWhenUsed/>
    <w:rsid w:val="00D52BE6"/>
    <w:rPr>
      <w:color w:val="2B579A"/>
      <w:shd w:val="clear" w:color="auto" w:fill="E6E6E6"/>
    </w:rPr>
  </w:style>
  <w:style w:type="paragraph" w:styleId="Subtitle">
    <w:name w:val="Subtitle"/>
    <w:basedOn w:val="Normal"/>
    <w:next w:val="Normal"/>
    <w:link w:val="SubtitleChar"/>
    <w:uiPriority w:val="11"/>
    <w:qFormat/>
    <w:rsid w:val="00B36F4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36F45"/>
    <w:rPr>
      <w:rFonts w:eastAsiaTheme="minorEastAsia"/>
      <w:color w:val="5A5A5A" w:themeColor="text1" w:themeTint="A5"/>
      <w:spacing w:val="15"/>
    </w:rPr>
  </w:style>
  <w:style w:type="paragraph" w:styleId="Title">
    <w:name w:val="Title"/>
    <w:basedOn w:val="Normal"/>
    <w:next w:val="Normal"/>
    <w:link w:val="TitleChar"/>
    <w:uiPriority w:val="10"/>
    <w:qFormat/>
    <w:rsid w:val="007739BF"/>
    <w:pPr>
      <w:spacing w:after="400" w:line="240" w:lineRule="auto"/>
      <w:contextualSpacing/>
    </w:pPr>
    <w:rPr>
      <w:rFonts w:eastAsiaTheme="majorEastAsia" w:cstheme="majorBidi"/>
      <w:kern w:val="28"/>
      <w:sz w:val="56"/>
      <w:szCs w:val="56"/>
    </w:rPr>
  </w:style>
  <w:style w:type="character" w:customStyle="1" w:styleId="TitleChar">
    <w:name w:val="Title Char"/>
    <w:basedOn w:val="DefaultParagraphFont"/>
    <w:link w:val="Title"/>
    <w:uiPriority w:val="10"/>
    <w:rsid w:val="007739BF"/>
    <w:rPr>
      <w:rFonts w:ascii="Arial" w:eastAsiaTheme="majorEastAsia" w:hAnsi="Arial" w:cstheme="majorBidi"/>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84849">
      <w:bodyDiv w:val="1"/>
      <w:marLeft w:val="0"/>
      <w:marRight w:val="0"/>
      <w:marTop w:val="0"/>
      <w:marBottom w:val="0"/>
      <w:divBdr>
        <w:top w:val="none" w:sz="0" w:space="0" w:color="auto"/>
        <w:left w:val="none" w:sz="0" w:space="0" w:color="auto"/>
        <w:bottom w:val="none" w:sz="0" w:space="0" w:color="auto"/>
        <w:right w:val="none" w:sz="0" w:space="0" w:color="auto"/>
      </w:divBdr>
    </w:div>
    <w:div w:id="144010076">
      <w:bodyDiv w:val="1"/>
      <w:marLeft w:val="0"/>
      <w:marRight w:val="0"/>
      <w:marTop w:val="0"/>
      <w:marBottom w:val="0"/>
      <w:divBdr>
        <w:top w:val="none" w:sz="0" w:space="0" w:color="auto"/>
        <w:left w:val="none" w:sz="0" w:space="0" w:color="auto"/>
        <w:bottom w:val="none" w:sz="0" w:space="0" w:color="auto"/>
        <w:right w:val="none" w:sz="0" w:space="0" w:color="auto"/>
      </w:divBdr>
    </w:div>
    <w:div w:id="146364583">
      <w:bodyDiv w:val="1"/>
      <w:marLeft w:val="0"/>
      <w:marRight w:val="0"/>
      <w:marTop w:val="0"/>
      <w:marBottom w:val="0"/>
      <w:divBdr>
        <w:top w:val="none" w:sz="0" w:space="0" w:color="auto"/>
        <w:left w:val="none" w:sz="0" w:space="0" w:color="auto"/>
        <w:bottom w:val="none" w:sz="0" w:space="0" w:color="auto"/>
        <w:right w:val="none" w:sz="0" w:space="0" w:color="auto"/>
      </w:divBdr>
    </w:div>
    <w:div w:id="547306327">
      <w:bodyDiv w:val="1"/>
      <w:marLeft w:val="0"/>
      <w:marRight w:val="0"/>
      <w:marTop w:val="0"/>
      <w:marBottom w:val="0"/>
      <w:divBdr>
        <w:top w:val="none" w:sz="0" w:space="0" w:color="auto"/>
        <w:left w:val="none" w:sz="0" w:space="0" w:color="auto"/>
        <w:bottom w:val="none" w:sz="0" w:space="0" w:color="auto"/>
        <w:right w:val="none" w:sz="0" w:space="0" w:color="auto"/>
      </w:divBdr>
    </w:div>
    <w:div w:id="946347454">
      <w:bodyDiv w:val="1"/>
      <w:marLeft w:val="0"/>
      <w:marRight w:val="0"/>
      <w:marTop w:val="0"/>
      <w:marBottom w:val="0"/>
      <w:divBdr>
        <w:top w:val="none" w:sz="0" w:space="0" w:color="auto"/>
        <w:left w:val="none" w:sz="0" w:space="0" w:color="auto"/>
        <w:bottom w:val="none" w:sz="0" w:space="0" w:color="auto"/>
        <w:right w:val="none" w:sz="0" w:space="0" w:color="auto"/>
      </w:divBdr>
    </w:div>
    <w:div w:id="1203859607">
      <w:bodyDiv w:val="1"/>
      <w:marLeft w:val="0"/>
      <w:marRight w:val="0"/>
      <w:marTop w:val="0"/>
      <w:marBottom w:val="0"/>
      <w:divBdr>
        <w:top w:val="none" w:sz="0" w:space="0" w:color="auto"/>
        <w:left w:val="none" w:sz="0" w:space="0" w:color="auto"/>
        <w:bottom w:val="none" w:sz="0" w:space="0" w:color="auto"/>
        <w:right w:val="none" w:sz="0" w:space="0" w:color="auto"/>
      </w:divBdr>
      <w:divsChild>
        <w:div w:id="606623047">
          <w:marLeft w:val="0"/>
          <w:marRight w:val="0"/>
          <w:marTop w:val="0"/>
          <w:marBottom w:val="0"/>
          <w:divBdr>
            <w:top w:val="none" w:sz="0" w:space="0" w:color="auto"/>
            <w:left w:val="none" w:sz="0" w:space="0" w:color="auto"/>
            <w:bottom w:val="none" w:sz="0" w:space="0" w:color="auto"/>
            <w:right w:val="none" w:sz="0" w:space="0" w:color="auto"/>
          </w:divBdr>
        </w:div>
        <w:div w:id="658459318">
          <w:marLeft w:val="0"/>
          <w:marRight w:val="0"/>
          <w:marTop w:val="0"/>
          <w:marBottom w:val="0"/>
          <w:divBdr>
            <w:top w:val="none" w:sz="0" w:space="0" w:color="auto"/>
            <w:left w:val="none" w:sz="0" w:space="0" w:color="auto"/>
            <w:bottom w:val="none" w:sz="0" w:space="0" w:color="auto"/>
            <w:right w:val="none" w:sz="0" w:space="0" w:color="auto"/>
          </w:divBdr>
        </w:div>
        <w:div w:id="785386259">
          <w:marLeft w:val="0"/>
          <w:marRight w:val="0"/>
          <w:marTop w:val="0"/>
          <w:marBottom w:val="0"/>
          <w:divBdr>
            <w:top w:val="none" w:sz="0" w:space="0" w:color="auto"/>
            <w:left w:val="none" w:sz="0" w:space="0" w:color="auto"/>
            <w:bottom w:val="none" w:sz="0" w:space="0" w:color="auto"/>
            <w:right w:val="none" w:sz="0" w:space="0" w:color="auto"/>
          </w:divBdr>
        </w:div>
        <w:div w:id="937715188">
          <w:marLeft w:val="0"/>
          <w:marRight w:val="0"/>
          <w:marTop w:val="0"/>
          <w:marBottom w:val="0"/>
          <w:divBdr>
            <w:top w:val="none" w:sz="0" w:space="0" w:color="auto"/>
            <w:left w:val="none" w:sz="0" w:space="0" w:color="auto"/>
            <w:bottom w:val="none" w:sz="0" w:space="0" w:color="auto"/>
            <w:right w:val="none" w:sz="0" w:space="0" w:color="auto"/>
          </w:divBdr>
        </w:div>
        <w:div w:id="1180043089">
          <w:marLeft w:val="0"/>
          <w:marRight w:val="0"/>
          <w:marTop w:val="0"/>
          <w:marBottom w:val="0"/>
          <w:divBdr>
            <w:top w:val="none" w:sz="0" w:space="0" w:color="auto"/>
            <w:left w:val="none" w:sz="0" w:space="0" w:color="auto"/>
            <w:bottom w:val="none" w:sz="0" w:space="0" w:color="auto"/>
            <w:right w:val="none" w:sz="0" w:space="0" w:color="auto"/>
          </w:divBdr>
        </w:div>
        <w:div w:id="1433893310">
          <w:marLeft w:val="0"/>
          <w:marRight w:val="0"/>
          <w:marTop w:val="0"/>
          <w:marBottom w:val="0"/>
          <w:divBdr>
            <w:top w:val="none" w:sz="0" w:space="0" w:color="auto"/>
            <w:left w:val="none" w:sz="0" w:space="0" w:color="auto"/>
            <w:bottom w:val="none" w:sz="0" w:space="0" w:color="auto"/>
            <w:right w:val="none" w:sz="0" w:space="0" w:color="auto"/>
          </w:divBdr>
        </w:div>
        <w:div w:id="1662194030">
          <w:marLeft w:val="0"/>
          <w:marRight w:val="0"/>
          <w:marTop w:val="0"/>
          <w:marBottom w:val="0"/>
          <w:divBdr>
            <w:top w:val="none" w:sz="0" w:space="0" w:color="auto"/>
            <w:left w:val="none" w:sz="0" w:space="0" w:color="auto"/>
            <w:bottom w:val="none" w:sz="0" w:space="0" w:color="auto"/>
            <w:right w:val="none" w:sz="0" w:space="0" w:color="auto"/>
          </w:divBdr>
        </w:div>
        <w:div w:id="1775591223">
          <w:marLeft w:val="0"/>
          <w:marRight w:val="0"/>
          <w:marTop w:val="0"/>
          <w:marBottom w:val="0"/>
          <w:divBdr>
            <w:top w:val="none" w:sz="0" w:space="0" w:color="auto"/>
            <w:left w:val="none" w:sz="0" w:space="0" w:color="auto"/>
            <w:bottom w:val="none" w:sz="0" w:space="0" w:color="auto"/>
            <w:right w:val="none" w:sz="0" w:space="0" w:color="auto"/>
          </w:divBdr>
        </w:div>
        <w:div w:id="1807694700">
          <w:marLeft w:val="0"/>
          <w:marRight w:val="0"/>
          <w:marTop w:val="0"/>
          <w:marBottom w:val="0"/>
          <w:divBdr>
            <w:top w:val="none" w:sz="0" w:space="0" w:color="auto"/>
            <w:left w:val="none" w:sz="0" w:space="0" w:color="auto"/>
            <w:bottom w:val="none" w:sz="0" w:space="0" w:color="auto"/>
            <w:right w:val="none" w:sz="0" w:space="0" w:color="auto"/>
          </w:divBdr>
        </w:div>
      </w:divsChild>
    </w:div>
    <w:div w:id="1442383186">
      <w:bodyDiv w:val="1"/>
      <w:marLeft w:val="0"/>
      <w:marRight w:val="0"/>
      <w:marTop w:val="0"/>
      <w:marBottom w:val="0"/>
      <w:divBdr>
        <w:top w:val="none" w:sz="0" w:space="0" w:color="auto"/>
        <w:left w:val="none" w:sz="0" w:space="0" w:color="auto"/>
        <w:bottom w:val="none" w:sz="0" w:space="0" w:color="auto"/>
        <w:right w:val="none" w:sz="0" w:space="0" w:color="auto"/>
      </w:divBdr>
    </w:div>
    <w:div w:id="1614511118">
      <w:bodyDiv w:val="1"/>
      <w:marLeft w:val="0"/>
      <w:marRight w:val="0"/>
      <w:marTop w:val="0"/>
      <w:marBottom w:val="0"/>
      <w:divBdr>
        <w:top w:val="none" w:sz="0" w:space="0" w:color="auto"/>
        <w:left w:val="none" w:sz="0" w:space="0" w:color="auto"/>
        <w:bottom w:val="none" w:sz="0" w:space="0" w:color="auto"/>
        <w:right w:val="none" w:sz="0" w:space="0" w:color="auto"/>
      </w:divBdr>
      <w:divsChild>
        <w:div w:id="43414225">
          <w:marLeft w:val="0"/>
          <w:marRight w:val="0"/>
          <w:marTop w:val="0"/>
          <w:marBottom w:val="0"/>
          <w:divBdr>
            <w:top w:val="none" w:sz="0" w:space="0" w:color="auto"/>
            <w:left w:val="none" w:sz="0" w:space="0" w:color="auto"/>
            <w:bottom w:val="none" w:sz="0" w:space="0" w:color="auto"/>
            <w:right w:val="none" w:sz="0" w:space="0" w:color="auto"/>
          </w:divBdr>
        </w:div>
        <w:div w:id="827792688">
          <w:marLeft w:val="0"/>
          <w:marRight w:val="0"/>
          <w:marTop w:val="0"/>
          <w:marBottom w:val="0"/>
          <w:divBdr>
            <w:top w:val="none" w:sz="0" w:space="0" w:color="auto"/>
            <w:left w:val="none" w:sz="0" w:space="0" w:color="auto"/>
            <w:bottom w:val="none" w:sz="0" w:space="0" w:color="auto"/>
            <w:right w:val="none" w:sz="0" w:space="0" w:color="auto"/>
          </w:divBdr>
        </w:div>
        <w:div w:id="1412459150">
          <w:marLeft w:val="0"/>
          <w:marRight w:val="0"/>
          <w:marTop w:val="0"/>
          <w:marBottom w:val="0"/>
          <w:divBdr>
            <w:top w:val="none" w:sz="0" w:space="0" w:color="auto"/>
            <w:left w:val="none" w:sz="0" w:space="0" w:color="auto"/>
            <w:bottom w:val="none" w:sz="0" w:space="0" w:color="auto"/>
            <w:right w:val="none" w:sz="0" w:space="0" w:color="auto"/>
          </w:divBdr>
        </w:div>
        <w:div w:id="1895240085">
          <w:marLeft w:val="0"/>
          <w:marRight w:val="0"/>
          <w:marTop w:val="0"/>
          <w:marBottom w:val="0"/>
          <w:divBdr>
            <w:top w:val="none" w:sz="0" w:space="0" w:color="auto"/>
            <w:left w:val="none" w:sz="0" w:space="0" w:color="auto"/>
            <w:bottom w:val="none" w:sz="0" w:space="0" w:color="auto"/>
            <w:right w:val="none" w:sz="0" w:space="0" w:color="auto"/>
          </w:divBdr>
        </w:div>
        <w:div w:id="2131898601">
          <w:marLeft w:val="0"/>
          <w:marRight w:val="0"/>
          <w:marTop w:val="0"/>
          <w:marBottom w:val="0"/>
          <w:divBdr>
            <w:top w:val="none" w:sz="0" w:space="0" w:color="auto"/>
            <w:left w:val="none" w:sz="0" w:space="0" w:color="auto"/>
            <w:bottom w:val="none" w:sz="0" w:space="0" w:color="auto"/>
            <w:right w:val="none" w:sz="0" w:space="0" w:color="auto"/>
          </w:divBdr>
        </w:div>
      </w:divsChild>
    </w:div>
    <w:div w:id="1675300547">
      <w:bodyDiv w:val="1"/>
      <w:marLeft w:val="0"/>
      <w:marRight w:val="0"/>
      <w:marTop w:val="0"/>
      <w:marBottom w:val="0"/>
      <w:divBdr>
        <w:top w:val="none" w:sz="0" w:space="0" w:color="auto"/>
        <w:left w:val="none" w:sz="0" w:space="0" w:color="auto"/>
        <w:bottom w:val="none" w:sz="0" w:space="0" w:color="auto"/>
        <w:right w:val="none" w:sz="0" w:space="0" w:color="auto"/>
      </w:divBdr>
      <w:divsChild>
        <w:div w:id="372965977">
          <w:marLeft w:val="0"/>
          <w:marRight w:val="0"/>
          <w:marTop w:val="0"/>
          <w:marBottom w:val="0"/>
          <w:divBdr>
            <w:top w:val="none" w:sz="0" w:space="0" w:color="auto"/>
            <w:left w:val="none" w:sz="0" w:space="0" w:color="auto"/>
            <w:bottom w:val="none" w:sz="0" w:space="0" w:color="auto"/>
            <w:right w:val="none" w:sz="0" w:space="0" w:color="auto"/>
          </w:divBdr>
        </w:div>
        <w:div w:id="493105767">
          <w:marLeft w:val="0"/>
          <w:marRight w:val="0"/>
          <w:marTop w:val="0"/>
          <w:marBottom w:val="0"/>
          <w:divBdr>
            <w:top w:val="none" w:sz="0" w:space="0" w:color="auto"/>
            <w:left w:val="none" w:sz="0" w:space="0" w:color="auto"/>
            <w:bottom w:val="none" w:sz="0" w:space="0" w:color="auto"/>
            <w:right w:val="none" w:sz="0" w:space="0" w:color="auto"/>
          </w:divBdr>
        </w:div>
        <w:div w:id="681128612">
          <w:marLeft w:val="0"/>
          <w:marRight w:val="0"/>
          <w:marTop w:val="0"/>
          <w:marBottom w:val="0"/>
          <w:divBdr>
            <w:top w:val="none" w:sz="0" w:space="0" w:color="auto"/>
            <w:left w:val="none" w:sz="0" w:space="0" w:color="auto"/>
            <w:bottom w:val="none" w:sz="0" w:space="0" w:color="auto"/>
            <w:right w:val="none" w:sz="0" w:space="0" w:color="auto"/>
          </w:divBdr>
        </w:div>
        <w:div w:id="696156048">
          <w:marLeft w:val="0"/>
          <w:marRight w:val="0"/>
          <w:marTop w:val="0"/>
          <w:marBottom w:val="0"/>
          <w:divBdr>
            <w:top w:val="none" w:sz="0" w:space="0" w:color="auto"/>
            <w:left w:val="none" w:sz="0" w:space="0" w:color="auto"/>
            <w:bottom w:val="none" w:sz="0" w:space="0" w:color="auto"/>
            <w:right w:val="none" w:sz="0" w:space="0" w:color="auto"/>
          </w:divBdr>
        </w:div>
        <w:div w:id="710808280">
          <w:marLeft w:val="0"/>
          <w:marRight w:val="0"/>
          <w:marTop w:val="0"/>
          <w:marBottom w:val="0"/>
          <w:divBdr>
            <w:top w:val="none" w:sz="0" w:space="0" w:color="auto"/>
            <w:left w:val="none" w:sz="0" w:space="0" w:color="auto"/>
            <w:bottom w:val="none" w:sz="0" w:space="0" w:color="auto"/>
            <w:right w:val="none" w:sz="0" w:space="0" w:color="auto"/>
          </w:divBdr>
        </w:div>
        <w:div w:id="1466001971">
          <w:marLeft w:val="0"/>
          <w:marRight w:val="0"/>
          <w:marTop w:val="0"/>
          <w:marBottom w:val="0"/>
          <w:divBdr>
            <w:top w:val="none" w:sz="0" w:space="0" w:color="auto"/>
            <w:left w:val="none" w:sz="0" w:space="0" w:color="auto"/>
            <w:bottom w:val="none" w:sz="0" w:space="0" w:color="auto"/>
            <w:right w:val="none" w:sz="0" w:space="0" w:color="auto"/>
          </w:divBdr>
        </w:div>
        <w:div w:id="1502891209">
          <w:marLeft w:val="0"/>
          <w:marRight w:val="0"/>
          <w:marTop w:val="0"/>
          <w:marBottom w:val="0"/>
          <w:divBdr>
            <w:top w:val="none" w:sz="0" w:space="0" w:color="auto"/>
            <w:left w:val="none" w:sz="0" w:space="0" w:color="auto"/>
            <w:bottom w:val="none" w:sz="0" w:space="0" w:color="auto"/>
            <w:right w:val="none" w:sz="0" w:space="0" w:color="auto"/>
          </w:divBdr>
        </w:div>
        <w:div w:id="1593931255">
          <w:marLeft w:val="0"/>
          <w:marRight w:val="0"/>
          <w:marTop w:val="0"/>
          <w:marBottom w:val="0"/>
          <w:divBdr>
            <w:top w:val="none" w:sz="0" w:space="0" w:color="auto"/>
            <w:left w:val="none" w:sz="0" w:space="0" w:color="auto"/>
            <w:bottom w:val="none" w:sz="0" w:space="0" w:color="auto"/>
            <w:right w:val="none" w:sz="0" w:space="0" w:color="auto"/>
          </w:divBdr>
        </w:div>
        <w:div w:id="2037920522">
          <w:marLeft w:val="0"/>
          <w:marRight w:val="0"/>
          <w:marTop w:val="0"/>
          <w:marBottom w:val="0"/>
          <w:divBdr>
            <w:top w:val="none" w:sz="0" w:space="0" w:color="auto"/>
            <w:left w:val="none" w:sz="0" w:space="0" w:color="auto"/>
            <w:bottom w:val="none" w:sz="0" w:space="0" w:color="auto"/>
            <w:right w:val="none" w:sz="0" w:space="0" w:color="auto"/>
          </w:divBdr>
        </w:div>
      </w:divsChild>
    </w:div>
    <w:div w:id="1810130919">
      <w:bodyDiv w:val="1"/>
      <w:marLeft w:val="0"/>
      <w:marRight w:val="0"/>
      <w:marTop w:val="0"/>
      <w:marBottom w:val="0"/>
      <w:divBdr>
        <w:top w:val="none" w:sz="0" w:space="0" w:color="auto"/>
        <w:left w:val="none" w:sz="0" w:space="0" w:color="auto"/>
        <w:bottom w:val="none" w:sz="0" w:space="0" w:color="auto"/>
        <w:right w:val="none" w:sz="0" w:space="0" w:color="auto"/>
      </w:divBdr>
      <w:divsChild>
        <w:div w:id="348724468">
          <w:marLeft w:val="0"/>
          <w:marRight w:val="0"/>
          <w:marTop w:val="0"/>
          <w:marBottom w:val="0"/>
          <w:divBdr>
            <w:top w:val="none" w:sz="0" w:space="0" w:color="auto"/>
            <w:left w:val="none" w:sz="0" w:space="0" w:color="auto"/>
            <w:bottom w:val="none" w:sz="0" w:space="0" w:color="auto"/>
            <w:right w:val="none" w:sz="0" w:space="0" w:color="auto"/>
          </w:divBdr>
        </w:div>
        <w:div w:id="1971588390">
          <w:marLeft w:val="0"/>
          <w:marRight w:val="0"/>
          <w:marTop w:val="0"/>
          <w:marBottom w:val="0"/>
          <w:divBdr>
            <w:top w:val="none" w:sz="0" w:space="0" w:color="auto"/>
            <w:left w:val="none" w:sz="0" w:space="0" w:color="auto"/>
            <w:bottom w:val="none" w:sz="0" w:space="0" w:color="auto"/>
            <w:right w:val="none" w:sz="0" w:space="0" w:color="auto"/>
          </w:divBdr>
        </w:div>
      </w:divsChild>
    </w:div>
    <w:div w:id="1933127699">
      <w:bodyDiv w:val="1"/>
      <w:marLeft w:val="0"/>
      <w:marRight w:val="0"/>
      <w:marTop w:val="0"/>
      <w:marBottom w:val="0"/>
      <w:divBdr>
        <w:top w:val="none" w:sz="0" w:space="0" w:color="auto"/>
        <w:left w:val="none" w:sz="0" w:space="0" w:color="auto"/>
        <w:bottom w:val="none" w:sz="0" w:space="0" w:color="auto"/>
        <w:right w:val="none" w:sz="0" w:space="0" w:color="auto"/>
      </w:divBdr>
      <w:divsChild>
        <w:div w:id="1408650238">
          <w:marLeft w:val="0"/>
          <w:marRight w:val="0"/>
          <w:marTop w:val="0"/>
          <w:marBottom w:val="0"/>
          <w:divBdr>
            <w:top w:val="none" w:sz="0" w:space="0" w:color="auto"/>
            <w:left w:val="none" w:sz="0" w:space="0" w:color="auto"/>
            <w:bottom w:val="none" w:sz="0" w:space="0" w:color="auto"/>
            <w:right w:val="none" w:sz="0" w:space="0" w:color="auto"/>
          </w:divBdr>
        </w:div>
        <w:div w:id="1598559399">
          <w:marLeft w:val="0"/>
          <w:marRight w:val="0"/>
          <w:marTop w:val="0"/>
          <w:marBottom w:val="0"/>
          <w:divBdr>
            <w:top w:val="none" w:sz="0" w:space="0" w:color="auto"/>
            <w:left w:val="none" w:sz="0" w:space="0" w:color="auto"/>
            <w:bottom w:val="none" w:sz="0" w:space="0" w:color="auto"/>
            <w:right w:val="none" w:sz="0" w:space="0" w:color="auto"/>
          </w:divBdr>
        </w:div>
      </w:divsChild>
    </w:div>
    <w:div w:id="2094007577">
      <w:bodyDiv w:val="1"/>
      <w:marLeft w:val="0"/>
      <w:marRight w:val="0"/>
      <w:marTop w:val="0"/>
      <w:marBottom w:val="0"/>
      <w:divBdr>
        <w:top w:val="none" w:sz="0" w:space="0" w:color="auto"/>
        <w:left w:val="none" w:sz="0" w:space="0" w:color="auto"/>
        <w:bottom w:val="none" w:sz="0" w:space="0" w:color="auto"/>
        <w:right w:val="none" w:sz="0" w:space="0" w:color="auto"/>
      </w:divBdr>
      <w:divsChild>
        <w:div w:id="1006133972">
          <w:marLeft w:val="0"/>
          <w:marRight w:val="0"/>
          <w:marTop w:val="0"/>
          <w:marBottom w:val="0"/>
          <w:divBdr>
            <w:top w:val="none" w:sz="0" w:space="0" w:color="auto"/>
            <w:left w:val="none" w:sz="0" w:space="0" w:color="auto"/>
            <w:bottom w:val="none" w:sz="0" w:space="0" w:color="auto"/>
            <w:right w:val="none" w:sz="0" w:space="0" w:color="auto"/>
          </w:divBdr>
        </w:div>
        <w:div w:id="2092308551">
          <w:marLeft w:val="0"/>
          <w:marRight w:val="0"/>
          <w:marTop w:val="0"/>
          <w:marBottom w:val="0"/>
          <w:divBdr>
            <w:top w:val="none" w:sz="0" w:space="0" w:color="auto"/>
            <w:left w:val="none" w:sz="0" w:space="0" w:color="auto"/>
            <w:bottom w:val="none" w:sz="0" w:space="0" w:color="auto"/>
            <w:right w:val="none" w:sz="0" w:space="0" w:color="auto"/>
          </w:divBdr>
        </w:div>
        <w:div w:id="1864785456">
          <w:marLeft w:val="0"/>
          <w:marRight w:val="0"/>
          <w:marTop w:val="0"/>
          <w:marBottom w:val="0"/>
          <w:divBdr>
            <w:top w:val="none" w:sz="0" w:space="0" w:color="auto"/>
            <w:left w:val="none" w:sz="0" w:space="0" w:color="auto"/>
            <w:bottom w:val="none" w:sz="0" w:space="0" w:color="auto"/>
            <w:right w:val="none" w:sz="0" w:space="0" w:color="auto"/>
          </w:divBdr>
        </w:div>
      </w:divsChild>
    </w:div>
    <w:div w:id="2135443257">
      <w:bodyDiv w:val="1"/>
      <w:marLeft w:val="0"/>
      <w:marRight w:val="0"/>
      <w:marTop w:val="0"/>
      <w:marBottom w:val="0"/>
      <w:divBdr>
        <w:top w:val="none" w:sz="0" w:space="0" w:color="auto"/>
        <w:left w:val="none" w:sz="0" w:space="0" w:color="auto"/>
        <w:bottom w:val="none" w:sz="0" w:space="0" w:color="auto"/>
        <w:right w:val="none" w:sz="0" w:space="0" w:color="auto"/>
      </w:divBdr>
      <w:divsChild>
        <w:div w:id="1660033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s.org.au/about/state-of-the-disability-sector-repor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ds.org.au/about/state-of-the-disability-sector-repor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arah.fordyce@nds.org.au" TargetMode="Externa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s.org.au/about/state-of-the-disability-sector-report" TargetMode="External"/><Relationship Id="rId5" Type="http://schemas.openxmlformats.org/officeDocument/2006/relationships/numbering" Target="numbering.xml"/><Relationship Id="rId15" Type="http://schemas.openxmlformats.org/officeDocument/2006/relationships/hyperlink" Target="mailto:clare.hambly@nds.org.au" TargetMode="Externa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s.org.au/resources/zero-tolerance" TargetMode="External"/></Relationships>
</file>

<file path=word/documenttasks/documenttasks1.xml><?xml version="1.0" encoding="utf-8"?>
<t:Tasks xmlns:t="http://schemas.microsoft.com/office/tasks/2019/documenttasks" xmlns:oel="http://schemas.microsoft.com/office/2019/extlst">
  <t:Task id="{A467B922-00C2-465B-8EF5-65E18CE3CB77}">
    <t:Anchor>
      <t:Comment id="626741598"/>
    </t:Anchor>
    <t:History>
      <t:Event id="{8BBB8842-BD2E-4054-BF49-6103E0766741}" time="2021-12-21T03:42:16.701Z">
        <t:Attribution userId="S::sarah.fordyce@nds.org.au::c0b504c8-9e7e-49cb-bb40-f9f5e59abaa8" userProvider="AD" userName="Sarah Fordyce"/>
        <t:Anchor>
          <t:Comment id="996279322"/>
        </t:Anchor>
        <t:Create/>
      </t:Event>
      <t:Event id="{4D48832F-E00F-4598-AADC-C015A1C5C9B3}" time="2021-12-21T03:42:16.701Z">
        <t:Attribution userId="S::sarah.fordyce@nds.org.au::c0b504c8-9e7e-49cb-bb40-f9f5e59abaa8" userProvider="AD" userName="Sarah Fordyce"/>
        <t:Anchor>
          <t:Comment id="996279322"/>
        </t:Anchor>
        <t:Assign userId="S::clare.hambly@nds.org.au::66e741de-fa59-449f-ba49-c47c3e4ce7de" userProvider="AD" userName="Clare Hambly"/>
      </t:Event>
      <t:Event id="{956A0358-6E41-44DC-BAED-F84D6897C4EF}" time="2021-12-21T03:42:16.701Z">
        <t:Attribution userId="S::sarah.fordyce@nds.org.au::c0b504c8-9e7e-49cb-bb40-f9f5e59abaa8" userProvider="AD" userName="Sarah Fordyce"/>
        <t:Anchor>
          <t:Comment id="996279322"/>
        </t:Anchor>
        <t:SetTitle title="reference is fine @Clare Hambl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78d2f65d-2796-4077-a27b-44055bd5d4d3">
      <UserInfo>
        <DisplayName>Simone Beyfus</DisplayName>
        <AccountId>109</AccountId>
        <AccountType/>
      </UserInfo>
      <UserInfo>
        <DisplayName>Jillian Black</DisplayName>
        <AccountId>90</AccountId>
        <AccountType/>
      </UserInfo>
      <UserInfo>
        <DisplayName>Sarah Fordyce</DisplayName>
        <AccountId>25</AccountId>
        <AccountType/>
      </UserInfo>
    </SharedWithUsers>
    <TaxCatchAll xmlns="78d2f65d-2796-4077-a27b-44055bd5d4d3" xsi:nil="true"/>
    <lcf76f155ced4ddcb4097134ff3c332f xmlns="1414391d-4fe7-4cb6-86e9-d13acd150a81">
      <Terms xmlns="http://schemas.microsoft.com/office/infopath/2007/PartnerControls"/>
    </lcf76f155ced4ddcb4097134ff3c332f>
    <_Flow_SignoffStatus xmlns="1414391d-4fe7-4cb6-86e9-d13acd150a8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7" ma:contentTypeDescription="Create a new document." ma:contentTypeScope="" ma:versionID="26381be1d959cd52cd8c4917087cc4d8">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1a13c035bfa66321e567641556466b0b"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f89d33d-8503-4bbc-b9aa-2e769d453d95}" ma:internalName="TaxCatchAll" ma:showField="CatchAllData" ma:web="78d2f65d-2796-4077-a27b-44055bd5d4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7ACD68-F75C-41E5-BD3D-315F7C5E3F22}">
  <ds:schemaRefs>
    <ds:schemaRef ds:uri="http://schemas.microsoft.com/sharepoint/v3/contenttype/forms"/>
  </ds:schemaRefs>
</ds:datastoreItem>
</file>

<file path=customXml/itemProps2.xml><?xml version="1.0" encoding="utf-8"?>
<ds:datastoreItem xmlns:ds="http://schemas.openxmlformats.org/officeDocument/2006/customXml" ds:itemID="{63D6B310-1F46-47B6-8587-27EDD73D5EEB}">
  <ds:schemaRefs>
    <ds:schemaRef ds:uri="http://schemas.openxmlformats.org/officeDocument/2006/bibliography"/>
  </ds:schemaRefs>
</ds:datastoreItem>
</file>

<file path=customXml/itemProps3.xml><?xml version="1.0" encoding="utf-8"?>
<ds:datastoreItem xmlns:ds="http://schemas.openxmlformats.org/officeDocument/2006/customXml" ds:itemID="{0D5403C3-2AFA-4E4C-9154-90D9BF774784}">
  <ds:schemaRefs>
    <ds:schemaRef ds:uri="http://purl.org/dc/terms/"/>
    <ds:schemaRef ds:uri="78d2f65d-2796-4077-a27b-44055bd5d4d3"/>
    <ds:schemaRef ds:uri="http://schemas.microsoft.com/office/2006/documentManagement/types"/>
    <ds:schemaRef ds:uri="http://schemas.microsoft.com/office/infopath/2007/PartnerControls"/>
    <ds:schemaRef ds:uri="http://purl.org/dc/elements/1.1/"/>
    <ds:schemaRef ds:uri="http://schemas.microsoft.com/office/2006/metadata/properties"/>
    <ds:schemaRef ds:uri="1414391d-4fe7-4cb6-86e9-d13acd150a8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D99BE87-1BC0-4234-9D43-0AC592EC9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4391d-4fe7-4cb6-86e9-d13acd150a81"/>
    <ds:schemaRef ds:uri="78d2f65d-2796-4077-a27b-44055bd5d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14</Pages>
  <Words>3411</Words>
  <Characters>19448</Characters>
  <Application>Microsoft Office Word</Application>
  <DocSecurity>0</DocSecurity>
  <Lines>162</Lines>
  <Paragraphs>45</Paragraphs>
  <ScaleCrop>false</ScaleCrop>
  <Company>National Disability Services</Company>
  <LinksUpToDate>false</LinksUpToDate>
  <CharactersWithSpaces>22814</CharactersWithSpaces>
  <SharedDoc>false</SharedDoc>
  <HLinks>
    <vt:vector size="264" baseType="variant">
      <vt:variant>
        <vt:i4>7798874</vt:i4>
      </vt:variant>
      <vt:variant>
        <vt:i4>168</vt:i4>
      </vt:variant>
      <vt:variant>
        <vt:i4>0</vt:i4>
      </vt:variant>
      <vt:variant>
        <vt:i4>5</vt:i4>
      </vt:variant>
      <vt:variant>
        <vt:lpwstr>mailto:sarah.fordyce@nds.org.au</vt:lpwstr>
      </vt:variant>
      <vt:variant>
        <vt:lpwstr/>
      </vt:variant>
      <vt:variant>
        <vt:i4>5177460</vt:i4>
      </vt:variant>
      <vt:variant>
        <vt:i4>165</vt:i4>
      </vt:variant>
      <vt:variant>
        <vt:i4>0</vt:i4>
      </vt:variant>
      <vt:variant>
        <vt:i4>5</vt:i4>
      </vt:variant>
      <vt:variant>
        <vt:lpwstr>mailto:clare.hambly@nds.org.au</vt:lpwstr>
      </vt:variant>
      <vt:variant>
        <vt:lpwstr/>
      </vt:variant>
      <vt:variant>
        <vt:i4>3735609</vt:i4>
      </vt:variant>
      <vt:variant>
        <vt:i4>162</vt:i4>
      </vt:variant>
      <vt:variant>
        <vt:i4>0</vt:i4>
      </vt:variant>
      <vt:variant>
        <vt:i4>5</vt:i4>
      </vt:variant>
      <vt:variant>
        <vt:lpwstr>https://www.legalaid.vic.gov.au/sites/www.legalaid.vic.gov.au/files/vla-annual-report-2019-2020.pdf</vt:lpwstr>
      </vt:variant>
      <vt:variant>
        <vt:lpwstr/>
      </vt:variant>
      <vt:variant>
        <vt:i4>5242957</vt:i4>
      </vt:variant>
      <vt:variant>
        <vt:i4>159</vt:i4>
      </vt:variant>
      <vt:variant>
        <vt:i4>0</vt:i4>
      </vt:variant>
      <vt:variant>
        <vt:i4>5</vt:i4>
      </vt:variant>
      <vt:variant>
        <vt:lpwstr>https://icanvote.org.au/</vt:lpwstr>
      </vt:variant>
      <vt:variant>
        <vt:lpwstr/>
      </vt:variant>
      <vt:variant>
        <vt:i4>2949165</vt:i4>
      </vt:variant>
      <vt:variant>
        <vt:i4>156</vt:i4>
      </vt:variant>
      <vt:variant>
        <vt:i4>0</vt:i4>
      </vt:variant>
      <vt:variant>
        <vt:i4>5</vt:i4>
      </vt:variant>
      <vt:variant>
        <vt:lpwstr>https://www.buildingbetterhomes.org.au/mission.html</vt:lpwstr>
      </vt:variant>
      <vt:variant>
        <vt:lpwstr/>
      </vt:variant>
      <vt:variant>
        <vt:i4>1638430</vt:i4>
      </vt:variant>
      <vt:variant>
        <vt:i4>153</vt:i4>
      </vt:variant>
      <vt:variant>
        <vt:i4>0</vt:i4>
      </vt:variant>
      <vt:variant>
        <vt:i4>5</vt:i4>
      </vt:variant>
      <vt:variant>
        <vt:lpwstr>https://www.premier.vic.gov.au/victoria-pushing-accessible-housing-standards</vt:lpwstr>
      </vt:variant>
      <vt:variant>
        <vt:lpwstr/>
      </vt:variant>
      <vt:variant>
        <vt:i4>2621567</vt:i4>
      </vt:variant>
      <vt:variant>
        <vt:i4>150</vt:i4>
      </vt:variant>
      <vt:variant>
        <vt:i4>0</vt:i4>
      </vt:variant>
      <vt:variant>
        <vt:i4>5</vt:i4>
      </vt:variant>
      <vt:variant>
        <vt:lpwstr>https://www.ndis.gov.au/participants/home-and-living/individualised-living-options</vt:lpwstr>
      </vt:variant>
      <vt:variant>
        <vt:lpwstr/>
      </vt:variant>
      <vt:variant>
        <vt:i4>3080303</vt:i4>
      </vt:variant>
      <vt:variant>
        <vt:i4>147</vt:i4>
      </vt:variant>
      <vt:variant>
        <vt:i4>0</vt:i4>
      </vt:variant>
      <vt:variant>
        <vt:i4>5</vt:i4>
      </vt:variant>
      <vt:variant>
        <vt:lpwstr>https://www.ndis.gov.au/community/have-your-say/home-and-living-consultation-ordinary-life-home</vt:lpwstr>
      </vt:variant>
      <vt:variant>
        <vt:lpwstr/>
      </vt:variant>
      <vt:variant>
        <vt:i4>8126506</vt:i4>
      </vt:variant>
      <vt:variant>
        <vt:i4>144</vt:i4>
      </vt:variant>
      <vt:variant>
        <vt:i4>0</vt:i4>
      </vt:variant>
      <vt:variant>
        <vt:i4>5</vt:i4>
      </vt:variant>
      <vt:variant>
        <vt:lpwstr>https://www.nds.org.au/about/state-of-the-disability-sector-report</vt:lpwstr>
      </vt:variant>
      <vt:variant>
        <vt:lpwstr/>
      </vt:variant>
      <vt:variant>
        <vt:i4>1835029</vt:i4>
      </vt:variant>
      <vt:variant>
        <vt:i4>141</vt:i4>
      </vt:variant>
      <vt:variant>
        <vt:i4>0</vt:i4>
      </vt:variant>
      <vt:variant>
        <vt:i4>5</vt:i4>
      </vt:variant>
      <vt:variant>
        <vt:lpwstr>https://disability.royalcommission.gov.au/system/files/2020-03/COVID-19 Statement of concern.pdf</vt:lpwstr>
      </vt:variant>
      <vt:variant>
        <vt:lpwstr/>
      </vt:variant>
      <vt:variant>
        <vt:i4>6422567</vt:i4>
      </vt:variant>
      <vt:variant>
        <vt:i4>138</vt:i4>
      </vt:variant>
      <vt:variant>
        <vt:i4>0</vt:i4>
      </vt:variant>
      <vt:variant>
        <vt:i4>5</vt:i4>
      </vt:variant>
      <vt:variant>
        <vt:lpwstr>https://www.nds.org.au/resources/zero-tolerance</vt:lpwstr>
      </vt:variant>
      <vt:variant>
        <vt:lpwstr/>
      </vt:variant>
      <vt:variant>
        <vt:i4>524296</vt:i4>
      </vt:variant>
      <vt:variant>
        <vt:i4>135</vt:i4>
      </vt:variant>
      <vt:variant>
        <vt:i4>0</vt:i4>
      </vt:variant>
      <vt:variant>
        <vt:i4>5</vt:i4>
      </vt:variant>
      <vt:variant>
        <vt:lpwstr>https://www.dss.gov.au/disability-and-carers-publications-articles/ndis-national-workforce-plan-2021-2025</vt:lpwstr>
      </vt:variant>
      <vt:variant>
        <vt:lpwstr/>
      </vt:variant>
      <vt:variant>
        <vt:i4>3211384</vt:i4>
      </vt:variant>
      <vt:variant>
        <vt:i4>132</vt:i4>
      </vt:variant>
      <vt:variant>
        <vt:i4>0</vt:i4>
      </vt:variant>
      <vt:variant>
        <vt:i4>5</vt:i4>
      </vt:variant>
      <vt:variant>
        <vt:lpwstr>https://www.ndis.gov.au/providers/pricing-arrangements</vt:lpwstr>
      </vt:variant>
      <vt:variant>
        <vt:lpwstr>disability-support-worker-cost-model</vt:lpwstr>
      </vt:variant>
      <vt:variant>
        <vt:i4>8126506</vt:i4>
      </vt:variant>
      <vt:variant>
        <vt:i4>129</vt:i4>
      </vt:variant>
      <vt:variant>
        <vt:i4>0</vt:i4>
      </vt:variant>
      <vt:variant>
        <vt:i4>5</vt:i4>
      </vt:variant>
      <vt:variant>
        <vt:lpwstr>https://www.nds.org.au/about/state-of-the-disability-sector-report</vt:lpwstr>
      </vt:variant>
      <vt:variant>
        <vt:lpwstr/>
      </vt:variant>
      <vt:variant>
        <vt:i4>8126506</vt:i4>
      </vt:variant>
      <vt:variant>
        <vt:i4>126</vt:i4>
      </vt:variant>
      <vt:variant>
        <vt:i4>0</vt:i4>
      </vt:variant>
      <vt:variant>
        <vt:i4>5</vt:i4>
      </vt:variant>
      <vt:variant>
        <vt:lpwstr>https://www.nds.org.au/about/state-of-the-disability-sector-report</vt:lpwstr>
      </vt:variant>
      <vt:variant>
        <vt:lpwstr/>
      </vt:variant>
      <vt:variant>
        <vt:i4>1835061</vt:i4>
      </vt:variant>
      <vt:variant>
        <vt:i4>119</vt:i4>
      </vt:variant>
      <vt:variant>
        <vt:i4>0</vt:i4>
      </vt:variant>
      <vt:variant>
        <vt:i4>5</vt:i4>
      </vt:variant>
      <vt:variant>
        <vt:lpwstr/>
      </vt:variant>
      <vt:variant>
        <vt:lpwstr>_Toc94538418</vt:lpwstr>
      </vt:variant>
      <vt:variant>
        <vt:i4>1245237</vt:i4>
      </vt:variant>
      <vt:variant>
        <vt:i4>113</vt:i4>
      </vt:variant>
      <vt:variant>
        <vt:i4>0</vt:i4>
      </vt:variant>
      <vt:variant>
        <vt:i4>5</vt:i4>
      </vt:variant>
      <vt:variant>
        <vt:lpwstr/>
      </vt:variant>
      <vt:variant>
        <vt:lpwstr>_Toc94538417</vt:lpwstr>
      </vt:variant>
      <vt:variant>
        <vt:i4>1179701</vt:i4>
      </vt:variant>
      <vt:variant>
        <vt:i4>107</vt:i4>
      </vt:variant>
      <vt:variant>
        <vt:i4>0</vt:i4>
      </vt:variant>
      <vt:variant>
        <vt:i4>5</vt:i4>
      </vt:variant>
      <vt:variant>
        <vt:lpwstr/>
      </vt:variant>
      <vt:variant>
        <vt:lpwstr>_Toc94538416</vt:lpwstr>
      </vt:variant>
      <vt:variant>
        <vt:i4>1114165</vt:i4>
      </vt:variant>
      <vt:variant>
        <vt:i4>101</vt:i4>
      </vt:variant>
      <vt:variant>
        <vt:i4>0</vt:i4>
      </vt:variant>
      <vt:variant>
        <vt:i4>5</vt:i4>
      </vt:variant>
      <vt:variant>
        <vt:lpwstr/>
      </vt:variant>
      <vt:variant>
        <vt:lpwstr>_Toc94538415</vt:lpwstr>
      </vt:variant>
      <vt:variant>
        <vt:i4>1048629</vt:i4>
      </vt:variant>
      <vt:variant>
        <vt:i4>95</vt:i4>
      </vt:variant>
      <vt:variant>
        <vt:i4>0</vt:i4>
      </vt:variant>
      <vt:variant>
        <vt:i4>5</vt:i4>
      </vt:variant>
      <vt:variant>
        <vt:lpwstr/>
      </vt:variant>
      <vt:variant>
        <vt:lpwstr>_Toc94538414</vt:lpwstr>
      </vt:variant>
      <vt:variant>
        <vt:i4>1507381</vt:i4>
      </vt:variant>
      <vt:variant>
        <vt:i4>89</vt:i4>
      </vt:variant>
      <vt:variant>
        <vt:i4>0</vt:i4>
      </vt:variant>
      <vt:variant>
        <vt:i4>5</vt:i4>
      </vt:variant>
      <vt:variant>
        <vt:lpwstr/>
      </vt:variant>
      <vt:variant>
        <vt:lpwstr>_Toc94538413</vt:lpwstr>
      </vt:variant>
      <vt:variant>
        <vt:i4>1441845</vt:i4>
      </vt:variant>
      <vt:variant>
        <vt:i4>83</vt:i4>
      </vt:variant>
      <vt:variant>
        <vt:i4>0</vt:i4>
      </vt:variant>
      <vt:variant>
        <vt:i4>5</vt:i4>
      </vt:variant>
      <vt:variant>
        <vt:lpwstr/>
      </vt:variant>
      <vt:variant>
        <vt:lpwstr>_Toc94538412</vt:lpwstr>
      </vt:variant>
      <vt:variant>
        <vt:i4>1376309</vt:i4>
      </vt:variant>
      <vt:variant>
        <vt:i4>77</vt:i4>
      </vt:variant>
      <vt:variant>
        <vt:i4>0</vt:i4>
      </vt:variant>
      <vt:variant>
        <vt:i4>5</vt:i4>
      </vt:variant>
      <vt:variant>
        <vt:lpwstr/>
      </vt:variant>
      <vt:variant>
        <vt:lpwstr>_Toc94538411</vt:lpwstr>
      </vt:variant>
      <vt:variant>
        <vt:i4>1310773</vt:i4>
      </vt:variant>
      <vt:variant>
        <vt:i4>71</vt:i4>
      </vt:variant>
      <vt:variant>
        <vt:i4>0</vt:i4>
      </vt:variant>
      <vt:variant>
        <vt:i4>5</vt:i4>
      </vt:variant>
      <vt:variant>
        <vt:lpwstr/>
      </vt:variant>
      <vt:variant>
        <vt:lpwstr>_Toc94538410</vt:lpwstr>
      </vt:variant>
      <vt:variant>
        <vt:i4>1900596</vt:i4>
      </vt:variant>
      <vt:variant>
        <vt:i4>65</vt:i4>
      </vt:variant>
      <vt:variant>
        <vt:i4>0</vt:i4>
      </vt:variant>
      <vt:variant>
        <vt:i4>5</vt:i4>
      </vt:variant>
      <vt:variant>
        <vt:lpwstr/>
      </vt:variant>
      <vt:variant>
        <vt:lpwstr>_Toc94538409</vt:lpwstr>
      </vt:variant>
      <vt:variant>
        <vt:i4>1835060</vt:i4>
      </vt:variant>
      <vt:variant>
        <vt:i4>59</vt:i4>
      </vt:variant>
      <vt:variant>
        <vt:i4>0</vt:i4>
      </vt:variant>
      <vt:variant>
        <vt:i4>5</vt:i4>
      </vt:variant>
      <vt:variant>
        <vt:lpwstr/>
      </vt:variant>
      <vt:variant>
        <vt:lpwstr>_Toc94538408</vt:lpwstr>
      </vt:variant>
      <vt:variant>
        <vt:i4>1245236</vt:i4>
      </vt:variant>
      <vt:variant>
        <vt:i4>53</vt:i4>
      </vt:variant>
      <vt:variant>
        <vt:i4>0</vt:i4>
      </vt:variant>
      <vt:variant>
        <vt:i4>5</vt:i4>
      </vt:variant>
      <vt:variant>
        <vt:lpwstr/>
      </vt:variant>
      <vt:variant>
        <vt:lpwstr>_Toc94538407</vt:lpwstr>
      </vt:variant>
      <vt:variant>
        <vt:i4>1179700</vt:i4>
      </vt:variant>
      <vt:variant>
        <vt:i4>47</vt:i4>
      </vt:variant>
      <vt:variant>
        <vt:i4>0</vt:i4>
      </vt:variant>
      <vt:variant>
        <vt:i4>5</vt:i4>
      </vt:variant>
      <vt:variant>
        <vt:lpwstr/>
      </vt:variant>
      <vt:variant>
        <vt:lpwstr>_Toc94538406</vt:lpwstr>
      </vt:variant>
      <vt:variant>
        <vt:i4>1114164</vt:i4>
      </vt:variant>
      <vt:variant>
        <vt:i4>41</vt:i4>
      </vt:variant>
      <vt:variant>
        <vt:i4>0</vt:i4>
      </vt:variant>
      <vt:variant>
        <vt:i4>5</vt:i4>
      </vt:variant>
      <vt:variant>
        <vt:lpwstr/>
      </vt:variant>
      <vt:variant>
        <vt:lpwstr>_Toc94538405</vt:lpwstr>
      </vt:variant>
      <vt:variant>
        <vt:i4>1048628</vt:i4>
      </vt:variant>
      <vt:variant>
        <vt:i4>35</vt:i4>
      </vt:variant>
      <vt:variant>
        <vt:i4>0</vt:i4>
      </vt:variant>
      <vt:variant>
        <vt:i4>5</vt:i4>
      </vt:variant>
      <vt:variant>
        <vt:lpwstr/>
      </vt:variant>
      <vt:variant>
        <vt:lpwstr>_Toc94538404</vt:lpwstr>
      </vt:variant>
      <vt:variant>
        <vt:i4>1507380</vt:i4>
      </vt:variant>
      <vt:variant>
        <vt:i4>29</vt:i4>
      </vt:variant>
      <vt:variant>
        <vt:i4>0</vt:i4>
      </vt:variant>
      <vt:variant>
        <vt:i4>5</vt:i4>
      </vt:variant>
      <vt:variant>
        <vt:lpwstr/>
      </vt:variant>
      <vt:variant>
        <vt:lpwstr>_Toc94538403</vt:lpwstr>
      </vt:variant>
      <vt:variant>
        <vt:i4>1441844</vt:i4>
      </vt:variant>
      <vt:variant>
        <vt:i4>23</vt:i4>
      </vt:variant>
      <vt:variant>
        <vt:i4>0</vt:i4>
      </vt:variant>
      <vt:variant>
        <vt:i4>5</vt:i4>
      </vt:variant>
      <vt:variant>
        <vt:lpwstr/>
      </vt:variant>
      <vt:variant>
        <vt:lpwstr>_Toc94538402</vt:lpwstr>
      </vt:variant>
      <vt:variant>
        <vt:i4>1376308</vt:i4>
      </vt:variant>
      <vt:variant>
        <vt:i4>17</vt:i4>
      </vt:variant>
      <vt:variant>
        <vt:i4>0</vt:i4>
      </vt:variant>
      <vt:variant>
        <vt:i4>5</vt:i4>
      </vt:variant>
      <vt:variant>
        <vt:lpwstr/>
      </vt:variant>
      <vt:variant>
        <vt:lpwstr>_Toc94538401</vt:lpwstr>
      </vt:variant>
      <vt:variant>
        <vt:i4>1310772</vt:i4>
      </vt:variant>
      <vt:variant>
        <vt:i4>11</vt:i4>
      </vt:variant>
      <vt:variant>
        <vt:i4>0</vt:i4>
      </vt:variant>
      <vt:variant>
        <vt:i4>5</vt:i4>
      </vt:variant>
      <vt:variant>
        <vt:lpwstr/>
      </vt:variant>
      <vt:variant>
        <vt:lpwstr>_Toc94538400</vt:lpwstr>
      </vt:variant>
      <vt:variant>
        <vt:i4>1703997</vt:i4>
      </vt:variant>
      <vt:variant>
        <vt:i4>5</vt:i4>
      </vt:variant>
      <vt:variant>
        <vt:i4>0</vt:i4>
      </vt:variant>
      <vt:variant>
        <vt:i4>5</vt:i4>
      </vt:variant>
      <vt:variant>
        <vt:lpwstr/>
      </vt:variant>
      <vt:variant>
        <vt:lpwstr>_Toc94538399</vt:lpwstr>
      </vt:variant>
      <vt:variant>
        <vt:i4>7798874</vt:i4>
      </vt:variant>
      <vt:variant>
        <vt:i4>0</vt:i4>
      </vt:variant>
      <vt:variant>
        <vt:i4>0</vt:i4>
      </vt:variant>
      <vt:variant>
        <vt:i4>5</vt:i4>
      </vt:variant>
      <vt:variant>
        <vt:lpwstr>mailto:sarah.fordyce@nds.org.au</vt:lpwstr>
      </vt:variant>
      <vt:variant>
        <vt:lpwstr/>
      </vt:variant>
      <vt:variant>
        <vt:i4>8126581</vt:i4>
      </vt:variant>
      <vt:variant>
        <vt:i4>21</vt:i4>
      </vt:variant>
      <vt:variant>
        <vt:i4>0</vt:i4>
      </vt:variant>
      <vt:variant>
        <vt:i4>5</vt:i4>
      </vt:variant>
      <vt:variant>
        <vt:lpwstr>https://www.aihw.gov.au/reports/australias-health/health-of-people-with-disability</vt:lpwstr>
      </vt:variant>
      <vt:variant>
        <vt:lpwstr/>
      </vt:variant>
      <vt:variant>
        <vt:i4>5046338</vt:i4>
      </vt:variant>
      <vt:variant>
        <vt:i4>18</vt:i4>
      </vt:variant>
      <vt:variant>
        <vt:i4>0</vt:i4>
      </vt:variant>
      <vt:variant>
        <vt:i4>5</vt:i4>
      </vt:variant>
      <vt:variant>
        <vt:lpwstr>https://vcoss.org.au/advocacy/budget-submissions/2022-2/</vt:lpwstr>
      </vt:variant>
      <vt:variant>
        <vt:lpwstr/>
      </vt:variant>
      <vt:variant>
        <vt:i4>5701699</vt:i4>
      </vt:variant>
      <vt:variant>
        <vt:i4>15</vt:i4>
      </vt:variant>
      <vt:variant>
        <vt:i4>0</vt:i4>
      </vt:variant>
      <vt:variant>
        <vt:i4>5</vt:i4>
      </vt:variant>
      <vt:variant>
        <vt:lpwstr>https://providers.dffh.vic.gov.au/people-disability-victoria</vt:lpwstr>
      </vt:variant>
      <vt:variant>
        <vt:lpwstr/>
      </vt:variant>
      <vt:variant>
        <vt:i4>1638430</vt:i4>
      </vt:variant>
      <vt:variant>
        <vt:i4>12</vt:i4>
      </vt:variant>
      <vt:variant>
        <vt:i4>0</vt:i4>
      </vt:variant>
      <vt:variant>
        <vt:i4>5</vt:i4>
      </vt:variant>
      <vt:variant>
        <vt:lpwstr>https://www.premier.vic.gov.au/victoria-pushing-accessible-housing-standards</vt:lpwstr>
      </vt:variant>
      <vt:variant>
        <vt:lpwstr/>
      </vt:variant>
      <vt:variant>
        <vt:i4>2949165</vt:i4>
      </vt:variant>
      <vt:variant>
        <vt:i4>9</vt:i4>
      </vt:variant>
      <vt:variant>
        <vt:i4>0</vt:i4>
      </vt:variant>
      <vt:variant>
        <vt:i4>5</vt:i4>
      </vt:variant>
      <vt:variant>
        <vt:lpwstr>https://www.buildingbetterhomes.org.au/mission.html</vt:lpwstr>
      </vt:variant>
      <vt:variant>
        <vt:lpwstr/>
      </vt:variant>
      <vt:variant>
        <vt:i4>6422588</vt:i4>
      </vt:variant>
      <vt:variant>
        <vt:i4>6</vt:i4>
      </vt:variant>
      <vt:variant>
        <vt:i4>0</vt:i4>
      </vt:variant>
      <vt:variant>
        <vt:i4>5</vt:i4>
      </vt:variant>
      <vt:variant>
        <vt:lpwstr>https://www.habitatvic.org.au/victorias-housing-crisis</vt:lpwstr>
      </vt:variant>
      <vt:variant>
        <vt:lpwstr>:~:text=In%20Victoria%20alone%2C%20there's%20a,there%20is%20to%20affordable%20housing.&amp;text=This%20shortage%20is%20only%20expected,Australia%20to%20600%2C000%20by%202030</vt:lpwstr>
      </vt:variant>
      <vt:variant>
        <vt:i4>1179649</vt:i4>
      </vt:variant>
      <vt:variant>
        <vt:i4>3</vt:i4>
      </vt:variant>
      <vt:variant>
        <vt:i4>0</vt:i4>
      </vt:variant>
      <vt:variant>
        <vt:i4>5</vt:i4>
      </vt:variant>
      <vt:variant>
        <vt:lpwstr>https://www.latrobe.edu.au/lids/resources</vt:lpwstr>
      </vt:variant>
      <vt:variant>
        <vt:lpwstr/>
      </vt:variant>
      <vt:variant>
        <vt:i4>3801121</vt:i4>
      </vt:variant>
      <vt:variant>
        <vt:i4>0</vt:i4>
      </vt:variant>
      <vt:variant>
        <vt:i4>0</vt:i4>
      </vt:variant>
      <vt:variant>
        <vt:i4>5</vt:i4>
      </vt:variant>
      <vt:variant>
        <vt:lpwstr>https://www.aihw.gov.au/reports/disability/people-with-disability-in-australia/contents/justice-and-safety/violence-against-people-with-disability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Beyfus</dc:creator>
  <cp:keywords/>
  <dc:description/>
  <cp:lastModifiedBy>Carolina Pachioli</cp:lastModifiedBy>
  <cp:revision>659</cp:revision>
  <cp:lastPrinted>2022-02-01T00:28:00Z</cp:lastPrinted>
  <dcterms:created xsi:type="dcterms:W3CDTF">2021-12-10T09:44:00Z</dcterms:created>
  <dcterms:modified xsi:type="dcterms:W3CDTF">2023-01-09T22:37:00Z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y fmtid="{D5CDD505-2E9C-101B-9397-08002B2CF9AE}" pid="3" name="MediaServiceImageTags">
    <vt:lpwstr/>
  </property>
</Properties>
</file>