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3AC0" w14:textId="6FFC29ED" w:rsidR="00D93627" w:rsidRDefault="00D93627" w:rsidP="00D93627">
      <w:r w:rsidRPr="00D93627">
        <w:rPr>
          <w:noProof/>
        </w:rPr>
        <w:drawing>
          <wp:inline distT="0" distB="0" distL="0" distR="0" wp14:anchorId="37E15106" wp14:editId="59EE2A9F">
            <wp:extent cx="2372688" cy="796290"/>
            <wp:effectExtent l="0" t="0" r="8890" b="3810"/>
            <wp:docPr id="3" name="Picture 3" descr="NDS 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DS National Disability Services logo"/>
                    <pic:cNvPicPr/>
                  </pic:nvPicPr>
                  <pic:blipFill rotWithShape="1">
                    <a:blip r:embed="rId8"/>
                    <a:srcRect l="4196"/>
                    <a:stretch/>
                  </pic:blipFill>
                  <pic:spPr bwMode="auto">
                    <a:xfrm>
                      <a:off x="0" y="0"/>
                      <a:ext cx="2433077" cy="816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37FB6" w14:textId="77777777" w:rsidR="003F7906" w:rsidRDefault="003F7906" w:rsidP="00D93627">
      <w:pPr>
        <w:spacing w:after="240" w:line="288" w:lineRule="auto"/>
        <w:rPr>
          <w:rFonts w:ascii="Arial" w:hAnsi="Arial" w:cs="Arial"/>
          <w:b/>
          <w:color w:val="497594"/>
          <w:sz w:val="44"/>
          <w:szCs w:val="24"/>
          <w:lang w:val="en-US"/>
        </w:rPr>
      </w:pPr>
      <w:r w:rsidRPr="00D93627">
        <w:rPr>
          <w:rFonts w:ascii="Arial" w:hAnsi="Arial" w:cs="Arial"/>
          <w:b/>
          <w:color w:val="497594"/>
          <w:sz w:val="44"/>
          <w:szCs w:val="24"/>
          <w:lang w:val="en-US"/>
        </w:rPr>
        <w:t>Fact Sheet</w:t>
      </w:r>
    </w:p>
    <w:p w14:paraId="17E793E5" w14:textId="13373A31" w:rsidR="00D93627" w:rsidRPr="00D93627" w:rsidRDefault="00D93627" w:rsidP="00D93627">
      <w:pPr>
        <w:spacing w:after="240" w:line="288" w:lineRule="auto"/>
        <w:rPr>
          <w:rFonts w:ascii="Arial" w:hAnsi="Arial" w:cs="Arial"/>
          <w:b/>
          <w:color w:val="497594"/>
          <w:sz w:val="44"/>
          <w:szCs w:val="24"/>
          <w:lang w:val="en-US"/>
        </w:rPr>
      </w:pPr>
      <w:r w:rsidRPr="00D93627">
        <w:rPr>
          <w:rFonts w:ascii="Arial" w:hAnsi="Arial" w:cs="Arial"/>
          <w:b/>
          <w:color w:val="497594"/>
          <w:sz w:val="44"/>
          <w:szCs w:val="24"/>
          <w:lang w:val="en-US"/>
        </w:rPr>
        <w:t>Enterprise</w:t>
      </w:r>
      <w:r w:rsidR="003F7906">
        <w:rPr>
          <w:rFonts w:ascii="Arial" w:hAnsi="Arial" w:cs="Arial"/>
          <w:b/>
          <w:color w:val="497594"/>
          <w:sz w:val="44"/>
          <w:szCs w:val="24"/>
          <w:lang w:val="en-US"/>
        </w:rPr>
        <w:t xml:space="preserve"> Training Program (ETP)</w:t>
      </w:r>
      <w:r w:rsidRPr="00D93627">
        <w:rPr>
          <w:rFonts w:ascii="Arial" w:hAnsi="Arial" w:cs="Arial"/>
          <w:b/>
          <w:color w:val="497594"/>
          <w:sz w:val="44"/>
          <w:szCs w:val="24"/>
          <w:lang w:val="en-US"/>
        </w:rPr>
        <w:t xml:space="preserve"> </w:t>
      </w:r>
      <w:r w:rsidR="00285E6B">
        <w:rPr>
          <w:rFonts w:ascii="Arial" w:hAnsi="Arial" w:cs="Arial"/>
          <w:b/>
          <w:color w:val="497594"/>
          <w:sz w:val="44"/>
          <w:szCs w:val="24"/>
          <w:lang w:val="en-US"/>
        </w:rPr>
        <w:t xml:space="preserve">&amp; Priority Industry </w:t>
      </w:r>
      <w:r w:rsidRPr="00D93627">
        <w:rPr>
          <w:rFonts w:ascii="Arial" w:hAnsi="Arial" w:cs="Arial"/>
          <w:b/>
          <w:color w:val="497594"/>
          <w:sz w:val="44"/>
          <w:szCs w:val="24"/>
          <w:lang w:val="en-US"/>
        </w:rPr>
        <w:t>Training Program (</w:t>
      </w:r>
      <w:r w:rsidR="00285E6B">
        <w:rPr>
          <w:rFonts w:ascii="Arial" w:hAnsi="Arial" w:cs="Arial"/>
          <w:b/>
          <w:color w:val="497594"/>
          <w:sz w:val="44"/>
          <w:szCs w:val="24"/>
          <w:lang w:val="en-US"/>
        </w:rPr>
        <w:t>PIT</w:t>
      </w:r>
      <w:r w:rsidRPr="00D93627">
        <w:rPr>
          <w:rFonts w:ascii="Arial" w:hAnsi="Arial" w:cs="Arial"/>
          <w:b/>
          <w:color w:val="497594"/>
          <w:sz w:val="44"/>
          <w:szCs w:val="24"/>
          <w:lang w:val="en-US"/>
        </w:rPr>
        <w:t>)</w:t>
      </w:r>
      <w:r w:rsidR="003F7906">
        <w:rPr>
          <w:rFonts w:ascii="Arial" w:hAnsi="Arial" w:cs="Arial"/>
          <w:b/>
          <w:color w:val="497594"/>
          <w:sz w:val="44"/>
          <w:szCs w:val="24"/>
          <w:lang w:val="en-US"/>
        </w:rPr>
        <w:t xml:space="preserve"> </w:t>
      </w:r>
      <w:r w:rsidRPr="00D93627">
        <w:rPr>
          <w:rFonts w:ascii="Arial" w:hAnsi="Arial" w:cs="Arial"/>
          <w:b/>
          <w:color w:val="497594"/>
          <w:sz w:val="44"/>
          <w:szCs w:val="24"/>
          <w:lang w:val="en-US"/>
        </w:rPr>
        <w:t>Attendance Subsidy</w:t>
      </w:r>
      <w:r>
        <w:rPr>
          <w:rFonts w:ascii="Arial" w:hAnsi="Arial" w:cs="Arial"/>
          <w:b/>
          <w:color w:val="497594"/>
          <w:sz w:val="44"/>
          <w:szCs w:val="24"/>
          <w:lang w:val="en-US"/>
        </w:rPr>
        <w:t xml:space="preserve"> </w:t>
      </w:r>
    </w:p>
    <w:p w14:paraId="639BBDB5" w14:textId="4A61CB50" w:rsidR="00D93627" w:rsidRPr="00D93627" w:rsidRDefault="00D93627" w:rsidP="527F1C7E">
      <w:pPr>
        <w:rPr>
          <w:rFonts w:ascii="Arial" w:eastAsiaTheme="majorEastAsia" w:hAnsi="Arial" w:cstheme="majorBidi"/>
          <w:color w:val="497594"/>
          <w:sz w:val="36"/>
          <w:szCs w:val="36"/>
        </w:rPr>
      </w:pPr>
      <w:r w:rsidRPr="527F1C7E">
        <w:rPr>
          <w:rFonts w:ascii="Arial" w:eastAsiaTheme="majorEastAsia" w:hAnsi="Arial" w:cstheme="majorBidi"/>
          <w:color w:val="497594"/>
          <w:sz w:val="36"/>
          <w:szCs w:val="36"/>
        </w:rPr>
        <w:t>What is the</w:t>
      </w:r>
      <w:r w:rsidR="007A6AA3" w:rsidRPr="527F1C7E">
        <w:rPr>
          <w:rFonts w:ascii="Arial" w:eastAsiaTheme="majorEastAsia" w:hAnsi="Arial" w:cstheme="majorBidi"/>
          <w:color w:val="497594"/>
          <w:sz w:val="36"/>
          <w:szCs w:val="36"/>
        </w:rPr>
        <w:t xml:space="preserve"> A</w:t>
      </w:r>
      <w:r w:rsidRPr="527F1C7E">
        <w:rPr>
          <w:rFonts w:ascii="Arial" w:eastAsiaTheme="majorEastAsia" w:hAnsi="Arial" w:cstheme="majorBidi"/>
          <w:color w:val="497594"/>
          <w:sz w:val="36"/>
          <w:szCs w:val="36"/>
        </w:rPr>
        <w:t>ttendance Subsidy?</w:t>
      </w:r>
    </w:p>
    <w:p w14:paraId="68C9B7F2" w14:textId="053C4EEF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>The attendance subsidy contribute</w:t>
      </w:r>
      <w:r w:rsidR="7C2FD7D9" w:rsidRPr="527F1C7E">
        <w:rPr>
          <w:rFonts w:ascii="Arial" w:hAnsi="Arial" w:cs="Arial"/>
          <w:sz w:val="24"/>
          <w:szCs w:val="24"/>
          <w:lang w:val="en-US"/>
        </w:rPr>
        <w:t>s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$45 per hour of </w:t>
      </w:r>
      <w:r w:rsidR="59491699" w:rsidRPr="527F1C7E">
        <w:rPr>
          <w:rFonts w:ascii="Arial" w:hAnsi="Arial" w:cs="Arial"/>
          <w:sz w:val="24"/>
          <w:szCs w:val="24"/>
          <w:lang w:val="en-US"/>
        </w:rPr>
        <w:t>training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attendance </w:t>
      </w:r>
      <w:r w:rsidR="00932D85">
        <w:rPr>
          <w:rFonts w:ascii="Arial" w:hAnsi="Arial" w:cs="Arial"/>
          <w:sz w:val="24"/>
          <w:szCs w:val="24"/>
          <w:lang w:val="en-US"/>
        </w:rPr>
        <w:t xml:space="preserve">and assessment </w:t>
      </w:r>
      <w:r w:rsidRPr="527F1C7E">
        <w:rPr>
          <w:rFonts w:ascii="Arial" w:hAnsi="Arial" w:cs="Arial"/>
          <w:sz w:val="24"/>
          <w:szCs w:val="24"/>
          <w:lang w:val="en-US"/>
        </w:rPr>
        <w:t>to assist in covering the wage cost of existing disability service workers</w:t>
      </w:r>
      <w:r w:rsidR="00210DD2">
        <w:rPr>
          <w:rFonts w:ascii="Arial" w:hAnsi="Arial" w:cs="Arial"/>
          <w:sz w:val="24"/>
          <w:szCs w:val="24"/>
          <w:lang w:val="en-US"/>
        </w:rPr>
        <w:t xml:space="preserve"> providing direct</w:t>
      </w:r>
      <w:r w:rsidR="00210DD2" w:rsidRPr="002E57CF">
        <w:rPr>
          <w:rFonts w:ascii="Arial" w:hAnsi="Arial" w:cs="Arial"/>
          <w:sz w:val="24"/>
          <w:szCs w:val="24"/>
          <w:lang w:val="en-US"/>
        </w:rPr>
        <w:t xml:space="preserve"> care for clients and includes supervises of workers providing direct care for clients 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to complete eligible ETP </w:t>
      </w:r>
      <w:r w:rsidR="007A6AA3" w:rsidRPr="527F1C7E">
        <w:rPr>
          <w:rFonts w:ascii="Arial" w:hAnsi="Arial" w:cs="Arial"/>
          <w:sz w:val="24"/>
          <w:szCs w:val="24"/>
          <w:lang w:val="en-US"/>
        </w:rPr>
        <w:t xml:space="preserve">or PIT </w:t>
      </w:r>
      <w:r w:rsidR="00B74219" w:rsidRPr="527F1C7E">
        <w:rPr>
          <w:rFonts w:ascii="Arial" w:hAnsi="Arial" w:cs="Arial"/>
          <w:sz w:val="24"/>
          <w:szCs w:val="24"/>
          <w:lang w:val="en-US"/>
        </w:rPr>
        <w:t xml:space="preserve">accredited 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training. </w:t>
      </w:r>
    </w:p>
    <w:p w14:paraId="4128D25D" w14:textId="3D905227" w:rsidR="00DA6214" w:rsidRPr="00DA6214" w:rsidRDefault="00DA6214" w:rsidP="00DA6214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00DA6214">
        <w:rPr>
          <w:rFonts w:ascii="Arial" w:hAnsi="Arial" w:cs="Arial"/>
          <w:sz w:val="24"/>
          <w:szCs w:val="24"/>
          <w:lang w:val="en-US"/>
        </w:rPr>
        <w:t xml:space="preserve">Completion of a </w:t>
      </w:r>
      <w:r w:rsidR="00736DBF">
        <w:rPr>
          <w:rFonts w:ascii="Arial" w:hAnsi="Arial" w:cs="Arial"/>
          <w:sz w:val="24"/>
          <w:szCs w:val="24"/>
          <w:lang w:val="en-US"/>
        </w:rPr>
        <w:t>unit of competency (</w:t>
      </w:r>
      <w:r w:rsidRPr="00DA6214">
        <w:rPr>
          <w:rFonts w:ascii="Arial" w:hAnsi="Arial" w:cs="Arial"/>
          <w:sz w:val="24"/>
          <w:szCs w:val="24"/>
          <w:lang w:val="en-US"/>
        </w:rPr>
        <w:t>course unit</w:t>
      </w:r>
      <w:r w:rsidR="00736DBF">
        <w:rPr>
          <w:rFonts w:ascii="Arial" w:hAnsi="Arial" w:cs="Arial"/>
          <w:sz w:val="24"/>
          <w:szCs w:val="24"/>
          <w:lang w:val="en-US"/>
        </w:rPr>
        <w:t>)</w:t>
      </w:r>
      <w:r w:rsidRPr="00DA6214">
        <w:rPr>
          <w:rFonts w:ascii="Arial" w:hAnsi="Arial" w:cs="Arial"/>
          <w:sz w:val="24"/>
          <w:szCs w:val="24"/>
          <w:lang w:val="en-US"/>
        </w:rPr>
        <w:t xml:space="preserve"> is defined as attending training (however delivered) </w:t>
      </w:r>
      <w:r w:rsidRPr="003F7906">
        <w:rPr>
          <w:rFonts w:ascii="Arial" w:hAnsi="Arial" w:cs="Arial"/>
          <w:sz w:val="24"/>
          <w:szCs w:val="24"/>
          <w:u w:val="single"/>
          <w:lang w:val="en-US"/>
        </w:rPr>
        <w:t>and</w:t>
      </w:r>
      <w:r w:rsidRPr="00DA6214">
        <w:rPr>
          <w:rFonts w:ascii="Arial" w:hAnsi="Arial" w:cs="Arial"/>
          <w:sz w:val="24"/>
          <w:szCs w:val="24"/>
          <w:lang w:val="en-US"/>
        </w:rPr>
        <w:t xml:space="preserve"> completing the assessment, regardless of the assessment outcome. </w:t>
      </w:r>
    </w:p>
    <w:p w14:paraId="0D6CF8F5" w14:textId="7B6C105F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00D93627">
        <w:rPr>
          <w:rFonts w:ascii="Arial" w:hAnsi="Arial" w:cs="Arial"/>
          <w:sz w:val="24"/>
          <w:szCs w:val="24"/>
          <w:lang w:val="en-US"/>
        </w:rPr>
        <w:t xml:space="preserve">The subsidy is capped at 100 hours per eligible worker </w:t>
      </w:r>
      <w:r w:rsidR="009130A5" w:rsidRPr="0046476C">
        <w:rPr>
          <w:rFonts w:ascii="Arial" w:hAnsi="Arial" w:cs="Arial"/>
          <w:sz w:val="24"/>
          <w:szCs w:val="24"/>
          <w:lang w:val="en-US"/>
        </w:rPr>
        <w:t>irrespective of employer</w:t>
      </w:r>
      <w:r w:rsidR="009130A5">
        <w:rPr>
          <w:rFonts w:ascii="Arial" w:hAnsi="Arial" w:cs="Arial"/>
          <w:sz w:val="24"/>
          <w:szCs w:val="24"/>
          <w:lang w:val="en-US"/>
        </w:rPr>
        <w:t xml:space="preserve">, </w:t>
      </w:r>
      <w:r w:rsidRPr="00D93627">
        <w:rPr>
          <w:rFonts w:ascii="Arial" w:hAnsi="Arial" w:cs="Arial"/>
          <w:sz w:val="24"/>
          <w:szCs w:val="24"/>
          <w:lang w:val="en-US"/>
        </w:rPr>
        <w:t xml:space="preserve">that successfully completes </w:t>
      </w:r>
      <w:r w:rsidR="005B3E9C">
        <w:rPr>
          <w:rFonts w:ascii="Arial" w:hAnsi="Arial" w:cs="Arial"/>
          <w:sz w:val="24"/>
          <w:szCs w:val="24"/>
          <w:lang w:val="en-US"/>
        </w:rPr>
        <w:t xml:space="preserve">a unit/s of </w:t>
      </w:r>
      <w:proofErr w:type="gramStart"/>
      <w:r w:rsidR="005B3E9C">
        <w:rPr>
          <w:rFonts w:ascii="Arial" w:hAnsi="Arial" w:cs="Arial"/>
          <w:sz w:val="24"/>
          <w:szCs w:val="24"/>
          <w:lang w:val="en-US"/>
        </w:rPr>
        <w:t>competency.</w:t>
      </w:r>
      <w:r w:rsidRPr="527F1C7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527F1C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B1551C" w14:textId="77777777" w:rsidR="00D93627" w:rsidRPr="00D93627" w:rsidRDefault="00D93627" w:rsidP="00D93627">
      <w:pPr>
        <w:rPr>
          <w:rFonts w:ascii="Arial" w:eastAsiaTheme="majorEastAsia" w:hAnsi="Arial" w:cstheme="majorBidi"/>
          <w:bCs/>
          <w:color w:val="497594"/>
          <w:sz w:val="36"/>
          <w:szCs w:val="28"/>
        </w:rPr>
      </w:pPr>
      <w:r w:rsidRPr="00D93627">
        <w:rPr>
          <w:rFonts w:ascii="Arial" w:eastAsiaTheme="majorEastAsia" w:hAnsi="Arial" w:cstheme="majorBidi"/>
          <w:bCs/>
          <w:color w:val="497594"/>
          <w:sz w:val="36"/>
          <w:szCs w:val="28"/>
        </w:rPr>
        <w:t xml:space="preserve">Duration of the attendance subsidy </w:t>
      </w:r>
    </w:p>
    <w:p w14:paraId="601AEEF5" w14:textId="7BBD06B7" w:rsidR="00D93627" w:rsidRPr="00D93627" w:rsidRDefault="1CC4DAAA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>The attendance subsidy is available</w:t>
      </w:r>
      <w:r w:rsidR="009460DB">
        <w:rPr>
          <w:rFonts w:ascii="Arial" w:hAnsi="Arial" w:cs="Arial"/>
          <w:sz w:val="24"/>
          <w:szCs w:val="24"/>
          <w:lang w:val="en-US"/>
        </w:rPr>
        <w:t xml:space="preserve"> for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</w:t>
      </w:r>
      <w:r w:rsidR="009460DB" w:rsidRPr="644B7354">
        <w:rPr>
          <w:rFonts w:ascii="Arial" w:hAnsi="Arial" w:cs="Arial"/>
          <w:sz w:val="24"/>
          <w:szCs w:val="24"/>
          <w:lang w:val="en-US"/>
        </w:rPr>
        <w:t>training and assessment of unit</w:t>
      </w:r>
      <w:r w:rsidR="000343AB">
        <w:rPr>
          <w:rFonts w:ascii="Arial" w:hAnsi="Arial" w:cs="Arial"/>
          <w:sz w:val="24"/>
          <w:szCs w:val="24"/>
          <w:lang w:val="en-US"/>
        </w:rPr>
        <w:t>/</w:t>
      </w:r>
      <w:r w:rsidR="009460DB" w:rsidRPr="644B7354">
        <w:rPr>
          <w:rFonts w:ascii="Arial" w:hAnsi="Arial" w:cs="Arial"/>
          <w:sz w:val="24"/>
          <w:szCs w:val="24"/>
          <w:lang w:val="en-US"/>
        </w:rPr>
        <w:t xml:space="preserve">s of </w:t>
      </w:r>
      <w:r w:rsidR="000343AB">
        <w:rPr>
          <w:rFonts w:ascii="Arial" w:hAnsi="Arial" w:cs="Arial"/>
          <w:sz w:val="24"/>
          <w:szCs w:val="24"/>
          <w:lang w:val="en-US"/>
        </w:rPr>
        <w:t xml:space="preserve">competency </w:t>
      </w:r>
      <w:r w:rsidR="009460DB" w:rsidRPr="644B7354">
        <w:rPr>
          <w:rFonts w:ascii="Arial" w:hAnsi="Arial" w:cs="Arial"/>
          <w:sz w:val="24"/>
          <w:szCs w:val="24"/>
          <w:lang w:val="en-US"/>
        </w:rPr>
        <w:t xml:space="preserve">that commence </w:t>
      </w:r>
      <w:r w:rsidR="1D110DB4" w:rsidRPr="527F1C7E">
        <w:rPr>
          <w:rFonts w:ascii="Arial" w:hAnsi="Arial" w:cs="Arial"/>
          <w:sz w:val="24"/>
          <w:szCs w:val="24"/>
          <w:lang w:val="en-US"/>
        </w:rPr>
        <w:t>from</w:t>
      </w:r>
      <w:r w:rsidR="00D93627" w:rsidRPr="527F1C7E">
        <w:rPr>
          <w:rFonts w:ascii="Arial" w:hAnsi="Arial" w:cs="Arial"/>
          <w:sz w:val="24"/>
          <w:szCs w:val="24"/>
          <w:lang w:val="en-US"/>
        </w:rPr>
        <w:t xml:space="preserve"> 1 January 2021 </w:t>
      </w:r>
      <w:r w:rsidR="2A560E83" w:rsidRPr="527F1C7E">
        <w:rPr>
          <w:rFonts w:ascii="Arial" w:hAnsi="Arial" w:cs="Arial"/>
          <w:sz w:val="24"/>
          <w:szCs w:val="24"/>
          <w:lang w:val="en-US"/>
        </w:rPr>
        <w:t>to</w:t>
      </w:r>
      <w:r w:rsidR="00D93627" w:rsidRPr="527F1C7E">
        <w:rPr>
          <w:rFonts w:ascii="Arial" w:hAnsi="Arial" w:cs="Arial"/>
          <w:sz w:val="24"/>
          <w:szCs w:val="24"/>
          <w:lang w:val="en-US"/>
        </w:rPr>
        <w:t xml:space="preserve"> 1</w:t>
      </w:r>
      <w:r w:rsidR="00E52602">
        <w:rPr>
          <w:rFonts w:ascii="Arial" w:hAnsi="Arial" w:cs="Arial"/>
          <w:sz w:val="24"/>
          <w:szCs w:val="24"/>
          <w:lang w:val="en-US"/>
        </w:rPr>
        <w:t>6</w:t>
      </w:r>
      <w:r w:rsidR="00D93627" w:rsidRPr="527F1C7E">
        <w:rPr>
          <w:rFonts w:ascii="Arial" w:hAnsi="Arial" w:cs="Arial"/>
          <w:sz w:val="24"/>
          <w:szCs w:val="24"/>
          <w:lang w:val="en-US"/>
        </w:rPr>
        <w:t xml:space="preserve"> June 202</w:t>
      </w:r>
      <w:r w:rsidR="00E52602">
        <w:rPr>
          <w:rFonts w:ascii="Arial" w:hAnsi="Arial" w:cs="Arial"/>
          <w:sz w:val="24"/>
          <w:szCs w:val="24"/>
          <w:lang w:val="en-US"/>
        </w:rPr>
        <w:t>3</w:t>
      </w:r>
      <w:r w:rsidR="00D93627" w:rsidRPr="527F1C7E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3579C63" w14:textId="54B8F4A9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>NDS must be invoiced by no later than 1</w:t>
      </w:r>
      <w:r w:rsidR="00E52602">
        <w:rPr>
          <w:rFonts w:ascii="Arial" w:hAnsi="Arial" w:cs="Arial"/>
          <w:sz w:val="24"/>
          <w:szCs w:val="24"/>
          <w:lang w:val="en-US"/>
        </w:rPr>
        <w:t>6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June 202</w:t>
      </w:r>
      <w:r w:rsidR="00E52602">
        <w:rPr>
          <w:rFonts w:ascii="Arial" w:hAnsi="Arial" w:cs="Arial"/>
          <w:sz w:val="24"/>
          <w:szCs w:val="24"/>
          <w:lang w:val="en-US"/>
        </w:rPr>
        <w:t>3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for</w:t>
      </w:r>
      <w:r w:rsidR="6E655EC8" w:rsidRPr="527F1C7E">
        <w:rPr>
          <w:rFonts w:ascii="Arial" w:hAnsi="Arial" w:cs="Arial"/>
          <w:sz w:val="24"/>
          <w:szCs w:val="24"/>
          <w:lang w:val="en-US"/>
        </w:rPr>
        <w:t xml:space="preserve"> </w:t>
      </w:r>
      <w:r w:rsidR="00620471">
        <w:rPr>
          <w:rFonts w:ascii="Arial" w:hAnsi="Arial" w:cs="Arial"/>
          <w:sz w:val="24"/>
          <w:szCs w:val="24"/>
          <w:lang w:val="en-US"/>
        </w:rPr>
        <w:t>all completed training.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2B3ACB" w14:textId="59429355" w:rsidR="295C67C3" w:rsidRPr="00730065" w:rsidRDefault="295C67C3" w:rsidP="00730065">
      <w:pPr>
        <w:rPr>
          <w:rFonts w:ascii="Arial" w:eastAsiaTheme="majorEastAsia" w:hAnsi="Arial" w:cstheme="majorBidi"/>
          <w:bCs/>
          <w:color w:val="497594"/>
          <w:sz w:val="36"/>
          <w:szCs w:val="28"/>
        </w:rPr>
      </w:pPr>
      <w:r w:rsidRPr="00730065">
        <w:rPr>
          <w:rFonts w:ascii="Arial" w:eastAsiaTheme="majorEastAsia" w:hAnsi="Arial" w:cstheme="majorBidi"/>
          <w:bCs/>
          <w:color w:val="497594"/>
          <w:sz w:val="36"/>
          <w:szCs w:val="28"/>
        </w:rPr>
        <w:t>How to Apply</w:t>
      </w:r>
    </w:p>
    <w:p w14:paraId="51C46059" w14:textId="77777777" w:rsidR="00D93627" w:rsidRPr="00D93627" w:rsidRDefault="00D93627" w:rsidP="00D93627">
      <w:pPr>
        <w:pStyle w:val="Heading2"/>
        <w:spacing w:before="360" w:after="240"/>
        <w:ind w:left="0"/>
        <w:jc w:val="left"/>
        <w:rPr>
          <w:b w:val="0"/>
          <w:bCs w:val="0"/>
          <w:i w:val="0"/>
          <w:color w:val="497594"/>
          <w:sz w:val="28"/>
          <w:lang w:val="en-US"/>
        </w:rPr>
      </w:pPr>
      <w:r w:rsidRPr="00D93627">
        <w:rPr>
          <w:b w:val="0"/>
          <w:bCs w:val="0"/>
          <w:i w:val="0"/>
          <w:color w:val="497594"/>
          <w:sz w:val="28"/>
          <w:lang w:val="en-US"/>
        </w:rPr>
        <w:t xml:space="preserve">Step 1: </w:t>
      </w:r>
    </w:p>
    <w:p w14:paraId="75B1218E" w14:textId="6149725E" w:rsidR="00D93627" w:rsidRPr="00D93627" w:rsidRDefault="7200561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>Contact the</w:t>
      </w:r>
      <w:r w:rsidR="00D93627" w:rsidRPr="527F1C7E">
        <w:rPr>
          <w:rFonts w:ascii="Arial" w:hAnsi="Arial" w:cs="Arial"/>
          <w:sz w:val="24"/>
          <w:szCs w:val="24"/>
          <w:lang w:val="en-US"/>
        </w:rPr>
        <w:t xml:space="preserve"> NDS Project Officer at </w:t>
      </w:r>
      <w:hyperlink r:id="rId9">
        <w:r w:rsidR="00D93627" w:rsidRPr="527F1C7E">
          <w:rPr>
            <w:rStyle w:val="Hyperlink"/>
            <w:rFonts w:ascii="Arial" w:hAnsi="Arial" w:cs="Arial"/>
            <w:sz w:val="24"/>
            <w:szCs w:val="24"/>
            <w:lang w:val="en-US"/>
          </w:rPr>
          <w:t>ETPsubsidies@nds.org.au</w:t>
        </w:r>
      </w:hyperlink>
      <w:r w:rsidR="00D93627" w:rsidRPr="527F1C7E">
        <w:rPr>
          <w:rFonts w:ascii="Arial" w:hAnsi="Arial" w:cs="Arial"/>
          <w:sz w:val="24"/>
          <w:szCs w:val="24"/>
          <w:lang w:val="en-US"/>
        </w:rPr>
        <w:t xml:space="preserve"> to discuss interest and eligibility. </w:t>
      </w:r>
    </w:p>
    <w:p w14:paraId="56E12A6D" w14:textId="77777777" w:rsidR="00D93627" w:rsidRPr="00D93627" w:rsidRDefault="00D93627" w:rsidP="00D93627">
      <w:pPr>
        <w:pStyle w:val="Heading2"/>
        <w:spacing w:before="360" w:after="240"/>
        <w:ind w:left="0"/>
        <w:jc w:val="left"/>
        <w:rPr>
          <w:b w:val="0"/>
          <w:bCs w:val="0"/>
          <w:i w:val="0"/>
          <w:color w:val="497594"/>
          <w:sz w:val="28"/>
          <w:lang w:val="en-US"/>
        </w:rPr>
      </w:pPr>
      <w:r w:rsidRPr="00D93627">
        <w:rPr>
          <w:b w:val="0"/>
          <w:bCs w:val="0"/>
          <w:i w:val="0"/>
          <w:color w:val="497594"/>
          <w:sz w:val="28"/>
          <w:lang w:val="en-US"/>
        </w:rPr>
        <w:t>Step 2:</w:t>
      </w:r>
    </w:p>
    <w:p w14:paraId="172577CF" w14:textId="1588567E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 xml:space="preserve">Complete </w:t>
      </w:r>
      <w:r w:rsidR="00620471">
        <w:rPr>
          <w:rFonts w:ascii="Arial" w:hAnsi="Arial" w:cs="Arial"/>
          <w:sz w:val="24"/>
          <w:szCs w:val="24"/>
          <w:lang w:val="en-US"/>
        </w:rPr>
        <w:t xml:space="preserve">NDS </w:t>
      </w:r>
      <w:r w:rsidR="00E07E1E" w:rsidRPr="527F1C7E">
        <w:rPr>
          <w:rFonts w:ascii="Arial" w:hAnsi="Arial" w:cs="Arial"/>
          <w:sz w:val="24"/>
          <w:szCs w:val="24"/>
          <w:lang w:val="en-US"/>
        </w:rPr>
        <w:t>Attendance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Wage Subsidy Expression of Interest Form </w:t>
      </w:r>
      <w:r w:rsidR="00620471">
        <w:rPr>
          <w:rFonts w:ascii="Arial" w:hAnsi="Arial" w:cs="Arial"/>
          <w:sz w:val="24"/>
          <w:szCs w:val="24"/>
          <w:lang w:val="en-US"/>
        </w:rPr>
        <w:t xml:space="preserve">(EOI) 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and lodge at </w:t>
      </w:r>
      <w:hyperlink r:id="rId10">
        <w:r w:rsidRPr="527F1C7E">
          <w:rPr>
            <w:rStyle w:val="Hyperlink"/>
            <w:rFonts w:ascii="Arial" w:hAnsi="Arial" w:cs="Arial"/>
            <w:sz w:val="24"/>
            <w:szCs w:val="24"/>
            <w:lang w:val="en-US"/>
          </w:rPr>
          <w:t>ETPsubsidies@nds.org.au</w:t>
        </w:r>
      </w:hyperlink>
      <w:r w:rsidR="703FB74F" w:rsidRPr="527F1C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2E9405" w14:textId="561B07C9" w:rsidR="00D93627" w:rsidRPr="00DA6214" w:rsidRDefault="00D93627" w:rsidP="00DA6214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00D93627">
        <w:rPr>
          <w:rFonts w:ascii="Arial" w:hAnsi="Arial" w:cs="Arial"/>
          <w:sz w:val="24"/>
          <w:szCs w:val="24"/>
          <w:lang w:val="en-US"/>
        </w:rPr>
        <w:lastRenderedPageBreak/>
        <w:t>NDS will assess EOI and provide written pre-approval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2FF17D80" w14:textId="77777777" w:rsidR="00D93627" w:rsidRPr="00D93627" w:rsidRDefault="00D93627" w:rsidP="00D93627">
      <w:pPr>
        <w:pStyle w:val="Heading2"/>
        <w:spacing w:before="360" w:after="240"/>
        <w:ind w:left="0"/>
        <w:jc w:val="left"/>
        <w:rPr>
          <w:b w:val="0"/>
          <w:bCs w:val="0"/>
          <w:i w:val="0"/>
          <w:color w:val="497594"/>
          <w:sz w:val="28"/>
          <w:lang w:val="en-US"/>
        </w:rPr>
      </w:pPr>
      <w:r w:rsidRPr="00D93627">
        <w:rPr>
          <w:b w:val="0"/>
          <w:bCs w:val="0"/>
          <w:i w:val="0"/>
          <w:color w:val="497594"/>
          <w:sz w:val="28"/>
          <w:lang w:val="en-US"/>
        </w:rPr>
        <w:t>Step 3:</w:t>
      </w:r>
    </w:p>
    <w:p w14:paraId="237EBAC7" w14:textId="3D7135EC" w:rsidR="00DA6214" w:rsidRPr="00DA6214" w:rsidRDefault="00DB33F2" w:rsidP="00DA6214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644B7354">
        <w:rPr>
          <w:rFonts w:ascii="Arial" w:hAnsi="Arial" w:cs="Arial"/>
          <w:sz w:val="24"/>
          <w:szCs w:val="24"/>
          <w:lang w:val="en-US"/>
        </w:rPr>
        <w:t xml:space="preserve">NDIS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644B7354">
        <w:rPr>
          <w:rFonts w:ascii="Arial" w:hAnsi="Arial" w:cs="Arial"/>
          <w:sz w:val="24"/>
          <w:szCs w:val="24"/>
          <w:lang w:val="en-US"/>
        </w:rPr>
        <w:t xml:space="preserve">egistered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644B7354">
        <w:rPr>
          <w:rFonts w:ascii="Arial" w:hAnsi="Arial" w:cs="Arial"/>
          <w:sz w:val="24"/>
          <w:szCs w:val="24"/>
          <w:lang w:val="en-US"/>
        </w:rPr>
        <w:t xml:space="preserve">rovider </w:t>
      </w:r>
      <w:r w:rsidR="00DA6214" w:rsidRPr="527F1C7E">
        <w:rPr>
          <w:rFonts w:ascii="Arial" w:hAnsi="Arial" w:cs="Arial"/>
          <w:sz w:val="24"/>
          <w:szCs w:val="24"/>
          <w:lang w:val="en-US"/>
        </w:rPr>
        <w:t xml:space="preserve">works with </w:t>
      </w:r>
      <w:r w:rsidR="7866EC7B" w:rsidRPr="527F1C7E">
        <w:rPr>
          <w:rFonts w:ascii="Arial" w:hAnsi="Arial" w:cs="Arial"/>
          <w:sz w:val="24"/>
          <w:szCs w:val="24"/>
          <w:lang w:val="en-US"/>
        </w:rPr>
        <w:t xml:space="preserve">their </w:t>
      </w:r>
      <w:r w:rsidR="00DA6214" w:rsidRPr="527F1C7E">
        <w:rPr>
          <w:rFonts w:ascii="Arial" w:hAnsi="Arial" w:cs="Arial"/>
          <w:sz w:val="24"/>
          <w:szCs w:val="24"/>
          <w:lang w:val="en-US"/>
        </w:rPr>
        <w:t>preferred</w:t>
      </w:r>
      <w:r w:rsidR="55886ACD" w:rsidRPr="527F1C7E">
        <w:rPr>
          <w:rFonts w:ascii="Arial" w:hAnsi="Arial" w:cs="Arial"/>
          <w:sz w:val="24"/>
          <w:szCs w:val="24"/>
          <w:lang w:val="en-US"/>
        </w:rPr>
        <w:t xml:space="preserve"> Registered</w:t>
      </w:r>
      <w:r w:rsidR="00DA6214" w:rsidRPr="527F1C7E">
        <w:rPr>
          <w:rFonts w:ascii="Arial" w:hAnsi="Arial" w:cs="Arial"/>
          <w:sz w:val="24"/>
          <w:szCs w:val="24"/>
          <w:lang w:val="en-US"/>
        </w:rPr>
        <w:t xml:space="preserve"> </w:t>
      </w:r>
      <w:r w:rsidR="16EC2036" w:rsidRPr="527F1C7E">
        <w:rPr>
          <w:rFonts w:ascii="Arial" w:hAnsi="Arial" w:cs="Arial"/>
          <w:sz w:val="24"/>
          <w:szCs w:val="24"/>
          <w:lang w:val="en-US"/>
        </w:rPr>
        <w:t>T</w:t>
      </w:r>
      <w:r w:rsidR="00DA6214" w:rsidRPr="527F1C7E">
        <w:rPr>
          <w:rFonts w:ascii="Arial" w:hAnsi="Arial" w:cs="Arial"/>
          <w:sz w:val="24"/>
          <w:szCs w:val="24"/>
          <w:lang w:val="en-US"/>
        </w:rPr>
        <w:t xml:space="preserve">raining </w:t>
      </w:r>
      <w:r w:rsidR="4B70646E" w:rsidRPr="527F1C7E">
        <w:rPr>
          <w:rFonts w:ascii="Arial" w:hAnsi="Arial" w:cs="Arial"/>
          <w:sz w:val="24"/>
          <w:szCs w:val="24"/>
          <w:lang w:val="en-US"/>
        </w:rPr>
        <w:t>O</w:t>
      </w:r>
      <w:r w:rsidR="00DA6214" w:rsidRPr="527F1C7E">
        <w:rPr>
          <w:rFonts w:ascii="Arial" w:hAnsi="Arial" w:cs="Arial"/>
          <w:sz w:val="24"/>
          <w:szCs w:val="24"/>
          <w:lang w:val="en-US"/>
        </w:rPr>
        <w:t xml:space="preserve">rganisation to apply to Department of Training and Workforce Development (DTWD) for ETP </w:t>
      </w:r>
      <w:r w:rsidR="00626045" w:rsidRPr="527F1C7E">
        <w:rPr>
          <w:rFonts w:ascii="Arial" w:hAnsi="Arial" w:cs="Arial"/>
          <w:sz w:val="24"/>
          <w:szCs w:val="24"/>
          <w:lang w:val="en-US"/>
        </w:rPr>
        <w:t xml:space="preserve">or PIT </w:t>
      </w:r>
      <w:r w:rsidR="00DA6214" w:rsidRPr="527F1C7E">
        <w:rPr>
          <w:rFonts w:ascii="Arial" w:hAnsi="Arial" w:cs="Arial"/>
          <w:sz w:val="24"/>
          <w:szCs w:val="24"/>
          <w:lang w:val="en-US"/>
        </w:rPr>
        <w:t>funding.</w:t>
      </w:r>
      <w:r w:rsidR="003430DA">
        <w:rPr>
          <w:rFonts w:ascii="Arial" w:hAnsi="Arial" w:cs="Arial"/>
          <w:sz w:val="24"/>
          <w:szCs w:val="24"/>
          <w:lang w:val="en-US"/>
        </w:rPr>
        <w:t xml:space="preserve"> </w:t>
      </w:r>
      <w:r w:rsidR="23C910FC" w:rsidRPr="527F1C7E">
        <w:rPr>
          <w:rFonts w:ascii="Arial" w:hAnsi="Arial" w:cs="Arial"/>
          <w:sz w:val="24"/>
          <w:szCs w:val="24"/>
          <w:lang w:val="en-US"/>
        </w:rPr>
        <w:t xml:space="preserve">The </w:t>
      </w:r>
      <w:r w:rsidR="00906888">
        <w:rPr>
          <w:rFonts w:ascii="Arial" w:hAnsi="Arial" w:cs="Arial"/>
          <w:sz w:val="24"/>
          <w:szCs w:val="24"/>
          <w:lang w:val="en-US"/>
        </w:rPr>
        <w:t>a</w:t>
      </w:r>
      <w:r w:rsidR="00DA6214" w:rsidRPr="527F1C7E">
        <w:rPr>
          <w:rFonts w:ascii="Arial" w:hAnsi="Arial" w:cs="Arial"/>
          <w:sz w:val="24"/>
          <w:szCs w:val="24"/>
          <w:lang w:val="en-US"/>
        </w:rPr>
        <w:t xml:space="preserve">ttendance </w:t>
      </w:r>
      <w:r w:rsidR="00906888">
        <w:rPr>
          <w:rFonts w:ascii="Arial" w:hAnsi="Arial" w:cs="Arial"/>
          <w:sz w:val="24"/>
          <w:szCs w:val="24"/>
          <w:lang w:val="en-US"/>
        </w:rPr>
        <w:t>s</w:t>
      </w:r>
      <w:r w:rsidR="00DA6214" w:rsidRPr="527F1C7E">
        <w:rPr>
          <w:rFonts w:ascii="Arial" w:hAnsi="Arial" w:cs="Arial"/>
          <w:sz w:val="24"/>
          <w:szCs w:val="24"/>
          <w:lang w:val="en-US"/>
        </w:rPr>
        <w:t xml:space="preserve">ubsidy pre-approval notification from NDS must be lodged with </w:t>
      </w:r>
      <w:r w:rsidR="0F5DF41A" w:rsidRPr="527F1C7E">
        <w:rPr>
          <w:rFonts w:ascii="Arial" w:hAnsi="Arial" w:cs="Arial"/>
          <w:sz w:val="24"/>
          <w:szCs w:val="24"/>
          <w:lang w:val="en-US"/>
        </w:rPr>
        <w:t>your</w:t>
      </w:r>
      <w:r w:rsidR="00DA6214" w:rsidRPr="527F1C7E">
        <w:rPr>
          <w:rFonts w:ascii="Arial" w:hAnsi="Arial" w:cs="Arial"/>
          <w:sz w:val="24"/>
          <w:szCs w:val="24"/>
          <w:lang w:val="en-US"/>
        </w:rPr>
        <w:t xml:space="preserve"> ETP </w:t>
      </w:r>
      <w:r w:rsidR="00C3372D" w:rsidRPr="527F1C7E">
        <w:rPr>
          <w:rFonts w:ascii="Arial" w:hAnsi="Arial" w:cs="Arial"/>
          <w:sz w:val="24"/>
          <w:szCs w:val="24"/>
          <w:lang w:val="en-US"/>
        </w:rPr>
        <w:t xml:space="preserve">or PIT </w:t>
      </w:r>
      <w:r w:rsidR="00DA6214" w:rsidRPr="527F1C7E">
        <w:rPr>
          <w:rFonts w:ascii="Arial" w:hAnsi="Arial" w:cs="Arial"/>
          <w:sz w:val="24"/>
          <w:szCs w:val="24"/>
          <w:lang w:val="en-US"/>
        </w:rPr>
        <w:t>application.</w:t>
      </w:r>
    </w:p>
    <w:p w14:paraId="6238760E" w14:textId="77777777" w:rsidR="00D93627" w:rsidRPr="00D93627" w:rsidRDefault="00D93627" w:rsidP="00D93627">
      <w:pPr>
        <w:pStyle w:val="Heading2"/>
        <w:spacing w:before="360" w:after="240"/>
        <w:ind w:left="0"/>
        <w:jc w:val="left"/>
        <w:rPr>
          <w:b w:val="0"/>
          <w:bCs w:val="0"/>
          <w:i w:val="0"/>
          <w:color w:val="497594"/>
          <w:sz w:val="28"/>
          <w:lang w:val="en-US"/>
        </w:rPr>
      </w:pPr>
      <w:r w:rsidRPr="00D93627">
        <w:rPr>
          <w:b w:val="0"/>
          <w:bCs w:val="0"/>
          <w:i w:val="0"/>
          <w:color w:val="497594"/>
          <w:sz w:val="28"/>
          <w:lang w:val="en-US"/>
        </w:rPr>
        <w:t>Step 4:</w:t>
      </w:r>
    </w:p>
    <w:p w14:paraId="2B15E8AE" w14:textId="6FD844CA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 xml:space="preserve">Provide NDS your </w:t>
      </w:r>
      <w:r w:rsidR="0ABCE2B7" w:rsidRPr="527F1C7E">
        <w:rPr>
          <w:rFonts w:ascii="Arial" w:hAnsi="Arial" w:cs="Arial"/>
          <w:sz w:val="24"/>
          <w:szCs w:val="24"/>
          <w:lang w:val="en-US"/>
        </w:rPr>
        <w:t xml:space="preserve">written </w:t>
      </w:r>
      <w:r w:rsidRPr="527F1C7E">
        <w:rPr>
          <w:rFonts w:ascii="Arial" w:hAnsi="Arial" w:cs="Arial"/>
          <w:sz w:val="24"/>
          <w:szCs w:val="24"/>
          <w:lang w:val="en-US"/>
        </w:rPr>
        <w:t>ETP</w:t>
      </w:r>
      <w:r w:rsidR="00C3372D" w:rsidRPr="527F1C7E">
        <w:rPr>
          <w:rFonts w:ascii="Arial" w:hAnsi="Arial" w:cs="Arial"/>
          <w:sz w:val="24"/>
          <w:szCs w:val="24"/>
          <w:lang w:val="en-US"/>
        </w:rPr>
        <w:t xml:space="preserve"> or PIT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</w:t>
      </w:r>
      <w:r w:rsidR="4354CC53" w:rsidRPr="527F1C7E">
        <w:rPr>
          <w:rFonts w:ascii="Arial" w:hAnsi="Arial" w:cs="Arial"/>
          <w:sz w:val="24"/>
          <w:szCs w:val="24"/>
          <w:lang w:val="en-US"/>
        </w:rPr>
        <w:t xml:space="preserve">training 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funding approval from DTWD to confirm the attendance subsidy.  NDS will </w:t>
      </w:r>
      <w:r w:rsidR="1C59DF57" w:rsidRPr="527F1C7E">
        <w:rPr>
          <w:rFonts w:ascii="Arial" w:hAnsi="Arial" w:cs="Arial"/>
          <w:sz w:val="24"/>
          <w:szCs w:val="24"/>
          <w:lang w:val="en-US"/>
        </w:rPr>
        <w:t xml:space="preserve">then 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provide written confirmation of </w:t>
      </w:r>
      <w:r w:rsidR="3023C473" w:rsidRPr="527F1C7E">
        <w:rPr>
          <w:rFonts w:ascii="Arial" w:hAnsi="Arial" w:cs="Arial"/>
          <w:sz w:val="24"/>
          <w:szCs w:val="24"/>
          <w:lang w:val="en-US"/>
        </w:rPr>
        <w:t xml:space="preserve">the approved </w:t>
      </w:r>
      <w:r w:rsidRPr="527F1C7E">
        <w:rPr>
          <w:rFonts w:ascii="Arial" w:hAnsi="Arial" w:cs="Arial"/>
          <w:sz w:val="24"/>
          <w:szCs w:val="24"/>
          <w:lang w:val="en-US"/>
        </w:rPr>
        <w:t>attendance subsidy</w:t>
      </w:r>
      <w:r w:rsidR="1D791DBD" w:rsidRPr="527F1C7E">
        <w:rPr>
          <w:rFonts w:ascii="Arial" w:hAnsi="Arial" w:cs="Arial"/>
          <w:sz w:val="24"/>
          <w:szCs w:val="24"/>
          <w:lang w:val="en-US"/>
        </w:rPr>
        <w:t>.</w:t>
      </w:r>
    </w:p>
    <w:p w14:paraId="5438AF4C" w14:textId="77777777" w:rsidR="00D93627" w:rsidRPr="00D93627" w:rsidRDefault="00D93627" w:rsidP="00D93627">
      <w:pPr>
        <w:rPr>
          <w:rFonts w:ascii="Arial" w:eastAsiaTheme="majorEastAsia" w:hAnsi="Arial" w:cstheme="majorBidi"/>
          <w:bCs/>
          <w:color w:val="497594"/>
          <w:sz w:val="36"/>
          <w:szCs w:val="28"/>
        </w:rPr>
      </w:pPr>
      <w:r w:rsidRPr="00D93627">
        <w:rPr>
          <w:rFonts w:ascii="Arial" w:eastAsiaTheme="majorEastAsia" w:hAnsi="Arial" w:cstheme="majorBidi"/>
          <w:bCs/>
          <w:color w:val="497594"/>
          <w:sz w:val="36"/>
          <w:szCs w:val="28"/>
        </w:rPr>
        <w:t>How will applications be assessed?</w:t>
      </w:r>
    </w:p>
    <w:p w14:paraId="1DA9C883" w14:textId="42B4AF1F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 xml:space="preserve">Applications will be assessed in order of receipt until the subsidy budget is fully allocated.  Contingent upon the pattern of demand which emerges, funding rounds may be considered </w:t>
      </w:r>
      <w:proofErr w:type="gramStart"/>
      <w:r w:rsidRPr="527F1C7E"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 w:rsidRPr="527F1C7E">
        <w:rPr>
          <w:rFonts w:ascii="Arial" w:hAnsi="Arial" w:cs="Arial"/>
          <w:sz w:val="24"/>
          <w:szCs w:val="24"/>
          <w:lang w:val="en-US"/>
        </w:rPr>
        <w:t xml:space="preserve"> facilitate fair and equitable access for all NDIS </w:t>
      </w:r>
      <w:r w:rsidR="266B9C48" w:rsidRPr="527F1C7E">
        <w:rPr>
          <w:rFonts w:ascii="Arial" w:hAnsi="Arial" w:cs="Arial"/>
          <w:sz w:val="24"/>
          <w:szCs w:val="24"/>
          <w:lang w:val="en-US"/>
        </w:rPr>
        <w:t>R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egistered </w:t>
      </w:r>
      <w:r w:rsidR="22DD340A" w:rsidRPr="527F1C7E">
        <w:rPr>
          <w:rFonts w:ascii="Arial" w:hAnsi="Arial" w:cs="Arial"/>
          <w:sz w:val="24"/>
          <w:szCs w:val="24"/>
          <w:lang w:val="en-US"/>
        </w:rPr>
        <w:t>P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roviders to the limited funding available.  </w:t>
      </w:r>
    </w:p>
    <w:p w14:paraId="1E25BE0E" w14:textId="77777777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00D93627">
        <w:rPr>
          <w:rFonts w:ascii="Arial" w:hAnsi="Arial" w:cs="Arial"/>
          <w:sz w:val="24"/>
          <w:szCs w:val="24"/>
          <w:lang w:val="en-US"/>
        </w:rPr>
        <w:t xml:space="preserve">Applicants who are unsuccessful will receive feedback and may have the opportunity to reapply if funds are still available. </w:t>
      </w:r>
    </w:p>
    <w:p w14:paraId="28F8ECCA" w14:textId="77777777" w:rsidR="00D93627" w:rsidRPr="00D93627" w:rsidRDefault="00D93627" w:rsidP="00D93627">
      <w:pPr>
        <w:rPr>
          <w:rFonts w:ascii="Arial" w:eastAsiaTheme="majorEastAsia" w:hAnsi="Arial" w:cstheme="majorBidi"/>
          <w:bCs/>
          <w:color w:val="497594"/>
          <w:sz w:val="36"/>
          <w:szCs w:val="28"/>
        </w:rPr>
      </w:pPr>
      <w:r w:rsidRPr="00D93627">
        <w:rPr>
          <w:rFonts w:ascii="Arial" w:eastAsiaTheme="majorEastAsia" w:hAnsi="Arial" w:cstheme="majorBidi"/>
          <w:bCs/>
          <w:color w:val="497594"/>
          <w:sz w:val="36"/>
          <w:szCs w:val="28"/>
        </w:rPr>
        <w:t xml:space="preserve">What </w:t>
      </w:r>
      <w:proofErr w:type="gramStart"/>
      <w:r w:rsidRPr="00D93627">
        <w:rPr>
          <w:rFonts w:ascii="Arial" w:eastAsiaTheme="majorEastAsia" w:hAnsi="Arial" w:cstheme="majorBidi"/>
          <w:bCs/>
          <w:color w:val="497594"/>
          <w:sz w:val="36"/>
          <w:szCs w:val="28"/>
        </w:rPr>
        <w:t>are</w:t>
      </w:r>
      <w:proofErr w:type="gramEnd"/>
      <w:r w:rsidRPr="00D93627">
        <w:rPr>
          <w:rFonts w:ascii="Arial" w:eastAsiaTheme="majorEastAsia" w:hAnsi="Arial" w:cstheme="majorBidi"/>
          <w:bCs/>
          <w:color w:val="497594"/>
          <w:sz w:val="36"/>
          <w:szCs w:val="28"/>
        </w:rPr>
        <w:t xml:space="preserve"> the subsidy payment terms?</w:t>
      </w:r>
    </w:p>
    <w:p w14:paraId="53270ED1" w14:textId="603F8406" w:rsidR="00D93627" w:rsidRPr="00D93627" w:rsidRDefault="00D93627" w:rsidP="527F1C7E">
      <w:pPr>
        <w:spacing w:before="360" w:after="240" w:line="288" w:lineRule="auto"/>
        <w:rPr>
          <w:color w:val="497594"/>
          <w:sz w:val="28"/>
          <w:szCs w:val="28"/>
          <w:lang w:val="en-US"/>
        </w:rPr>
      </w:pPr>
      <w:r w:rsidRPr="00F0344C">
        <w:rPr>
          <w:rFonts w:ascii="Arial" w:hAnsi="Arial" w:cs="Arial"/>
          <w:sz w:val="24"/>
          <w:szCs w:val="24"/>
          <w:lang w:val="en-US"/>
        </w:rPr>
        <w:t>Within six weeks of a worker completing a course unit (</w:t>
      </w:r>
      <w:proofErr w:type="spellStart"/>
      <w:proofErr w:type="gramStart"/>
      <w:r w:rsidRPr="00F0344C">
        <w:rPr>
          <w:rFonts w:ascii="Arial" w:hAnsi="Arial" w:cs="Arial"/>
          <w:sz w:val="24"/>
          <w:szCs w:val="24"/>
          <w:lang w:val="en-US"/>
        </w:rPr>
        <w:t>ie</w:t>
      </w:r>
      <w:proofErr w:type="spellEnd"/>
      <w:proofErr w:type="gramEnd"/>
      <w:r w:rsidRPr="00F0344C">
        <w:rPr>
          <w:rFonts w:ascii="Arial" w:hAnsi="Arial" w:cs="Arial"/>
          <w:sz w:val="24"/>
          <w:szCs w:val="24"/>
          <w:lang w:val="en-US"/>
        </w:rPr>
        <w:t xml:space="preserve"> training and assessment components),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the NDIS </w:t>
      </w:r>
      <w:r w:rsidR="6A0F554F" w:rsidRPr="527F1C7E">
        <w:rPr>
          <w:rFonts w:ascii="Arial" w:hAnsi="Arial" w:cs="Arial"/>
          <w:sz w:val="24"/>
          <w:szCs w:val="24"/>
          <w:lang w:val="en-US"/>
        </w:rPr>
        <w:t>R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egistered </w:t>
      </w:r>
      <w:r w:rsidR="5EDCC04E" w:rsidRPr="527F1C7E">
        <w:rPr>
          <w:rFonts w:ascii="Arial" w:hAnsi="Arial" w:cs="Arial"/>
          <w:sz w:val="24"/>
          <w:szCs w:val="24"/>
          <w:lang w:val="en-US"/>
        </w:rPr>
        <w:t>P</w:t>
      </w:r>
      <w:r w:rsidRPr="527F1C7E">
        <w:rPr>
          <w:rFonts w:ascii="Arial" w:hAnsi="Arial" w:cs="Arial"/>
          <w:sz w:val="24"/>
          <w:szCs w:val="24"/>
          <w:lang w:val="en-US"/>
        </w:rPr>
        <w:t>rovider must lodge</w:t>
      </w:r>
      <w:r w:rsidR="02399662" w:rsidRPr="527F1C7E">
        <w:rPr>
          <w:rFonts w:ascii="Arial" w:hAnsi="Arial" w:cs="Arial"/>
          <w:sz w:val="24"/>
          <w:szCs w:val="24"/>
          <w:lang w:val="en-US"/>
        </w:rPr>
        <w:t xml:space="preserve"> </w:t>
      </w:r>
      <w:r w:rsidR="3D18CD42" w:rsidRPr="527F1C7E">
        <w:rPr>
          <w:rFonts w:ascii="Arial" w:hAnsi="Arial" w:cs="Arial"/>
          <w:sz w:val="24"/>
          <w:szCs w:val="24"/>
          <w:lang w:val="en-US"/>
        </w:rPr>
        <w:t xml:space="preserve">the following </w:t>
      </w:r>
      <w:r w:rsidR="02399662" w:rsidRPr="527F1C7E">
        <w:rPr>
          <w:rFonts w:ascii="Arial" w:hAnsi="Arial" w:cs="Arial"/>
          <w:sz w:val="24"/>
          <w:szCs w:val="24"/>
          <w:lang w:val="en-US"/>
        </w:rPr>
        <w:t>documentation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with NDS via email at </w:t>
      </w:r>
      <w:hyperlink r:id="rId11">
        <w:r w:rsidRPr="527F1C7E">
          <w:rPr>
            <w:rStyle w:val="Hyperlink"/>
            <w:rFonts w:ascii="Arial" w:hAnsi="Arial" w:cs="Arial"/>
            <w:sz w:val="24"/>
            <w:szCs w:val="24"/>
            <w:lang w:val="en-US"/>
          </w:rPr>
          <w:t>ETPsubsidies@nds.org.au</w:t>
        </w:r>
      </w:hyperlink>
      <w:r w:rsidR="4BCA098F" w:rsidRPr="527F1C7E">
        <w:rPr>
          <w:rFonts w:ascii="Arial" w:hAnsi="Arial" w:cs="Arial"/>
          <w:sz w:val="24"/>
          <w:szCs w:val="24"/>
          <w:lang w:val="en-US"/>
        </w:rPr>
        <w:t xml:space="preserve"> 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5AF5AB" w14:textId="41ACC6B8" w:rsidR="00D93627" w:rsidRPr="00D93627" w:rsidRDefault="00D93627" w:rsidP="527F1C7E">
      <w:pPr>
        <w:spacing w:before="360" w:after="240" w:line="288" w:lineRule="auto"/>
        <w:rPr>
          <w:rFonts w:ascii="Arial" w:eastAsia="Arial" w:hAnsi="Arial" w:cs="Arial"/>
          <w:color w:val="497594"/>
          <w:sz w:val="28"/>
          <w:szCs w:val="28"/>
          <w:lang w:val="en-US"/>
        </w:rPr>
      </w:pPr>
      <w:r w:rsidRPr="527F1C7E">
        <w:rPr>
          <w:rFonts w:ascii="Arial" w:eastAsia="Arial" w:hAnsi="Arial" w:cs="Arial"/>
          <w:color w:val="497594"/>
          <w:sz w:val="28"/>
          <w:szCs w:val="28"/>
          <w:lang w:val="en-US"/>
        </w:rPr>
        <w:t>1.</w:t>
      </w:r>
      <w:r>
        <w:tab/>
      </w:r>
      <w:r w:rsidRPr="527F1C7E">
        <w:rPr>
          <w:rFonts w:ascii="Arial" w:eastAsia="Arial" w:hAnsi="Arial" w:cs="Arial"/>
          <w:color w:val="497594"/>
          <w:sz w:val="28"/>
          <w:szCs w:val="28"/>
          <w:lang w:val="en-US"/>
        </w:rPr>
        <w:t>Invoice</w:t>
      </w:r>
    </w:p>
    <w:p w14:paraId="568F7F74" w14:textId="28EED8F5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>An invoice addressed to National Disability Services</w:t>
      </w:r>
      <w:r w:rsidR="006E11C0">
        <w:rPr>
          <w:rFonts w:ascii="Arial" w:hAnsi="Arial" w:cs="Arial"/>
          <w:sz w:val="24"/>
          <w:szCs w:val="24"/>
          <w:lang w:val="en-US"/>
        </w:rPr>
        <w:t xml:space="preserve"> (NDS)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, detailing </w:t>
      </w:r>
      <w:r w:rsidR="0F168728" w:rsidRPr="527F1C7E">
        <w:rPr>
          <w:rFonts w:ascii="Arial" w:hAnsi="Arial" w:cs="Arial"/>
          <w:sz w:val="24"/>
          <w:szCs w:val="24"/>
          <w:lang w:val="en-US"/>
        </w:rPr>
        <w:t>organisation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name, postal address, ABN, subsidy amount, </w:t>
      </w:r>
      <w:proofErr w:type="spellStart"/>
      <w:r w:rsidRPr="527F1C7E">
        <w:rPr>
          <w:rFonts w:ascii="Arial" w:hAnsi="Arial" w:cs="Arial"/>
          <w:sz w:val="24"/>
          <w:szCs w:val="24"/>
          <w:lang w:val="en-US"/>
        </w:rPr>
        <w:t>organisation’s</w:t>
      </w:r>
      <w:proofErr w:type="spellEnd"/>
      <w:r w:rsidRPr="527F1C7E">
        <w:rPr>
          <w:rFonts w:ascii="Arial" w:hAnsi="Arial" w:cs="Arial"/>
          <w:sz w:val="24"/>
          <w:szCs w:val="24"/>
          <w:lang w:val="en-US"/>
        </w:rPr>
        <w:t xml:space="preserve"> bank details</w:t>
      </w:r>
      <w:r w:rsidR="00620471">
        <w:rPr>
          <w:rFonts w:ascii="Arial" w:hAnsi="Arial" w:cs="Arial"/>
          <w:sz w:val="24"/>
          <w:szCs w:val="24"/>
          <w:lang w:val="en-US"/>
        </w:rPr>
        <w:t xml:space="preserve"> and </w:t>
      </w:r>
      <w:r w:rsidRPr="527F1C7E">
        <w:rPr>
          <w:rFonts w:ascii="Arial" w:hAnsi="Arial" w:cs="Arial"/>
          <w:sz w:val="24"/>
          <w:szCs w:val="24"/>
          <w:lang w:val="en-US"/>
        </w:rPr>
        <w:t>email address for the remittance advice</w:t>
      </w:r>
      <w:r w:rsidR="00620471">
        <w:rPr>
          <w:rFonts w:ascii="Arial" w:hAnsi="Arial" w:cs="Arial"/>
          <w:sz w:val="24"/>
          <w:szCs w:val="24"/>
          <w:lang w:val="en-US"/>
        </w:rPr>
        <w:t>.</w:t>
      </w:r>
    </w:p>
    <w:p w14:paraId="5A197947" w14:textId="77777777" w:rsidR="00D93627" w:rsidRPr="00D93627" w:rsidRDefault="00D93627" w:rsidP="00D93627">
      <w:pPr>
        <w:pStyle w:val="Heading2"/>
        <w:spacing w:before="360" w:after="240"/>
        <w:ind w:left="567" w:hanging="567"/>
        <w:jc w:val="left"/>
        <w:rPr>
          <w:b w:val="0"/>
          <w:bCs w:val="0"/>
          <w:i w:val="0"/>
          <w:color w:val="497594"/>
          <w:sz w:val="28"/>
          <w:lang w:val="en-US"/>
        </w:rPr>
      </w:pPr>
      <w:r w:rsidRPr="00D93627">
        <w:rPr>
          <w:b w:val="0"/>
          <w:bCs w:val="0"/>
          <w:i w:val="0"/>
          <w:color w:val="497594"/>
          <w:sz w:val="28"/>
          <w:lang w:val="en-US"/>
        </w:rPr>
        <w:t>2.</w:t>
      </w:r>
      <w:r w:rsidRPr="00D93627">
        <w:rPr>
          <w:b w:val="0"/>
          <w:bCs w:val="0"/>
          <w:i w:val="0"/>
          <w:color w:val="497594"/>
          <w:sz w:val="28"/>
          <w:lang w:val="en-US"/>
        </w:rPr>
        <w:tab/>
        <w:t>Details of training attendance and completion of assessment to support wage subsidy claim:</w:t>
      </w:r>
    </w:p>
    <w:p w14:paraId="1E4E8777" w14:textId="77777777" w:rsidR="00D93627" w:rsidRPr="00D93627" w:rsidRDefault="00D93627" w:rsidP="00D93627">
      <w:pPr>
        <w:pStyle w:val="ListParagraph"/>
        <w:spacing w:after="120" w:line="288" w:lineRule="auto"/>
        <w:ind w:left="567" w:hanging="567"/>
        <w:jc w:val="left"/>
        <w:rPr>
          <w:rFonts w:eastAsia="Times New Roman"/>
          <w:lang w:eastAsia="en-AU"/>
        </w:rPr>
      </w:pPr>
      <w:r>
        <w:t>•</w:t>
      </w:r>
      <w:r>
        <w:tab/>
      </w:r>
      <w:r w:rsidRPr="00D93627">
        <w:rPr>
          <w:rFonts w:eastAsia="Times New Roman"/>
          <w:lang w:eastAsia="en-AU"/>
        </w:rPr>
        <w:t>Attendee full name</w:t>
      </w:r>
    </w:p>
    <w:p w14:paraId="0DCD79B4" w14:textId="77777777" w:rsidR="00DA6214" w:rsidRDefault="00D93627" w:rsidP="00DA6214">
      <w:pPr>
        <w:pStyle w:val="ListParagraph"/>
        <w:spacing w:after="120" w:line="288" w:lineRule="auto"/>
        <w:ind w:left="567" w:hanging="567"/>
        <w:jc w:val="left"/>
        <w:rPr>
          <w:rFonts w:eastAsia="Times New Roman"/>
          <w:lang w:eastAsia="en-AU"/>
        </w:rPr>
      </w:pPr>
      <w:r w:rsidRPr="00D93627">
        <w:rPr>
          <w:rFonts w:eastAsia="Times New Roman"/>
          <w:lang w:eastAsia="en-AU"/>
        </w:rPr>
        <w:t>•</w:t>
      </w:r>
      <w:r w:rsidRPr="00D93627">
        <w:rPr>
          <w:rFonts w:eastAsia="Times New Roman"/>
          <w:lang w:eastAsia="en-AU"/>
        </w:rPr>
        <w:tab/>
      </w:r>
      <w:r w:rsidR="00DA6214" w:rsidRPr="00D93627">
        <w:rPr>
          <w:rFonts w:eastAsia="Times New Roman"/>
          <w:lang w:eastAsia="en-AU"/>
        </w:rPr>
        <w:t xml:space="preserve">Name of training provider </w:t>
      </w:r>
    </w:p>
    <w:p w14:paraId="137CAABF" w14:textId="55D2AD73" w:rsidR="00DA6214" w:rsidRDefault="00DA6214" w:rsidP="00DA6214">
      <w:pPr>
        <w:pStyle w:val="ListParagraph"/>
        <w:spacing w:after="120" w:line="288" w:lineRule="auto"/>
        <w:ind w:left="567" w:hanging="567"/>
        <w:jc w:val="left"/>
        <w:rPr>
          <w:rFonts w:eastAsia="Times New Roman"/>
          <w:lang w:eastAsia="en-AU"/>
        </w:rPr>
      </w:pPr>
      <w:r w:rsidRPr="527F1C7E">
        <w:rPr>
          <w:rFonts w:eastAsia="Times New Roman"/>
          <w:lang w:eastAsia="en-AU"/>
        </w:rPr>
        <w:lastRenderedPageBreak/>
        <w:t>•</w:t>
      </w:r>
      <w:r>
        <w:tab/>
      </w:r>
      <w:r w:rsidRPr="527F1C7E">
        <w:rPr>
          <w:rFonts w:eastAsia="Times New Roman"/>
          <w:lang w:eastAsia="en-AU"/>
        </w:rPr>
        <w:t xml:space="preserve">For each completed </w:t>
      </w:r>
      <w:r w:rsidR="00730065">
        <w:rPr>
          <w:rFonts w:eastAsia="Times New Roman"/>
          <w:lang w:eastAsia="en-AU"/>
        </w:rPr>
        <w:t>unit of competency (</w:t>
      </w:r>
      <w:r w:rsidRPr="527F1C7E">
        <w:rPr>
          <w:rFonts w:eastAsia="Times New Roman"/>
          <w:lang w:eastAsia="en-AU"/>
        </w:rPr>
        <w:t>course unit</w:t>
      </w:r>
      <w:r w:rsidR="00730065">
        <w:rPr>
          <w:rFonts w:eastAsia="Times New Roman"/>
          <w:lang w:eastAsia="en-AU"/>
        </w:rPr>
        <w:t>) include</w:t>
      </w:r>
      <w:r w:rsidRPr="527F1C7E">
        <w:rPr>
          <w:rFonts w:eastAsia="Times New Roman"/>
          <w:lang w:eastAsia="en-AU"/>
        </w:rPr>
        <w:t>:</w:t>
      </w:r>
    </w:p>
    <w:p w14:paraId="7503859A" w14:textId="06EA8FEB" w:rsidR="00DA6214" w:rsidRPr="00D93627" w:rsidRDefault="00DA6214" w:rsidP="527F1C7E">
      <w:pPr>
        <w:pStyle w:val="ListParagraph"/>
        <w:numPr>
          <w:ilvl w:val="0"/>
          <w:numId w:val="1"/>
        </w:numPr>
        <w:spacing w:after="120" w:line="288" w:lineRule="auto"/>
        <w:jc w:val="left"/>
        <w:rPr>
          <w:rFonts w:asciiTheme="minorHAnsi" w:eastAsiaTheme="minorEastAsia" w:hAnsiTheme="minorHAnsi" w:cstheme="minorBidi"/>
          <w:szCs w:val="24"/>
          <w:lang w:eastAsia="en-AU"/>
        </w:rPr>
      </w:pPr>
      <w:r w:rsidRPr="527F1C7E">
        <w:rPr>
          <w:rFonts w:eastAsia="Times New Roman"/>
          <w:lang w:eastAsia="en-AU"/>
        </w:rPr>
        <w:t xml:space="preserve">Course unit ID </w:t>
      </w:r>
    </w:p>
    <w:p w14:paraId="30AF22BA" w14:textId="45DE683F" w:rsidR="00DA6214" w:rsidRPr="00DA6214" w:rsidRDefault="00DA6214" w:rsidP="527F1C7E">
      <w:pPr>
        <w:pStyle w:val="ListParagraph"/>
        <w:numPr>
          <w:ilvl w:val="0"/>
          <w:numId w:val="1"/>
        </w:numPr>
        <w:spacing w:after="120" w:line="288" w:lineRule="auto"/>
        <w:jc w:val="left"/>
        <w:rPr>
          <w:rFonts w:asciiTheme="minorHAnsi" w:eastAsiaTheme="minorEastAsia" w:hAnsiTheme="minorHAnsi" w:cstheme="minorBidi"/>
          <w:szCs w:val="24"/>
          <w:lang w:eastAsia="en-AU"/>
        </w:rPr>
      </w:pPr>
      <w:r w:rsidRPr="527F1C7E">
        <w:rPr>
          <w:rFonts w:eastAsia="Times New Roman"/>
          <w:lang w:eastAsia="en-AU"/>
        </w:rPr>
        <w:t xml:space="preserve">Course unit name </w:t>
      </w:r>
    </w:p>
    <w:p w14:paraId="5FA92122" w14:textId="1CB1DD02" w:rsidR="00D93627" w:rsidRPr="00DA6214" w:rsidRDefault="00D93627" w:rsidP="527F1C7E">
      <w:pPr>
        <w:pStyle w:val="ListParagraph"/>
        <w:numPr>
          <w:ilvl w:val="0"/>
          <w:numId w:val="1"/>
        </w:numPr>
        <w:spacing w:after="120" w:line="288" w:lineRule="auto"/>
        <w:jc w:val="left"/>
        <w:rPr>
          <w:rFonts w:asciiTheme="minorHAnsi" w:eastAsiaTheme="minorEastAsia" w:hAnsiTheme="minorHAnsi" w:cstheme="minorBidi"/>
          <w:szCs w:val="24"/>
          <w:lang w:eastAsia="en-AU"/>
        </w:rPr>
      </w:pPr>
      <w:r w:rsidRPr="527F1C7E">
        <w:rPr>
          <w:rFonts w:eastAsia="Times New Roman"/>
          <w:lang w:eastAsia="en-AU"/>
        </w:rPr>
        <w:t>Hours attended at training and assessment</w:t>
      </w:r>
    </w:p>
    <w:p w14:paraId="7668F3AF" w14:textId="77777777" w:rsidR="00D93627" w:rsidRPr="00D93627" w:rsidRDefault="00D93627" w:rsidP="00D93627">
      <w:pPr>
        <w:pStyle w:val="ListParagraph"/>
        <w:spacing w:after="120" w:line="288" w:lineRule="auto"/>
        <w:ind w:left="567" w:hanging="567"/>
        <w:jc w:val="left"/>
        <w:rPr>
          <w:rFonts w:eastAsia="Times New Roman"/>
          <w:lang w:eastAsia="en-AU"/>
        </w:rPr>
      </w:pPr>
      <w:r w:rsidRPr="00D93627">
        <w:rPr>
          <w:rFonts w:eastAsia="Times New Roman"/>
          <w:lang w:eastAsia="en-AU"/>
        </w:rPr>
        <w:t>•</w:t>
      </w:r>
      <w:r w:rsidRPr="00D93627">
        <w:rPr>
          <w:rFonts w:eastAsia="Times New Roman"/>
          <w:lang w:eastAsia="en-AU"/>
        </w:rPr>
        <w:tab/>
        <w:t>Records of attendance provided by the training provider (if available).</w:t>
      </w:r>
    </w:p>
    <w:p w14:paraId="335974B7" w14:textId="2B4E7BA3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>NDS will seek further evidence of attendance from DTWD and</w:t>
      </w:r>
      <w:r w:rsidR="0806AD1A" w:rsidRPr="527F1C7E">
        <w:rPr>
          <w:rFonts w:ascii="Arial" w:hAnsi="Arial" w:cs="Arial"/>
          <w:sz w:val="24"/>
          <w:szCs w:val="24"/>
          <w:lang w:val="en-US"/>
        </w:rPr>
        <w:t>/or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 </w:t>
      </w:r>
      <w:r w:rsidR="26656335" w:rsidRPr="527F1C7E">
        <w:rPr>
          <w:rFonts w:ascii="Arial" w:hAnsi="Arial" w:cs="Arial"/>
          <w:sz w:val="24"/>
          <w:szCs w:val="24"/>
          <w:lang w:val="en-US"/>
        </w:rPr>
        <w:t>R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egistered </w:t>
      </w:r>
      <w:r w:rsidR="15A384AF" w:rsidRPr="527F1C7E">
        <w:rPr>
          <w:rFonts w:ascii="Arial" w:hAnsi="Arial" w:cs="Arial"/>
          <w:sz w:val="24"/>
          <w:szCs w:val="24"/>
          <w:lang w:val="en-US"/>
        </w:rPr>
        <w:t>T</w:t>
      </w:r>
      <w:r w:rsidRPr="527F1C7E">
        <w:rPr>
          <w:rFonts w:ascii="Arial" w:hAnsi="Arial" w:cs="Arial"/>
          <w:sz w:val="24"/>
          <w:szCs w:val="24"/>
          <w:lang w:val="en-US"/>
        </w:rPr>
        <w:t xml:space="preserve">raining </w:t>
      </w:r>
      <w:r w:rsidR="7ED08137" w:rsidRPr="527F1C7E">
        <w:rPr>
          <w:rFonts w:ascii="Arial" w:hAnsi="Arial" w:cs="Arial"/>
          <w:sz w:val="24"/>
          <w:szCs w:val="24"/>
          <w:lang w:val="en-US"/>
        </w:rPr>
        <w:t>O</w:t>
      </w:r>
      <w:r w:rsidRPr="527F1C7E">
        <w:rPr>
          <w:rFonts w:ascii="Arial" w:hAnsi="Arial" w:cs="Arial"/>
          <w:sz w:val="24"/>
          <w:szCs w:val="24"/>
          <w:lang w:val="en-US"/>
        </w:rPr>
        <w:t>rganisations if required.</w:t>
      </w:r>
    </w:p>
    <w:p w14:paraId="09DF58F1" w14:textId="77777777" w:rsidR="00D93627" w:rsidRPr="00D93627" w:rsidRDefault="00D93627" w:rsidP="00D93627">
      <w:pPr>
        <w:rPr>
          <w:rFonts w:ascii="Arial" w:eastAsiaTheme="majorEastAsia" w:hAnsi="Arial" w:cstheme="majorBidi"/>
          <w:bCs/>
          <w:color w:val="497594"/>
          <w:sz w:val="36"/>
          <w:szCs w:val="28"/>
        </w:rPr>
      </w:pPr>
      <w:r w:rsidRPr="00D93627">
        <w:rPr>
          <w:rFonts w:ascii="Arial" w:eastAsiaTheme="majorEastAsia" w:hAnsi="Arial" w:cstheme="majorBidi"/>
          <w:bCs/>
          <w:color w:val="497594"/>
          <w:sz w:val="36"/>
          <w:szCs w:val="28"/>
        </w:rPr>
        <w:t>Further Information</w:t>
      </w:r>
    </w:p>
    <w:p w14:paraId="051B9AA0" w14:textId="30A65CC6" w:rsidR="00D93627" w:rsidRPr="00D93627" w:rsidRDefault="00D93627" w:rsidP="00D93627">
      <w:pPr>
        <w:spacing w:after="240" w:line="288" w:lineRule="auto"/>
        <w:rPr>
          <w:rFonts w:ascii="Arial" w:hAnsi="Arial" w:cs="Arial"/>
          <w:sz w:val="24"/>
          <w:szCs w:val="24"/>
          <w:lang w:val="en-US"/>
        </w:rPr>
      </w:pPr>
      <w:r w:rsidRPr="00D93627">
        <w:rPr>
          <w:rFonts w:ascii="Arial" w:hAnsi="Arial" w:cs="Arial"/>
          <w:sz w:val="24"/>
          <w:szCs w:val="24"/>
          <w:lang w:val="en-US"/>
        </w:rPr>
        <w:t xml:space="preserve">For further information, please contact </w:t>
      </w:r>
      <w:r w:rsidR="004E2E00">
        <w:rPr>
          <w:rFonts w:ascii="Arial" w:hAnsi="Arial" w:cs="Arial"/>
          <w:sz w:val="24"/>
          <w:szCs w:val="24"/>
          <w:lang w:val="en-US"/>
        </w:rPr>
        <w:t>NDS</w:t>
      </w:r>
      <w:r w:rsidRPr="00D93627">
        <w:rPr>
          <w:rFonts w:ascii="Arial" w:hAnsi="Arial" w:cs="Arial"/>
          <w:sz w:val="24"/>
          <w:szCs w:val="24"/>
          <w:lang w:val="en-US"/>
        </w:rPr>
        <w:t>:</w:t>
      </w:r>
    </w:p>
    <w:p w14:paraId="33D4E850" w14:textId="6B753419" w:rsidR="00D93627" w:rsidRDefault="00D93627" w:rsidP="00D9362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Telephone: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D40CB1">
        <w:rPr>
          <w:rFonts w:ascii="Arial" w:hAnsi="Arial" w:cs="Arial"/>
          <w:sz w:val="24"/>
          <w:szCs w:val="24"/>
          <w:lang w:val="en-US"/>
        </w:rPr>
        <w:t>08 9208 9839</w:t>
      </w:r>
    </w:p>
    <w:p w14:paraId="09E126B3" w14:textId="50B667FD" w:rsidR="00D93627" w:rsidRPr="00D40CB1" w:rsidRDefault="00D93627" w:rsidP="00D93627">
      <w:pPr>
        <w:rPr>
          <w:rFonts w:ascii="Arial" w:hAnsi="Arial" w:cs="Arial"/>
          <w:sz w:val="24"/>
          <w:szCs w:val="24"/>
          <w:lang w:val="en-US"/>
        </w:rPr>
      </w:pPr>
      <w:r w:rsidRPr="527F1C7E">
        <w:rPr>
          <w:rFonts w:ascii="Arial" w:hAnsi="Arial" w:cs="Arial"/>
          <w:sz w:val="24"/>
          <w:szCs w:val="24"/>
          <w:lang w:val="en-US"/>
        </w:rPr>
        <w:t xml:space="preserve">Email: </w:t>
      </w:r>
      <w:r>
        <w:tab/>
      </w:r>
      <w:hyperlink r:id="rId12">
        <w:r w:rsidRPr="527F1C7E">
          <w:rPr>
            <w:rStyle w:val="Hyperlink"/>
            <w:rFonts w:ascii="Arial" w:hAnsi="Arial" w:cs="Arial"/>
            <w:sz w:val="24"/>
            <w:szCs w:val="24"/>
            <w:lang w:val="en-US"/>
          </w:rPr>
          <w:t>ETPsubsidies@nds.org.au</w:t>
        </w:r>
      </w:hyperlink>
      <w:r w:rsidR="4F216468" w:rsidRPr="527F1C7E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D93627" w:rsidRPr="00D40CB1" w:rsidSect="0085720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5C68"/>
    <w:multiLevelType w:val="hybridMultilevel"/>
    <w:tmpl w:val="2DAA4EEA"/>
    <w:lvl w:ilvl="0" w:tplc="53A6702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9C7C2E"/>
    <w:multiLevelType w:val="hybridMultilevel"/>
    <w:tmpl w:val="7A928E5A"/>
    <w:lvl w:ilvl="0" w:tplc="B0ECFE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2181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03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CE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8F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02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2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0C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4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235">
    <w:abstractNumId w:val="1"/>
  </w:num>
  <w:num w:numId="2" w16cid:durableId="53550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27"/>
    <w:rsid w:val="000343AB"/>
    <w:rsid w:val="0005309A"/>
    <w:rsid w:val="00135BA2"/>
    <w:rsid w:val="001B2C92"/>
    <w:rsid w:val="00210DD2"/>
    <w:rsid w:val="00285E6B"/>
    <w:rsid w:val="002E57CF"/>
    <w:rsid w:val="003067AA"/>
    <w:rsid w:val="003430DA"/>
    <w:rsid w:val="003F7906"/>
    <w:rsid w:val="00490727"/>
    <w:rsid w:val="004E2E00"/>
    <w:rsid w:val="005B3E9C"/>
    <w:rsid w:val="00620471"/>
    <w:rsid w:val="00626045"/>
    <w:rsid w:val="006E11C0"/>
    <w:rsid w:val="00730065"/>
    <w:rsid w:val="00736DBF"/>
    <w:rsid w:val="007A6AA3"/>
    <w:rsid w:val="0085720F"/>
    <w:rsid w:val="00906888"/>
    <w:rsid w:val="009130A5"/>
    <w:rsid w:val="00932D85"/>
    <w:rsid w:val="009460DB"/>
    <w:rsid w:val="00A26F00"/>
    <w:rsid w:val="00B74219"/>
    <w:rsid w:val="00C3372D"/>
    <w:rsid w:val="00C777DE"/>
    <w:rsid w:val="00D93627"/>
    <w:rsid w:val="00DA6214"/>
    <w:rsid w:val="00DB33F2"/>
    <w:rsid w:val="00DF236F"/>
    <w:rsid w:val="00E07E1E"/>
    <w:rsid w:val="00E52602"/>
    <w:rsid w:val="00E606A2"/>
    <w:rsid w:val="00ED4783"/>
    <w:rsid w:val="00F0344C"/>
    <w:rsid w:val="02399662"/>
    <w:rsid w:val="0806AD1A"/>
    <w:rsid w:val="0ABCE2B7"/>
    <w:rsid w:val="0F168728"/>
    <w:rsid w:val="0F5DF41A"/>
    <w:rsid w:val="15A384AF"/>
    <w:rsid w:val="165E4446"/>
    <w:rsid w:val="16EC2036"/>
    <w:rsid w:val="1C2B5C17"/>
    <w:rsid w:val="1C3A390E"/>
    <w:rsid w:val="1C59DF57"/>
    <w:rsid w:val="1CC4DAAA"/>
    <w:rsid w:val="1D110DB4"/>
    <w:rsid w:val="1D791DBD"/>
    <w:rsid w:val="1D9A2EF6"/>
    <w:rsid w:val="22DD340A"/>
    <w:rsid w:val="23C910FC"/>
    <w:rsid w:val="2638615A"/>
    <w:rsid w:val="26656335"/>
    <w:rsid w:val="266B9C48"/>
    <w:rsid w:val="28B43A81"/>
    <w:rsid w:val="295C67C3"/>
    <w:rsid w:val="2A560E83"/>
    <w:rsid w:val="2A8C8DD1"/>
    <w:rsid w:val="2BA84F6A"/>
    <w:rsid w:val="2C584A5E"/>
    <w:rsid w:val="3023C473"/>
    <w:rsid w:val="364BAB77"/>
    <w:rsid w:val="3BF1264E"/>
    <w:rsid w:val="3D18CD42"/>
    <w:rsid w:val="3EB4E645"/>
    <w:rsid w:val="4275B40E"/>
    <w:rsid w:val="4354CC53"/>
    <w:rsid w:val="43B84A42"/>
    <w:rsid w:val="4438525C"/>
    <w:rsid w:val="488BBB65"/>
    <w:rsid w:val="4B70646E"/>
    <w:rsid w:val="4BCA098F"/>
    <w:rsid w:val="4C0FDAFA"/>
    <w:rsid w:val="4DABAB5B"/>
    <w:rsid w:val="4F216468"/>
    <w:rsid w:val="50E34C1D"/>
    <w:rsid w:val="527F1C7E"/>
    <w:rsid w:val="55886ACD"/>
    <w:rsid w:val="59491699"/>
    <w:rsid w:val="5EDCC04E"/>
    <w:rsid w:val="5FEBBB49"/>
    <w:rsid w:val="6A0F554F"/>
    <w:rsid w:val="6A73419B"/>
    <w:rsid w:val="6E110BDC"/>
    <w:rsid w:val="6E655EC8"/>
    <w:rsid w:val="6EE1B427"/>
    <w:rsid w:val="6FD9D9BF"/>
    <w:rsid w:val="7009CC99"/>
    <w:rsid w:val="703FB74F"/>
    <w:rsid w:val="72005617"/>
    <w:rsid w:val="7866EC7B"/>
    <w:rsid w:val="7C2FD7D9"/>
    <w:rsid w:val="7ED08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1028"/>
  <w15:chartTrackingRefBased/>
  <w15:docId w15:val="{86A04EFB-B727-4E4A-A439-FF0550F2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27"/>
    <w:pPr>
      <w:keepNext/>
      <w:keepLines/>
      <w:spacing w:before="200" w:after="0" w:line="240" w:lineRule="auto"/>
      <w:ind w:left="720"/>
      <w:jc w:val="both"/>
      <w:outlineLvl w:val="1"/>
    </w:pPr>
    <w:rPr>
      <w:rFonts w:ascii="Arial" w:eastAsiaTheme="majorEastAsia" w:hAnsi="Arial" w:cstheme="majorBidi"/>
      <w:b/>
      <w:bCs/>
      <w:i/>
      <w:color w:val="4472C4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627"/>
    <w:rPr>
      <w:rFonts w:ascii="Arial" w:eastAsiaTheme="majorEastAsia" w:hAnsi="Arial" w:cstheme="majorBidi"/>
      <w:b/>
      <w:bCs/>
      <w:i/>
      <w:color w:val="4472C4" w:themeColor="accent1"/>
      <w:sz w:val="24"/>
      <w:szCs w:val="26"/>
    </w:rPr>
  </w:style>
  <w:style w:type="paragraph" w:styleId="ListParagraph">
    <w:name w:val="List Paragraph"/>
    <w:aliases w:val="Recommendation,List Paragraph1,List Paragraph11,L,Bullet point,List Paragraph*,CV text,Dot pt,F5 List Paragraph,FooterText,List Paragraph111,List Paragraph2,Medium Grid 1 - Accent 21,NFP GP Bulleted List,Numbered Paragraph,Table text,列出段"/>
    <w:basedOn w:val="Normal"/>
    <w:link w:val="ListParagraphChar"/>
    <w:uiPriority w:val="34"/>
    <w:qFormat/>
    <w:rsid w:val="00D93627"/>
    <w:pPr>
      <w:spacing w:after="0" w:line="240" w:lineRule="auto"/>
      <w:ind w:left="720"/>
      <w:jc w:val="both"/>
    </w:pPr>
    <w:rPr>
      <w:rFonts w:ascii="Arial" w:hAnsi="Arial" w:cs="Times New Roman"/>
      <w:sz w:val="24"/>
    </w:rPr>
  </w:style>
  <w:style w:type="character" w:customStyle="1" w:styleId="ListParagraphChar">
    <w:name w:val="List Paragraph Char"/>
    <w:aliases w:val="Recommendation Char,List Paragraph1 Char,List Paragraph11 Char,L Char,Bullet point Char,List Paragraph* Char,CV text Char,Dot pt Char,F5 List Paragraph Char,FooterText Char,List Paragraph111 Char,List Paragraph2 Char,Table text Char"/>
    <w:link w:val="ListParagraph"/>
    <w:uiPriority w:val="34"/>
    <w:qFormat/>
    <w:locked/>
    <w:rsid w:val="00D93627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TPsubsidies@nd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Psubsidies@nds.org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ETPsubsidies@nds.org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TPsubsidies@nds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887b75-ad3c-4f6f-b5c1-4341324b2fc5">
      <UserInfo>
        <DisplayName>Sumi Behsman</DisplayName>
        <AccountId>102</AccountId>
        <AccountType/>
      </UserInfo>
    </SharedWithUsers>
    <TaxCatchAll xmlns="0e887b75-ad3c-4f6f-b5c1-4341324b2fc5" xsi:nil="true"/>
    <lcf76f155ced4ddcb4097134ff3c332f xmlns="84f3d5d8-46dd-499d-8012-77f52819da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06BD7BECDD48A839D510FB8DCB27" ma:contentTypeVersion="20" ma:contentTypeDescription="Create a new document." ma:contentTypeScope="" ma:versionID="6784e11f8fd70f165b959908238fd54e">
  <xsd:schema xmlns:xsd="http://www.w3.org/2001/XMLSchema" xmlns:xs="http://www.w3.org/2001/XMLSchema" xmlns:p="http://schemas.microsoft.com/office/2006/metadata/properties" xmlns:ns2="84f3d5d8-46dd-499d-8012-77f52819da64" xmlns:ns3="0e887b75-ad3c-4f6f-b5c1-4341324b2fc5" targetNamespace="http://schemas.microsoft.com/office/2006/metadata/properties" ma:root="true" ma:fieldsID="97bdf4d7291771b57980979dc1c2de3b" ns2:_="" ns3:_="">
    <xsd:import namespace="84f3d5d8-46dd-499d-8012-77f52819da64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3d5d8-46dd-499d-8012-77f52819d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09a71-5723-41ac-a558-43514c45593f}" ma:internalName="TaxCatchAll" ma:showField="CatchAllData" ma:web="0e887b75-ad3c-4f6f-b5c1-4341324b2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74DED-0EBC-437A-91EA-71E38B91B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56EB2-0A9C-4BF7-9D84-8DDA0F5AAE52}">
  <ds:schemaRefs>
    <ds:schemaRef ds:uri="0e887b75-ad3c-4f6f-b5c1-4341324b2fc5"/>
    <ds:schemaRef ds:uri="http://purl.org/dc/elements/1.1/"/>
    <ds:schemaRef ds:uri="http://schemas.microsoft.com/office/2006/metadata/properties"/>
    <ds:schemaRef ds:uri="84f3d5d8-46dd-499d-8012-77f52819da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2F01C-326F-4C60-AB30-ED73A575B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3d5d8-46dd-499d-8012-77f52819da64"/>
    <ds:schemaRef ds:uri="0e887b75-ad3c-4f6f-b5c1-4341324b2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George</dc:creator>
  <cp:keywords/>
  <dc:description/>
  <cp:lastModifiedBy>Danielle Spinks</cp:lastModifiedBy>
  <cp:revision>2</cp:revision>
  <dcterms:created xsi:type="dcterms:W3CDTF">2022-06-16T07:05:00Z</dcterms:created>
  <dcterms:modified xsi:type="dcterms:W3CDTF">2022-06-16T07:05:00Z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0x010100A76A06BD7BECDD48A839D510FB8DCB27</vt:lpwstr>
  </property>
  <property fmtid="{D5CDD505-2E9C-101B-9397-08002B2CF9AE}" pid="3" name="Order">
    <vt:r8>12354000</vt:r8>
  </property>
  <property fmtid="{D5CDD505-2E9C-101B-9397-08002B2CF9AE}" pid="4" name="MediaServiceImageTags">
    <vt:lpwstr/>
  </property>
</Properties>
</file>