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18CE" w14:textId="77777777" w:rsidR="003A78CC" w:rsidRDefault="003A78CC">
      <w:pPr>
        <w:pStyle w:val="BodyText"/>
        <w:rPr>
          <w:rFonts w:ascii="Times New Roman"/>
        </w:rPr>
      </w:pPr>
    </w:p>
    <w:p w14:paraId="29E3776C" w14:textId="77777777" w:rsidR="003A78CC" w:rsidRDefault="003A78CC">
      <w:pPr>
        <w:pStyle w:val="BodyText"/>
        <w:rPr>
          <w:rFonts w:ascii="Times New Roman"/>
        </w:rPr>
      </w:pPr>
    </w:p>
    <w:p w14:paraId="166922E2" w14:textId="77777777" w:rsidR="003A78CC" w:rsidRDefault="003A78CC">
      <w:pPr>
        <w:pStyle w:val="BodyText"/>
        <w:rPr>
          <w:rFonts w:ascii="Times New Roman"/>
        </w:rPr>
      </w:pPr>
    </w:p>
    <w:p w14:paraId="5A6BF7DD" w14:textId="77777777" w:rsidR="003A78CC" w:rsidRDefault="003A78CC">
      <w:pPr>
        <w:pStyle w:val="BodyText"/>
        <w:rPr>
          <w:rFonts w:ascii="Times New Roman"/>
        </w:rPr>
      </w:pPr>
    </w:p>
    <w:p w14:paraId="7B10C93A" w14:textId="77777777" w:rsidR="003A78CC" w:rsidRDefault="003A78CC">
      <w:pPr>
        <w:pStyle w:val="BodyText"/>
        <w:rPr>
          <w:rFonts w:ascii="Times New Roman"/>
        </w:rPr>
      </w:pPr>
    </w:p>
    <w:p w14:paraId="4E049E25" w14:textId="77777777" w:rsidR="003A78CC" w:rsidRDefault="003A78CC">
      <w:pPr>
        <w:pStyle w:val="BodyText"/>
        <w:spacing w:before="9"/>
        <w:rPr>
          <w:rFonts w:ascii="Times New Roman"/>
          <w:sz w:val="29"/>
        </w:rPr>
      </w:pPr>
    </w:p>
    <w:p w14:paraId="2233D6D2" w14:textId="77777777" w:rsidR="003A78CC" w:rsidRDefault="00DD528A">
      <w:pPr>
        <w:pStyle w:val="Title"/>
        <w:spacing w:before="85" w:line="360" w:lineRule="auto"/>
        <w:ind w:right="295"/>
      </w:pPr>
      <w:r>
        <w:t>Submission</w:t>
      </w:r>
      <w:r>
        <w:rPr>
          <w:spacing w:val="-8"/>
        </w:rPr>
        <w:t xml:space="preserve"> </w:t>
      </w:r>
      <w:r>
        <w:t>to</w:t>
      </w:r>
      <w:r>
        <w:rPr>
          <w:spacing w:val="-7"/>
        </w:rPr>
        <w:t xml:space="preserve"> </w:t>
      </w:r>
      <w:r>
        <w:t>the</w:t>
      </w:r>
      <w:r>
        <w:rPr>
          <w:spacing w:val="-8"/>
        </w:rPr>
        <w:t xml:space="preserve"> </w:t>
      </w:r>
      <w:r>
        <w:t>Review</w:t>
      </w:r>
      <w:r>
        <w:rPr>
          <w:spacing w:val="-8"/>
        </w:rPr>
        <w:t xml:space="preserve"> </w:t>
      </w:r>
      <w:r>
        <w:t>of</w:t>
      </w:r>
      <w:r>
        <w:rPr>
          <w:spacing w:val="-8"/>
        </w:rPr>
        <w:t xml:space="preserve"> </w:t>
      </w:r>
      <w:r>
        <w:t>the Disability Services Act 2011</w:t>
      </w:r>
    </w:p>
    <w:p w14:paraId="39C506EA" w14:textId="77777777" w:rsidR="003A78CC" w:rsidRDefault="003A78CC">
      <w:pPr>
        <w:pStyle w:val="BodyText"/>
        <w:spacing w:before="9"/>
        <w:rPr>
          <w:b/>
          <w:sz w:val="71"/>
        </w:rPr>
      </w:pPr>
    </w:p>
    <w:p w14:paraId="56A70391" w14:textId="77777777" w:rsidR="003A78CC" w:rsidRDefault="00DD528A">
      <w:pPr>
        <w:pStyle w:val="Title"/>
      </w:pPr>
      <w:r>
        <w:t>December</w:t>
      </w:r>
      <w:r>
        <w:rPr>
          <w:spacing w:val="-13"/>
        </w:rPr>
        <w:t xml:space="preserve"> </w:t>
      </w:r>
      <w:r>
        <w:rPr>
          <w:spacing w:val="-4"/>
        </w:rPr>
        <w:t>2021</w:t>
      </w:r>
    </w:p>
    <w:p w14:paraId="6040B33B" w14:textId="77777777" w:rsidR="003A78CC" w:rsidRDefault="003A78CC">
      <w:pPr>
        <w:pStyle w:val="BodyText"/>
        <w:rPr>
          <w:b/>
          <w:sz w:val="54"/>
        </w:rPr>
      </w:pPr>
    </w:p>
    <w:p w14:paraId="2D28CB4E" w14:textId="77777777" w:rsidR="003A78CC" w:rsidRDefault="003A78CC">
      <w:pPr>
        <w:pStyle w:val="BodyText"/>
        <w:rPr>
          <w:b/>
          <w:sz w:val="54"/>
        </w:rPr>
      </w:pPr>
    </w:p>
    <w:p w14:paraId="110C4642" w14:textId="77777777" w:rsidR="003A78CC" w:rsidRDefault="003A78CC">
      <w:pPr>
        <w:pStyle w:val="BodyText"/>
        <w:rPr>
          <w:b/>
          <w:sz w:val="54"/>
        </w:rPr>
      </w:pPr>
    </w:p>
    <w:p w14:paraId="1EEFFA11" w14:textId="77777777" w:rsidR="003A78CC" w:rsidRDefault="00DD528A">
      <w:pPr>
        <w:pStyle w:val="Heading1"/>
        <w:spacing w:before="483"/>
      </w:pPr>
      <w:r>
        <w:t>About</w:t>
      </w:r>
      <w:r>
        <w:rPr>
          <w:spacing w:val="-10"/>
        </w:rPr>
        <w:t xml:space="preserve"> </w:t>
      </w:r>
      <w:r>
        <w:t>National</w:t>
      </w:r>
      <w:r>
        <w:rPr>
          <w:spacing w:val="-11"/>
        </w:rPr>
        <w:t xml:space="preserve"> </w:t>
      </w:r>
      <w:r>
        <w:t>Disability</w:t>
      </w:r>
      <w:r>
        <w:rPr>
          <w:spacing w:val="-8"/>
        </w:rPr>
        <w:t xml:space="preserve"> </w:t>
      </w:r>
      <w:r>
        <w:rPr>
          <w:spacing w:val="-2"/>
        </w:rPr>
        <w:t>Services</w:t>
      </w:r>
    </w:p>
    <w:p w14:paraId="77591878" w14:textId="77777777" w:rsidR="003A78CC" w:rsidRDefault="00DD528A">
      <w:pPr>
        <w:pStyle w:val="BodyText"/>
        <w:spacing w:before="116" w:line="360" w:lineRule="auto"/>
        <w:ind w:left="112" w:right="142"/>
      </w:pPr>
      <w:r>
        <w:t>National</w:t>
      </w:r>
      <w:r>
        <w:rPr>
          <w:spacing w:val="-5"/>
        </w:rPr>
        <w:t xml:space="preserve"> </w:t>
      </w:r>
      <w:r>
        <w:t>Disability</w:t>
      </w:r>
      <w:r>
        <w:rPr>
          <w:spacing w:val="-3"/>
        </w:rPr>
        <w:t xml:space="preserve"> </w:t>
      </w:r>
      <w:r>
        <w:t>Services</w:t>
      </w:r>
      <w:r>
        <w:rPr>
          <w:spacing w:val="-1"/>
        </w:rPr>
        <w:t xml:space="preserve"> </w:t>
      </w:r>
      <w:r>
        <w:t>(NDS)</w:t>
      </w:r>
      <w:r>
        <w:rPr>
          <w:spacing w:val="-4"/>
        </w:rPr>
        <w:t xml:space="preserve"> </w:t>
      </w:r>
      <w:r>
        <w:t>is</w:t>
      </w:r>
      <w:r>
        <w:rPr>
          <w:spacing w:val="-3"/>
        </w:rPr>
        <w:t xml:space="preserve"> </w:t>
      </w:r>
      <w:r>
        <w:t>the</w:t>
      </w:r>
      <w:r>
        <w:rPr>
          <w:spacing w:val="-5"/>
        </w:rPr>
        <w:t xml:space="preserve"> </w:t>
      </w:r>
      <w:r>
        <w:t>peak</w:t>
      </w:r>
      <w:r>
        <w:rPr>
          <w:spacing w:val="-3"/>
        </w:rPr>
        <w:t xml:space="preserve"> </w:t>
      </w:r>
      <w:r>
        <w:t>body</w:t>
      </w:r>
      <w:r>
        <w:rPr>
          <w:spacing w:val="-3"/>
        </w:rPr>
        <w:t xml:space="preserve"> </w:t>
      </w:r>
      <w:r>
        <w:t>in Tasmanian</w:t>
      </w:r>
      <w:r>
        <w:rPr>
          <w:spacing w:val="-1"/>
        </w:rPr>
        <w:t xml:space="preserve"> </w:t>
      </w:r>
      <w:r>
        <w:t>and</w:t>
      </w:r>
      <w:r>
        <w:rPr>
          <w:spacing w:val="-2"/>
        </w:rPr>
        <w:t xml:space="preserve"> </w:t>
      </w:r>
      <w:r>
        <w:t>Australia</w:t>
      </w:r>
      <w:r>
        <w:rPr>
          <w:spacing w:val="-4"/>
        </w:rPr>
        <w:t xml:space="preserve"> </w:t>
      </w:r>
      <w:r>
        <w:t>for</w:t>
      </w:r>
      <w:r>
        <w:rPr>
          <w:spacing w:val="-3"/>
        </w:rPr>
        <w:t xml:space="preserve"> </w:t>
      </w:r>
      <w:r>
        <w:t>non-government</w:t>
      </w:r>
      <w:r>
        <w:rPr>
          <w:spacing w:val="-5"/>
        </w:rPr>
        <w:t xml:space="preserve"> </w:t>
      </w:r>
      <w:r>
        <w:t>disability service providers. NDS has more than 1,080 members nationally. NDS provides information and networking opportunities to its members and policy advice to State, Territory and Commonwealth governments. We</w:t>
      </w:r>
      <w:r>
        <w:rPr>
          <w:spacing w:val="40"/>
        </w:rPr>
        <w:t xml:space="preserve"> </w:t>
      </w:r>
      <w:r>
        <w:t>have a diverse and vibrant membership, com</w:t>
      </w:r>
      <w:r>
        <w:t xml:space="preserve">prised of small, </w:t>
      </w:r>
      <w:proofErr w:type="gramStart"/>
      <w:r>
        <w:t>medium</w:t>
      </w:r>
      <w:proofErr w:type="gramEnd"/>
      <w:r>
        <w:t xml:space="preserve"> and larger service providers,</w:t>
      </w:r>
      <w:r>
        <w:rPr>
          <w:spacing w:val="40"/>
        </w:rPr>
        <w:t xml:space="preserve"> </w:t>
      </w:r>
      <w:r>
        <w:t xml:space="preserve">supporting thousands of people with disability. Our members collectively provide a full range of disability services, from supported independent living and specialist disability accommodation, </w:t>
      </w:r>
      <w:proofErr w:type="gramStart"/>
      <w:r>
        <w:t>respite</w:t>
      </w:r>
      <w:proofErr w:type="gramEnd"/>
      <w:r>
        <w:t xml:space="preserve"> a</w:t>
      </w:r>
      <w:r>
        <w:t>nd therapy, to community access and employment.</w:t>
      </w:r>
      <w:r>
        <w:rPr>
          <w:spacing w:val="69"/>
        </w:rPr>
        <w:t xml:space="preserve"> </w:t>
      </w:r>
      <w:r>
        <w:t>NDS is committed to improving the disability service system to ensure</w:t>
      </w:r>
      <w:r>
        <w:rPr>
          <w:spacing w:val="40"/>
        </w:rPr>
        <w:t xml:space="preserve"> </w:t>
      </w:r>
      <w:r>
        <w:t xml:space="preserve">it better supports people with disability, their </w:t>
      </w:r>
      <w:proofErr w:type="gramStart"/>
      <w:r>
        <w:t>families</w:t>
      </w:r>
      <w:proofErr w:type="gramEnd"/>
      <w:r>
        <w:t xml:space="preserve"> and carers, as well as supports building a more</w:t>
      </w:r>
      <w:r>
        <w:rPr>
          <w:spacing w:val="40"/>
        </w:rPr>
        <w:t xml:space="preserve"> </w:t>
      </w:r>
      <w:r>
        <w:t>inclusive community.</w:t>
      </w:r>
    </w:p>
    <w:p w14:paraId="300C9993" w14:textId="77777777" w:rsidR="003A78CC" w:rsidRDefault="003A78CC">
      <w:pPr>
        <w:spacing w:line="360" w:lineRule="auto"/>
        <w:sectPr w:rsidR="003A78CC">
          <w:headerReference w:type="even" r:id="rId7"/>
          <w:headerReference w:type="default" r:id="rId8"/>
          <w:footerReference w:type="even" r:id="rId9"/>
          <w:footerReference w:type="default" r:id="rId10"/>
          <w:headerReference w:type="first" r:id="rId11"/>
          <w:footerReference w:type="first" r:id="rId12"/>
          <w:type w:val="continuous"/>
          <w:pgSz w:w="11910" w:h="16850"/>
          <w:pgMar w:top="2920" w:right="1020" w:bottom="3480" w:left="1020" w:header="859" w:footer="3292" w:gutter="0"/>
          <w:pgNumType w:start="1"/>
          <w:cols w:space="720"/>
        </w:sectPr>
      </w:pPr>
    </w:p>
    <w:p w14:paraId="6E6C581E" w14:textId="77777777" w:rsidR="003A78CC" w:rsidRDefault="003A78CC">
      <w:pPr>
        <w:pStyle w:val="BodyText"/>
      </w:pPr>
    </w:p>
    <w:p w14:paraId="4D7D6E2F" w14:textId="77777777" w:rsidR="003A78CC" w:rsidRDefault="003A78CC">
      <w:pPr>
        <w:pStyle w:val="BodyText"/>
        <w:spacing w:before="9"/>
        <w:rPr>
          <w:sz w:val="18"/>
        </w:rPr>
      </w:pPr>
    </w:p>
    <w:p w14:paraId="5FF8E181" w14:textId="77777777" w:rsidR="003A78CC" w:rsidRDefault="00DD528A">
      <w:pPr>
        <w:pStyle w:val="Heading1"/>
        <w:spacing w:before="93"/>
      </w:pPr>
      <w:r>
        <w:rPr>
          <w:spacing w:val="-2"/>
        </w:rPr>
        <w:t>Overview</w:t>
      </w:r>
    </w:p>
    <w:p w14:paraId="69F0094C" w14:textId="77777777" w:rsidR="003A78CC" w:rsidRDefault="00DD528A">
      <w:pPr>
        <w:pStyle w:val="BodyText"/>
        <w:spacing w:before="116" w:line="360" w:lineRule="auto"/>
        <w:ind w:left="112" w:right="141"/>
      </w:pPr>
      <w:r>
        <w:t xml:space="preserve">National Disability Services (NDS) is pleased to make a submission to inform the review of the </w:t>
      </w:r>
      <w:r>
        <w:rPr>
          <w:i/>
        </w:rPr>
        <w:t xml:space="preserve">Disability Services Act 2011 (DSA). </w:t>
      </w:r>
      <w:r>
        <w:t xml:space="preserve">NDS recognises the </w:t>
      </w:r>
      <w:r>
        <w:rPr>
          <w:i/>
        </w:rPr>
        <w:t xml:space="preserve">Disability Services Act 2011 (DSA) </w:t>
      </w:r>
      <w:r>
        <w:t>as a critical source of rights</w:t>
      </w:r>
      <w:r>
        <w:rPr>
          <w:spacing w:val="-3"/>
        </w:rPr>
        <w:t xml:space="preserve"> </w:t>
      </w:r>
      <w:r>
        <w:t>and</w:t>
      </w:r>
      <w:r>
        <w:rPr>
          <w:spacing w:val="-5"/>
        </w:rPr>
        <w:t xml:space="preserve"> </w:t>
      </w:r>
      <w:r>
        <w:t>protections</w:t>
      </w:r>
      <w:r>
        <w:rPr>
          <w:spacing w:val="-3"/>
        </w:rPr>
        <w:t xml:space="preserve"> </w:t>
      </w:r>
      <w:r>
        <w:t>for</w:t>
      </w:r>
      <w:r>
        <w:rPr>
          <w:spacing w:val="-1"/>
        </w:rPr>
        <w:t xml:space="preserve"> </w:t>
      </w:r>
      <w:r>
        <w:t>Tasmanians</w:t>
      </w:r>
      <w:r>
        <w:rPr>
          <w:spacing w:val="-1"/>
        </w:rPr>
        <w:t xml:space="preserve"> </w:t>
      </w:r>
      <w:r>
        <w:t>with</w:t>
      </w:r>
      <w:r>
        <w:rPr>
          <w:spacing w:val="-2"/>
        </w:rPr>
        <w:t xml:space="preserve"> </w:t>
      </w:r>
      <w:r>
        <w:t>disa</w:t>
      </w:r>
      <w:r>
        <w:t>bility.</w:t>
      </w:r>
      <w:r>
        <w:rPr>
          <w:spacing w:val="-1"/>
        </w:rPr>
        <w:t xml:space="preserve"> </w:t>
      </w:r>
      <w:r>
        <w:t>We</w:t>
      </w:r>
      <w:r>
        <w:rPr>
          <w:spacing w:val="-4"/>
        </w:rPr>
        <w:t xml:space="preserve"> </w:t>
      </w:r>
      <w:r>
        <w:t>recognise</w:t>
      </w:r>
      <w:r>
        <w:rPr>
          <w:spacing w:val="-4"/>
        </w:rPr>
        <w:t xml:space="preserve"> </w:t>
      </w:r>
      <w:r>
        <w:t>that</w:t>
      </w:r>
      <w:r>
        <w:rPr>
          <w:spacing w:val="-5"/>
        </w:rPr>
        <w:t xml:space="preserve"> </w:t>
      </w:r>
      <w:r>
        <w:t>the</w:t>
      </w:r>
      <w:r>
        <w:rPr>
          <w:spacing w:val="-4"/>
        </w:rPr>
        <w:t xml:space="preserve"> </w:t>
      </w:r>
      <w:r>
        <w:t>disability</w:t>
      </w:r>
      <w:r>
        <w:rPr>
          <w:spacing w:val="-3"/>
        </w:rPr>
        <w:t xml:space="preserve"> </w:t>
      </w:r>
      <w:r>
        <w:t>sector</w:t>
      </w:r>
      <w:r>
        <w:rPr>
          <w:spacing w:val="-4"/>
        </w:rPr>
        <w:t xml:space="preserve"> </w:t>
      </w:r>
      <w:r>
        <w:t>has</w:t>
      </w:r>
      <w:r>
        <w:rPr>
          <w:spacing w:val="-3"/>
        </w:rPr>
        <w:t xml:space="preserve"> </w:t>
      </w:r>
      <w:r>
        <w:t>significantly changed since the introduction of the National Disability Insurance Scheme (NDIS). NDS welcomes the consultative approach that is being taken to review the Act to bring it up to date for our</w:t>
      </w:r>
      <w:r>
        <w:t xml:space="preserve"> contemporary </w:t>
      </w:r>
      <w:r>
        <w:rPr>
          <w:spacing w:val="-2"/>
        </w:rPr>
        <w:t>environment.</w:t>
      </w:r>
    </w:p>
    <w:p w14:paraId="38A196FB" w14:textId="77777777" w:rsidR="003A78CC" w:rsidRDefault="003A78CC">
      <w:pPr>
        <w:pStyle w:val="BodyText"/>
        <w:rPr>
          <w:sz w:val="30"/>
        </w:rPr>
      </w:pPr>
    </w:p>
    <w:p w14:paraId="2A29E404" w14:textId="77777777" w:rsidR="003A78CC" w:rsidRDefault="00DD528A">
      <w:pPr>
        <w:pStyle w:val="Heading1"/>
      </w:pPr>
      <w:r>
        <w:rPr>
          <w:spacing w:val="-2"/>
        </w:rPr>
        <w:t>Introduction</w:t>
      </w:r>
    </w:p>
    <w:p w14:paraId="241D3636" w14:textId="77777777" w:rsidR="003A78CC" w:rsidRDefault="00DD528A">
      <w:pPr>
        <w:pStyle w:val="BodyText"/>
        <w:spacing w:before="115" w:line="360" w:lineRule="auto"/>
        <w:ind w:left="112" w:right="126"/>
      </w:pPr>
      <w:r>
        <w:t xml:space="preserve">NDS supports a redevelopment of the </w:t>
      </w:r>
      <w:r>
        <w:rPr>
          <w:i/>
        </w:rPr>
        <w:t xml:space="preserve">Disability Services Act 2011 (DSA) </w:t>
      </w:r>
      <w:r>
        <w:t xml:space="preserve">that adopts objectives which have </w:t>
      </w:r>
      <w:proofErr w:type="gramStart"/>
      <w:r>
        <w:t>a</w:t>
      </w:r>
      <w:r>
        <w:rPr>
          <w:spacing w:val="-4"/>
        </w:rPr>
        <w:t xml:space="preserve"> </w:t>
      </w:r>
      <w:r>
        <w:t>strong</w:t>
      </w:r>
      <w:r>
        <w:rPr>
          <w:spacing w:val="-2"/>
        </w:rPr>
        <w:t xml:space="preserve"> </w:t>
      </w:r>
      <w:r>
        <w:t>human</w:t>
      </w:r>
      <w:r>
        <w:rPr>
          <w:spacing w:val="-5"/>
        </w:rPr>
        <w:t xml:space="preserve"> </w:t>
      </w:r>
      <w:r>
        <w:t>rights</w:t>
      </w:r>
      <w:proofErr w:type="gramEnd"/>
      <w:r>
        <w:rPr>
          <w:spacing w:val="-3"/>
        </w:rPr>
        <w:t xml:space="preserve"> </w:t>
      </w:r>
      <w:r>
        <w:t>focus and</w:t>
      </w:r>
      <w:r>
        <w:rPr>
          <w:spacing w:val="-4"/>
        </w:rPr>
        <w:t xml:space="preserve"> </w:t>
      </w:r>
      <w:r>
        <w:t>reflect</w:t>
      </w:r>
      <w:r>
        <w:rPr>
          <w:spacing w:val="-4"/>
        </w:rPr>
        <w:t xml:space="preserve"> </w:t>
      </w:r>
      <w:r>
        <w:t>a</w:t>
      </w:r>
      <w:r>
        <w:rPr>
          <w:spacing w:val="-2"/>
        </w:rPr>
        <w:t xml:space="preserve"> </w:t>
      </w:r>
      <w:r>
        <w:t>more</w:t>
      </w:r>
      <w:r>
        <w:rPr>
          <w:spacing w:val="-4"/>
        </w:rPr>
        <w:t xml:space="preserve"> </w:t>
      </w:r>
      <w:r>
        <w:t>comprehensive</w:t>
      </w:r>
      <w:r>
        <w:rPr>
          <w:spacing w:val="-4"/>
        </w:rPr>
        <w:t xml:space="preserve"> </w:t>
      </w:r>
      <w:r>
        <w:t>and</w:t>
      </w:r>
      <w:r>
        <w:rPr>
          <w:spacing w:val="-4"/>
        </w:rPr>
        <w:t xml:space="preserve"> </w:t>
      </w:r>
      <w:r>
        <w:t>contemporary</w:t>
      </w:r>
      <w:r>
        <w:rPr>
          <w:spacing w:val="-3"/>
        </w:rPr>
        <w:t xml:space="preserve"> </w:t>
      </w:r>
      <w:r>
        <w:t>understanding</w:t>
      </w:r>
      <w:r>
        <w:rPr>
          <w:spacing w:val="-3"/>
        </w:rPr>
        <w:t xml:space="preserve"> </w:t>
      </w:r>
      <w:r>
        <w:t>of</w:t>
      </w:r>
      <w:r>
        <w:rPr>
          <w:spacing w:val="-5"/>
        </w:rPr>
        <w:t xml:space="preserve"> </w:t>
      </w:r>
      <w:r>
        <w:t>disability. Tra</w:t>
      </w:r>
      <w:r>
        <w:t xml:space="preserve">ditionally the </w:t>
      </w:r>
      <w:r>
        <w:rPr>
          <w:i/>
        </w:rPr>
        <w:t xml:space="preserve">DSA </w:t>
      </w:r>
      <w:r>
        <w:t xml:space="preserve">has focused on service provision, but this needs to shift to a focus on human rights, inclusion, and the mainstream interface with the NDIS. This could involve adopting an understanding of disability and equality as reflected within the </w:t>
      </w:r>
      <w:r>
        <w:t>United Nations Convention on the Rights of Persons with Disabilities. The outcome areas listed in Australia’s Disability Strategy 2021-2031</w:t>
      </w:r>
      <w:r>
        <w:rPr>
          <w:position w:val="6"/>
          <w:sz w:val="13"/>
        </w:rPr>
        <w:t>1</w:t>
      </w:r>
      <w:r>
        <w:rPr>
          <w:spacing w:val="25"/>
          <w:position w:val="6"/>
          <w:sz w:val="13"/>
        </w:rPr>
        <w:t xml:space="preserve"> </w:t>
      </w:r>
      <w:r>
        <w:t>can also be used as guidance to</w:t>
      </w:r>
      <w:r>
        <w:rPr>
          <w:spacing w:val="-1"/>
        </w:rPr>
        <w:t xml:space="preserve"> </w:t>
      </w:r>
      <w:r>
        <w:t>ensure</w:t>
      </w:r>
      <w:r>
        <w:rPr>
          <w:spacing w:val="-1"/>
        </w:rPr>
        <w:t xml:space="preserve"> </w:t>
      </w:r>
      <w:r>
        <w:t xml:space="preserve">the </w:t>
      </w:r>
      <w:r>
        <w:rPr>
          <w:i/>
        </w:rPr>
        <w:t>DSA</w:t>
      </w:r>
      <w:r>
        <w:rPr>
          <w:i/>
          <w:spacing w:val="-1"/>
        </w:rPr>
        <w:t xml:space="preserve"> </w:t>
      </w:r>
      <w:r>
        <w:t>reflects areas people with</w:t>
      </w:r>
      <w:r>
        <w:rPr>
          <w:spacing w:val="-1"/>
        </w:rPr>
        <w:t xml:space="preserve"> </w:t>
      </w:r>
      <w:r>
        <w:t>disability have</w:t>
      </w:r>
      <w:r>
        <w:rPr>
          <w:spacing w:val="-1"/>
        </w:rPr>
        <w:t xml:space="preserve"> </w:t>
      </w:r>
      <w:r>
        <w:t>said need to improve.</w:t>
      </w:r>
      <w:r>
        <w:rPr>
          <w:spacing w:val="-2"/>
        </w:rPr>
        <w:t xml:space="preserve"> </w:t>
      </w:r>
      <w:r>
        <w:t>These</w:t>
      </w:r>
      <w:r>
        <w:rPr>
          <w:spacing w:val="-1"/>
        </w:rPr>
        <w:t xml:space="preserve"> </w:t>
      </w:r>
      <w:r>
        <w:t>Outcome Areas are:</w:t>
      </w:r>
    </w:p>
    <w:p w14:paraId="0FB57768" w14:textId="77777777" w:rsidR="003A78CC" w:rsidRDefault="00DD528A">
      <w:pPr>
        <w:pStyle w:val="ListParagraph"/>
        <w:numPr>
          <w:ilvl w:val="0"/>
          <w:numId w:val="1"/>
        </w:numPr>
        <w:tabs>
          <w:tab w:val="left" w:pos="833"/>
          <w:tab w:val="left" w:pos="834"/>
        </w:tabs>
        <w:spacing w:before="2"/>
        <w:ind w:hanging="361"/>
        <w:rPr>
          <w:sz w:val="20"/>
        </w:rPr>
      </w:pPr>
      <w:r>
        <w:rPr>
          <w:sz w:val="20"/>
        </w:rPr>
        <w:t>Employment</w:t>
      </w:r>
      <w:r>
        <w:rPr>
          <w:spacing w:val="-9"/>
          <w:sz w:val="20"/>
        </w:rPr>
        <w:t xml:space="preserve"> </w:t>
      </w:r>
      <w:r>
        <w:rPr>
          <w:sz w:val="20"/>
        </w:rPr>
        <w:t>and</w:t>
      </w:r>
      <w:r>
        <w:rPr>
          <w:spacing w:val="-9"/>
          <w:sz w:val="20"/>
        </w:rPr>
        <w:t xml:space="preserve"> </w:t>
      </w:r>
      <w:r>
        <w:rPr>
          <w:sz w:val="20"/>
        </w:rPr>
        <w:t>Financial</w:t>
      </w:r>
      <w:r>
        <w:rPr>
          <w:spacing w:val="-9"/>
          <w:sz w:val="20"/>
        </w:rPr>
        <w:t xml:space="preserve"> </w:t>
      </w:r>
      <w:r>
        <w:rPr>
          <w:spacing w:val="-2"/>
          <w:sz w:val="20"/>
        </w:rPr>
        <w:t>Security</w:t>
      </w:r>
    </w:p>
    <w:p w14:paraId="3FB296B1" w14:textId="77777777" w:rsidR="003A78CC" w:rsidRDefault="00DD528A">
      <w:pPr>
        <w:pStyle w:val="ListParagraph"/>
        <w:numPr>
          <w:ilvl w:val="0"/>
          <w:numId w:val="1"/>
        </w:numPr>
        <w:tabs>
          <w:tab w:val="left" w:pos="833"/>
          <w:tab w:val="left" w:pos="834"/>
        </w:tabs>
        <w:ind w:hanging="361"/>
        <w:rPr>
          <w:sz w:val="20"/>
        </w:rPr>
      </w:pPr>
      <w:r>
        <w:rPr>
          <w:sz w:val="20"/>
        </w:rPr>
        <w:t>Inclusive</w:t>
      </w:r>
      <w:r>
        <w:rPr>
          <w:spacing w:val="-7"/>
          <w:sz w:val="20"/>
        </w:rPr>
        <w:t xml:space="preserve"> </w:t>
      </w:r>
      <w:r>
        <w:rPr>
          <w:sz w:val="20"/>
        </w:rPr>
        <w:t>Homes</w:t>
      </w:r>
      <w:r>
        <w:rPr>
          <w:spacing w:val="-7"/>
          <w:sz w:val="20"/>
        </w:rPr>
        <w:t xml:space="preserve"> </w:t>
      </w:r>
      <w:r>
        <w:rPr>
          <w:sz w:val="20"/>
        </w:rPr>
        <w:t>and</w:t>
      </w:r>
      <w:r>
        <w:rPr>
          <w:spacing w:val="-8"/>
          <w:sz w:val="20"/>
        </w:rPr>
        <w:t xml:space="preserve"> </w:t>
      </w:r>
      <w:r>
        <w:rPr>
          <w:spacing w:val="-2"/>
          <w:sz w:val="20"/>
        </w:rPr>
        <w:t>Communities</w:t>
      </w:r>
    </w:p>
    <w:p w14:paraId="414BC9D6" w14:textId="77777777" w:rsidR="003A78CC" w:rsidRDefault="00DD528A">
      <w:pPr>
        <w:pStyle w:val="ListParagraph"/>
        <w:numPr>
          <w:ilvl w:val="0"/>
          <w:numId w:val="1"/>
        </w:numPr>
        <w:tabs>
          <w:tab w:val="left" w:pos="833"/>
          <w:tab w:val="left" w:pos="834"/>
        </w:tabs>
        <w:spacing w:before="115"/>
        <w:ind w:hanging="361"/>
        <w:rPr>
          <w:sz w:val="20"/>
        </w:rPr>
      </w:pPr>
      <w:r>
        <w:rPr>
          <w:sz w:val="20"/>
        </w:rPr>
        <w:t>Safety,</w:t>
      </w:r>
      <w:r>
        <w:rPr>
          <w:spacing w:val="-8"/>
          <w:sz w:val="20"/>
        </w:rPr>
        <w:t xml:space="preserve"> </w:t>
      </w:r>
      <w:r>
        <w:rPr>
          <w:sz w:val="20"/>
        </w:rPr>
        <w:t>Rights</w:t>
      </w:r>
      <w:r>
        <w:rPr>
          <w:spacing w:val="-6"/>
          <w:sz w:val="20"/>
        </w:rPr>
        <w:t xml:space="preserve"> </w:t>
      </w:r>
      <w:r>
        <w:rPr>
          <w:sz w:val="20"/>
        </w:rPr>
        <w:t>and</w:t>
      </w:r>
      <w:r>
        <w:rPr>
          <w:spacing w:val="-8"/>
          <w:sz w:val="20"/>
        </w:rPr>
        <w:t xml:space="preserve"> </w:t>
      </w:r>
      <w:r>
        <w:rPr>
          <w:spacing w:val="-2"/>
          <w:sz w:val="20"/>
        </w:rPr>
        <w:t>Justice</w:t>
      </w:r>
    </w:p>
    <w:p w14:paraId="138ADFCD" w14:textId="77777777" w:rsidR="003A78CC" w:rsidRDefault="00DD528A">
      <w:pPr>
        <w:pStyle w:val="ListParagraph"/>
        <w:numPr>
          <w:ilvl w:val="0"/>
          <w:numId w:val="1"/>
        </w:numPr>
        <w:tabs>
          <w:tab w:val="left" w:pos="833"/>
          <w:tab w:val="left" w:pos="834"/>
        </w:tabs>
        <w:spacing w:before="113"/>
        <w:ind w:hanging="361"/>
        <w:rPr>
          <w:sz w:val="20"/>
        </w:rPr>
      </w:pPr>
      <w:r>
        <w:rPr>
          <w:sz w:val="20"/>
        </w:rPr>
        <w:t>Personal</w:t>
      </w:r>
      <w:r>
        <w:rPr>
          <w:spacing w:val="-11"/>
          <w:sz w:val="20"/>
        </w:rPr>
        <w:t xml:space="preserve"> </w:t>
      </w:r>
      <w:r>
        <w:rPr>
          <w:sz w:val="20"/>
        </w:rPr>
        <w:t>and</w:t>
      </w:r>
      <w:r>
        <w:rPr>
          <w:spacing w:val="-10"/>
          <w:sz w:val="20"/>
        </w:rPr>
        <w:t xml:space="preserve"> </w:t>
      </w:r>
      <w:r>
        <w:rPr>
          <w:sz w:val="20"/>
        </w:rPr>
        <w:t>Community</w:t>
      </w:r>
      <w:r>
        <w:rPr>
          <w:spacing w:val="-8"/>
          <w:sz w:val="20"/>
        </w:rPr>
        <w:t xml:space="preserve"> </w:t>
      </w:r>
      <w:r>
        <w:rPr>
          <w:spacing w:val="-2"/>
          <w:sz w:val="20"/>
        </w:rPr>
        <w:t>Support</w:t>
      </w:r>
    </w:p>
    <w:p w14:paraId="51B872C5" w14:textId="77777777" w:rsidR="003A78CC" w:rsidRDefault="00DD528A">
      <w:pPr>
        <w:pStyle w:val="ListParagraph"/>
        <w:numPr>
          <w:ilvl w:val="0"/>
          <w:numId w:val="1"/>
        </w:numPr>
        <w:tabs>
          <w:tab w:val="left" w:pos="833"/>
          <w:tab w:val="left" w:pos="834"/>
        </w:tabs>
        <w:spacing w:before="113"/>
        <w:ind w:hanging="361"/>
        <w:rPr>
          <w:sz w:val="20"/>
        </w:rPr>
      </w:pPr>
      <w:r>
        <w:rPr>
          <w:sz w:val="20"/>
        </w:rPr>
        <w:t>Education</w:t>
      </w:r>
      <w:r>
        <w:rPr>
          <w:spacing w:val="-9"/>
          <w:sz w:val="20"/>
        </w:rPr>
        <w:t xml:space="preserve"> </w:t>
      </w:r>
      <w:r>
        <w:rPr>
          <w:sz w:val="20"/>
        </w:rPr>
        <w:t>and</w:t>
      </w:r>
      <w:r>
        <w:rPr>
          <w:spacing w:val="-10"/>
          <w:sz w:val="20"/>
        </w:rPr>
        <w:t xml:space="preserve"> </w:t>
      </w:r>
      <w:r>
        <w:rPr>
          <w:spacing w:val="-2"/>
          <w:sz w:val="20"/>
        </w:rPr>
        <w:t>Learning</w:t>
      </w:r>
    </w:p>
    <w:p w14:paraId="2C17CB5B" w14:textId="77777777" w:rsidR="003A78CC" w:rsidRDefault="00DD528A">
      <w:pPr>
        <w:pStyle w:val="ListParagraph"/>
        <w:numPr>
          <w:ilvl w:val="0"/>
          <w:numId w:val="1"/>
        </w:numPr>
        <w:tabs>
          <w:tab w:val="left" w:pos="833"/>
          <w:tab w:val="left" w:pos="834"/>
        </w:tabs>
        <w:spacing w:before="115"/>
        <w:ind w:hanging="361"/>
        <w:rPr>
          <w:sz w:val="20"/>
        </w:rPr>
      </w:pPr>
      <w:r>
        <w:rPr>
          <w:sz w:val="20"/>
        </w:rPr>
        <w:t>Health</w:t>
      </w:r>
      <w:r>
        <w:rPr>
          <w:spacing w:val="-6"/>
          <w:sz w:val="20"/>
        </w:rPr>
        <w:t xml:space="preserve"> </w:t>
      </w:r>
      <w:r>
        <w:rPr>
          <w:sz w:val="20"/>
        </w:rPr>
        <w:t>and</w:t>
      </w:r>
      <w:r>
        <w:rPr>
          <w:spacing w:val="-5"/>
          <w:sz w:val="20"/>
        </w:rPr>
        <w:t xml:space="preserve"> </w:t>
      </w:r>
      <w:r>
        <w:rPr>
          <w:spacing w:val="-2"/>
          <w:sz w:val="20"/>
        </w:rPr>
        <w:t>Wellbeing</w:t>
      </w:r>
    </w:p>
    <w:p w14:paraId="27E12918" w14:textId="77777777" w:rsidR="003A78CC" w:rsidRDefault="00DD528A">
      <w:pPr>
        <w:pStyle w:val="ListParagraph"/>
        <w:numPr>
          <w:ilvl w:val="0"/>
          <w:numId w:val="1"/>
        </w:numPr>
        <w:tabs>
          <w:tab w:val="left" w:pos="833"/>
          <w:tab w:val="left" w:pos="834"/>
        </w:tabs>
        <w:ind w:hanging="361"/>
        <w:rPr>
          <w:sz w:val="20"/>
        </w:rPr>
      </w:pPr>
      <w:r>
        <w:rPr>
          <w:sz w:val="20"/>
        </w:rPr>
        <w:t>Community</w:t>
      </w:r>
      <w:r>
        <w:rPr>
          <w:spacing w:val="-12"/>
          <w:sz w:val="20"/>
        </w:rPr>
        <w:t xml:space="preserve"> </w:t>
      </w:r>
      <w:r>
        <w:rPr>
          <w:spacing w:val="-2"/>
          <w:sz w:val="20"/>
        </w:rPr>
        <w:t>Attitudes</w:t>
      </w:r>
    </w:p>
    <w:p w14:paraId="03F238B1" w14:textId="77777777" w:rsidR="003A78CC" w:rsidRDefault="00DD528A">
      <w:pPr>
        <w:pStyle w:val="BodyText"/>
        <w:spacing w:before="112" w:line="360" w:lineRule="auto"/>
        <w:ind w:left="112" w:right="141"/>
      </w:pPr>
      <w:r>
        <w:t>NDS encourage government to explore setting minimum standards of inclusion, access to services, and employment</w:t>
      </w:r>
      <w:r>
        <w:rPr>
          <w:spacing w:val="-5"/>
        </w:rPr>
        <w:t xml:space="preserve"> </w:t>
      </w:r>
      <w:r>
        <w:t>opportunities</w:t>
      </w:r>
      <w:r>
        <w:rPr>
          <w:spacing w:val="-3"/>
        </w:rPr>
        <w:t xml:space="preserve"> </w:t>
      </w:r>
      <w:r>
        <w:t>both</w:t>
      </w:r>
      <w:r>
        <w:rPr>
          <w:spacing w:val="-2"/>
        </w:rPr>
        <w:t xml:space="preserve"> </w:t>
      </w:r>
      <w:r>
        <w:t>within</w:t>
      </w:r>
      <w:r>
        <w:rPr>
          <w:spacing w:val="-2"/>
        </w:rPr>
        <w:t xml:space="preserve"> </w:t>
      </w:r>
      <w:r>
        <w:t>government</w:t>
      </w:r>
      <w:r>
        <w:rPr>
          <w:spacing w:val="-5"/>
        </w:rPr>
        <w:t xml:space="preserve"> </w:t>
      </w:r>
      <w:r>
        <w:t>and</w:t>
      </w:r>
      <w:r>
        <w:rPr>
          <w:spacing w:val="-4"/>
        </w:rPr>
        <w:t xml:space="preserve"> </w:t>
      </w:r>
      <w:r>
        <w:t>the</w:t>
      </w:r>
      <w:r>
        <w:rPr>
          <w:spacing w:val="-2"/>
        </w:rPr>
        <w:t xml:space="preserve"> </w:t>
      </w:r>
      <w:r>
        <w:t>wider</w:t>
      </w:r>
      <w:r>
        <w:rPr>
          <w:spacing w:val="-3"/>
        </w:rPr>
        <w:t xml:space="preserve"> </w:t>
      </w:r>
      <w:r>
        <w:t>community.</w:t>
      </w:r>
      <w:r>
        <w:rPr>
          <w:spacing w:val="-4"/>
        </w:rPr>
        <w:t xml:space="preserve"> </w:t>
      </w:r>
      <w:r>
        <w:t>The</w:t>
      </w:r>
      <w:r>
        <w:rPr>
          <w:spacing w:val="-4"/>
        </w:rPr>
        <w:t xml:space="preserve"> </w:t>
      </w:r>
      <w:r>
        <w:t>introduction</w:t>
      </w:r>
      <w:r>
        <w:rPr>
          <w:spacing w:val="-2"/>
        </w:rPr>
        <w:t xml:space="preserve"> </w:t>
      </w:r>
      <w:r>
        <w:t>of</w:t>
      </w:r>
      <w:r>
        <w:rPr>
          <w:spacing w:val="-3"/>
        </w:rPr>
        <w:t xml:space="preserve"> </w:t>
      </w:r>
      <w:r>
        <w:t>a</w:t>
      </w:r>
      <w:r>
        <w:rPr>
          <w:spacing w:val="-4"/>
        </w:rPr>
        <w:t xml:space="preserve"> </w:t>
      </w:r>
      <w:r>
        <w:t>preamble to legislation, that sets expectation and outlines the government’s ambitions for change and improvement, would support people with disability to access and understand changes in legislation.</w:t>
      </w:r>
    </w:p>
    <w:p w14:paraId="7E758FE6" w14:textId="77777777" w:rsidR="003A78CC" w:rsidRDefault="00DD528A">
      <w:pPr>
        <w:pStyle w:val="BodyText"/>
        <w:spacing w:before="1"/>
        <w:ind w:left="112"/>
        <w:rPr>
          <w:i/>
        </w:rPr>
      </w:pPr>
      <w:r>
        <w:t>The</w:t>
      </w:r>
      <w:r>
        <w:rPr>
          <w:spacing w:val="-9"/>
        </w:rPr>
        <w:t xml:space="preserve"> </w:t>
      </w:r>
      <w:r>
        <w:t>NDIS</w:t>
      </w:r>
      <w:r>
        <w:rPr>
          <w:spacing w:val="-8"/>
        </w:rPr>
        <w:t xml:space="preserve"> </w:t>
      </w:r>
      <w:r>
        <w:t>has</w:t>
      </w:r>
      <w:r>
        <w:rPr>
          <w:spacing w:val="-7"/>
        </w:rPr>
        <w:t xml:space="preserve"> </w:t>
      </w:r>
      <w:r>
        <w:t>fundamentally</w:t>
      </w:r>
      <w:r>
        <w:rPr>
          <w:spacing w:val="-7"/>
        </w:rPr>
        <w:t xml:space="preserve"> </w:t>
      </w:r>
      <w:r>
        <w:t>changed</w:t>
      </w:r>
      <w:r>
        <w:rPr>
          <w:spacing w:val="-6"/>
        </w:rPr>
        <w:t xml:space="preserve"> </w:t>
      </w:r>
      <w:r>
        <w:t>disability</w:t>
      </w:r>
      <w:r>
        <w:rPr>
          <w:spacing w:val="-7"/>
        </w:rPr>
        <w:t xml:space="preserve"> </w:t>
      </w:r>
      <w:r>
        <w:t>practice</w:t>
      </w:r>
      <w:r>
        <w:rPr>
          <w:spacing w:val="-8"/>
        </w:rPr>
        <w:t xml:space="preserve"> </w:t>
      </w:r>
      <w:r>
        <w:t>in</w:t>
      </w:r>
      <w:r>
        <w:rPr>
          <w:spacing w:val="-6"/>
        </w:rPr>
        <w:t xml:space="preserve"> </w:t>
      </w:r>
      <w:r>
        <w:t>Australia.</w:t>
      </w:r>
      <w:r>
        <w:rPr>
          <w:spacing w:val="-9"/>
        </w:rPr>
        <w:t xml:space="preserve"> </w:t>
      </w:r>
      <w:r>
        <w:t>However,</w:t>
      </w:r>
      <w:r>
        <w:rPr>
          <w:spacing w:val="-5"/>
        </w:rPr>
        <w:t xml:space="preserve"> </w:t>
      </w:r>
      <w:r>
        <w:t>it</w:t>
      </w:r>
      <w:r>
        <w:rPr>
          <w:spacing w:val="-7"/>
        </w:rPr>
        <w:t xml:space="preserve"> </w:t>
      </w:r>
      <w:r>
        <w:t>has</w:t>
      </w:r>
      <w:r>
        <w:rPr>
          <w:spacing w:val="-7"/>
        </w:rPr>
        <w:t xml:space="preserve"> </w:t>
      </w:r>
      <w:r>
        <w:t>gaps</w:t>
      </w:r>
      <w:r>
        <w:rPr>
          <w:spacing w:val="-7"/>
        </w:rPr>
        <w:t xml:space="preserve"> </w:t>
      </w:r>
      <w:r>
        <w:t>that</w:t>
      </w:r>
      <w:r>
        <w:rPr>
          <w:spacing w:val="-8"/>
        </w:rPr>
        <w:t xml:space="preserve"> </w:t>
      </w:r>
      <w:r>
        <w:t>that</w:t>
      </w:r>
      <w:r>
        <w:rPr>
          <w:spacing w:val="-6"/>
        </w:rPr>
        <w:t xml:space="preserve"> </w:t>
      </w:r>
      <w:r>
        <w:t>the</w:t>
      </w:r>
      <w:r>
        <w:rPr>
          <w:spacing w:val="3"/>
        </w:rPr>
        <w:t xml:space="preserve"> </w:t>
      </w:r>
      <w:r>
        <w:rPr>
          <w:i/>
          <w:spacing w:val="-5"/>
        </w:rPr>
        <w:t>DSA</w:t>
      </w:r>
    </w:p>
    <w:p w14:paraId="7F1E7432" w14:textId="77777777" w:rsidR="003A78CC" w:rsidRDefault="003A78CC">
      <w:pPr>
        <w:sectPr w:rsidR="003A78CC">
          <w:headerReference w:type="default" r:id="rId13"/>
          <w:footerReference w:type="default" r:id="rId14"/>
          <w:pgSz w:w="11910" w:h="16850"/>
          <w:pgMar w:top="2920" w:right="1020" w:bottom="3300" w:left="1020" w:header="859" w:footer="3113" w:gutter="0"/>
          <w:cols w:space="720"/>
        </w:sectPr>
      </w:pPr>
    </w:p>
    <w:p w14:paraId="4E5C95ED" w14:textId="77777777" w:rsidR="003A78CC" w:rsidRDefault="003A78CC">
      <w:pPr>
        <w:pStyle w:val="BodyText"/>
        <w:spacing w:before="11"/>
        <w:rPr>
          <w:i/>
          <w:sz w:val="8"/>
        </w:rPr>
      </w:pPr>
    </w:p>
    <w:p w14:paraId="50F0975D" w14:textId="77777777" w:rsidR="003A78CC" w:rsidRDefault="00DD528A">
      <w:pPr>
        <w:pStyle w:val="BodyText"/>
        <w:spacing w:before="93" w:line="360" w:lineRule="auto"/>
        <w:ind w:left="112" w:right="295"/>
      </w:pPr>
      <w:r>
        <w:t xml:space="preserve">people with disability to self-advocate and communicate is consequently very high. The </w:t>
      </w:r>
      <w:r>
        <w:rPr>
          <w:i/>
        </w:rPr>
        <w:t xml:space="preserve">DSA </w:t>
      </w:r>
      <w:proofErr w:type="gramStart"/>
      <w:r>
        <w:t>has the opportunity</w:t>
      </w:r>
      <w:r>
        <w:rPr>
          <w:spacing w:val="-4"/>
        </w:rPr>
        <w:t xml:space="preserve"> </w:t>
      </w:r>
      <w:r>
        <w:t>to</w:t>
      </w:r>
      <w:proofErr w:type="gramEnd"/>
      <w:r>
        <w:rPr>
          <w:spacing w:val="-3"/>
        </w:rPr>
        <w:t xml:space="preserve"> </w:t>
      </w:r>
      <w:r>
        <w:t>explore</w:t>
      </w:r>
      <w:r>
        <w:rPr>
          <w:spacing w:val="-2"/>
        </w:rPr>
        <w:t xml:space="preserve"> </w:t>
      </w:r>
      <w:r>
        <w:t>and</w:t>
      </w:r>
      <w:r>
        <w:rPr>
          <w:spacing w:val="-5"/>
        </w:rPr>
        <w:t xml:space="preserve"> </w:t>
      </w:r>
      <w:r>
        <w:t>introduce</w:t>
      </w:r>
      <w:r>
        <w:rPr>
          <w:spacing w:val="-5"/>
        </w:rPr>
        <w:t xml:space="preserve"> </w:t>
      </w:r>
      <w:r>
        <w:t>specific</w:t>
      </w:r>
      <w:r>
        <w:rPr>
          <w:spacing w:val="-4"/>
        </w:rPr>
        <w:t xml:space="preserve"> </w:t>
      </w:r>
      <w:r>
        <w:t>me</w:t>
      </w:r>
      <w:r>
        <w:t>asures</w:t>
      </w:r>
      <w:r>
        <w:rPr>
          <w:spacing w:val="-4"/>
        </w:rPr>
        <w:t xml:space="preserve"> </w:t>
      </w:r>
      <w:r>
        <w:t>that</w:t>
      </w:r>
      <w:r>
        <w:rPr>
          <w:spacing w:val="-3"/>
        </w:rPr>
        <w:t xml:space="preserve"> </w:t>
      </w:r>
      <w:r>
        <w:t>ensure</w:t>
      </w:r>
      <w:r>
        <w:rPr>
          <w:spacing w:val="-5"/>
        </w:rPr>
        <w:t xml:space="preserve"> </w:t>
      </w:r>
      <w:r>
        <w:t>Tasmanians</w:t>
      </w:r>
      <w:r>
        <w:rPr>
          <w:spacing w:val="-4"/>
        </w:rPr>
        <w:t xml:space="preserve"> </w:t>
      </w:r>
      <w:r>
        <w:t>with</w:t>
      </w:r>
      <w:r>
        <w:rPr>
          <w:spacing w:val="-5"/>
        </w:rPr>
        <w:t xml:space="preserve"> </w:t>
      </w:r>
      <w:r>
        <w:t>disability</w:t>
      </w:r>
      <w:r>
        <w:rPr>
          <w:spacing w:val="-4"/>
        </w:rPr>
        <w:t xml:space="preserve"> </w:t>
      </w:r>
      <w:r>
        <w:t>are</w:t>
      </w:r>
      <w:r>
        <w:rPr>
          <w:spacing w:val="-5"/>
        </w:rPr>
        <w:t xml:space="preserve"> </w:t>
      </w:r>
      <w:r>
        <w:t xml:space="preserve">not </w:t>
      </w:r>
      <w:r>
        <w:rPr>
          <w:spacing w:val="-2"/>
        </w:rPr>
        <w:t>disadvantaged.</w:t>
      </w:r>
    </w:p>
    <w:p w14:paraId="38EBA4B3" w14:textId="77777777" w:rsidR="003A78CC" w:rsidRDefault="003A78CC">
      <w:pPr>
        <w:pStyle w:val="BodyText"/>
        <w:rPr>
          <w:sz w:val="30"/>
        </w:rPr>
      </w:pPr>
    </w:p>
    <w:p w14:paraId="431A3FAB" w14:textId="77777777" w:rsidR="003A78CC" w:rsidRDefault="00DD528A">
      <w:pPr>
        <w:pStyle w:val="Heading1"/>
      </w:pPr>
      <w:r>
        <w:t>Legislative</w:t>
      </w:r>
      <w:r>
        <w:rPr>
          <w:spacing w:val="-13"/>
        </w:rPr>
        <w:t xml:space="preserve"> </w:t>
      </w:r>
      <w:r>
        <w:t>Impact</w:t>
      </w:r>
      <w:r>
        <w:rPr>
          <w:spacing w:val="-13"/>
        </w:rPr>
        <w:t xml:space="preserve"> </w:t>
      </w:r>
      <w:r>
        <w:rPr>
          <w:spacing w:val="-2"/>
        </w:rPr>
        <w:t>Assessments</w:t>
      </w:r>
    </w:p>
    <w:p w14:paraId="61095863" w14:textId="77777777" w:rsidR="003A78CC" w:rsidRDefault="00DD528A">
      <w:pPr>
        <w:pStyle w:val="BodyText"/>
        <w:spacing w:before="113" w:line="360" w:lineRule="auto"/>
        <w:ind w:left="112" w:right="68"/>
      </w:pPr>
      <w:r>
        <w:t>NDS supports the introduction of a formal framework that facilitates the use of a ‘disability lens’ when considering</w:t>
      </w:r>
      <w:r>
        <w:rPr>
          <w:spacing w:val="-4"/>
        </w:rPr>
        <w:t xml:space="preserve"> </w:t>
      </w:r>
      <w:r>
        <w:t>the</w:t>
      </w:r>
      <w:r>
        <w:rPr>
          <w:spacing w:val="-3"/>
        </w:rPr>
        <w:t xml:space="preserve"> </w:t>
      </w:r>
      <w:r>
        <w:t>impact</w:t>
      </w:r>
      <w:r>
        <w:rPr>
          <w:spacing w:val="-5"/>
        </w:rPr>
        <w:t xml:space="preserve"> </w:t>
      </w:r>
      <w:r>
        <w:t>of</w:t>
      </w:r>
      <w:r>
        <w:rPr>
          <w:spacing w:val="-5"/>
        </w:rPr>
        <w:t xml:space="preserve"> </w:t>
      </w:r>
      <w:r>
        <w:t>legislation</w:t>
      </w:r>
      <w:r>
        <w:rPr>
          <w:spacing w:val="-5"/>
        </w:rPr>
        <w:t xml:space="preserve"> </w:t>
      </w:r>
      <w:r>
        <w:t>or</w:t>
      </w:r>
      <w:r>
        <w:rPr>
          <w:spacing w:val="-4"/>
        </w:rPr>
        <w:t xml:space="preserve"> </w:t>
      </w:r>
      <w:r>
        <w:t>significant</w:t>
      </w:r>
      <w:r>
        <w:rPr>
          <w:spacing w:val="-6"/>
        </w:rPr>
        <w:t xml:space="preserve"> </w:t>
      </w:r>
      <w:r>
        <w:t>government</w:t>
      </w:r>
      <w:r>
        <w:rPr>
          <w:spacing w:val="-3"/>
        </w:rPr>
        <w:t xml:space="preserve"> </w:t>
      </w:r>
      <w:r>
        <w:t>activities,</w:t>
      </w:r>
      <w:r>
        <w:rPr>
          <w:spacing w:val="-3"/>
        </w:rPr>
        <w:t xml:space="preserve"> </w:t>
      </w:r>
      <w:r>
        <w:t>including</w:t>
      </w:r>
      <w:r>
        <w:rPr>
          <w:spacing w:val="-2"/>
        </w:rPr>
        <w:t xml:space="preserve"> </w:t>
      </w:r>
      <w:r>
        <w:t>community</w:t>
      </w:r>
      <w:r>
        <w:rPr>
          <w:spacing w:val="-4"/>
        </w:rPr>
        <w:t xml:space="preserve"> </w:t>
      </w:r>
      <w:r>
        <w:t>developments, on people with disability in the Tasmania</w:t>
      </w:r>
      <w:r>
        <w:t>n community.</w:t>
      </w:r>
    </w:p>
    <w:p w14:paraId="3E90C2EE" w14:textId="77777777" w:rsidR="003A78CC" w:rsidRDefault="003A78CC">
      <w:pPr>
        <w:pStyle w:val="BodyText"/>
        <w:spacing w:before="1"/>
        <w:rPr>
          <w:sz w:val="30"/>
        </w:rPr>
      </w:pPr>
    </w:p>
    <w:p w14:paraId="5292ECB1" w14:textId="77777777" w:rsidR="003A78CC" w:rsidRDefault="00DD528A">
      <w:pPr>
        <w:pStyle w:val="BodyText"/>
        <w:spacing w:line="360" w:lineRule="auto"/>
        <w:ind w:left="112" w:right="141"/>
      </w:pPr>
      <w:r>
        <w:t xml:space="preserve">The purpose of a considering the impact on people with disability is to support universal outcomes for all members of the Tasmanian community, the process should include, and be co-designed with, people with disability. Consideration for the </w:t>
      </w:r>
      <w:r>
        <w:t xml:space="preserve">impact legislation will have </w:t>
      </w:r>
      <w:proofErr w:type="gramStart"/>
      <w:r>
        <w:t>is</w:t>
      </w:r>
      <w:proofErr w:type="gramEnd"/>
      <w:r>
        <w:t xml:space="preserve"> already common, with regulatory impact statements</w:t>
      </w:r>
      <w:r>
        <w:rPr>
          <w:spacing w:val="-4"/>
        </w:rPr>
        <w:t xml:space="preserve"> </w:t>
      </w:r>
      <w:r>
        <w:t>assembled</w:t>
      </w:r>
      <w:r>
        <w:rPr>
          <w:spacing w:val="-5"/>
        </w:rPr>
        <w:t xml:space="preserve"> </w:t>
      </w:r>
      <w:r>
        <w:t>with</w:t>
      </w:r>
      <w:r>
        <w:rPr>
          <w:spacing w:val="-3"/>
        </w:rPr>
        <w:t xml:space="preserve"> </w:t>
      </w:r>
      <w:r>
        <w:t>direct</w:t>
      </w:r>
      <w:r>
        <w:rPr>
          <w:spacing w:val="-5"/>
        </w:rPr>
        <w:t xml:space="preserve"> </w:t>
      </w:r>
      <w:r>
        <w:t>consideration</w:t>
      </w:r>
      <w:r>
        <w:rPr>
          <w:spacing w:val="-5"/>
        </w:rPr>
        <w:t xml:space="preserve"> </w:t>
      </w:r>
      <w:r>
        <w:t>for</w:t>
      </w:r>
      <w:r>
        <w:rPr>
          <w:spacing w:val="-3"/>
        </w:rPr>
        <w:t xml:space="preserve"> </w:t>
      </w:r>
      <w:r>
        <w:t>the</w:t>
      </w:r>
      <w:r>
        <w:rPr>
          <w:spacing w:val="-3"/>
        </w:rPr>
        <w:t xml:space="preserve"> </w:t>
      </w:r>
      <w:r>
        <w:t>consequences</w:t>
      </w:r>
      <w:r>
        <w:rPr>
          <w:spacing w:val="-4"/>
        </w:rPr>
        <w:t xml:space="preserve"> </w:t>
      </w:r>
      <w:r>
        <w:t>for</w:t>
      </w:r>
      <w:r>
        <w:rPr>
          <w:spacing w:val="-3"/>
        </w:rPr>
        <w:t xml:space="preserve"> </w:t>
      </w:r>
      <w:r>
        <w:t>business</w:t>
      </w:r>
      <w:r>
        <w:rPr>
          <w:spacing w:val="-4"/>
        </w:rPr>
        <w:t xml:space="preserve"> </w:t>
      </w:r>
      <w:r>
        <w:t>and</w:t>
      </w:r>
      <w:r>
        <w:rPr>
          <w:spacing w:val="-5"/>
        </w:rPr>
        <w:t xml:space="preserve"> </w:t>
      </w:r>
      <w:r>
        <w:t>community</w:t>
      </w:r>
      <w:r>
        <w:rPr>
          <w:spacing w:val="-4"/>
        </w:rPr>
        <w:t xml:space="preserve"> </w:t>
      </w:r>
      <w:r>
        <w:t xml:space="preserve">broadly. An impact assessment, for the consequence of legislation or government activity, </w:t>
      </w:r>
      <w:r>
        <w:t>for people with disability would promote consideration and respect for the rights of Tasmanians with disability.</w:t>
      </w:r>
    </w:p>
    <w:p w14:paraId="698F2009" w14:textId="77777777" w:rsidR="003A78CC" w:rsidRDefault="003A78CC">
      <w:pPr>
        <w:pStyle w:val="BodyText"/>
        <w:rPr>
          <w:sz w:val="30"/>
        </w:rPr>
      </w:pPr>
    </w:p>
    <w:p w14:paraId="32CCDC07" w14:textId="77777777" w:rsidR="003A78CC" w:rsidRDefault="00DD528A">
      <w:pPr>
        <w:pStyle w:val="BodyText"/>
        <w:spacing w:line="360" w:lineRule="auto"/>
        <w:ind w:left="112" w:right="68"/>
      </w:pPr>
      <w:r>
        <w:t>This process would protect the rights and welfare of Tasmanians with disability. Existing commonwealth legislation</w:t>
      </w:r>
      <w:r>
        <w:rPr>
          <w:position w:val="6"/>
          <w:sz w:val="13"/>
        </w:rPr>
        <w:t>2</w:t>
      </w:r>
      <w:r>
        <w:rPr>
          <w:spacing w:val="24"/>
          <w:position w:val="6"/>
          <w:sz w:val="13"/>
        </w:rPr>
        <w:t xml:space="preserve"> </w:t>
      </w:r>
      <w:r>
        <w:t>requires a Statement of Co</w:t>
      </w:r>
      <w:r>
        <w:t xml:space="preserve">mpatibility that must contain an assessment of a Bill or legislative instrument's compatibility with the rights and freedoms recognised in the </w:t>
      </w:r>
      <w:proofErr w:type="gramStart"/>
      <w:r>
        <w:t>seven core</w:t>
      </w:r>
      <w:proofErr w:type="gramEnd"/>
      <w:r>
        <w:t xml:space="preserve"> international human rights treaties which Australia has ratified. NDS propose that a document discussi</w:t>
      </w:r>
      <w:r>
        <w:t>ng the compatibility of government actions with upholding the rights of people with disability be required for all legislation, funding, procurement,</w:t>
      </w:r>
      <w:r>
        <w:rPr>
          <w:spacing w:val="-3"/>
        </w:rPr>
        <w:t xml:space="preserve"> </w:t>
      </w:r>
      <w:r>
        <w:t>or</w:t>
      </w:r>
      <w:r>
        <w:rPr>
          <w:spacing w:val="-4"/>
        </w:rPr>
        <w:t xml:space="preserve"> </w:t>
      </w:r>
      <w:r>
        <w:t>significant</w:t>
      </w:r>
      <w:r>
        <w:rPr>
          <w:spacing w:val="-2"/>
        </w:rPr>
        <w:t xml:space="preserve"> </w:t>
      </w:r>
      <w:r>
        <w:t>government</w:t>
      </w:r>
      <w:r>
        <w:rPr>
          <w:spacing w:val="-2"/>
        </w:rPr>
        <w:t xml:space="preserve"> </w:t>
      </w:r>
      <w:r>
        <w:t>activities.</w:t>
      </w:r>
      <w:r>
        <w:rPr>
          <w:spacing w:val="-4"/>
        </w:rPr>
        <w:t xml:space="preserve"> </w:t>
      </w:r>
      <w:r>
        <w:t>This</w:t>
      </w:r>
      <w:r>
        <w:rPr>
          <w:spacing w:val="-1"/>
        </w:rPr>
        <w:t xml:space="preserve"> </w:t>
      </w:r>
      <w:r>
        <w:t>impact</w:t>
      </w:r>
      <w:r>
        <w:rPr>
          <w:spacing w:val="-4"/>
        </w:rPr>
        <w:t xml:space="preserve"> </w:t>
      </w:r>
      <w:r>
        <w:t>could</w:t>
      </w:r>
      <w:r>
        <w:rPr>
          <w:spacing w:val="-4"/>
        </w:rPr>
        <w:t xml:space="preserve"> </w:t>
      </w:r>
      <w:r>
        <w:t>be</w:t>
      </w:r>
      <w:r>
        <w:rPr>
          <w:spacing w:val="-4"/>
        </w:rPr>
        <w:t xml:space="preserve"> </w:t>
      </w:r>
      <w:r>
        <w:t>measured against</w:t>
      </w:r>
      <w:r>
        <w:rPr>
          <w:spacing w:val="-4"/>
        </w:rPr>
        <w:t xml:space="preserve"> </w:t>
      </w:r>
      <w:r>
        <w:t>the</w:t>
      </w:r>
      <w:r>
        <w:rPr>
          <w:spacing w:val="-4"/>
        </w:rPr>
        <w:t xml:space="preserve"> </w:t>
      </w:r>
      <w:r>
        <w:t>United</w:t>
      </w:r>
      <w:r>
        <w:rPr>
          <w:spacing w:val="-4"/>
        </w:rPr>
        <w:t xml:space="preserve"> </w:t>
      </w:r>
      <w:r>
        <w:t>Nations Convention on the rights of Persons with Disabilities (CRPD).</w:t>
      </w:r>
    </w:p>
    <w:p w14:paraId="7821BB73" w14:textId="77777777" w:rsidR="003A78CC" w:rsidRDefault="003A78CC">
      <w:pPr>
        <w:pStyle w:val="BodyText"/>
        <w:rPr>
          <w:sz w:val="30"/>
        </w:rPr>
      </w:pPr>
    </w:p>
    <w:p w14:paraId="412132D9" w14:textId="77777777" w:rsidR="003A78CC" w:rsidRDefault="00DD528A">
      <w:pPr>
        <w:pStyle w:val="BodyText"/>
        <w:spacing w:line="360" w:lineRule="auto"/>
        <w:ind w:left="112" w:right="68"/>
      </w:pPr>
      <w:r>
        <w:t>Additionally, NDS request that the government build a consultation process to ensure that any action undertaken,</w:t>
      </w:r>
      <w:r>
        <w:rPr>
          <w:spacing w:val="-2"/>
        </w:rPr>
        <w:t xml:space="preserve"> </w:t>
      </w:r>
      <w:r>
        <w:t>or</w:t>
      </w:r>
      <w:r>
        <w:rPr>
          <w:spacing w:val="-4"/>
        </w:rPr>
        <w:t xml:space="preserve"> </w:t>
      </w:r>
      <w:r>
        <w:t>policy</w:t>
      </w:r>
      <w:r>
        <w:rPr>
          <w:spacing w:val="-3"/>
        </w:rPr>
        <w:t xml:space="preserve"> </w:t>
      </w:r>
      <w:r>
        <w:t>developed,</w:t>
      </w:r>
      <w:r>
        <w:rPr>
          <w:spacing w:val="-4"/>
        </w:rPr>
        <w:t xml:space="preserve"> </w:t>
      </w:r>
      <w:r>
        <w:t>that</w:t>
      </w:r>
      <w:r>
        <w:rPr>
          <w:spacing w:val="-5"/>
        </w:rPr>
        <w:t xml:space="preserve"> </w:t>
      </w:r>
      <w:r>
        <w:t>may</w:t>
      </w:r>
      <w:r>
        <w:rPr>
          <w:spacing w:val="-3"/>
        </w:rPr>
        <w:t xml:space="preserve"> </w:t>
      </w:r>
      <w:r>
        <w:t>affect</w:t>
      </w:r>
      <w:r>
        <w:rPr>
          <w:spacing w:val="-2"/>
        </w:rPr>
        <w:t xml:space="preserve"> </w:t>
      </w:r>
      <w:r>
        <w:t>people</w:t>
      </w:r>
      <w:r>
        <w:rPr>
          <w:spacing w:val="-4"/>
        </w:rPr>
        <w:t xml:space="preserve"> </w:t>
      </w:r>
      <w:r>
        <w:t>with</w:t>
      </w:r>
      <w:r>
        <w:rPr>
          <w:spacing w:val="-4"/>
        </w:rPr>
        <w:t xml:space="preserve"> </w:t>
      </w:r>
      <w:r>
        <w:t>disability</w:t>
      </w:r>
      <w:r>
        <w:rPr>
          <w:spacing w:val="-3"/>
        </w:rPr>
        <w:t xml:space="preserve"> </w:t>
      </w:r>
      <w:r>
        <w:t>is</w:t>
      </w:r>
      <w:r>
        <w:rPr>
          <w:spacing w:val="-3"/>
        </w:rPr>
        <w:t xml:space="preserve"> </w:t>
      </w:r>
      <w:r>
        <w:t>designed</w:t>
      </w:r>
      <w:r>
        <w:rPr>
          <w:spacing w:val="-2"/>
        </w:rPr>
        <w:t xml:space="preserve"> </w:t>
      </w:r>
      <w:r>
        <w:t>in</w:t>
      </w:r>
      <w:r>
        <w:rPr>
          <w:spacing w:val="-4"/>
        </w:rPr>
        <w:t xml:space="preserve"> </w:t>
      </w:r>
      <w:r>
        <w:t>consultation</w:t>
      </w:r>
      <w:r>
        <w:rPr>
          <w:spacing w:val="-5"/>
        </w:rPr>
        <w:t xml:space="preserve"> </w:t>
      </w:r>
      <w:r>
        <w:t>with</w:t>
      </w:r>
      <w:r>
        <w:rPr>
          <w:spacing w:val="-2"/>
        </w:rPr>
        <w:t xml:space="preserve"> </w:t>
      </w:r>
      <w:r>
        <w:t>people with disability and their support networks.</w:t>
      </w:r>
    </w:p>
    <w:p w14:paraId="31A88347" w14:textId="77777777" w:rsidR="003A78CC" w:rsidRDefault="003A78CC">
      <w:pPr>
        <w:pStyle w:val="BodyText"/>
        <w:spacing w:before="6"/>
        <w:rPr>
          <w:sz w:val="29"/>
        </w:rPr>
      </w:pPr>
    </w:p>
    <w:p w14:paraId="28C10978" w14:textId="77777777" w:rsidR="003A78CC" w:rsidRDefault="00DD528A">
      <w:pPr>
        <w:pStyle w:val="BodyText"/>
        <w:spacing w:line="360" w:lineRule="auto"/>
        <w:ind w:left="112" w:right="295"/>
      </w:pPr>
      <w:r>
        <w:rPr>
          <w:b/>
          <w:i/>
        </w:rPr>
        <w:t>Recommendation</w:t>
      </w:r>
      <w:r>
        <w:t xml:space="preserve">: The </w:t>
      </w:r>
      <w:r>
        <w:rPr>
          <w:i/>
        </w:rPr>
        <w:t xml:space="preserve">DSA </w:t>
      </w:r>
      <w:r>
        <w:t>should include a requirement for disability impact assessments. These assessments</w:t>
      </w:r>
      <w:r>
        <w:rPr>
          <w:spacing w:val="-4"/>
        </w:rPr>
        <w:t xml:space="preserve"> </w:t>
      </w:r>
      <w:r>
        <w:t>should</w:t>
      </w:r>
      <w:r>
        <w:rPr>
          <w:spacing w:val="-1"/>
        </w:rPr>
        <w:t xml:space="preserve"> </w:t>
      </w:r>
      <w:r>
        <w:t>include</w:t>
      </w:r>
      <w:r>
        <w:rPr>
          <w:spacing w:val="-5"/>
        </w:rPr>
        <w:t xml:space="preserve"> </w:t>
      </w:r>
      <w:r>
        <w:t>consideration</w:t>
      </w:r>
      <w:r>
        <w:rPr>
          <w:spacing w:val="-2"/>
        </w:rPr>
        <w:t xml:space="preserve"> </w:t>
      </w:r>
      <w:r>
        <w:t>for</w:t>
      </w:r>
      <w:r>
        <w:rPr>
          <w:spacing w:val="-4"/>
        </w:rPr>
        <w:t xml:space="preserve"> </w:t>
      </w:r>
      <w:r>
        <w:t>the</w:t>
      </w:r>
      <w:r>
        <w:rPr>
          <w:spacing w:val="-5"/>
        </w:rPr>
        <w:t xml:space="preserve"> </w:t>
      </w:r>
      <w:r>
        <w:t>impact</w:t>
      </w:r>
      <w:r>
        <w:rPr>
          <w:spacing w:val="-4"/>
        </w:rPr>
        <w:t xml:space="preserve"> </w:t>
      </w:r>
      <w:r>
        <w:t>of</w:t>
      </w:r>
      <w:r>
        <w:rPr>
          <w:spacing w:val="-5"/>
        </w:rPr>
        <w:t xml:space="preserve"> </w:t>
      </w:r>
      <w:r>
        <w:t>proposed</w:t>
      </w:r>
      <w:r>
        <w:rPr>
          <w:spacing w:val="-5"/>
        </w:rPr>
        <w:t xml:space="preserve"> </w:t>
      </w:r>
      <w:r>
        <w:t>changes/actions</w:t>
      </w:r>
      <w:r>
        <w:rPr>
          <w:spacing w:val="-3"/>
        </w:rPr>
        <w:t xml:space="preserve"> </w:t>
      </w:r>
      <w:r>
        <w:t>for</w:t>
      </w:r>
      <w:r>
        <w:rPr>
          <w:spacing w:val="-1"/>
        </w:rPr>
        <w:t xml:space="preserve"> </w:t>
      </w:r>
      <w:r>
        <w:t>p</w:t>
      </w:r>
      <w:r>
        <w:t>eople</w:t>
      </w:r>
      <w:r>
        <w:rPr>
          <w:spacing w:val="-5"/>
        </w:rPr>
        <w:t xml:space="preserve"> </w:t>
      </w:r>
      <w:r>
        <w:t>with</w:t>
      </w:r>
    </w:p>
    <w:p w14:paraId="10950FCC" w14:textId="77777777" w:rsidR="003A78CC" w:rsidRDefault="003A78CC">
      <w:pPr>
        <w:spacing w:line="360" w:lineRule="auto"/>
        <w:sectPr w:rsidR="003A78CC">
          <w:headerReference w:type="default" r:id="rId15"/>
          <w:footerReference w:type="default" r:id="rId16"/>
          <w:pgSz w:w="11910" w:h="16850"/>
          <w:pgMar w:top="2920" w:right="1020" w:bottom="3400" w:left="1020" w:header="859" w:footer="3206" w:gutter="0"/>
          <w:cols w:space="720"/>
        </w:sectPr>
      </w:pPr>
    </w:p>
    <w:p w14:paraId="418BB85C" w14:textId="77777777" w:rsidR="003A78CC" w:rsidRDefault="003A78CC">
      <w:pPr>
        <w:pStyle w:val="BodyText"/>
        <w:spacing w:before="11"/>
        <w:rPr>
          <w:sz w:val="8"/>
        </w:rPr>
      </w:pPr>
    </w:p>
    <w:p w14:paraId="282C848E" w14:textId="77777777" w:rsidR="003A78CC" w:rsidRDefault="00DD528A">
      <w:pPr>
        <w:pStyle w:val="BodyText"/>
        <w:spacing w:before="93" w:line="357" w:lineRule="auto"/>
        <w:ind w:left="112" w:right="295"/>
      </w:pPr>
      <w:r>
        <w:rPr>
          <w:b/>
          <w:i/>
        </w:rPr>
        <w:t>Recommendation</w:t>
      </w:r>
      <w:r>
        <w:t>:</w:t>
      </w:r>
      <w:r>
        <w:rPr>
          <w:spacing w:val="-4"/>
        </w:rPr>
        <w:t xml:space="preserve"> </w:t>
      </w:r>
      <w:r>
        <w:t>The</w:t>
      </w:r>
      <w:r>
        <w:rPr>
          <w:spacing w:val="-4"/>
        </w:rPr>
        <w:t xml:space="preserve"> </w:t>
      </w:r>
      <w:r>
        <w:rPr>
          <w:i/>
        </w:rPr>
        <w:t>DSA</w:t>
      </w:r>
      <w:r>
        <w:rPr>
          <w:i/>
          <w:spacing w:val="-3"/>
        </w:rPr>
        <w:t xml:space="preserve"> </w:t>
      </w:r>
      <w:r>
        <w:t>includes</w:t>
      </w:r>
      <w:r>
        <w:rPr>
          <w:spacing w:val="-2"/>
        </w:rPr>
        <w:t xml:space="preserve"> </w:t>
      </w:r>
      <w:r>
        <w:t>a</w:t>
      </w:r>
      <w:r>
        <w:rPr>
          <w:spacing w:val="-4"/>
        </w:rPr>
        <w:t xml:space="preserve"> </w:t>
      </w:r>
      <w:r>
        <w:t>consultation</w:t>
      </w:r>
      <w:r>
        <w:rPr>
          <w:spacing w:val="-3"/>
        </w:rPr>
        <w:t xml:space="preserve"> </w:t>
      </w:r>
      <w:r>
        <w:t>process that</w:t>
      </w:r>
      <w:r>
        <w:rPr>
          <w:spacing w:val="-4"/>
        </w:rPr>
        <w:t xml:space="preserve"> </w:t>
      </w:r>
      <w:r>
        <w:t>ensures</w:t>
      </w:r>
      <w:r>
        <w:rPr>
          <w:spacing w:val="-3"/>
        </w:rPr>
        <w:t xml:space="preserve"> </w:t>
      </w:r>
      <w:r>
        <w:t>the</w:t>
      </w:r>
      <w:r>
        <w:rPr>
          <w:spacing w:val="-4"/>
        </w:rPr>
        <w:t xml:space="preserve"> </w:t>
      </w:r>
      <w:r>
        <w:t>perspective</w:t>
      </w:r>
      <w:r>
        <w:rPr>
          <w:spacing w:val="-4"/>
        </w:rPr>
        <w:t xml:space="preserve"> </w:t>
      </w:r>
      <w:r>
        <w:t>of</w:t>
      </w:r>
      <w:r>
        <w:rPr>
          <w:spacing w:val="-3"/>
        </w:rPr>
        <w:t xml:space="preserve"> </w:t>
      </w:r>
      <w:r>
        <w:t>people</w:t>
      </w:r>
      <w:r>
        <w:rPr>
          <w:spacing w:val="-4"/>
        </w:rPr>
        <w:t xml:space="preserve"> </w:t>
      </w:r>
      <w:r>
        <w:t>with disability is considered when designing policy across government agencies.</w:t>
      </w:r>
    </w:p>
    <w:p w14:paraId="4EE5FAFA" w14:textId="77777777" w:rsidR="003A78CC" w:rsidRDefault="003A78CC">
      <w:pPr>
        <w:pStyle w:val="BodyText"/>
        <w:spacing w:before="4"/>
        <w:rPr>
          <w:sz w:val="30"/>
        </w:rPr>
      </w:pPr>
    </w:p>
    <w:p w14:paraId="67DA15EB" w14:textId="77777777" w:rsidR="003A78CC" w:rsidRDefault="00DD528A">
      <w:pPr>
        <w:pStyle w:val="Heading1"/>
      </w:pPr>
      <w:r>
        <w:t>Disability</w:t>
      </w:r>
      <w:r>
        <w:rPr>
          <w:spacing w:val="-9"/>
        </w:rPr>
        <w:t xml:space="preserve"> </w:t>
      </w:r>
      <w:r>
        <w:t>Action</w:t>
      </w:r>
      <w:r>
        <w:rPr>
          <w:spacing w:val="-6"/>
        </w:rPr>
        <w:t xml:space="preserve"> </w:t>
      </w:r>
      <w:r>
        <w:rPr>
          <w:spacing w:val="-2"/>
        </w:rPr>
        <w:t>Plans</w:t>
      </w:r>
    </w:p>
    <w:p w14:paraId="3487D50E" w14:textId="77777777" w:rsidR="003A78CC" w:rsidRDefault="00DD528A">
      <w:pPr>
        <w:pStyle w:val="BodyText"/>
        <w:spacing w:before="115" w:line="360" w:lineRule="auto"/>
        <w:ind w:left="112" w:right="141"/>
      </w:pPr>
      <w:r>
        <w:t>NDS supports a legislative requirement</w:t>
      </w:r>
      <w:r>
        <w:rPr>
          <w:spacing w:val="-1"/>
        </w:rPr>
        <w:t xml:space="preserve"> </w:t>
      </w:r>
      <w:r>
        <w:t>that</w:t>
      </w:r>
      <w:r>
        <w:rPr>
          <w:spacing w:val="-1"/>
        </w:rPr>
        <w:t xml:space="preserve"> </w:t>
      </w:r>
      <w:r>
        <w:t>public sector organisations must develop disability action</w:t>
      </w:r>
      <w:r>
        <w:rPr>
          <w:spacing w:val="-1"/>
        </w:rPr>
        <w:t xml:space="preserve"> </w:t>
      </w:r>
      <w:r>
        <w:t xml:space="preserve">plans. NDS encourages the </w:t>
      </w:r>
      <w:r>
        <w:t>Tasmanian Government to introduce a legislative requirement that disability action plans</w:t>
      </w:r>
      <w:r>
        <w:rPr>
          <w:spacing w:val="-3"/>
        </w:rPr>
        <w:t xml:space="preserve"> </w:t>
      </w:r>
      <w:r>
        <w:t>are</w:t>
      </w:r>
      <w:r>
        <w:rPr>
          <w:spacing w:val="-4"/>
        </w:rPr>
        <w:t xml:space="preserve"> </w:t>
      </w:r>
      <w:r>
        <w:t>made</w:t>
      </w:r>
      <w:r>
        <w:rPr>
          <w:spacing w:val="-2"/>
        </w:rPr>
        <w:t xml:space="preserve"> </w:t>
      </w:r>
      <w:r>
        <w:t>available</w:t>
      </w:r>
      <w:r>
        <w:rPr>
          <w:spacing w:val="-4"/>
        </w:rPr>
        <w:t xml:space="preserve"> </w:t>
      </w:r>
      <w:r>
        <w:t>to</w:t>
      </w:r>
      <w:r>
        <w:rPr>
          <w:spacing w:val="-2"/>
        </w:rPr>
        <w:t xml:space="preserve"> </w:t>
      </w:r>
      <w:r>
        <w:t>the</w:t>
      </w:r>
      <w:r>
        <w:rPr>
          <w:spacing w:val="-2"/>
        </w:rPr>
        <w:t xml:space="preserve"> </w:t>
      </w:r>
      <w:r>
        <w:t>public.</w:t>
      </w:r>
      <w:r>
        <w:rPr>
          <w:spacing w:val="-4"/>
        </w:rPr>
        <w:t xml:space="preserve"> </w:t>
      </w:r>
      <w:r>
        <w:t>It</w:t>
      </w:r>
      <w:r>
        <w:rPr>
          <w:spacing w:val="-4"/>
        </w:rPr>
        <w:t xml:space="preserve"> </w:t>
      </w:r>
      <w:r>
        <w:t>is</w:t>
      </w:r>
      <w:r>
        <w:rPr>
          <w:spacing w:val="-3"/>
        </w:rPr>
        <w:t xml:space="preserve"> </w:t>
      </w:r>
      <w:r>
        <w:t>also</w:t>
      </w:r>
      <w:r>
        <w:rPr>
          <w:spacing w:val="-4"/>
        </w:rPr>
        <w:t xml:space="preserve"> </w:t>
      </w:r>
      <w:r>
        <w:t>recommended</w:t>
      </w:r>
      <w:r>
        <w:rPr>
          <w:spacing w:val="-5"/>
        </w:rPr>
        <w:t xml:space="preserve"> </w:t>
      </w:r>
      <w:r>
        <w:t>that</w:t>
      </w:r>
      <w:r>
        <w:rPr>
          <w:spacing w:val="-2"/>
        </w:rPr>
        <w:t xml:space="preserve"> </w:t>
      </w:r>
      <w:r>
        <w:t>disability</w:t>
      </w:r>
      <w:r>
        <w:rPr>
          <w:spacing w:val="-1"/>
        </w:rPr>
        <w:t xml:space="preserve"> </w:t>
      </w:r>
      <w:r>
        <w:t>action</w:t>
      </w:r>
      <w:r>
        <w:rPr>
          <w:spacing w:val="-4"/>
        </w:rPr>
        <w:t xml:space="preserve"> </w:t>
      </w:r>
      <w:r>
        <w:t>plans</w:t>
      </w:r>
      <w:r>
        <w:rPr>
          <w:spacing w:val="-3"/>
        </w:rPr>
        <w:t xml:space="preserve"> </w:t>
      </w:r>
      <w:r>
        <w:t>are</w:t>
      </w:r>
      <w:r>
        <w:rPr>
          <w:spacing w:val="-2"/>
        </w:rPr>
        <w:t xml:space="preserve"> </w:t>
      </w:r>
      <w:r>
        <w:t>developed and updated regularly, implemented effectively, and progress is reported on at regular intervals.</w:t>
      </w:r>
    </w:p>
    <w:p w14:paraId="5A053727" w14:textId="77777777" w:rsidR="003A78CC" w:rsidRDefault="003A78CC">
      <w:pPr>
        <w:pStyle w:val="BodyText"/>
        <w:spacing w:before="11"/>
        <w:rPr>
          <w:sz w:val="29"/>
        </w:rPr>
      </w:pPr>
    </w:p>
    <w:p w14:paraId="1521AE6F" w14:textId="77777777" w:rsidR="003A78CC" w:rsidRDefault="00DD528A">
      <w:pPr>
        <w:pStyle w:val="BodyText"/>
        <w:spacing w:line="360" w:lineRule="auto"/>
        <w:ind w:left="112" w:right="295" w:firstLine="55"/>
      </w:pPr>
      <w:r>
        <w:t>NDS encourages the Tasmanian Government to consider implementing compulsory consultation with people with disability, including internal and extern</w:t>
      </w:r>
      <w:r>
        <w:t>al stakeholders with disability, in the development of disability</w:t>
      </w:r>
      <w:r>
        <w:rPr>
          <w:spacing w:val="-3"/>
        </w:rPr>
        <w:t xml:space="preserve"> </w:t>
      </w:r>
      <w:r>
        <w:t>action</w:t>
      </w:r>
      <w:r>
        <w:rPr>
          <w:spacing w:val="-3"/>
        </w:rPr>
        <w:t xml:space="preserve"> </w:t>
      </w:r>
      <w:r>
        <w:t>plans.</w:t>
      </w:r>
      <w:r>
        <w:rPr>
          <w:spacing w:val="-4"/>
        </w:rPr>
        <w:t xml:space="preserve"> </w:t>
      </w:r>
      <w:r>
        <w:t>NDS</w:t>
      </w:r>
      <w:r>
        <w:rPr>
          <w:spacing w:val="-2"/>
        </w:rPr>
        <w:t xml:space="preserve"> </w:t>
      </w:r>
      <w:r>
        <w:t>supports</w:t>
      </w:r>
      <w:r>
        <w:rPr>
          <w:spacing w:val="-3"/>
        </w:rPr>
        <w:t xml:space="preserve"> </w:t>
      </w:r>
      <w:r>
        <w:t>further</w:t>
      </w:r>
      <w:r>
        <w:rPr>
          <w:spacing w:val="-3"/>
        </w:rPr>
        <w:t xml:space="preserve"> </w:t>
      </w:r>
      <w:r>
        <w:t>work</w:t>
      </w:r>
      <w:r>
        <w:rPr>
          <w:spacing w:val="-2"/>
        </w:rPr>
        <w:t xml:space="preserve"> </w:t>
      </w:r>
      <w:r>
        <w:t>to</w:t>
      </w:r>
      <w:r>
        <w:rPr>
          <w:spacing w:val="-4"/>
        </w:rPr>
        <w:t xml:space="preserve"> </w:t>
      </w:r>
      <w:r>
        <w:t>align</w:t>
      </w:r>
      <w:r>
        <w:rPr>
          <w:spacing w:val="-5"/>
        </w:rPr>
        <w:t xml:space="preserve"> </w:t>
      </w:r>
      <w:r>
        <w:t>disability</w:t>
      </w:r>
      <w:r>
        <w:rPr>
          <w:spacing w:val="-3"/>
        </w:rPr>
        <w:t xml:space="preserve"> </w:t>
      </w:r>
      <w:r>
        <w:t>action</w:t>
      </w:r>
      <w:r>
        <w:rPr>
          <w:spacing w:val="-3"/>
        </w:rPr>
        <w:t xml:space="preserve"> </w:t>
      </w:r>
      <w:r>
        <w:t>plans</w:t>
      </w:r>
      <w:r>
        <w:rPr>
          <w:spacing w:val="-3"/>
        </w:rPr>
        <w:t xml:space="preserve"> </w:t>
      </w:r>
      <w:r>
        <w:t>with</w:t>
      </w:r>
      <w:r>
        <w:rPr>
          <w:spacing w:val="-4"/>
        </w:rPr>
        <w:t xml:space="preserve"> </w:t>
      </w:r>
      <w:r>
        <w:t>broader</w:t>
      </w:r>
      <w:r>
        <w:rPr>
          <w:spacing w:val="-3"/>
        </w:rPr>
        <w:t xml:space="preserve"> </w:t>
      </w:r>
      <w:r>
        <w:t>diversity</w:t>
      </w:r>
      <w:r>
        <w:rPr>
          <w:spacing w:val="-3"/>
        </w:rPr>
        <w:t xml:space="preserve"> </w:t>
      </w:r>
      <w:r>
        <w:t xml:space="preserve">and inclusion plans, including </w:t>
      </w:r>
      <w:r>
        <w:rPr>
          <w:i/>
        </w:rPr>
        <w:t>Accessible Island: Tasmania’s Disability Framework for Action</w:t>
      </w:r>
      <w:r>
        <w:t>.</w:t>
      </w:r>
    </w:p>
    <w:p w14:paraId="482D94F1" w14:textId="77777777" w:rsidR="003A78CC" w:rsidRDefault="003A78CC">
      <w:pPr>
        <w:pStyle w:val="BodyText"/>
        <w:rPr>
          <w:sz w:val="30"/>
        </w:rPr>
      </w:pPr>
    </w:p>
    <w:p w14:paraId="17B7B95F" w14:textId="77777777" w:rsidR="003A78CC" w:rsidRDefault="00DD528A">
      <w:pPr>
        <w:pStyle w:val="BodyText"/>
        <w:spacing w:before="1" w:line="360" w:lineRule="auto"/>
        <w:ind w:left="112"/>
      </w:pPr>
      <w:r>
        <w:rPr>
          <w:b/>
          <w:i/>
        </w:rPr>
        <w:t>Recommendation:</w:t>
      </w:r>
      <w:r>
        <w:rPr>
          <w:b/>
          <w:i/>
          <w:spacing w:val="-2"/>
        </w:rPr>
        <w:t xml:space="preserve"> </w:t>
      </w:r>
      <w:r>
        <w:t>The</w:t>
      </w:r>
      <w:r>
        <w:rPr>
          <w:spacing w:val="-4"/>
        </w:rPr>
        <w:t xml:space="preserve"> </w:t>
      </w:r>
      <w:r>
        <w:rPr>
          <w:i/>
        </w:rPr>
        <w:t>DSA</w:t>
      </w:r>
      <w:r>
        <w:rPr>
          <w:i/>
          <w:spacing w:val="-4"/>
        </w:rPr>
        <w:t xml:space="preserve"> </w:t>
      </w:r>
      <w:r>
        <w:t>contains</w:t>
      </w:r>
      <w:r>
        <w:rPr>
          <w:spacing w:val="-3"/>
        </w:rPr>
        <w:t xml:space="preserve"> </w:t>
      </w:r>
      <w:r>
        <w:t>a</w:t>
      </w:r>
      <w:r>
        <w:rPr>
          <w:spacing w:val="-3"/>
        </w:rPr>
        <w:t xml:space="preserve"> </w:t>
      </w:r>
      <w:r>
        <w:t>legislative</w:t>
      </w:r>
      <w:r>
        <w:rPr>
          <w:spacing w:val="-3"/>
        </w:rPr>
        <w:t xml:space="preserve"> </w:t>
      </w:r>
      <w:r>
        <w:t>requirement</w:t>
      </w:r>
      <w:r>
        <w:rPr>
          <w:spacing w:val="-4"/>
        </w:rPr>
        <w:t xml:space="preserve"> </w:t>
      </w:r>
      <w:r>
        <w:t>that</w:t>
      </w:r>
      <w:r>
        <w:rPr>
          <w:spacing w:val="-5"/>
        </w:rPr>
        <w:t xml:space="preserve"> </w:t>
      </w:r>
      <w:r>
        <w:t>public</w:t>
      </w:r>
      <w:r>
        <w:rPr>
          <w:spacing w:val="-3"/>
        </w:rPr>
        <w:t xml:space="preserve"> </w:t>
      </w:r>
      <w:r>
        <w:t>sector</w:t>
      </w:r>
      <w:r>
        <w:rPr>
          <w:spacing w:val="-3"/>
        </w:rPr>
        <w:t xml:space="preserve"> </w:t>
      </w:r>
      <w:r>
        <w:t>organisations</w:t>
      </w:r>
      <w:r>
        <w:rPr>
          <w:spacing w:val="-3"/>
        </w:rPr>
        <w:t xml:space="preserve"> </w:t>
      </w:r>
      <w:r>
        <w:t>develop</w:t>
      </w:r>
      <w:r>
        <w:rPr>
          <w:spacing w:val="-4"/>
        </w:rPr>
        <w:t xml:space="preserve"> </w:t>
      </w:r>
      <w:r>
        <w:t>and maintain disability action plans, make them available to the public, and report on progress regularly.</w:t>
      </w:r>
    </w:p>
    <w:p w14:paraId="7E4F207D" w14:textId="77777777" w:rsidR="003A78CC" w:rsidRDefault="003A78CC">
      <w:pPr>
        <w:pStyle w:val="BodyText"/>
        <w:spacing w:before="11"/>
        <w:rPr>
          <w:sz w:val="29"/>
        </w:rPr>
      </w:pPr>
    </w:p>
    <w:p w14:paraId="3C9E5758" w14:textId="77777777" w:rsidR="003A78CC" w:rsidRDefault="00DD528A">
      <w:pPr>
        <w:pStyle w:val="Heading1"/>
      </w:pPr>
      <w:r>
        <w:t>Disability</w:t>
      </w:r>
      <w:r>
        <w:rPr>
          <w:spacing w:val="-10"/>
        </w:rPr>
        <w:t xml:space="preserve"> </w:t>
      </w:r>
      <w:r>
        <w:t>Advisory</w:t>
      </w:r>
      <w:r>
        <w:rPr>
          <w:spacing w:val="-9"/>
        </w:rPr>
        <w:t xml:space="preserve"> </w:t>
      </w:r>
      <w:r>
        <w:rPr>
          <w:spacing w:val="-2"/>
        </w:rPr>
        <w:t>Committee</w:t>
      </w:r>
    </w:p>
    <w:p w14:paraId="21898F3B" w14:textId="77777777" w:rsidR="003A78CC" w:rsidRDefault="00DD528A">
      <w:pPr>
        <w:pStyle w:val="BodyText"/>
        <w:spacing w:before="116" w:line="360" w:lineRule="auto"/>
        <w:ind w:left="112" w:right="144"/>
      </w:pPr>
      <w:r>
        <w:t xml:space="preserve">NDS believes that the Premier’s Disability Advisory Council (PDAC) and Minister’s Disability Advisory Committee (MDAC) play an essential role in ensuring that the goals and strategies of the Tasmanian Government, particularly </w:t>
      </w:r>
      <w:proofErr w:type="gramStart"/>
      <w:r>
        <w:t>in the area of</w:t>
      </w:r>
      <w:proofErr w:type="gramEnd"/>
      <w:r>
        <w:t xml:space="preserve"> disability poli</w:t>
      </w:r>
      <w:r>
        <w:t xml:space="preserve">cy, are informed by people with lived experience of disability. NDS strongly encourages a requirement within the </w:t>
      </w:r>
      <w:r>
        <w:rPr>
          <w:i/>
        </w:rPr>
        <w:t xml:space="preserve">DSA </w:t>
      </w:r>
      <w:r>
        <w:t>that a Disability Advisory Committee is held at regular intervals, encapsulating the functions of both the PDAC and MDAC. Membership would</w:t>
      </w:r>
      <w:r>
        <w:rPr>
          <w:spacing w:val="40"/>
        </w:rPr>
        <w:t xml:space="preserve"> </w:t>
      </w:r>
      <w:r>
        <w:t>reflect current membership guidelines for PDAC</w:t>
      </w:r>
      <w:r>
        <w:rPr>
          <w:position w:val="6"/>
          <w:sz w:val="13"/>
        </w:rPr>
        <w:t>3</w:t>
      </w:r>
      <w:r>
        <w:t>, ensuring strong representation from people with lived experience</w:t>
      </w:r>
      <w:r>
        <w:rPr>
          <w:spacing w:val="-4"/>
        </w:rPr>
        <w:t xml:space="preserve"> </w:t>
      </w:r>
      <w:r>
        <w:t>of</w:t>
      </w:r>
      <w:r>
        <w:rPr>
          <w:spacing w:val="-2"/>
        </w:rPr>
        <w:t xml:space="preserve"> </w:t>
      </w:r>
      <w:r>
        <w:t>disability.</w:t>
      </w:r>
      <w:r>
        <w:rPr>
          <w:spacing w:val="-4"/>
        </w:rPr>
        <w:t xml:space="preserve"> </w:t>
      </w:r>
      <w:r>
        <w:t>The</w:t>
      </w:r>
      <w:r>
        <w:rPr>
          <w:spacing w:val="-4"/>
        </w:rPr>
        <w:t xml:space="preserve"> </w:t>
      </w:r>
      <w:r>
        <w:t>introduction</w:t>
      </w:r>
      <w:r>
        <w:rPr>
          <w:spacing w:val="-2"/>
        </w:rPr>
        <w:t xml:space="preserve"> </w:t>
      </w:r>
      <w:r>
        <w:t>of</w:t>
      </w:r>
      <w:r>
        <w:rPr>
          <w:spacing w:val="-5"/>
        </w:rPr>
        <w:t xml:space="preserve"> </w:t>
      </w:r>
      <w:r>
        <w:t>this</w:t>
      </w:r>
      <w:r>
        <w:rPr>
          <w:spacing w:val="-3"/>
        </w:rPr>
        <w:t xml:space="preserve"> </w:t>
      </w:r>
      <w:r>
        <w:t>requirement</w:t>
      </w:r>
      <w:r>
        <w:rPr>
          <w:spacing w:val="-4"/>
        </w:rPr>
        <w:t xml:space="preserve"> </w:t>
      </w:r>
      <w:r>
        <w:t>will</w:t>
      </w:r>
      <w:r>
        <w:rPr>
          <w:spacing w:val="-5"/>
        </w:rPr>
        <w:t xml:space="preserve"> </w:t>
      </w:r>
      <w:r>
        <w:t>support</w:t>
      </w:r>
      <w:r>
        <w:rPr>
          <w:spacing w:val="-4"/>
        </w:rPr>
        <w:t xml:space="preserve"> </w:t>
      </w:r>
      <w:r>
        <w:t>effective</w:t>
      </w:r>
      <w:r>
        <w:rPr>
          <w:spacing w:val="-2"/>
        </w:rPr>
        <w:t xml:space="preserve"> </w:t>
      </w:r>
      <w:r>
        <w:t>policy</w:t>
      </w:r>
      <w:r>
        <w:rPr>
          <w:spacing w:val="-3"/>
        </w:rPr>
        <w:t xml:space="preserve"> </w:t>
      </w:r>
      <w:r>
        <w:t>and</w:t>
      </w:r>
      <w:r>
        <w:rPr>
          <w:spacing w:val="-2"/>
        </w:rPr>
        <w:t xml:space="preserve"> </w:t>
      </w:r>
      <w:r>
        <w:t>decision</w:t>
      </w:r>
      <w:r>
        <w:rPr>
          <w:spacing w:val="-2"/>
        </w:rPr>
        <w:t xml:space="preserve"> </w:t>
      </w:r>
      <w:r>
        <w:t>making, as well as promote the inclusion of peo</w:t>
      </w:r>
      <w:r>
        <w:t>ple with disability in all levels of governance. This will strengthen outcomes and support the respect and advocacy of rights for people with disability.</w:t>
      </w:r>
    </w:p>
    <w:p w14:paraId="3548901E" w14:textId="77777777" w:rsidR="003A78CC" w:rsidRDefault="003A78CC">
      <w:pPr>
        <w:pStyle w:val="BodyText"/>
        <w:spacing w:before="5"/>
        <w:rPr>
          <w:sz w:val="29"/>
        </w:rPr>
      </w:pPr>
    </w:p>
    <w:p w14:paraId="3BCDA5E4" w14:textId="77777777" w:rsidR="003A78CC" w:rsidRDefault="00DD528A">
      <w:pPr>
        <w:pStyle w:val="BodyText"/>
        <w:spacing w:line="360" w:lineRule="auto"/>
        <w:ind w:left="112" w:right="295"/>
      </w:pPr>
      <w:r>
        <w:rPr>
          <w:b/>
          <w:i/>
        </w:rPr>
        <w:t>Recommendation:</w:t>
      </w:r>
      <w:r>
        <w:rPr>
          <w:b/>
          <w:i/>
          <w:spacing w:val="-2"/>
        </w:rPr>
        <w:t xml:space="preserve"> </w:t>
      </w:r>
      <w:r>
        <w:t>Introduce</w:t>
      </w:r>
      <w:r>
        <w:rPr>
          <w:spacing w:val="-5"/>
        </w:rPr>
        <w:t xml:space="preserve"> </w:t>
      </w:r>
      <w:r>
        <w:t>a</w:t>
      </w:r>
      <w:r>
        <w:rPr>
          <w:spacing w:val="-4"/>
        </w:rPr>
        <w:t xml:space="preserve"> </w:t>
      </w:r>
      <w:r>
        <w:t>requirement</w:t>
      </w:r>
      <w:r>
        <w:rPr>
          <w:spacing w:val="-3"/>
        </w:rPr>
        <w:t xml:space="preserve"> </w:t>
      </w:r>
      <w:r>
        <w:t>within</w:t>
      </w:r>
      <w:r>
        <w:rPr>
          <w:spacing w:val="-5"/>
        </w:rPr>
        <w:t xml:space="preserve"> </w:t>
      </w:r>
      <w:r>
        <w:t>the</w:t>
      </w:r>
      <w:r>
        <w:rPr>
          <w:spacing w:val="-1"/>
        </w:rPr>
        <w:t xml:space="preserve"> </w:t>
      </w:r>
      <w:r>
        <w:rPr>
          <w:i/>
        </w:rPr>
        <w:t>DSA</w:t>
      </w:r>
      <w:r>
        <w:rPr>
          <w:i/>
          <w:spacing w:val="-5"/>
        </w:rPr>
        <w:t xml:space="preserve"> </w:t>
      </w:r>
      <w:r>
        <w:t>that</w:t>
      </w:r>
      <w:r>
        <w:rPr>
          <w:spacing w:val="-5"/>
        </w:rPr>
        <w:t xml:space="preserve"> </w:t>
      </w:r>
      <w:r>
        <w:t>a</w:t>
      </w:r>
      <w:r>
        <w:rPr>
          <w:spacing w:val="-3"/>
        </w:rPr>
        <w:t xml:space="preserve"> </w:t>
      </w:r>
      <w:r>
        <w:t>Disability</w:t>
      </w:r>
      <w:r>
        <w:rPr>
          <w:spacing w:val="-2"/>
        </w:rPr>
        <w:t xml:space="preserve"> </w:t>
      </w:r>
      <w:r>
        <w:t>Advisory</w:t>
      </w:r>
      <w:r>
        <w:rPr>
          <w:spacing w:val="-3"/>
        </w:rPr>
        <w:t xml:space="preserve"> </w:t>
      </w:r>
      <w:r>
        <w:t>Committee</w:t>
      </w:r>
      <w:r>
        <w:rPr>
          <w:spacing w:val="-3"/>
        </w:rPr>
        <w:t xml:space="preserve"> </w:t>
      </w:r>
      <w:r>
        <w:t>is establ</w:t>
      </w:r>
      <w:r>
        <w:t>ished and held regularly.</w:t>
      </w:r>
    </w:p>
    <w:p w14:paraId="5B61F13F" w14:textId="77777777" w:rsidR="003A78CC" w:rsidRDefault="003A78CC">
      <w:pPr>
        <w:spacing w:line="360" w:lineRule="auto"/>
        <w:sectPr w:rsidR="003A78CC">
          <w:headerReference w:type="default" r:id="rId17"/>
          <w:footerReference w:type="default" r:id="rId18"/>
          <w:pgSz w:w="11910" w:h="16850"/>
          <w:pgMar w:top="2920" w:right="1020" w:bottom="3400" w:left="1020" w:header="859" w:footer="3206" w:gutter="0"/>
          <w:cols w:space="720"/>
        </w:sectPr>
      </w:pPr>
    </w:p>
    <w:p w14:paraId="5770DA6C" w14:textId="77777777" w:rsidR="003A78CC" w:rsidRDefault="003A78CC">
      <w:pPr>
        <w:pStyle w:val="BodyText"/>
        <w:spacing w:before="11"/>
        <w:rPr>
          <w:sz w:val="8"/>
        </w:rPr>
      </w:pPr>
    </w:p>
    <w:p w14:paraId="1F784797" w14:textId="77777777" w:rsidR="003A78CC" w:rsidRDefault="00DD528A">
      <w:pPr>
        <w:pStyle w:val="Heading1"/>
        <w:spacing w:before="93"/>
      </w:pPr>
      <w:r>
        <w:t>Principles</w:t>
      </w:r>
      <w:r>
        <w:rPr>
          <w:spacing w:val="-5"/>
        </w:rPr>
        <w:t xml:space="preserve"> </w:t>
      </w:r>
      <w:r>
        <w:t>related</w:t>
      </w:r>
      <w:r>
        <w:rPr>
          <w:spacing w:val="-6"/>
        </w:rPr>
        <w:t xml:space="preserve"> </w:t>
      </w:r>
      <w:r>
        <w:t>to</w:t>
      </w:r>
      <w:r>
        <w:rPr>
          <w:spacing w:val="-6"/>
        </w:rPr>
        <w:t xml:space="preserve"> </w:t>
      </w:r>
      <w:r>
        <w:t>people</w:t>
      </w:r>
      <w:r>
        <w:rPr>
          <w:spacing w:val="-7"/>
        </w:rPr>
        <w:t xml:space="preserve"> </w:t>
      </w:r>
      <w:r>
        <w:t>with</w:t>
      </w:r>
      <w:r>
        <w:rPr>
          <w:spacing w:val="-6"/>
        </w:rPr>
        <w:t xml:space="preserve"> </w:t>
      </w:r>
      <w:r>
        <w:rPr>
          <w:spacing w:val="-2"/>
        </w:rPr>
        <w:t>disability</w:t>
      </w:r>
    </w:p>
    <w:p w14:paraId="645F23FA" w14:textId="77777777" w:rsidR="003A78CC" w:rsidRDefault="00DD528A">
      <w:pPr>
        <w:pStyle w:val="BodyText"/>
        <w:spacing w:before="113" w:line="360" w:lineRule="auto"/>
        <w:ind w:left="112" w:right="141"/>
      </w:pPr>
      <w:r>
        <w:t xml:space="preserve">NDS would support a strengthening of the human rights focus within the principles in </w:t>
      </w:r>
      <w:r>
        <w:rPr>
          <w:i/>
        </w:rPr>
        <w:t>Disability Services Act (2011</w:t>
      </w:r>
      <w:r>
        <w:t>). We note</w:t>
      </w:r>
      <w:r>
        <w:rPr>
          <w:spacing w:val="-2"/>
        </w:rPr>
        <w:t xml:space="preserve"> </w:t>
      </w:r>
      <w:r>
        <w:t>that</w:t>
      </w:r>
      <w:r>
        <w:rPr>
          <w:spacing w:val="-3"/>
        </w:rPr>
        <w:t xml:space="preserve"> </w:t>
      </w:r>
      <w:r>
        <w:t xml:space="preserve">the </w:t>
      </w:r>
      <w:r>
        <w:rPr>
          <w:i/>
        </w:rPr>
        <w:t>South Australian</w:t>
      </w:r>
      <w:r>
        <w:rPr>
          <w:i/>
          <w:spacing w:val="-3"/>
        </w:rPr>
        <w:t xml:space="preserve"> </w:t>
      </w:r>
      <w:r>
        <w:rPr>
          <w:i/>
        </w:rPr>
        <w:t>Disability</w:t>
      </w:r>
      <w:r>
        <w:rPr>
          <w:i/>
          <w:spacing w:val="-1"/>
        </w:rPr>
        <w:t xml:space="preserve"> </w:t>
      </w:r>
      <w:r>
        <w:rPr>
          <w:i/>
        </w:rPr>
        <w:t>Inclusion Act</w:t>
      </w:r>
      <w:r>
        <w:rPr>
          <w:i/>
          <w:spacing w:val="-2"/>
        </w:rPr>
        <w:t xml:space="preserve"> </w:t>
      </w:r>
      <w:r>
        <w:rPr>
          <w:i/>
        </w:rPr>
        <w:t xml:space="preserve">2018 </w:t>
      </w:r>
      <w:r>
        <w:t>explicitly</w:t>
      </w:r>
      <w:r>
        <w:rPr>
          <w:spacing w:val="-1"/>
        </w:rPr>
        <w:t xml:space="preserve"> </w:t>
      </w:r>
      <w:r>
        <w:t>identifies</w:t>
      </w:r>
      <w:r>
        <w:rPr>
          <w:spacing w:val="-1"/>
        </w:rPr>
        <w:t xml:space="preserve"> </w:t>
      </w:r>
      <w:r>
        <w:t>the United Nations Convention on the Rights of Persons with Disabilities in the purposes of the Act. This could be replicated within</w:t>
      </w:r>
      <w:r>
        <w:rPr>
          <w:spacing w:val="-4"/>
        </w:rPr>
        <w:t xml:space="preserve"> </w:t>
      </w:r>
      <w:r>
        <w:t>the</w:t>
      </w:r>
      <w:r>
        <w:rPr>
          <w:spacing w:val="-5"/>
        </w:rPr>
        <w:t xml:space="preserve"> </w:t>
      </w:r>
      <w:r>
        <w:t>Tasmanian</w:t>
      </w:r>
      <w:r>
        <w:rPr>
          <w:spacing w:val="-1"/>
        </w:rPr>
        <w:t xml:space="preserve"> </w:t>
      </w:r>
      <w:r>
        <w:rPr>
          <w:i/>
        </w:rPr>
        <w:t>DSA</w:t>
      </w:r>
      <w:r>
        <w:rPr>
          <w:i/>
          <w:spacing w:val="-2"/>
        </w:rPr>
        <w:t xml:space="preserve"> </w:t>
      </w:r>
      <w:r>
        <w:t>to</w:t>
      </w:r>
      <w:r>
        <w:rPr>
          <w:spacing w:val="-4"/>
        </w:rPr>
        <w:t xml:space="preserve"> </w:t>
      </w:r>
      <w:r>
        <w:t>strengthen</w:t>
      </w:r>
      <w:r>
        <w:rPr>
          <w:spacing w:val="-2"/>
        </w:rPr>
        <w:t xml:space="preserve"> </w:t>
      </w:r>
      <w:r>
        <w:t>the</w:t>
      </w:r>
      <w:r>
        <w:rPr>
          <w:spacing w:val="-2"/>
        </w:rPr>
        <w:t xml:space="preserve"> </w:t>
      </w:r>
      <w:r>
        <w:t>protection</w:t>
      </w:r>
      <w:r>
        <w:rPr>
          <w:spacing w:val="-2"/>
        </w:rPr>
        <w:t xml:space="preserve"> </w:t>
      </w:r>
      <w:r>
        <w:t>of</w:t>
      </w:r>
      <w:r>
        <w:rPr>
          <w:spacing w:val="-5"/>
        </w:rPr>
        <w:t xml:space="preserve"> </w:t>
      </w:r>
      <w:r>
        <w:t>human</w:t>
      </w:r>
      <w:r>
        <w:rPr>
          <w:spacing w:val="-4"/>
        </w:rPr>
        <w:t xml:space="preserve"> </w:t>
      </w:r>
      <w:r>
        <w:t>rights</w:t>
      </w:r>
      <w:r>
        <w:rPr>
          <w:spacing w:val="-3"/>
        </w:rPr>
        <w:t xml:space="preserve"> </w:t>
      </w:r>
      <w:r>
        <w:t>for</w:t>
      </w:r>
      <w:r>
        <w:rPr>
          <w:spacing w:val="-3"/>
        </w:rPr>
        <w:t xml:space="preserve"> </w:t>
      </w:r>
      <w:r>
        <w:t>Tasmanians</w:t>
      </w:r>
      <w:r>
        <w:rPr>
          <w:spacing w:val="-3"/>
        </w:rPr>
        <w:t xml:space="preserve"> </w:t>
      </w:r>
      <w:r>
        <w:t>with</w:t>
      </w:r>
      <w:r>
        <w:rPr>
          <w:spacing w:val="-4"/>
        </w:rPr>
        <w:t xml:space="preserve"> </w:t>
      </w:r>
      <w:r>
        <w:t>disability.</w:t>
      </w:r>
      <w:r>
        <w:rPr>
          <w:spacing w:val="-4"/>
        </w:rPr>
        <w:t xml:space="preserve"> </w:t>
      </w:r>
      <w:r>
        <w:t xml:space="preserve">These principles could also include recognition of the unique needs of people with disability who experience intersecting marginalisation </w:t>
      </w:r>
      <w:proofErr w:type="gramStart"/>
      <w:r>
        <w:t>as a result of</w:t>
      </w:r>
      <w:proofErr w:type="gramEnd"/>
      <w:r>
        <w:t xml:space="preserve"> their racial, ethnic, religious, sexual and/or gender identities.</w:t>
      </w:r>
    </w:p>
    <w:p w14:paraId="30F40989" w14:textId="77777777" w:rsidR="003A78CC" w:rsidRDefault="003A78CC">
      <w:pPr>
        <w:pStyle w:val="BodyText"/>
        <w:rPr>
          <w:sz w:val="30"/>
        </w:rPr>
      </w:pPr>
    </w:p>
    <w:p w14:paraId="1D1E8CD6" w14:textId="77777777" w:rsidR="003A78CC" w:rsidRDefault="00DD528A">
      <w:pPr>
        <w:pStyle w:val="BodyText"/>
        <w:spacing w:line="360" w:lineRule="auto"/>
        <w:ind w:left="112" w:right="295"/>
      </w:pPr>
      <w:r>
        <w:t>NDS</w:t>
      </w:r>
      <w:r>
        <w:rPr>
          <w:spacing w:val="-1"/>
        </w:rPr>
        <w:t xml:space="preserve"> </w:t>
      </w:r>
      <w:r>
        <w:t>would</w:t>
      </w:r>
      <w:r>
        <w:rPr>
          <w:spacing w:val="-1"/>
        </w:rPr>
        <w:t xml:space="preserve"> </w:t>
      </w:r>
      <w:r>
        <w:t>welcome</w:t>
      </w:r>
      <w:r>
        <w:rPr>
          <w:spacing w:val="-1"/>
        </w:rPr>
        <w:t xml:space="preserve"> </w:t>
      </w:r>
      <w:r>
        <w:t>the i</w:t>
      </w:r>
      <w:r>
        <w:t>ntroduction</w:t>
      </w:r>
      <w:r>
        <w:rPr>
          <w:spacing w:val="-1"/>
        </w:rPr>
        <w:t xml:space="preserve"> </w:t>
      </w:r>
      <w:r>
        <w:t>of a</w:t>
      </w:r>
      <w:r>
        <w:rPr>
          <w:spacing w:val="-2"/>
        </w:rPr>
        <w:t xml:space="preserve"> </w:t>
      </w:r>
      <w:r>
        <w:t>Charter of</w:t>
      </w:r>
      <w:r>
        <w:rPr>
          <w:spacing w:val="-2"/>
        </w:rPr>
        <w:t xml:space="preserve"> </w:t>
      </w:r>
      <w:r>
        <w:t>Rights for people with</w:t>
      </w:r>
      <w:r>
        <w:rPr>
          <w:spacing w:val="-1"/>
        </w:rPr>
        <w:t xml:space="preserve"> </w:t>
      </w:r>
      <w:r>
        <w:t>disability,</w:t>
      </w:r>
      <w:r>
        <w:rPr>
          <w:spacing w:val="-1"/>
        </w:rPr>
        <w:t xml:space="preserve"> </w:t>
      </w:r>
      <w:r>
        <w:t>that</w:t>
      </w:r>
      <w:r>
        <w:rPr>
          <w:spacing w:val="-2"/>
        </w:rPr>
        <w:t xml:space="preserve"> </w:t>
      </w:r>
      <w:r>
        <w:t>clearly outlines relevant rights for people with disability in an accessible way that encourages their consideration in the everyday</w:t>
      </w:r>
      <w:r>
        <w:rPr>
          <w:spacing w:val="-3"/>
        </w:rPr>
        <w:t xml:space="preserve"> </w:t>
      </w:r>
      <w:r>
        <w:t>and</w:t>
      </w:r>
      <w:r>
        <w:rPr>
          <w:spacing w:val="-2"/>
        </w:rPr>
        <w:t xml:space="preserve"> </w:t>
      </w:r>
      <w:proofErr w:type="gramStart"/>
      <w:r>
        <w:t>large</w:t>
      </w:r>
      <w:r>
        <w:rPr>
          <w:spacing w:val="-4"/>
        </w:rPr>
        <w:t xml:space="preserve"> </w:t>
      </w:r>
      <w:r>
        <w:t>scale</w:t>
      </w:r>
      <w:r>
        <w:rPr>
          <w:spacing w:val="-4"/>
        </w:rPr>
        <w:t xml:space="preserve"> </w:t>
      </w:r>
      <w:r>
        <w:t>decision</w:t>
      </w:r>
      <w:r>
        <w:rPr>
          <w:spacing w:val="-2"/>
        </w:rPr>
        <w:t xml:space="preserve"> </w:t>
      </w:r>
      <w:r>
        <w:t>making</w:t>
      </w:r>
      <w:proofErr w:type="gramEnd"/>
      <w:r>
        <w:rPr>
          <w:spacing w:val="-3"/>
        </w:rPr>
        <w:t xml:space="preserve"> </w:t>
      </w:r>
      <w:r>
        <w:t>process. The</w:t>
      </w:r>
      <w:r>
        <w:rPr>
          <w:spacing w:val="-4"/>
        </w:rPr>
        <w:t xml:space="preserve"> </w:t>
      </w:r>
      <w:r>
        <w:t>promotion</w:t>
      </w:r>
      <w:r>
        <w:rPr>
          <w:spacing w:val="-3"/>
        </w:rPr>
        <w:t xml:space="preserve"> </w:t>
      </w:r>
      <w:r>
        <w:t>of</w:t>
      </w:r>
      <w:r>
        <w:rPr>
          <w:spacing w:val="-5"/>
        </w:rPr>
        <w:t xml:space="preserve"> </w:t>
      </w:r>
      <w:r>
        <w:t>these</w:t>
      </w:r>
      <w:r>
        <w:rPr>
          <w:spacing w:val="-4"/>
        </w:rPr>
        <w:t xml:space="preserve"> </w:t>
      </w:r>
      <w:r>
        <w:t>rights</w:t>
      </w:r>
      <w:r>
        <w:rPr>
          <w:spacing w:val="-1"/>
        </w:rPr>
        <w:t xml:space="preserve"> </w:t>
      </w:r>
      <w:r>
        <w:t>is</w:t>
      </w:r>
      <w:r>
        <w:rPr>
          <w:spacing w:val="-3"/>
        </w:rPr>
        <w:t xml:space="preserve"> </w:t>
      </w:r>
      <w:r>
        <w:t>integral</w:t>
      </w:r>
      <w:r>
        <w:rPr>
          <w:spacing w:val="-5"/>
        </w:rPr>
        <w:t xml:space="preserve"> </w:t>
      </w:r>
      <w:r>
        <w:t>to</w:t>
      </w:r>
      <w:r>
        <w:rPr>
          <w:spacing w:val="-2"/>
        </w:rPr>
        <w:t xml:space="preserve"> </w:t>
      </w:r>
      <w:r>
        <w:t>effectively supporting an inclusive and equitable community for all Tasmanians.</w:t>
      </w:r>
    </w:p>
    <w:p w14:paraId="380DACD5" w14:textId="77777777" w:rsidR="003A78CC" w:rsidRDefault="00DD528A">
      <w:pPr>
        <w:pStyle w:val="BodyText"/>
        <w:spacing w:line="360" w:lineRule="auto"/>
        <w:ind w:left="112" w:right="295"/>
      </w:pPr>
      <w:r>
        <w:t>Upon</w:t>
      </w:r>
      <w:r>
        <w:rPr>
          <w:spacing w:val="-2"/>
        </w:rPr>
        <w:t xml:space="preserve"> </w:t>
      </w:r>
      <w:r>
        <w:t>introduction</w:t>
      </w:r>
      <w:r>
        <w:rPr>
          <w:spacing w:val="-3"/>
        </w:rPr>
        <w:t xml:space="preserve"> </w:t>
      </w:r>
      <w:r>
        <w:t>of</w:t>
      </w:r>
      <w:r>
        <w:rPr>
          <w:spacing w:val="-5"/>
        </w:rPr>
        <w:t xml:space="preserve"> </w:t>
      </w:r>
      <w:r>
        <w:t>a</w:t>
      </w:r>
      <w:r>
        <w:rPr>
          <w:spacing w:val="-2"/>
        </w:rPr>
        <w:t xml:space="preserve"> </w:t>
      </w:r>
      <w:r>
        <w:t>Charter</w:t>
      </w:r>
      <w:r>
        <w:rPr>
          <w:spacing w:val="-4"/>
        </w:rPr>
        <w:t xml:space="preserve"> </w:t>
      </w:r>
      <w:r>
        <w:t>of</w:t>
      </w:r>
      <w:r>
        <w:rPr>
          <w:spacing w:val="-4"/>
        </w:rPr>
        <w:t xml:space="preserve"> </w:t>
      </w:r>
      <w:r>
        <w:t>Rights,</w:t>
      </w:r>
      <w:r>
        <w:rPr>
          <w:spacing w:val="-4"/>
        </w:rPr>
        <w:t xml:space="preserve"> </w:t>
      </w:r>
      <w:r>
        <w:t>NDS</w:t>
      </w:r>
      <w:r>
        <w:rPr>
          <w:spacing w:val="-4"/>
        </w:rPr>
        <w:t xml:space="preserve"> </w:t>
      </w:r>
      <w:r>
        <w:t>would</w:t>
      </w:r>
      <w:r>
        <w:rPr>
          <w:spacing w:val="-2"/>
        </w:rPr>
        <w:t xml:space="preserve"> </w:t>
      </w:r>
      <w:r>
        <w:t>recommend</w:t>
      </w:r>
      <w:r>
        <w:rPr>
          <w:spacing w:val="-5"/>
        </w:rPr>
        <w:t xml:space="preserve"> </w:t>
      </w:r>
      <w:r>
        <w:t>a</w:t>
      </w:r>
      <w:r>
        <w:rPr>
          <w:spacing w:val="-2"/>
        </w:rPr>
        <w:t xml:space="preserve"> </w:t>
      </w:r>
      <w:r>
        <w:t>review</w:t>
      </w:r>
      <w:r>
        <w:rPr>
          <w:spacing w:val="-2"/>
        </w:rPr>
        <w:t xml:space="preserve"> </w:t>
      </w:r>
      <w:r>
        <w:t>of</w:t>
      </w:r>
      <w:r>
        <w:rPr>
          <w:spacing w:val="-3"/>
        </w:rPr>
        <w:t xml:space="preserve"> </w:t>
      </w:r>
      <w:r>
        <w:t>all</w:t>
      </w:r>
      <w:r>
        <w:rPr>
          <w:spacing w:val="-5"/>
        </w:rPr>
        <w:t xml:space="preserve"> </w:t>
      </w:r>
      <w:r>
        <w:t>legislation</w:t>
      </w:r>
      <w:r>
        <w:rPr>
          <w:spacing w:val="-4"/>
        </w:rPr>
        <w:t xml:space="preserve"> </w:t>
      </w:r>
      <w:r>
        <w:t>to</w:t>
      </w:r>
      <w:r>
        <w:rPr>
          <w:spacing w:val="-2"/>
        </w:rPr>
        <w:t xml:space="preserve"> </w:t>
      </w:r>
      <w:r>
        <w:t>ensure consistency with the Charter of Rights.</w:t>
      </w:r>
    </w:p>
    <w:p w14:paraId="7FAC3EF7" w14:textId="77777777" w:rsidR="003A78CC" w:rsidRDefault="003A78CC">
      <w:pPr>
        <w:pStyle w:val="BodyText"/>
        <w:spacing w:before="2"/>
        <w:rPr>
          <w:sz w:val="30"/>
        </w:rPr>
      </w:pPr>
    </w:p>
    <w:p w14:paraId="0DF896E6" w14:textId="77777777" w:rsidR="003A78CC" w:rsidRDefault="00DD528A">
      <w:pPr>
        <w:ind w:left="112"/>
        <w:rPr>
          <w:sz w:val="20"/>
        </w:rPr>
      </w:pPr>
      <w:r>
        <w:rPr>
          <w:b/>
          <w:i/>
          <w:sz w:val="20"/>
        </w:rPr>
        <w:t>Recommendation:</w:t>
      </w:r>
      <w:r>
        <w:rPr>
          <w:b/>
          <w:i/>
          <w:spacing w:val="-6"/>
          <w:sz w:val="20"/>
        </w:rPr>
        <w:t xml:space="preserve"> </w:t>
      </w:r>
      <w:r>
        <w:rPr>
          <w:sz w:val="20"/>
        </w:rPr>
        <w:t>Incorporate</w:t>
      </w:r>
      <w:r>
        <w:rPr>
          <w:spacing w:val="-8"/>
          <w:sz w:val="20"/>
        </w:rPr>
        <w:t xml:space="preserve"> </w:t>
      </w:r>
      <w:r>
        <w:rPr>
          <w:sz w:val="20"/>
        </w:rPr>
        <w:t>a</w:t>
      </w:r>
      <w:r>
        <w:rPr>
          <w:spacing w:val="-7"/>
          <w:sz w:val="20"/>
        </w:rPr>
        <w:t xml:space="preserve"> </w:t>
      </w:r>
      <w:r>
        <w:rPr>
          <w:sz w:val="20"/>
        </w:rPr>
        <w:t>Charter</w:t>
      </w:r>
      <w:r>
        <w:rPr>
          <w:spacing w:val="-8"/>
          <w:sz w:val="20"/>
        </w:rPr>
        <w:t xml:space="preserve"> </w:t>
      </w:r>
      <w:r>
        <w:rPr>
          <w:sz w:val="20"/>
        </w:rPr>
        <w:t>of</w:t>
      </w:r>
      <w:r>
        <w:rPr>
          <w:spacing w:val="-6"/>
          <w:sz w:val="20"/>
        </w:rPr>
        <w:t xml:space="preserve"> </w:t>
      </w:r>
      <w:r>
        <w:rPr>
          <w:sz w:val="20"/>
        </w:rPr>
        <w:t>Rights</w:t>
      </w:r>
      <w:r>
        <w:rPr>
          <w:spacing w:val="-7"/>
          <w:sz w:val="20"/>
        </w:rPr>
        <w:t xml:space="preserve"> </w:t>
      </w:r>
      <w:r>
        <w:rPr>
          <w:sz w:val="20"/>
        </w:rPr>
        <w:t>for</w:t>
      </w:r>
      <w:r>
        <w:rPr>
          <w:spacing w:val="-7"/>
          <w:sz w:val="20"/>
        </w:rPr>
        <w:t xml:space="preserve"> </w:t>
      </w:r>
      <w:r>
        <w:rPr>
          <w:sz w:val="20"/>
        </w:rPr>
        <w:t>People</w:t>
      </w:r>
      <w:r>
        <w:rPr>
          <w:spacing w:val="-6"/>
          <w:sz w:val="20"/>
        </w:rPr>
        <w:t xml:space="preserve"> </w:t>
      </w:r>
      <w:r>
        <w:rPr>
          <w:sz w:val="20"/>
        </w:rPr>
        <w:t>with</w:t>
      </w:r>
      <w:r>
        <w:rPr>
          <w:spacing w:val="-8"/>
          <w:sz w:val="20"/>
        </w:rPr>
        <w:t xml:space="preserve"> </w:t>
      </w:r>
      <w:r>
        <w:rPr>
          <w:sz w:val="20"/>
        </w:rPr>
        <w:t>Disability</w:t>
      </w:r>
      <w:r>
        <w:rPr>
          <w:spacing w:val="-7"/>
          <w:sz w:val="20"/>
        </w:rPr>
        <w:t xml:space="preserve"> </w:t>
      </w:r>
      <w:r>
        <w:rPr>
          <w:sz w:val="20"/>
        </w:rPr>
        <w:t>into</w:t>
      </w:r>
      <w:r>
        <w:rPr>
          <w:spacing w:val="-7"/>
          <w:sz w:val="20"/>
        </w:rPr>
        <w:t xml:space="preserve"> </w:t>
      </w:r>
      <w:r>
        <w:rPr>
          <w:sz w:val="20"/>
        </w:rPr>
        <w:t>the</w:t>
      </w:r>
      <w:r>
        <w:rPr>
          <w:spacing w:val="-3"/>
          <w:sz w:val="20"/>
        </w:rPr>
        <w:t xml:space="preserve"> </w:t>
      </w:r>
      <w:r>
        <w:rPr>
          <w:i/>
          <w:spacing w:val="-4"/>
          <w:sz w:val="20"/>
        </w:rPr>
        <w:t>DSA</w:t>
      </w:r>
      <w:r>
        <w:rPr>
          <w:spacing w:val="-4"/>
          <w:sz w:val="20"/>
        </w:rPr>
        <w:t>.</w:t>
      </w:r>
    </w:p>
    <w:p w14:paraId="14C1B120" w14:textId="77777777" w:rsidR="003A78CC" w:rsidRDefault="003A78CC">
      <w:pPr>
        <w:pStyle w:val="BodyText"/>
        <w:rPr>
          <w:sz w:val="22"/>
        </w:rPr>
      </w:pPr>
    </w:p>
    <w:p w14:paraId="65B4DB9C" w14:textId="77777777" w:rsidR="003A78CC" w:rsidRDefault="003A78CC">
      <w:pPr>
        <w:pStyle w:val="BodyText"/>
        <w:spacing w:before="11"/>
        <w:rPr>
          <w:sz w:val="17"/>
        </w:rPr>
      </w:pPr>
    </w:p>
    <w:p w14:paraId="6659D858" w14:textId="77777777" w:rsidR="003A78CC" w:rsidRDefault="00DD528A">
      <w:pPr>
        <w:pStyle w:val="Heading1"/>
      </w:pPr>
      <w:r>
        <w:t>Principles</w:t>
      </w:r>
      <w:r>
        <w:rPr>
          <w:spacing w:val="-8"/>
        </w:rPr>
        <w:t xml:space="preserve"> </w:t>
      </w:r>
      <w:r>
        <w:t>Related</w:t>
      </w:r>
      <w:r>
        <w:rPr>
          <w:spacing w:val="-8"/>
        </w:rPr>
        <w:t xml:space="preserve"> </w:t>
      </w:r>
      <w:r>
        <w:t>to</w:t>
      </w:r>
      <w:r>
        <w:rPr>
          <w:spacing w:val="-8"/>
        </w:rPr>
        <w:t xml:space="preserve"> </w:t>
      </w:r>
      <w:r>
        <w:t>Mainstream</w:t>
      </w:r>
      <w:r>
        <w:rPr>
          <w:spacing w:val="-7"/>
        </w:rPr>
        <w:t xml:space="preserve"> </w:t>
      </w:r>
      <w:r>
        <w:t>Services</w:t>
      </w:r>
      <w:r>
        <w:rPr>
          <w:spacing w:val="-9"/>
        </w:rPr>
        <w:t xml:space="preserve"> </w:t>
      </w:r>
      <w:r>
        <w:t>which</w:t>
      </w:r>
      <w:r>
        <w:rPr>
          <w:spacing w:val="-9"/>
        </w:rPr>
        <w:t xml:space="preserve"> </w:t>
      </w:r>
      <w:r>
        <w:t>interact</w:t>
      </w:r>
      <w:r>
        <w:rPr>
          <w:spacing w:val="-8"/>
        </w:rPr>
        <w:t xml:space="preserve"> </w:t>
      </w:r>
      <w:r>
        <w:t>with</w:t>
      </w:r>
      <w:r>
        <w:rPr>
          <w:spacing w:val="-8"/>
        </w:rPr>
        <w:t xml:space="preserve"> </w:t>
      </w:r>
      <w:r>
        <w:t>Disability</w:t>
      </w:r>
      <w:r>
        <w:rPr>
          <w:spacing w:val="-6"/>
        </w:rPr>
        <w:t xml:space="preserve"> </w:t>
      </w:r>
      <w:r>
        <w:rPr>
          <w:spacing w:val="-2"/>
        </w:rPr>
        <w:t>Services:</w:t>
      </w:r>
    </w:p>
    <w:p w14:paraId="1FCD9EA8" w14:textId="77777777" w:rsidR="003A78CC" w:rsidRDefault="00DD528A">
      <w:pPr>
        <w:pStyle w:val="BodyText"/>
        <w:spacing w:before="115" w:line="360" w:lineRule="auto"/>
        <w:ind w:left="112" w:right="183"/>
      </w:pPr>
      <w:r>
        <w:t xml:space="preserve">NDS understands that the </w:t>
      </w:r>
      <w:r>
        <w:rPr>
          <w:i/>
        </w:rPr>
        <w:t xml:space="preserve">DSA </w:t>
      </w:r>
      <w:r>
        <w:t>in its current form does not include principles for mainstream services that integrate</w:t>
      </w:r>
      <w:r>
        <w:rPr>
          <w:spacing w:val="-2"/>
        </w:rPr>
        <w:t xml:space="preserve"> </w:t>
      </w:r>
      <w:r>
        <w:t>with</w:t>
      </w:r>
      <w:r>
        <w:rPr>
          <w:spacing w:val="-4"/>
        </w:rPr>
        <w:t xml:space="preserve"> </w:t>
      </w:r>
      <w:r>
        <w:t>disability</w:t>
      </w:r>
      <w:r>
        <w:rPr>
          <w:spacing w:val="-3"/>
        </w:rPr>
        <w:t xml:space="preserve"> </w:t>
      </w:r>
      <w:r>
        <w:t>services.</w:t>
      </w:r>
      <w:r>
        <w:rPr>
          <w:spacing w:val="-4"/>
        </w:rPr>
        <w:t xml:space="preserve"> </w:t>
      </w:r>
      <w:r>
        <w:t>NDS</w:t>
      </w:r>
      <w:r>
        <w:rPr>
          <w:spacing w:val="-2"/>
        </w:rPr>
        <w:t xml:space="preserve"> </w:t>
      </w:r>
      <w:r>
        <w:t>supports</w:t>
      </w:r>
      <w:r>
        <w:rPr>
          <w:spacing w:val="-2"/>
        </w:rPr>
        <w:t xml:space="preserve"> </w:t>
      </w:r>
      <w:r>
        <w:t>the</w:t>
      </w:r>
      <w:r>
        <w:rPr>
          <w:spacing w:val="-2"/>
        </w:rPr>
        <w:t xml:space="preserve"> </w:t>
      </w:r>
      <w:r>
        <w:t>development</w:t>
      </w:r>
      <w:r>
        <w:rPr>
          <w:spacing w:val="-5"/>
        </w:rPr>
        <w:t xml:space="preserve"> </w:t>
      </w:r>
      <w:r>
        <w:t>of</w:t>
      </w:r>
      <w:r>
        <w:rPr>
          <w:spacing w:val="-2"/>
        </w:rPr>
        <w:t xml:space="preserve"> </w:t>
      </w:r>
      <w:r>
        <w:t>a</w:t>
      </w:r>
      <w:r>
        <w:rPr>
          <w:spacing w:val="-2"/>
        </w:rPr>
        <w:t xml:space="preserve"> </w:t>
      </w:r>
      <w:r>
        <w:t>broad</w:t>
      </w:r>
      <w:r>
        <w:rPr>
          <w:spacing w:val="-4"/>
        </w:rPr>
        <w:t xml:space="preserve"> </w:t>
      </w:r>
      <w:r>
        <w:t>set</w:t>
      </w:r>
      <w:r>
        <w:rPr>
          <w:spacing w:val="-4"/>
        </w:rPr>
        <w:t xml:space="preserve"> </w:t>
      </w:r>
      <w:r>
        <w:t>of</w:t>
      </w:r>
      <w:r>
        <w:rPr>
          <w:spacing w:val="-2"/>
        </w:rPr>
        <w:t xml:space="preserve"> </w:t>
      </w:r>
      <w:r>
        <w:t>inclusive</w:t>
      </w:r>
      <w:r>
        <w:rPr>
          <w:spacing w:val="-2"/>
        </w:rPr>
        <w:t xml:space="preserve"> </w:t>
      </w:r>
      <w:r>
        <w:t>principles</w:t>
      </w:r>
      <w:r>
        <w:rPr>
          <w:spacing w:val="-3"/>
        </w:rPr>
        <w:t xml:space="preserve"> </w:t>
      </w:r>
      <w:r>
        <w:t>which apply across all Tasmanian Government se</w:t>
      </w:r>
      <w:r>
        <w:t>rvices, and which protect and promote the rights of people with disability and other marginalised groups in our society. This set of principles should recognise intersectionality, and the importance of Aboriginal cultural safety and self-determination, amo</w:t>
      </w:r>
      <w:r>
        <w:t xml:space="preserve">ngst other things. These principles are perhaps best located in a central piece of legislation, rather than contained within the </w:t>
      </w:r>
      <w:r>
        <w:rPr>
          <w:i/>
        </w:rPr>
        <w:t xml:space="preserve">DSA </w:t>
      </w:r>
      <w:r>
        <w:t>and potentially repeated across other legislation. An appropriate piece of legislation to contain this may be the Anti-Disc</w:t>
      </w:r>
      <w:r>
        <w:t>rimination Act 1998.</w:t>
      </w:r>
    </w:p>
    <w:p w14:paraId="2E4C6215" w14:textId="77777777" w:rsidR="003A78CC" w:rsidRDefault="003A78CC">
      <w:pPr>
        <w:pStyle w:val="BodyText"/>
        <w:spacing w:before="7"/>
        <w:rPr>
          <w:sz w:val="29"/>
        </w:rPr>
      </w:pPr>
    </w:p>
    <w:p w14:paraId="435B8B4E" w14:textId="77777777" w:rsidR="003A78CC" w:rsidRDefault="00DD528A">
      <w:pPr>
        <w:pStyle w:val="BodyText"/>
        <w:spacing w:line="360" w:lineRule="auto"/>
        <w:ind w:left="112" w:right="295"/>
      </w:pPr>
      <w:r>
        <w:t xml:space="preserve">In the absence of a more central piece of legislation, however, we would support a strengthening of the principles related to mainstream services and the inclusion of people with disabilities within the </w:t>
      </w:r>
      <w:r>
        <w:rPr>
          <w:i/>
        </w:rPr>
        <w:t>DSA</w:t>
      </w:r>
      <w:r>
        <w:t>. We note</w:t>
      </w:r>
      <w:r>
        <w:rPr>
          <w:spacing w:val="-3"/>
        </w:rPr>
        <w:t xml:space="preserve"> </w:t>
      </w:r>
      <w:r>
        <w:t>that</w:t>
      </w:r>
      <w:r>
        <w:rPr>
          <w:spacing w:val="-3"/>
        </w:rPr>
        <w:t xml:space="preserve"> </w:t>
      </w:r>
      <w:r>
        <w:t>many</w:t>
      </w:r>
      <w:r>
        <w:rPr>
          <w:spacing w:val="-4"/>
        </w:rPr>
        <w:t xml:space="preserve"> </w:t>
      </w:r>
      <w:r>
        <w:t>people</w:t>
      </w:r>
      <w:r>
        <w:rPr>
          <w:spacing w:val="-5"/>
        </w:rPr>
        <w:t xml:space="preserve"> </w:t>
      </w:r>
      <w:r>
        <w:t>w</w:t>
      </w:r>
      <w:r>
        <w:t>ith</w:t>
      </w:r>
      <w:r>
        <w:rPr>
          <w:spacing w:val="-3"/>
        </w:rPr>
        <w:t xml:space="preserve"> </w:t>
      </w:r>
      <w:r>
        <w:t>disability</w:t>
      </w:r>
      <w:r>
        <w:rPr>
          <w:spacing w:val="-4"/>
        </w:rPr>
        <w:t xml:space="preserve"> </w:t>
      </w:r>
      <w:r>
        <w:t>experience</w:t>
      </w:r>
      <w:r>
        <w:rPr>
          <w:spacing w:val="-3"/>
        </w:rPr>
        <w:t xml:space="preserve"> </w:t>
      </w:r>
      <w:r>
        <w:t>significant</w:t>
      </w:r>
      <w:r>
        <w:rPr>
          <w:spacing w:val="-5"/>
        </w:rPr>
        <w:t xml:space="preserve"> </w:t>
      </w:r>
      <w:r>
        <w:t>barriers</w:t>
      </w:r>
      <w:r>
        <w:rPr>
          <w:spacing w:val="-3"/>
        </w:rPr>
        <w:t xml:space="preserve"> </w:t>
      </w:r>
      <w:r>
        <w:t>when</w:t>
      </w:r>
      <w:r>
        <w:rPr>
          <w:spacing w:val="-5"/>
        </w:rPr>
        <w:t xml:space="preserve"> </w:t>
      </w:r>
      <w:r>
        <w:t>accessing</w:t>
      </w:r>
      <w:r>
        <w:rPr>
          <w:spacing w:val="-6"/>
        </w:rPr>
        <w:t xml:space="preserve"> </w:t>
      </w:r>
      <w:r>
        <w:t>mainstream</w:t>
      </w:r>
      <w:r>
        <w:rPr>
          <w:spacing w:val="-5"/>
        </w:rPr>
        <w:t xml:space="preserve"> </w:t>
      </w:r>
      <w:r>
        <w:t>services, perhaps most</w:t>
      </w:r>
      <w:r>
        <w:rPr>
          <w:spacing w:val="-1"/>
        </w:rPr>
        <w:t xml:space="preserve"> </w:t>
      </w:r>
      <w:r>
        <w:t>notably within</w:t>
      </w:r>
      <w:r>
        <w:rPr>
          <w:spacing w:val="-1"/>
        </w:rPr>
        <w:t xml:space="preserve"> </w:t>
      </w:r>
      <w:r>
        <w:t>health,</w:t>
      </w:r>
      <w:r>
        <w:rPr>
          <w:spacing w:val="-1"/>
        </w:rPr>
        <w:t xml:space="preserve"> </w:t>
      </w:r>
      <w:r>
        <w:t>justice, education, transport, and housing settings.</w:t>
      </w:r>
      <w:r>
        <w:rPr>
          <w:spacing w:val="-1"/>
        </w:rPr>
        <w:t xml:space="preserve"> </w:t>
      </w:r>
      <w:r>
        <w:t>NDS believes that there is room for significant improvement in the interface between disability services and mainstream services, and within the roll out of mainstream services to people with disabilities more broadly. In the absence of a separate piece of</w:t>
      </w:r>
      <w:r>
        <w:t xml:space="preserve"> legislation that ensures inclusivity and rights protections across a whole</w:t>
      </w:r>
    </w:p>
    <w:p w14:paraId="29FC1AB6" w14:textId="77777777" w:rsidR="003A78CC" w:rsidRDefault="003A78CC">
      <w:pPr>
        <w:spacing w:line="360" w:lineRule="auto"/>
        <w:sectPr w:rsidR="003A78CC">
          <w:headerReference w:type="default" r:id="rId19"/>
          <w:footerReference w:type="default" r:id="rId20"/>
          <w:pgSz w:w="11910" w:h="16850"/>
          <w:pgMar w:top="2920" w:right="1020" w:bottom="2020" w:left="1020" w:header="859" w:footer="1826" w:gutter="0"/>
          <w:cols w:space="720"/>
        </w:sectPr>
      </w:pPr>
    </w:p>
    <w:p w14:paraId="479976C2" w14:textId="77777777" w:rsidR="003A78CC" w:rsidRDefault="003A78CC">
      <w:pPr>
        <w:pStyle w:val="BodyText"/>
        <w:spacing w:before="11"/>
        <w:rPr>
          <w:sz w:val="8"/>
        </w:rPr>
      </w:pPr>
    </w:p>
    <w:p w14:paraId="656DC49E" w14:textId="77777777" w:rsidR="003A78CC" w:rsidRDefault="00DD528A">
      <w:pPr>
        <w:pStyle w:val="BodyText"/>
        <w:spacing w:before="93" w:line="357" w:lineRule="auto"/>
        <w:ind w:left="112"/>
      </w:pPr>
      <w:r>
        <w:t>their</w:t>
      </w:r>
      <w:r>
        <w:rPr>
          <w:spacing w:val="-2"/>
        </w:rPr>
        <w:t xml:space="preserve"> </w:t>
      </w:r>
      <w:r>
        <w:t>access</w:t>
      </w:r>
      <w:r>
        <w:rPr>
          <w:spacing w:val="-3"/>
        </w:rPr>
        <w:t xml:space="preserve"> </w:t>
      </w:r>
      <w:r>
        <w:t>to,</w:t>
      </w:r>
      <w:r>
        <w:rPr>
          <w:spacing w:val="-4"/>
        </w:rPr>
        <w:t xml:space="preserve"> </w:t>
      </w:r>
      <w:r>
        <w:t>and</w:t>
      </w:r>
      <w:r>
        <w:rPr>
          <w:spacing w:val="-4"/>
        </w:rPr>
        <w:t xml:space="preserve"> </w:t>
      </w:r>
      <w:r>
        <w:t>inclusion</w:t>
      </w:r>
      <w:r>
        <w:rPr>
          <w:spacing w:val="-3"/>
        </w:rPr>
        <w:t xml:space="preserve"> </w:t>
      </w:r>
      <w:r>
        <w:t>within,</w:t>
      </w:r>
      <w:r>
        <w:rPr>
          <w:spacing w:val="-2"/>
        </w:rPr>
        <w:t xml:space="preserve"> </w:t>
      </w:r>
      <w:r>
        <w:t>mainstream</w:t>
      </w:r>
      <w:r>
        <w:rPr>
          <w:spacing w:val="-4"/>
        </w:rPr>
        <w:t xml:space="preserve"> </w:t>
      </w:r>
      <w:r>
        <w:t>education,</w:t>
      </w:r>
      <w:r>
        <w:rPr>
          <w:spacing w:val="-2"/>
        </w:rPr>
        <w:t xml:space="preserve"> </w:t>
      </w:r>
      <w:r>
        <w:t>health,</w:t>
      </w:r>
      <w:r>
        <w:rPr>
          <w:spacing w:val="-2"/>
        </w:rPr>
        <w:t xml:space="preserve"> </w:t>
      </w:r>
      <w:r>
        <w:t>housing,</w:t>
      </w:r>
      <w:r>
        <w:rPr>
          <w:spacing w:val="-2"/>
        </w:rPr>
        <w:t xml:space="preserve"> </w:t>
      </w:r>
      <w:r>
        <w:t>transport,</w:t>
      </w:r>
      <w:r>
        <w:rPr>
          <w:spacing w:val="-3"/>
        </w:rPr>
        <w:t xml:space="preserve"> </w:t>
      </w:r>
      <w:r>
        <w:t>and</w:t>
      </w:r>
      <w:r>
        <w:rPr>
          <w:spacing w:val="-4"/>
        </w:rPr>
        <w:t xml:space="preserve"> </w:t>
      </w:r>
      <w:r>
        <w:t>justice</w:t>
      </w:r>
      <w:r>
        <w:rPr>
          <w:spacing w:val="-4"/>
        </w:rPr>
        <w:t xml:space="preserve"> </w:t>
      </w:r>
      <w:r>
        <w:t>services, among other mainstream services.</w:t>
      </w:r>
    </w:p>
    <w:p w14:paraId="3F1CE0ED" w14:textId="77777777" w:rsidR="003A78CC" w:rsidRDefault="003A78CC">
      <w:pPr>
        <w:pStyle w:val="BodyText"/>
        <w:spacing w:before="4"/>
        <w:rPr>
          <w:sz w:val="30"/>
        </w:rPr>
      </w:pPr>
    </w:p>
    <w:p w14:paraId="51EDC3C8" w14:textId="77777777" w:rsidR="003A78CC" w:rsidRDefault="00DD528A">
      <w:pPr>
        <w:pStyle w:val="BodyText"/>
        <w:spacing w:line="360" w:lineRule="auto"/>
        <w:ind w:left="112" w:right="68"/>
      </w:pPr>
      <w:r>
        <w:rPr>
          <w:b/>
          <w:i/>
        </w:rPr>
        <w:t>Recommendation:</w:t>
      </w:r>
      <w:r>
        <w:rPr>
          <w:b/>
          <w:i/>
          <w:spacing w:val="-2"/>
        </w:rPr>
        <w:t xml:space="preserve"> </w:t>
      </w:r>
      <w:r>
        <w:t>Develop</w:t>
      </w:r>
      <w:r>
        <w:rPr>
          <w:spacing w:val="-4"/>
        </w:rPr>
        <w:t xml:space="preserve"> </w:t>
      </w:r>
      <w:r>
        <w:t>and</w:t>
      </w:r>
      <w:r>
        <w:rPr>
          <w:spacing w:val="-4"/>
        </w:rPr>
        <w:t xml:space="preserve"> </w:t>
      </w:r>
      <w:r>
        <w:t>introduce</w:t>
      </w:r>
      <w:r>
        <w:rPr>
          <w:spacing w:val="-4"/>
        </w:rPr>
        <w:t xml:space="preserve"> </w:t>
      </w:r>
      <w:r>
        <w:t>a</w:t>
      </w:r>
      <w:r>
        <w:rPr>
          <w:spacing w:val="-5"/>
        </w:rPr>
        <w:t xml:space="preserve"> </w:t>
      </w:r>
      <w:r>
        <w:t>clear</w:t>
      </w:r>
      <w:r>
        <w:rPr>
          <w:spacing w:val="-3"/>
        </w:rPr>
        <w:t xml:space="preserve"> </w:t>
      </w:r>
      <w:r>
        <w:t>set</w:t>
      </w:r>
      <w:r>
        <w:rPr>
          <w:spacing w:val="-2"/>
        </w:rPr>
        <w:t xml:space="preserve"> </w:t>
      </w:r>
      <w:r>
        <w:t>of</w:t>
      </w:r>
      <w:r>
        <w:rPr>
          <w:spacing w:val="-5"/>
        </w:rPr>
        <w:t xml:space="preserve"> </w:t>
      </w:r>
      <w:r>
        <w:t>inclusive</w:t>
      </w:r>
      <w:r>
        <w:rPr>
          <w:spacing w:val="-2"/>
        </w:rPr>
        <w:t xml:space="preserve"> </w:t>
      </w:r>
      <w:r>
        <w:t>principles</w:t>
      </w:r>
      <w:r>
        <w:rPr>
          <w:spacing w:val="-3"/>
        </w:rPr>
        <w:t xml:space="preserve"> </w:t>
      </w:r>
      <w:r>
        <w:t>relating</w:t>
      </w:r>
      <w:r>
        <w:rPr>
          <w:spacing w:val="-5"/>
        </w:rPr>
        <w:t xml:space="preserve"> </w:t>
      </w:r>
      <w:r>
        <w:t>to</w:t>
      </w:r>
      <w:r>
        <w:rPr>
          <w:spacing w:val="-2"/>
        </w:rPr>
        <w:t xml:space="preserve"> </w:t>
      </w:r>
      <w:r>
        <w:t>the</w:t>
      </w:r>
      <w:r>
        <w:rPr>
          <w:spacing w:val="-2"/>
        </w:rPr>
        <w:t xml:space="preserve"> </w:t>
      </w:r>
      <w:r>
        <w:t>interface</w:t>
      </w:r>
      <w:r>
        <w:rPr>
          <w:spacing w:val="-2"/>
        </w:rPr>
        <w:t xml:space="preserve"> </w:t>
      </w:r>
      <w:r>
        <w:t xml:space="preserve">between disability and mainstream services into the </w:t>
      </w:r>
      <w:r>
        <w:rPr>
          <w:i/>
        </w:rPr>
        <w:t>DSA</w:t>
      </w:r>
      <w:r>
        <w:t>.</w:t>
      </w:r>
    </w:p>
    <w:p w14:paraId="297CA7C6" w14:textId="77777777" w:rsidR="003A78CC" w:rsidRDefault="003A78CC">
      <w:pPr>
        <w:pStyle w:val="BodyText"/>
        <w:rPr>
          <w:sz w:val="30"/>
        </w:rPr>
      </w:pPr>
    </w:p>
    <w:p w14:paraId="2E3D21C9" w14:textId="77777777" w:rsidR="003A78CC" w:rsidRDefault="00DD528A">
      <w:pPr>
        <w:pStyle w:val="Heading1"/>
      </w:pPr>
      <w:r>
        <w:t>Restrictive</w:t>
      </w:r>
      <w:r>
        <w:rPr>
          <w:spacing w:val="-13"/>
        </w:rPr>
        <w:t xml:space="preserve"> </w:t>
      </w:r>
      <w:r>
        <w:rPr>
          <w:spacing w:val="-2"/>
        </w:rPr>
        <w:t>Practices</w:t>
      </w:r>
    </w:p>
    <w:p w14:paraId="7A45E11A" w14:textId="77777777" w:rsidR="003A78CC" w:rsidRDefault="00DD528A">
      <w:pPr>
        <w:pStyle w:val="BodyText"/>
        <w:spacing w:before="115" w:line="360" w:lineRule="auto"/>
        <w:ind w:left="112" w:right="141"/>
      </w:pPr>
      <w:r>
        <w:t>Historically,</w:t>
      </w:r>
      <w:r>
        <w:rPr>
          <w:spacing w:val="-3"/>
        </w:rPr>
        <w:t xml:space="preserve"> </w:t>
      </w:r>
      <w:r>
        <w:t>understandings</w:t>
      </w:r>
      <w:r>
        <w:rPr>
          <w:spacing w:val="-1"/>
        </w:rPr>
        <w:t xml:space="preserve"> </w:t>
      </w:r>
      <w:r>
        <w:t>of</w:t>
      </w:r>
      <w:r>
        <w:rPr>
          <w:spacing w:val="-5"/>
        </w:rPr>
        <w:t xml:space="preserve"> </w:t>
      </w:r>
      <w:r>
        <w:t>regulation</w:t>
      </w:r>
      <w:r>
        <w:rPr>
          <w:spacing w:val="-4"/>
        </w:rPr>
        <w:t xml:space="preserve"> </w:t>
      </w:r>
      <w:r>
        <w:t>and</w:t>
      </w:r>
      <w:r>
        <w:rPr>
          <w:spacing w:val="-3"/>
        </w:rPr>
        <w:t xml:space="preserve"> </w:t>
      </w:r>
      <w:r>
        <w:t>use</w:t>
      </w:r>
      <w:r>
        <w:rPr>
          <w:spacing w:val="-4"/>
        </w:rPr>
        <w:t xml:space="preserve"> </w:t>
      </w:r>
      <w:r>
        <w:t>of</w:t>
      </w:r>
      <w:r>
        <w:rPr>
          <w:spacing w:val="-4"/>
        </w:rPr>
        <w:t xml:space="preserve"> </w:t>
      </w:r>
      <w:r>
        <w:t>restrictive</w:t>
      </w:r>
      <w:r>
        <w:rPr>
          <w:spacing w:val="-4"/>
        </w:rPr>
        <w:t xml:space="preserve"> </w:t>
      </w:r>
      <w:r>
        <w:t>practices</w:t>
      </w:r>
      <w:r>
        <w:rPr>
          <w:spacing w:val="-2"/>
        </w:rPr>
        <w:t xml:space="preserve"> </w:t>
      </w:r>
      <w:r>
        <w:t>has</w:t>
      </w:r>
      <w:r>
        <w:rPr>
          <w:spacing w:val="-3"/>
        </w:rPr>
        <w:t xml:space="preserve"> </w:t>
      </w:r>
      <w:r>
        <w:t>varied</w:t>
      </w:r>
      <w:r>
        <w:rPr>
          <w:spacing w:val="-4"/>
        </w:rPr>
        <w:t xml:space="preserve"> </w:t>
      </w:r>
      <w:r>
        <w:t>across</w:t>
      </w:r>
      <w:r>
        <w:rPr>
          <w:spacing w:val="-3"/>
        </w:rPr>
        <w:t xml:space="preserve"> </w:t>
      </w:r>
      <w:r>
        <w:t>the</w:t>
      </w:r>
      <w:r>
        <w:rPr>
          <w:spacing w:val="-4"/>
        </w:rPr>
        <w:t xml:space="preserve"> </w:t>
      </w:r>
      <w:r>
        <w:t>country.</w:t>
      </w:r>
      <w:r>
        <w:rPr>
          <w:spacing w:val="-4"/>
        </w:rPr>
        <w:t xml:space="preserve"> </w:t>
      </w:r>
      <w:r>
        <w:t>NDS had hoped that the introduction of the National Disability Insura</w:t>
      </w:r>
      <w:r>
        <w:t xml:space="preserve">nce Scheme Quality and Safeguards Commission – and the framework in which it operates – would help drive greater consistency in how and when restrictive practices are used across Australia, ultimately driving a reduction in their use. However, despite the </w:t>
      </w:r>
      <w:r>
        <w:t>creation of the national regulator, the authorisation of restrictive practices remains in the jurisdiction</w:t>
      </w:r>
      <w:r>
        <w:rPr>
          <w:spacing w:val="-3"/>
        </w:rPr>
        <w:t xml:space="preserve"> </w:t>
      </w:r>
      <w:r>
        <w:t>of</w:t>
      </w:r>
      <w:r>
        <w:rPr>
          <w:spacing w:val="-1"/>
        </w:rPr>
        <w:t xml:space="preserve"> </w:t>
      </w:r>
      <w:r>
        <w:t>the</w:t>
      </w:r>
      <w:r>
        <w:rPr>
          <w:spacing w:val="-1"/>
        </w:rPr>
        <w:t xml:space="preserve"> </w:t>
      </w:r>
      <w:r>
        <w:t>states</w:t>
      </w:r>
      <w:r>
        <w:rPr>
          <w:spacing w:val="-2"/>
        </w:rPr>
        <w:t xml:space="preserve"> </w:t>
      </w:r>
      <w:r>
        <w:t>and</w:t>
      </w:r>
      <w:r>
        <w:rPr>
          <w:spacing w:val="-3"/>
        </w:rPr>
        <w:t xml:space="preserve"> </w:t>
      </w:r>
      <w:r>
        <w:t>territories.</w:t>
      </w:r>
      <w:r>
        <w:rPr>
          <w:spacing w:val="-3"/>
        </w:rPr>
        <w:t xml:space="preserve"> </w:t>
      </w:r>
      <w:r>
        <w:t>Differences</w:t>
      </w:r>
      <w:r>
        <w:rPr>
          <w:spacing w:val="-2"/>
        </w:rPr>
        <w:t xml:space="preserve"> </w:t>
      </w:r>
      <w:r>
        <w:t>in</w:t>
      </w:r>
      <w:r>
        <w:rPr>
          <w:spacing w:val="-1"/>
        </w:rPr>
        <w:t xml:space="preserve"> </w:t>
      </w:r>
      <w:r>
        <w:t>regulatory</w:t>
      </w:r>
      <w:r>
        <w:rPr>
          <w:spacing w:val="-2"/>
        </w:rPr>
        <w:t xml:space="preserve"> </w:t>
      </w:r>
      <w:r>
        <w:t>frameworks</w:t>
      </w:r>
      <w:r>
        <w:rPr>
          <w:spacing w:val="-2"/>
        </w:rPr>
        <w:t xml:space="preserve"> </w:t>
      </w:r>
      <w:r>
        <w:t>concerning</w:t>
      </w:r>
      <w:r>
        <w:rPr>
          <w:spacing w:val="-4"/>
        </w:rPr>
        <w:t xml:space="preserve"> </w:t>
      </w:r>
      <w:r>
        <w:t>restrictive</w:t>
      </w:r>
      <w:r>
        <w:rPr>
          <w:spacing w:val="-1"/>
        </w:rPr>
        <w:t xml:space="preserve"> </w:t>
      </w:r>
      <w:r>
        <w:t>practices exist across jurisdictions.</w:t>
      </w:r>
    </w:p>
    <w:p w14:paraId="65D98E6A" w14:textId="77777777" w:rsidR="003A78CC" w:rsidRDefault="003A78CC">
      <w:pPr>
        <w:pStyle w:val="BodyText"/>
        <w:spacing w:before="1"/>
        <w:rPr>
          <w:sz w:val="30"/>
        </w:rPr>
      </w:pPr>
    </w:p>
    <w:p w14:paraId="66396EF8" w14:textId="77777777" w:rsidR="003A78CC" w:rsidRDefault="00DD528A">
      <w:pPr>
        <w:pStyle w:val="BodyText"/>
        <w:spacing w:line="360" w:lineRule="auto"/>
        <w:ind w:left="112" w:right="155"/>
      </w:pPr>
      <w:r>
        <w:t>National</w:t>
      </w:r>
      <w:r>
        <w:rPr>
          <w:spacing w:val="-3"/>
        </w:rPr>
        <w:t xml:space="preserve"> </w:t>
      </w:r>
      <w:r>
        <w:t>consistenc</w:t>
      </w:r>
      <w:r>
        <w:t>y</w:t>
      </w:r>
      <w:r>
        <w:rPr>
          <w:spacing w:val="-1"/>
        </w:rPr>
        <w:t xml:space="preserve"> </w:t>
      </w:r>
      <w:r>
        <w:t>in the understanding and application</w:t>
      </w:r>
      <w:r>
        <w:rPr>
          <w:spacing w:val="-3"/>
        </w:rPr>
        <w:t xml:space="preserve"> </w:t>
      </w:r>
      <w:r>
        <w:t>of restrictive practices</w:t>
      </w:r>
      <w:r>
        <w:rPr>
          <w:spacing w:val="-1"/>
        </w:rPr>
        <w:t xml:space="preserve"> </w:t>
      </w:r>
      <w:r>
        <w:t>is an</w:t>
      </w:r>
      <w:r>
        <w:rPr>
          <w:spacing w:val="-3"/>
        </w:rPr>
        <w:t xml:space="preserve"> </w:t>
      </w:r>
      <w:r>
        <w:t>appropriate</w:t>
      </w:r>
      <w:r>
        <w:rPr>
          <w:spacing w:val="-2"/>
        </w:rPr>
        <w:t xml:space="preserve"> </w:t>
      </w:r>
      <w:r>
        <w:t>goal.</w:t>
      </w:r>
      <w:r>
        <w:rPr>
          <w:spacing w:val="-2"/>
        </w:rPr>
        <w:t xml:space="preserve"> </w:t>
      </w:r>
      <w:r>
        <w:t xml:space="preserve">This goal is outlined in </w:t>
      </w:r>
      <w:r>
        <w:rPr>
          <w:i/>
        </w:rPr>
        <w:t>the National Framework for Reducing and Eliminating the Use of Restrictive Practices in the Disability Services Sector</w:t>
      </w:r>
      <w:r>
        <w:rPr>
          <w:position w:val="6"/>
          <w:sz w:val="13"/>
        </w:rPr>
        <w:t>4</w:t>
      </w:r>
      <w:r>
        <w:rPr>
          <w:spacing w:val="25"/>
          <w:position w:val="6"/>
          <w:sz w:val="13"/>
        </w:rPr>
        <w:t xml:space="preserve"> </w:t>
      </w:r>
      <w:r>
        <w:t xml:space="preserve">and is a key tenet of the move to a national scheme under the NDIS. Historical difference across jurisdictions has resulted in variable </w:t>
      </w:r>
      <w:r>
        <w:t>knowledge and expertise on restrictive practices</w:t>
      </w:r>
      <w:r>
        <w:rPr>
          <w:spacing w:val="-3"/>
        </w:rPr>
        <w:t xml:space="preserve"> </w:t>
      </w:r>
      <w:r>
        <w:t>across</w:t>
      </w:r>
      <w:r>
        <w:rPr>
          <w:spacing w:val="-3"/>
        </w:rPr>
        <w:t xml:space="preserve"> </w:t>
      </w:r>
      <w:r>
        <w:t>the</w:t>
      </w:r>
      <w:r>
        <w:rPr>
          <w:spacing w:val="-4"/>
        </w:rPr>
        <w:t xml:space="preserve"> </w:t>
      </w:r>
      <w:r>
        <w:t>country,</w:t>
      </w:r>
      <w:r>
        <w:rPr>
          <w:spacing w:val="-4"/>
        </w:rPr>
        <w:t xml:space="preserve"> </w:t>
      </w:r>
      <w:r>
        <w:t>and</w:t>
      </w:r>
      <w:r>
        <w:rPr>
          <w:spacing w:val="-3"/>
        </w:rPr>
        <w:t xml:space="preserve"> </w:t>
      </w:r>
      <w:r>
        <w:t>places</w:t>
      </w:r>
      <w:r>
        <w:rPr>
          <w:spacing w:val="-1"/>
        </w:rPr>
        <w:t xml:space="preserve"> </w:t>
      </w:r>
      <w:r>
        <w:t>particular</w:t>
      </w:r>
      <w:r>
        <w:rPr>
          <w:spacing w:val="-1"/>
        </w:rPr>
        <w:t xml:space="preserve"> </w:t>
      </w:r>
      <w:r>
        <w:t>pressure</w:t>
      </w:r>
      <w:r>
        <w:rPr>
          <w:spacing w:val="-4"/>
        </w:rPr>
        <w:t xml:space="preserve"> </w:t>
      </w:r>
      <w:r>
        <w:t>on</w:t>
      </w:r>
      <w:r>
        <w:rPr>
          <w:spacing w:val="-5"/>
        </w:rPr>
        <w:t xml:space="preserve"> </w:t>
      </w:r>
      <w:r>
        <w:t>providers</w:t>
      </w:r>
      <w:r>
        <w:rPr>
          <w:spacing w:val="-3"/>
        </w:rPr>
        <w:t xml:space="preserve"> </w:t>
      </w:r>
      <w:r>
        <w:t>who</w:t>
      </w:r>
      <w:r>
        <w:rPr>
          <w:spacing w:val="-4"/>
        </w:rPr>
        <w:t xml:space="preserve"> </w:t>
      </w:r>
      <w:r>
        <w:t>offer</w:t>
      </w:r>
      <w:r>
        <w:rPr>
          <w:spacing w:val="-4"/>
        </w:rPr>
        <w:t xml:space="preserve"> </w:t>
      </w:r>
      <w:r>
        <w:t>disability</w:t>
      </w:r>
      <w:r>
        <w:rPr>
          <w:spacing w:val="-3"/>
        </w:rPr>
        <w:t xml:space="preserve"> </w:t>
      </w:r>
      <w:r>
        <w:t>supports</w:t>
      </w:r>
      <w:r>
        <w:rPr>
          <w:spacing w:val="-3"/>
        </w:rPr>
        <w:t xml:space="preserve"> </w:t>
      </w:r>
      <w:r>
        <w:t>across multiple jurisdictions. NDS encourages the Tasmanian Government to utilise this opportunity in its redevel</w:t>
      </w:r>
      <w:r>
        <w:t xml:space="preserve">opment of the </w:t>
      </w:r>
      <w:r>
        <w:rPr>
          <w:i/>
        </w:rPr>
        <w:t xml:space="preserve">DSA </w:t>
      </w:r>
      <w:r>
        <w:t>to contribute to greater consistency with national definitions and regulations around restrictive practices.</w:t>
      </w:r>
    </w:p>
    <w:p w14:paraId="4463009A" w14:textId="77777777" w:rsidR="003A78CC" w:rsidRDefault="003A78CC">
      <w:pPr>
        <w:pStyle w:val="BodyText"/>
        <w:spacing w:before="10"/>
        <w:rPr>
          <w:sz w:val="29"/>
        </w:rPr>
      </w:pPr>
    </w:p>
    <w:p w14:paraId="251AEBFD" w14:textId="77777777" w:rsidR="003A78CC" w:rsidRDefault="00DD528A">
      <w:pPr>
        <w:pStyle w:val="BodyText"/>
        <w:spacing w:line="360" w:lineRule="auto"/>
        <w:ind w:left="112" w:right="295"/>
      </w:pPr>
      <w:r>
        <w:t>Some</w:t>
      </w:r>
      <w:r>
        <w:rPr>
          <w:spacing w:val="-4"/>
        </w:rPr>
        <w:t xml:space="preserve"> </w:t>
      </w:r>
      <w:r>
        <w:t>definitions,</w:t>
      </w:r>
      <w:r>
        <w:rPr>
          <w:spacing w:val="-4"/>
        </w:rPr>
        <w:t xml:space="preserve"> </w:t>
      </w:r>
      <w:r>
        <w:t>such</w:t>
      </w:r>
      <w:r>
        <w:rPr>
          <w:spacing w:val="-2"/>
        </w:rPr>
        <w:t xml:space="preserve"> </w:t>
      </w:r>
      <w:r>
        <w:t>as</w:t>
      </w:r>
      <w:r>
        <w:rPr>
          <w:spacing w:val="-1"/>
        </w:rPr>
        <w:t xml:space="preserve"> </w:t>
      </w:r>
      <w:r>
        <w:t>what</w:t>
      </w:r>
      <w:r>
        <w:rPr>
          <w:spacing w:val="-5"/>
        </w:rPr>
        <w:t xml:space="preserve"> </w:t>
      </w:r>
      <w:r>
        <w:t>comprises</w:t>
      </w:r>
      <w:r>
        <w:rPr>
          <w:spacing w:val="-3"/>
        </w:rPr>
        <w:t xml:space="preserve"> </w:t>
      </w:r>
      <w:r>
        <w:t>restrictive</w:t>
      </w:r>
      <w:r>
        <w:rPr>
          <w:spacing w:val="-4"/>
        </w:rPr>
        <w:t xml:space="preserve"> </w:t>
      </w:r>
      <w:r>
        <w:t>interventions,</w:t>
      </w:r>
      <w:r>
        <w:rPr>
          <w:spacing w:val="-2"/>
        </w:rPr>
        <w:t xml:space="preserve"> </w:t>
      </w:r>
      <w:r>
        <w:t>in</w:t>
      </w:r>
      <w:r>
        <w:rPr>
          <w:spacing w:val="-4"/>
        </w:rPr>
        <w:t xml:space="preserve"> </w:t>
      </w:r>
      <w:r>
        <w:t>the</w:t>
      </w:r>
      <w:r>
        <w:rPr>
          <w:spacing w:val="-5"/>
        </w:rPr>
        <w:t xml:space="preserve"> </w:t>
      </w:r>
      <w:r>
        <w:t>current</w:t>
      </w:r>
      <w:r>
        <w:rPr>
          <w:spacing w:val="-2"/>
        </w:rPr>
        <w:t xml:space="preserve"> </w:t>
      </w:r>
      <w:r>
        <w:t>act</w:t>
      </w:r>
      <w:r>
        <w:rPr>
          <w:spacing w:val="-4"/>
        </w:rPr>
        <w:t xml:space="preserve"> </w:t>
      </w:r>
      <w:r>
        <w:t>differ</w:t>
      </w:r>
      <w:r>
        <w:rPr>
          <w:spacing w:val="-4"/>
        </w:rPr>
        <w:t xml:space="preserve"> </w:t>
      </w:r>
      <w:r>
        <w:t>to</w:t>
      </w:r>
      <w:r>
        <w:rPr>
          <w:spacing w:val="-2"/>
        </w:rPr>
        <w:t xml:space="preserve"> </w:t>
      </w:r>
      <w:r>
        <w:t>the</w:t>
      </w:r>
      <w:r>
        <w:rPr>
          <w:spacing w:val="-2"/>
        </w:rPr>
        <w:t xml:space="preserve"> </w:t>
      </w:r>
      <w:r>
        <w:t>definitions by the NDIS Qua</w:t>
      </w:r>
      <w:r>
        <w:t xml:space="preserve">lity and Safeguards Commission and </w:t>
      </w:r>
      <w:proofErr w:type="spellStart"/>
      <w:r>
        <w:t>TasCAT</w:t>
      </w:r>
      <w:proofErr w:type="spellEnd"/>
      <w:r>
        <w:t>. It is recommended that definitions in the Tasmanian act and interpretations be aligned with national legislation to avoid confusion.</w:t>
      </w:r>
    </w:p>
    <w:p w14:paraId="14DC0CCC" w14:textId="77777777" w:rsidR="003A78CC" w:rsidRDefault="003A78CC">
      <w:pPr>
        <w:pStyle w:val="BodyText"/>
        <w:spacing w:before="6"/>
        <w:rPr>
          <w:sz w:val="29"/>
        </w:rPr>
      </w:pPr>
    </w:p>
    <w:p w14:paraId="58E3B750" w14:textId="77777777" w:rsidR="003A78CC" w:rsidRDefault="00DD528A">
      <w:pPr>
        <w:pStyle w:val="BodyText"/>
        <w:spacing w:line="360" w:lineRule="auto"/>
        <w:ind w:left="112" w:right="295"/>
      </w:pPr>
      <w:r>
        <w:rPr>
          <w:b/>
          <w:i/>
        </w:rPr>
        <w:t>Recommendation</w:t>
      </w:r>
      <w:r>
        <w:t>:</w:t>
      </w:r>
      <w:r>
        <w:rPr>
          <w:spacing w:val="-5"/>
        </w:rPr>
        <w:t xml:space="preserve"> </w:t>
      </w:r>
      <w:r>
        <w:t>Ensure</w:t>
      </w:r>
      <w:r>
        <w:rPr>
          <w:spacing w:val="-3"/>
        </w:rPr>
        <w:t xml:space="preserve"> </w:t>
      </w:r>
      <w:r>
        <w:t>the</w:t>
      </w:r>
      <w:r>
        <w:rPr>
          <w:spacing w:val="-4"/>
        </w:rPr>
        <w:t xml:space="preserve"> </w:t>
      </w:r>
      <w:r>
        <w:rPr>
          <w:i/>
        </w:rPr>
        <w:t>DSA</w:t>
      </w:r>
      <w:r>
        <w:rPr>
          <w:i/>
          <w:spacing w:val="-5"/>
        </w:rPr>
        <w:t xml:space="preserve"> </w:t>
      </w:r>
      <w:r>
        <w:t>has</w:t>
      </w:r>
      <w:r>
        <w:rPr>
          <w:spacing w:val="-2"/>
        </w:rPr>
        <w:t xml:space="preserve"> </w:t>
      </w:r>
      <w:r>
        <w:t>greater</w:t>
      </w:r>
      <w:r>
        <w:rPr>
          <w:spacing w:val="-5"/>
        </w:rPr>
        <w:t xml:space="preserve"> </w:t>
      </w:r>
      <w:r>
        <w:t>consistency</w:t>
      </w:r>
      <w:r>
        <w:rPr>
          <w:spacing w:val="-4"/>
        </w:rPr>
        <w:t xml:space="preserve"> </w:t>
      </w:r>
      <w:r>
        <w:t>with</w:t>
      </w:r>
      <w:r>
        <w:rPr>
          <w:spacing w:val="-3"/>
        </w:rPr>
        <w:t xml:space="preserve"> </w:t>
      </w:r>
      <w:r>
        <w:t>national</w:t>
      </w:r>
      <w:r>
        <w:rPr>
          <w:spacing w:val="-4"/>
        </w:rPr>
        <w:t xml:space="preserve"> </w:t>
      </w:r>
      <w:r>
        <w:t>definitions</w:t>
      </w:r>
      <w:r>
        <w:rPr>
          <w:spacing w:val="-4"/>
        </w:rPr>
        <w:t xml:space="preserve"> </w:t>
      </w:r>
      <w:r>
        <w:t>and</w:t>
      </w:r>
      <w:r>
        <w:rPr>
          <w:spacing w:val="-5"/>
        </w:rPr>
        <w:t xml:space="preserve"> </w:t>
      </w:r>
      <w:r>
        <w:t>regulations concerning restrictive practices.</w:t>
      </w:r>
    </w:p>
    <w:p w14:paraId="32FC63A9" w14:textId="77777777" w:rsidR="003A78CC" w:rsidRDefault="003A78CC">
      <w:pPr>
        <w:spacing w:line="360" w:lineRule="auto"/>
        <w:sectPr w:rsidR="003A78CC">
          <w:headerReference w:type="default" r:id="rId21"/>
          <w:footerReference w:type="default" r:id="rId22"/>
          <w:pgSz w:w="11910" w:h="16850"/>
          <w:pgMar w:top="2920" w:right="1020" w:bottom="3400" w:left="1020" w:header="859" w:footer="3206" w:gutter="0"/>
          <w:cols w:space="720"/>
        </w:sectPr>
      </w:pPr>
    </w:p>
    <w:p w14:paraId="17881DF1" w14:textId="77777777" w:rsidR="003A78CC" w:rsidRDefault="003A78CC">
      <w:pPr>
        <w:pStyle w:val="BodyText"/>
        <w:spacing w:before="11"/>
        <w:rPr>
          <w:sz w:val="8"/>
        </w:rPr>
      </w:pPr>
    </w:p>
    <w:p w14:paraId="5BF16E55" w14:textId="77777777" w:rsidR="003A78CC" w:rsidRDefault="00DD528A">
      <w:pPr>
        <w:pStyle w:val="Heading1"/>
        <w:spacing w:before="93"/>
      </w:pPr>
      <w:r>
        <w:t>Reduction</w:t>
      </w:r>
      <w:r>
        <w:rPr>
          <w:spacing w:val="-6"/>
        </w:rPr>
        <w:t xml:space="preserve"> </w:t>
      </w:r>
      <w:r>
        <w:t>in</w:t>
      </w:r>
      <w:r>
        <w:rPr>
          <w:spacing w:val="-7"/>
        </w:rPr>
        <w:t xml:space="preserve"> </w:t>
      </w:r>
      <w:r>
        <w:t>red</w:t>
      </w:r>
      <w:r>
        <w:rPr>
          <w:spacing w:val="-6"/>
        </w:rPr>
        <w:t xml:space="preserve"> </w:t>
      </w:r>
      <w:r>
        <w:rPr>
          <w:spacing w:val="-4"/>
        </w:rPr>
        <w:t>tape</w:t>
      </w:r>
    </w:p>
    <w:p w14:paraId="58228D2B" w14:textId="77777777" w:rsidR="003A78CC" w:rsidRDefault="00DD528A">
      <w:pPr>
        <w:pStyle w:val="BodyText"/>
        <w:spacing w:before="113" w:line="360" w:lineRule="auto"/>
        <w:ind w:left="112" w:right="295"/>
      </w:pPr>
      <w:r>
        <w:t>There is scope for changes in processes to reduce red tape. Currently the Senior Practitioner does not authorise res</w:t>
      </w:r>
      <w:r>
        <w:t>trictive practices, they are approved by the Department Secretary or the Tasmanian Civil and Administrative</w:t>
      </w:r>
      <w:r>
        <w:rPr>
          <w:spacing w:val="-3"/>
        </w:rPr>
        <w:t xml:space="preserve"> </w:t>
      </w:r>
      <w:r>
        <w:t>Tribunal</w:t>
      </w:r>
      <w:r>
        <w:rPr>
          <w:spacing w:val="-6"/>
        </w:rPr>
        <w:t xml:space="preserve"> </w:t>
      </w:r>
      <w:r>
        <w:t>(</w:t>
      </w:r>
      <w:proofErr w:type="spellStart"/>
      <w:r>
        <w:t>TasCAT</w:t>
      </w:r>
      <w:proofErr w:type="spellEnd"/>
      <w:r>
        <w:t>).</w:t>
      </w:r>
      <w:r>
        <w:rPr>
          <w:spacing w:val="-5"/>
        </w:rPr>
        <w:t xml:space="preserve"> </w:t>
      </w:r>
      <w:r>
        <w:t>Neither</w:t>
      </w:r>
      <w:r>
        <w:rPr>
          <w:spacing w:val="-4"/>
        </w:rPr>
        <w:t xml:space="preserve"> </w:t>
      </w:r>
      <w:r>
        <w:t>the</w:t>
      </w:r>
      <w:r>
        <w:rPr>
          <w:spacing w:val="-4"/>
        </w:rPr>
        <w:t xml:space="preserve"> </w:t>
      </w:r>
      <w:r>
        <w:t>Secretary</w:t>
      </w:r>
      <w:r>
        <w:rPr>
          <w:spacing w:val="-4"/>
        </w:rPr>
        <w:t xml:space="preserve"> </w:t>
      </w:r>
      <w:r>
        <w:t>nor</w:t>
      </w:r>
      <w:r>
        <w:rPr>
          <w:spacing w:val="-4"/>
        </w:rPr>
        <w:t xml:space="preserve"> </w:t>
      </w:r>
      <w:proofErr w:type="spellStart"/>
      <w:r>
        <w:t>TasCAT</w:t>
      </w:r>
      <w:proofErr w:type="spellEnd"/>
      <w:r>
        <w:rPr>
          <w:spacing w:val="-4"/>
        </w:rPr>
        <w:t xml:space="preserve"> </w:t>
      </w:r>
      <w:r>
        <w:t>are</w:t>
      </w:r>
      <w:r>
        <w:rPr>
          <w:spacing w:val="-3"/>
        </w:rPr>
        <w:t xml:space="preserve"> </w:t>
      </w:r>
      <w:r>
        <w:t>experts</w:t>
      </w:r>
      <w:r>
        <w:rPr>
          <w:spacing w:val="-2"/>
        </w:rPr>
        <w:t xml:space="preserve"> </w:t>
      </w:r>
      <w:r>
        <w:t>in</w:t>
      </w:r>
      <w:r>
        <w:rPr>
          <w:spacing w:val="-5"/>
        </w:rPr>
        <w:t xml:space="preserve"> </w:t>
      </w:r>
      <w:r>
        <w:t>restrictive</w:t>
      </w:r>
      <w:r>
        <w:rPr>
          <w:spacing w:val="-5"/>
        </w:rPr>
        <w:t xml:space="preserve"> </w:t>
      </w:r>
      <w:r>
        <w:t>interventions and rely on the expert advice of the Senior Practitione</w:t>
      </w:r>
      <w:r>
        <w:t>r. A more streamlined process is required</w:t>
      </w:r>
      <w:r>
        <w:rPr>
          <w:position w:val="6"/>
          <w:sz w:val="13"/>
        </w:rPr>
        <w:t>5</w:t>
      </w:r>
      <w:r>
        <w:t>.</w:t>
      </w:r>
    </w:p>
    <w:p w14:paraId="408E7FBD" w14:textId="77777777" w:rsidR="003A78CC" w:rsidRDefault="003A78CC">
      <w:pPr>
        <w:pStyle w:val="BodyText"/>
        <w:spacing w:before="1"/>
        <w:rPr>
          <w:sz w:val="30"/>
        </w:rPr>
      </w:pPr>
    </w:p>
    <w:p w14:paraId="35C75CB0" w14:textId="77777777" w:rsidR="003A78CC" w:rsidRDefault="00DD528A">
      <w:pPr>
        <w:pStyle w:val="BodyText"/>
        <w:spacing w:line="360" w:lineRule="auto"/>
        <w:ind w:left="112" w:right="295"/>
      </w:pPr>
      <w:r>
        <w:rPr>
          <w:b/>
          <w:i/>
        </w:rPr>
        <w:t>Recommendation:</w:t>
      </w:r>
      <w:r>
        <w:rPr>
          <w:b/>
          <w:i/>
          <w:spacing w:val="-1"/>
        </w:rPr>
        <w:t xml:space="preserve"> </w:t>
      </w:r>
      <w:r>
        <w:t>Explore</w:t>
      </w:r>
      <w:r>
        <w:rPr>
          <w:spacing w:val="-4"/>
        </w:rPr>
        <w:t xml:space="preserve"> </w:t>
      </w:r>
      <w:r>
        <w:t>options</w:t>
      </w:r>
      <w:r>
        <w:rPr>
          <w:spacing w:val="-3"/>
        </w:rPr>
        <w:t xml:space="preserve"> </w:t>
      </w:r>
      <w:r>
        <w:t>to</w:t>
      </w:r>
      <w:r>
        <w:rPr>
          <w:spacing w:val="-2"/>
        </w:rPr>
        <w:t xml:space="preserve"> </w:t>
      </w:r>
      <w:r>
        <w:t>improve</w:t>
      </w:r>
      <w:r>
        <w:rPr>
          <w:spacing w:val="-2"/>
        </w:rPr>
        <w:t xml:space="preserve"> </w:t>
      </w:r>
      <w:r>
        <w:t>the</w:t>
      </w:r>
      <w:r>
        <w:rPr>
          <w:spacing w:val="-2"/>
        </w:rPr>
        <w:t xml:space="preserve"> </w:t>
      </w:r>
      <w:r>
        <w:t>process</w:t>
      </w:r>
      <w:r>
        <w:rPr>
          <w:spacing w:val="-3"/>
        </w:rPr>
        <w:t xml:space="preserve"> </w:t>
      </w:r>
      <w:r>
        <w:t>for</w:t>
      </w:r>
      <w:r>
        <w:rPr>
          <w:spacing w:val="-3"/>
        </w:rPr>
        <w:t xml:space="preserve"> </w:t>
      </w:r>
      <w:r>
        <w:t>assessing</w:t>
      </w:r>
      <w:r>
        <w:rPr>
          <w:spacing w:val="-5"/>
        </w:rPr>
        <w:t xml:space="preserve"> </w:t>
      </w:r>
      <w:r>
        <w:t>the</w:t>
      </w:r>
      <w:r>
        <w:rPr>
          <w:spacing w:val="-5"/>
        </w:rPr>
        <w:t xml:space="preserve"> </w:t>
      </w:r>
      <w:r>
        <w:t>proposed</w:t>
      </w:r>
      <w:r>
        <w:rPr>
          <w:spacing w:val="-3"/>
        </w:rPr>
        <w:t xml:space="preserve"> </w:t>
      </w:r>
      <w:r>
        <w:t>use</w:t>
      </w:r>
      <w:r>
        <w:rPr>
          <w:spacing w:val="-4"/>
        </w:rPr>
        <w:t xml:space="preserve"> </w:t>
      </w:r>
      <w:r>
        <w:t xml:space="preserve">restrictive practice and incorporate solution into the </w:t>
      </w:r>
      <w:r>
        <w:rPr>
          <w:i/>
        </w:rPr>
        <w:t>DSA</w:t>
      </w:r>
      <w:r>
        <w:t>.</w:t>
      </w:r>
    </w:p>
    <w:p w14:paraId="3C3B9C69" w14:textId="77777777" w:rsidR="003A78CC" w:rsidRDefault="003A78CC">
      <w:pPr>
        <w:pStyle w:val="BodyText"/>
        <w:rPr>
          <w:sz w:val="30"/>
        </w:rPr>
      </w:pPr>
    </w:p>
    <w:p w14:paraId="55EC4521" w14:textId="77777777" w:rsidR="003A78CC" w:rsidRDefault="00DD528A">
      <w:pPr>
        <w:pStyle w:val="Heading1"/>
      </w:pPr>
      <w:r>
        <w:t>Community</w:t>
      </w:r>
      <w:r>
        <w:rPr>
          <w:spacing w:val="-12"/>
        </w:rPr>
        <w:t xml:space="preserve"> </w:t>
      </w:r>
      <w:r>
        <w:t>Visitor</w:t>
      </w:r>
      <w:r>
        <w:rPr>
          <w:spacing w:val="-10"/>
        </w:rPr>
        <w:t xml:space="preserve"> </w:t>
      </w:r>
      <w:r>
        <w:rPr>
          <w:spacing w:val="-2"/>
        </w:rPr>
        <w:t>Scheme</w:t>
      </w:r>
    </w:p>
    <w:p w14:paraId="6424ECC9" w14:textId="77777777" w:rsidR="003A78CC" w:rsidRDefault="00DD528A">
      <w:pPr>
        <w:pStyle w:val="BodyText"/>
        <w:spacing w:before="115" w:line="360" w:lineRule="auto"/>
        <w:ind w:left="112" w:right="295"/>
      </w:pPr>
      <w:r>
        <w:t>We</w:t>
      </w:r>
      <w:r>
        <w:rPr>
          <w:spacing w:val="-4"/>
        </w:rPr>
        <w:t xml:space="preserve"> </w:t>
      </w:r>
      <w:r>
        <w:t>support</w:t>
      </w:r>
      <w:r>
        <w:rPr>
          <w:spacing w:val="-4"/>
        </w:rPr>
        <w:t xml:space="preserve"> </w:t>
      </w:r>
      <w:r>
        <w:t>the</w:t>
      </w:r>
      <w:r>
        <w:rPr>
          <w:spacing w:val="-3"/>
        </w:rPr>
        <w:t xml:space="preserve"> </w:t>
      </w:r>
      <w:r>
        <w:t>establishment</w:t>
      </w:r>
      <w:r>
        <w:rPr>
          <w:spacing w:val="-4"/>
        </w:rPr>
        <w:t xml:space="preserve"> </w:t>
      </w:r>
      <w:r>
        <w:t>of</w:t>
      </w:r>
      <w:r>
        <w:rPr>
          <w:spacing w:val="-4"/>
        </w:rPr>
        <w:t xml:space="preserve"> </w:t>
      </w:r>
      <w:r>
        <w:t>a</w:t>
      </w:r>
      <w:r>
        <w:rPr>
          <w:spacing w:val="-5"/>
        </w:rPr>
        <w:t xml:space="preserve"> </w:t>
      </w:r>
      <w:r>
        <w:t>Community</w:t>
      </w:r>
      <w:r>
        <w:rPr>
          <w:spacing w:val="-3"/>
        </w:rPr>
        <w:t xml:space="preserve"> </w:t>
      </w:r>
      <w:r>
        <w:t>Visitor</w:t>
      </w:r>
      <w:r>
        <w:rPr>
          <w:spacing w:val="-4"/>
        </w:rPr>
        <w:t xml:space="preserve"> </w:t>
      </w:r>
      <w:r>
        <w:t>Scheme (CVS)</w:t>
      </w:r>
      <w:r>
        <w:rPr>
          <w:spacing w:val="-3"/>
        </w:rPr>
        <w:t xml:space="preserve"> </w:t>
      </w:r>
      <w:r>
        <w:t>in</w:t>
      </w:r>
      <w:r>
        <w:rPr>
          <w:spacing w:val="-4"/>
        </w:rPr>
        <w:t xml:space="preserve"> </w:t>
      </w:r>
      <w:r>
        <w:t>Tasmania.</w:t>
      </w:r>
      <w:r>
        <w:rPr>
          <w:spacing w:val="-3"/>
        </w:rPr>
        <w:t xml:space="preserve"> </w:t>
      </w:r>
      <w:r>
        <w:t>This</w:t>
      </w:r>
      <w:r>
        <w:rPr>
          <w:spacing w:val="-3"/>
        </w:rPr>
        <w:t xml:space="preserve"> </w:t>
      </w:r>
      <w:r>
        <w:t>could</w:t>
      </w:r>
      <w:r>
        <w:rPr>
          <w:spacing w:val="-2"/>
        </w:rPr>
        <w:t xml:space="preserve"> </w:t>
      </w:r>
      <w:r>
        <w:t>operate logically within the Office of the Disability Commissioner or the Office of the Senior Practitioner.</w:t>
      </w:r>
    </w:p>
    <w:p w14:paraId="779CC723" w14:textId="77777777" w:rsidR="003A78CC" w:rsidRDefault="00DD528A">
      <w:pPr>
        <w:pStyle w:val="BodyText"/>
        <w:spacing w:line="360" w:lineRule="auto"/>
        <w:ind w:left="112" w:right="295"/>
      </w:pPr>
      <w:r>
        <w:t>Community Visitor Schemes currently operate in all Australian states exce</w:t>
      </w:r>
      <w:r>
        <w:t>pt Tasmania and Western Australia.</w:t>
      </w:r>
      <w:r>
        <w:rPr>
          <w:spacing w:val="-2"/>
        </w:rPr>
        <w:t xml:space="preserve"> </w:t>
      </w:r>
      <w:r>
        <w:t>Community</w:t>
      </w:r>
      <w:r>
        <w:rPr>
          <w:spacing w:val="-1"/>
        </w:rPr>
        <w:t xml:space="preserve"> </w:t>
      </w:r>
      <w:r>
        <w:t>Visitor</w:t>
      </w:r>
      <w:r>
        <w:rPr>
          <w:spacing w:val="-3"/>
        </w:rPr>
        <w:t xml:space="preserve"> </w:t>
      </w:r>
      <w:r>
        <w:t>Schemes</w:t>
      </w:r>
      <w:r>
        <w:rPr>
          <w:spacing w:val="-3"/>
        </w:rPr>
        <w:t xml:space="preserve"> </w:t>
      </w:r>
      <w:r>
        <w:t>are</w:t>
      </w:r>
      <w:r>
        <w:rPr>
          <w:spacing w:val="-4"/>
        </w:rPr>
        <w:t xml:space="preserve"> </w:t>
      </w:r>
      <w:r>
        <w:t>an</w:t>
      </w:r>
      <w:r>
        <w:rPr>
          <w:spacing w:val="-4"/>
        </w:rPr>
        <w:t xml:space="preserve"> </w:t>
      </w:r>
      <w:r>
        <w:t>effective</w:t>
      </w:r>
      <w:r>
        <w:rPr>
          <w:spacing w:val="-2"/>
        </w:rPr>
        <w:t xml:space="preserve"> </w:t>
      </w:r>
      <w:r>
        <w:t>part</w:t>
      </w:r>
      <w:r>
        <w:rPr>
          <w:spacing w:val="-4"/>
        </w:rPr>
        <w:t xml:space="preserve"> </w:t>
      </w:r>
      <w:r>
        <w:t>of</w:t>
      </w:r>
      <w:r>
        <w:rPr>
          <w:spacing w:val="-2"/>
        </w:rPr>
        <w:t xml:space="preserve"> </w:t>
      </w:r>
      <w:r>
        <w:t>the</w:t>
      </w:r>
      <w:r>
        <w:rPr>
          <w:spacing w:val="-4"/>
        </w:rPr>
        <w:t xml:space="preserve"> </w:t>
      </w:r>
      <w:r>
        <w:t>safeguarding</w:t>
      </w:r>
      <w:r>
        <w:rPr>
          <w:spacing w:val="-5"/>
        </w:rPr>
        <w:t xml:space="preserve"> </w:t>
      </w:r>
      <w:r>
        <w:t>regime</w:t>
      </w:r>
      <w:r>
        <w:rPr>
          <w:spacing w:val="-4"/>
        </w:rPr>
        <w:t xml:space="preserve"> </w:t>
      </w:r>
      <w:r>
        <w:t>for</w:t>
      </w:r>
      <w:r>
        <w:rPr>
          <w:spacing w:val="-1"/>
        </w:rPr>
        <w:t xml:space="preserve"> </w:t>
      </w:r>
      <w:r>
        <w:t>people</w:t>
      </w:r>
      <w:r>
        <w:rPr>
          <w:spacing w:val="-2"/>
        </w:rPr>
        <w:t xml:space="preserve"> </w:t>
      </w:r>
      <w:r>
        <w:t>with disability, including the protections they provide from abuse, neglect, and exploitation.</w:t>
      </w:r>
    </w:p>
    <w:p w14:paraId="54908E0A" w14:textId="77777777" w:rsidR="003A78CC" w:rsidRDefault="00DD528A">
      <w:pPr>
        <w:pStyle w:val="BodyText"/>
        <w:spacing w:before="1" w:line="360" w:lineRule="auto"/>
        <w:ind w:left="112" w:right="68"/>
      </w:pPr>
      <w:r>
        <w:t>Disability service providers recognise t</w:t>
      </w:r>
      <w:r>
        <w:t>he value of a different perspective on the ground and value the observations that Community Visitors can provide as an extra level of scrutiny. These observations will help service</w:t>
      </w:r>
      <w:r>
        <w:rPr>
          <w:spacing w:val="-5"/>
        </w:rPr>
        <w:t xml:space="preserve"> </w:t>
      </w:r>
      <w:r>
        <w:t>providers</w:t>
      </w:r>
      <w:r>
        <w:rPr>
          <w:spacing w:val="-4"/>
        </w:rPr>
        <w:t xml:space="preserve"> </w:t>
      </w:r>
      <w:r>
        <w:t>continuously</w:t>
      </w:r>
      <w:r>
        <w:rPr>
          <w:spacing w:val="-4"/>
        </w:rPr>
        <w:t xml:space="preserve"> </w:t>
      </w:r>
      <w:r>
        <w:t>improve</w:t>
      </w:r>
      <w:r>
        <w:rPr>
          <w:spacing w:val="-3"/>
        </w:rPr>
        <w:t xml:space="preserve"> </w:t>
      </w:r>
      <w:r>
        <w:t>and</w:t>
      </w:r>
      <w:r>
        <w:rPr>
          <w:spacing w:val="-5"/>
        </w:rPr>
        <w:t xml:space="preserve"> </w:t>
      </w:r>
      <w:r>
        <w:t>ultimately</w:t>
      </w:r>
      <w:r>
        <w:rPr>
          <w:spacing w:val="-2"/>
        </w:rPr>
        <w:t xml:space="preserve"> </w:t>
      </w:r>
      <w:r>
        <w:t>create</w:t>
      </w:r>
      <w:r>
        <w:rPr>
          <w:spacing w:val="-5"/>
        </w:rPr>
        <w:t xml:space="preserve"> </w:t>
      </w:r>
      <w:r>
        <w:t>better</w:t>
      </w:r>
      <w:r>
        <w:rPr>
          <w:spacing w:val="-4"/>
        </w:rPr>
        <w:t xml:space="preserve"> </w:t>
      </w:r>
      <w:r>
        <w:t>outcomes</w:t>
      </w:r>
      <w:r>
        <w:rPr>
          <w:spacing w:val="-4"/>
        </w:rPr>
        <w:t xml:space="preserve"> </w:t>
      </w:r>
      <w:r>
        <w:t>for</w:t>
      </w:r>
      <w:r>
        <w:rPr>
          <w:spacing w:val="-4"/>
        </w:rPr>
        <w:t xml:space="preserve"> </w:t>
      </w:r>
      <w:r>
        <w:t>the</w:t>
      </w:r>
      <w:r>
        <w:rPr>
          <w:spacing w:val="-6"/>
        </w:rPr>
        <w:t xml:space="preserve"> </w:t>
      </w:r>
      <w:r>
        <w:t>most</w:t>
      </w:r>
      <w:r>
        <w:rPr>
          <w:spacing w:val="-5"/>
        </w:rPr>
        <w:t xml:space="preserve"> </w:t>
      </w:r>
      <w:r>
        <w:t>vulnerable</w:t>
      </w:r>
      <w:r>
        <w:rPr>
          <w:spacing w:val="-3"/>
        </w:rPr>
        <w:t xml:space="preserve"> </w:t>
      </w:r>
      <w:r>
        <w:t>people with disability.</w:t>
      </w:r>
    </w:p>
    <w:p w14:paraId="48A5E714" w14:textId="77777777" w:rsidR="003A78CC" w:rsidRDefault="003A78CC">
      <w:pPr>
        <w:pStyle w:val="BodyText"/>
        <w:spacing w:before="10"/>
        <w:rPr>
          <w:sz w:val="29"/>
        </w:rPr>
      </w:pPr>
    </w:p>
    <w:p w14:paraId="1F9ED51E" w14:textId="77777777" w:rsidR="003A78CC" w:rsidRDefault="00DD528A">
      <w:pPr>
        <w:pStyle w:val="BodyText"/>
        <w:spacing w:line="360" w:lineRule="auto"/>
        <w:ind w:left="112" w:right="178"/>
      </w:pPr>
      <w:r>
        <w:t>While</w:t>
      </w:r>
      <w:r>
        <w:rPr>
          <w:spacing w:val="-2"/>
        </w:rPr>
        <w:t xml:space="preserve"> </w:t>
      </w:r>
      <w:r>
        <w:t>the</w:t>
      </w:r>
      <w:r>
        <w:rPr>
          <w:spacing w:val="-2"/>
        </w:rPr>
        <w:t xml:space="preserve"> </w:t>
      </w:r>
      <w:r>
        <w:t>NDIS</w:t>
      </w:r>
      <w:r>
        <w:rPr>
          <w:spacing w:val="-4"/>
        </w:rPr>
        <w:t xml:space="preserve"> </w:t>
      </w:r>
      <w:r>
        <w:t>Quality</w:t>
      </w:r>
      <w:r>
        <w:rPr>
          <w:spacing w:val="-3"/>
        </w:rPr>
        <w:t xml:space="preserve"> </w:t>
      </w:r>
      <w:r>
        <w:t>and</w:t>
      </w:r>
      <w:r>
        <w:rPr>
          <w:spacing w:val="-2"/>
        </w:rPr>
        <w:t xml:space="preserve"> </w:t>
      </w:r>
      <w:r>
        <w:t>Safeguards</w:t>
      </w:r>
      <w:r>
        <w:rPr>
          <w:spacing w:val="-3"/>
        </w:rPr>
        <w:t xml:space="preserve"> </w:t>
      </w:r>
      <w:r>
        <w:t>Commission</w:t>
      </w:r>
      <w:r>
        <w:rPr>
          <w:spacing w:val="-3"/>
        </w:rPr>
        <w:t xml:space="preserve"> </w:t>
      </w:r>
      <w:r>
        <w:t>is</w:t>
      </w:r>
      <w:r>
        <w:rPr>
          <w:spacing w:val="-3"/>
        </w:rPr>
        <w:t xml:space="preserve"> </w:t>
      </w:r>
      <w:r>
        <w:t>the</w:t>
      </w:r>
      <w:r>
        <w:rPr>
          <w:spacing w:val="-2"/>
        </w:rPr>
        <w:t xml:space="preserve"> </w:t>
      </w:r>
      <w:r>
        <w:t>new</w:t>
      </w:r>
      <w:r>
        <w:rPr>
          <w:spacing w:val="-2"/>
        </w:rPr>
        <w:t xml:space="preserve"> </w:t>
      </w:r>
      <w:r>
        <w:t>national</w:t>
      </w:r>
      <w:r>
        <w:rPr>
          <w:spacing w:val="-5"/>
        </w:rPr>
        <w:t xml:space="preserve"> </w:t>
      </w:r>
      <w:r>
        <w:t>regulatory</w:t>
      </w:r>
      <w:r>
        <w:rPr>
          <w:spacing w:val="-3"/>
        </w:rPr>
        <w:t xml:space="preserve"> </w:t>
      </w:r>
      <w:r>
        <w:t>body</w:t>
      </w:r>
      <w:r>
        <w:rPr>
          <w:spacing w:val="-3"/>
        </w:rPr>
        <w:t xml:space="preserve"> </w:t>
      </w:r>
      <w:r>
        <w:t>for</w:t>
      </w:r>
      <w:r>
        <w:rPr>
          <w:spacing w:val="-3"/>
        </w:rPr>
        <w:t xml:space="preserve"> </w:t>
      </w:r>
      <w:r>
        <w:t>registered</w:t>
      </w:r>
      <w:r>
        <w:rPr>
          <w:spacing w:val="-4"/>
        </w:rPr>
        <w:t xml:space="preserve"> </w:t>
      </w:r>
      <w:r>
        <w:t>NDIS providers, they do not provide the same on the ground and practical support to improve the safety and qual</w:t>
      </w:r>
      <w:r>
        <w:t>ity of services that a community Visitor Scheme can deliver.</w:t>
      </w:r>
    </w:p>
    <w:p w14:paraId="2B629420" w14:textId="77777777" w:rsidR="003A78CC" w:rsidRDefault="003A78CC">
      <w:pPr>
        <w:pStyle w:val="BodyText"/>
        <w:rPr>
          <w:sz w:val="30"/>
        </w:rPr>
      </w:pPr>
    </w:p>
    <w:p w14:paraId="7FD95A40" w14:textId="77777777" w:rsidR="003A78CC" w:rsidRDefault="00DD528A">
      <w:pPr>
        <w:pStyle w:val="BodyText"/>
        <w:spacing w:line="360" w:lineRule="auto"/>
        <w:ind w:left="112" w:right="141"/>
      </w:pPr>
      <w:r>
        <w:t>A Commonwealth review of the schemes in 2018</w:t>
      </w:r>
      <w:r>
        <w:rPr>
          <w:position w:val="6"/>
          <w:sz w:val="13"/>
        </w:rPr>
        <w:t>6</w:t>
      </w:r>
      <w:r>
        <w:rPr>
          <w:spacing w:val="19"/>
          <w:position w:val="6"/>
          <w:sz w:val="13"/>
        </w:rPr>
        <w:t xml:space="preserve"> </w:t>
      </w:r>
      <w:r>
        <w:t>found that that</w:t>
      </w:r>
      <w:r>
        <w:rPr>
          <w:spacing w:val="-1"/>
        </w:rPr>
        <w:t xml:space="preserve"> </w:t>
      </w:r>
      <w:r>
        <w:t xml:space="preserve">Community Visitor Schemes for disability, having a broader scope than the NDIS, have a contribution to make to the NDIS Quality and </w:t>
      </w:r>
      <w:r>
        <w:t>Safeguarding Framework.</w:t>
      </w:r>
      <w:r>
        <w:rPr>
          <w:spacing w:val="-4"/>
        </w:rPr>
        <w:t xml:space="preserve"> </w:t>
      </w:r>
      <w:r>
        <w:t>The</w:t>
      </w:r>
      <w:r>
        <w:rPr>
          <w:spacing w:val="-4"/>
        </w:rPr>
        <w:t xml:space="preserve"> </w:t>
      </w:r>
      <w:r>
        <w:t>Review</w:t>
      </w:r>
      <w:r>
        <w:rPr>
          <w:spacing w:val="-2"/>
        </w:rPr>
        <w:t xml:space="preserve"> </w:t>
      </w:r>
      <w:r>
        <w:t>also</w:t>
      </w:r>
      <w:r>
        <w:rPr>
          <w:spacing w:val="-4"/>
        </w:rPr>
        <w:t xml:space="preserve"> </w:t>
      </w:r>
      <w:r>
        <w:t>recommended</w:t>
      </w:r>
      <w:r>
        <w:rPr>
          <w:spacing w:val="-5"/>
        </w:rPr>
        <w:t xml:space="preserve"> </w:t>
      </w:r>
      <w:r>
        <w:t>that</w:t>
      </w:r>
      <w:r>
        <w:rPr>
          <w:spacing w:val="-4"/>
        </w:rPr>
        <w:t xml:space="preserve"> </w:t>
      </w:r>
      <w:r>
        <w:t>Community</w:t>
      </w:r>
      <w:r>
        <w:rPr>
          <w:spacing w:val="-3"/>
        </w:rPr>
        <w:t xml:space="preserve"> </w:t>
      </w:r>
      <w:r>
        <w:t>Visitor</w:t>
      </w:r>
      <w:r>
        <w:rPr>
          <w:spacing w:val="-1"/>
        </w:rPr>
        <w:t xml:space="preserve"> </w:t>
      </w:r>
      <w:r>
        <w:t>Schemes,</w:t>
      </w:r>
      <w:r>
        <w:rPr>
          <w:spacing w:val="-4"/>
        </w:rPr>
        <w:t xml:space="preserve"> </w:t>
      </w:r>
      <w:r>
        <w:t>where</w:t>
      </w:r>
      <w:r>
        <w:rPr>
          <w:spacing w:val="-4"/>
        </w:rPr>
        <w:t xml:space="preserve"> </w:t>
      </w:r>
      <w:r>
        <w:t>they</w:t>
      </w:r>
      <w:r>
        <w:rPr>
          <w:spacing w:val="-3"/>
        </w:rPr>
        <w:t xml:space="preserve"> </w:t>
      </w:r>
      <w:r>
        <w:t>exist,</w:t>
      </w:r>
      <w:r>
        <w:rPr>
          <w:spacing w:val="-4"/>
        </w:rPr>
        <w:t xml:space="preserve"> </w:t>
      </w:r>
      <w:r>
        <w:t>continue</w:t>
      </w:r>
      <w:r>
        <w:rPr>
          <w:spacing w:val="-2"/>
        </w:rPr>
        <w:t xml:space="preserve"> </w:t>
      </w:r>
      <w:r>
        <w:t>to be</w:t>
      </w:r>
      <w:r>
        <w:rPr>
          <w:spacing w:val="-2"/>
        </w:rPr>
        <w:t xml:space="preserve"> </w:t>
      </w:r>
      <w:r>
        <w:t>provided</w:t>
      </w:r>
      <w:r>
        <w:rPr>
          <w:spacing w:val="-1"/>
        </w:rPr>
        <w:t xml:space="preserve"> </w:t>
      </w:r>
      <w:r>
        <w:t>by states and territories.</w:t>
      </w:r>
      <w:r>
        <w:rPr>
          <w:spacing w:val="-1"/>
        </w:rPr>
        <w:t xml:space="preserve"> </w:t>
      </w:r>
      <w:r>
        <w:t>The</w:t>
      </w:r>
      <w:r>
        <w:rPr>
          <w:spacing w:val="-2"/>
        </w:rPr>
        <w:t xml:space="preserve"> </w:t>
      </w:r>
      <w:r>
        <w:t>Review noted</w:t>
      </w:r>
      <w:r>
        <w:rPr>
          <w:spacing w:val="-1"/>
        </w:rPr>
        <w:t xml:space="preserve"> </w:t>
      </w:r>
      <w:r>
        <w:t>support</w:t>
      </w:r>
      <w:r>
        <w:rPr>
          <w:spacing w:val="-1"/>
        </w:rPr>
        <w:t xml:space="preserve"> </w:t>
      </w:r>
      <w:r>
        <w:t>for</w:t>
      </w:r>
      <w:r>
        <w:rPr>
          <w:spacing w:val="-1"/>
        </w:rPr>
        <w:t xml:space="preserve"> </w:t>
      </w:r>
      <w:r>
        <w:t>community visiting</w:t>
      </w:r>
      <w:r>
        <w:rPr>
          <w:spacing w:val="-2"/>
        </w:rPr>
        <w:t xml:space="preserve"> </w:t>
      </w:r>
      <w:r>
        <w:t>as a</w:t>
      </w:r>
      <w:r>
        <w:rPr>
          <w:spacing w:val="-1"/>
        </w:rPr>
        <w:t xml:space="preserve"> </w:t>
      </w:r>
      <w:r>
        <w:t>key mechanism to achieve independent oversight of institutional settings both within the disability service system, and in mainstream</w:t>
      </w:r>
      <w:r>
        <w:rPr>
          <w:spacing w:val="-2"/>
        </w:rPr>
        <w:t xml:space="preserve"> </w:t>
      </w:r>
      <w:r>
        <w:t>settings</w:t>
      </w:r>
      <w:r>
        <w:rPr>
          <w:spacing w:val="-1"/>
        </w:rPr>
        <w:t xml:space="preserve"> </w:t>
      </w:r>
      <w:r>
        <w:t>such</w:t>
      </w:r>
      <w:r>
        <w:rPr>
          <w:spacing w:val="-2"/>
        </w:rPr>
        <w:t xml:space="preserve"> </w:t>
      </w:r>
      <w:r>
        <w:t>as</w:t>
      </w:r>
      <w:r>
        <w:rPr>
          <w:spacing w:val="-1"/>
        </w:rPr>
        <w:t xml:space="preserve"> </w:t>
      </w:r>
      <w:r>
        <w:t>justice</w:t>
      </w:r>
      <w:r>
        <w:rPr>
          <w:spacing w:val="-2"/>
        </w:rPr>
        <w:t xml:space="preserve"> </w:t>
      </w:r>
      <w:r>
        <w:t>and</w:t>
      </w:r>
      <w:r>
        <w:rPr>
          <w:spacing w:val="-1"/>
        </w:rPr>
        <w:t xml:space="preserve"> </w:t>
      </w:r>
      <w:r>
        <w:t>health.</w:t>
      </w:r>
      <w:r>
        <w:rPr>
          <w:spacing w:val="-2"/>
        </w:rPr>
        <w:t xml:space="preserve"> </w:t>
      </w:r>
      <w:r>
        <w:t>The Review also noted</w:t>
      </w:r>
      <w:r>
        <w:rPr>
          <w:spacing w:val="-2"/>
        </w:rPr>
        <w:t xml:space="preserve"> </w:t>
      </w:r>
      <w:r>
        <w:t>that</w:t>
      </w:r>
      <w:r>
        <w:rPr>
          <w:spacing w:val="-3"/>
        </w:rPr>
        <w:t xml:space="preserve"> </w:t>
      </w:r>
      <w:r>
        <w:t>adequate funding</w:t>
      </w:r>
      <w:r>
        <w:rPr>
          <w:spacing w:val="-2"/>
        </w:rPr>
        <w:t xml:space="preserve"> </w:t>
      </w:r>
      <w:r>
        <w:t>is</w:t>
      </w:r>
      <w:r>
        <w:rPr>
          <w:spacing w:val="-1"/>
        </w:rPr>
        <w:t xml:space="preserve"> </w:t>
      </w:r>
      <w:r>
        <w:t>required</w:t>
      </w:r>
      <w:r>
        <w:rPr>
          <w:spacing w:val="-3"/>
        </w:rPr>
        <w:t xml:space="preserve"> </w:t>
      </w:r>
      <w:r>
        <w:t>to deliver this.</w:t>
      </w:r>
    </w:p>
    <w:p w14:paraId="50684628" w14:textId="77777777" w:rsidR="003A78CC" w:rsidRDefault="003A78CC">
      <w:pPr>
        <w:pStyle w:val="BodyText"/>
        <w:spacing w:before="7"/>
        <w:rPr>
          <w:sz w:val="28"/>
        </w:rPr>
      </w:pPr>
    </w:p>
    <w:p w14:paraId="4B583E94" w14:textId="77777777" w:rsidR="003A78CC" w:rsidRDefault="00DD528A">
      <w:pPr>
        <w:pStyle w:val="BodyText"/>
        <w:spacing w:before="77"/>
        <w:ind w:left="112" w:right="68"/>
        <w:rPr>
          <w:rFonts w:ascii="Calibri"/>
        </w:rPr>
      </w:pPr>
      <w:r>
        <w:rPr>
          <w:rFonts w:ascii="Calibri"/>
          <w:vertAlign w:val="superscript"/>
        </w:rPr>
        <w:t>5</w:t>
      </w:r>
      <w:r>
        <w:rPr>
          <w:rFonts w:ascii="Calibri"/>
          <w:spacing w:val="-4"/>
        </w:rPr>
        <w:t xml:space="preserve"> </w:t>
      </w:r>
      <w:r>
        <w:rPr>
          <w:rFonts w:ascii="Calibri"/>
        </w:rPr>
        <w:t>Process</w:t>
      </w:r>
      <w:r>
        <w:rPr>
          <w:rFonts w:ascii="Calibri"/>
          <w:spacing w:val="-3"/>
        </w:rPr>
        <w:t xml:space="preserve"> </w:t>
      </w:r>
      <w:r>
        <w:rPr>
          <w:rFonts w:ascii="Calibri"/>
        </w:rPr>
        <w:t>o</w:t>
      </w:r>
      <w:r>
        <w:rPr>
          <w:rFonts w:ascii="Calibri"/>
        </w:rPr>
        <w:t>ptions</w:t>
      </w:r>
      <w:r>
        <w:rPr>
          <w:rFonts w:ascii="Calibri"/>
          <w:spacing w:val="-4"/>
        </w:rPr>
        <w:t xml:space="preserve"> </w:t>
      </w:r>
      <w:r>
        <w:rPr>
          <w:rFonts w:ascii="Calibri"/>
        </w:rPr>
        <w:t>that</w:t>
      </w:r>
      <w:r>
        <w:rPr>
          <w:rFonts w:ascii="Calibri"/>
          <w:spacing w:val="-3"/>
        </w:rPr>
        <w:t xml:space="preserve"> </w:t>
      </w:r>
      <w:r>
        <w:rPr>
          <w:rFonts w:ascii="Calibri"/>
        </w:rPr>
        <w:t>have</w:t>
      </w:r>
      <w:r>
        <w:rPr>
          <w:rFonts w:ascii="Calibri"/>
          <w:spacing w:val="-4"/>
        </w:rPr>
        <w:t xml:space="preserve"> </w:t>
      </w:r>
      <w:r>
        <w:rPr>
          <w:rFonts w:ascii="Calibri"/>
        </w:rPr>
        <w:t>been</w:t>
      </w:r>
      <w:r>
        <w:rPr>
          <w:rFonts w:ascii="Calibri"/>
          <w:spacing w:val="-3"/>
        </w:rPr>
        <w:t xml:space="preserve"> </w:t>
      </w:r>
      <w:r>
        <w:rPr>
          <w:rFonts w:ascii="Calibri"/>
        </w:rPr>
        <w:t>suggested</w:t>
      </w:r>
      <w:r>
        <w:rPr>
          <w:rFonts w:ascii="Calibri"/>
          <w:spacing w:val="-3"/>
        </w:rPr>
        <w:t xml:space="preserve"> </w:t>
      </w:r>
      <w:r>
        <w:rPr>
          <w:rFonts w:ascii="Calibri"/>
        </w:rPr>
        <w:t>to</w:t>
      </w:r>
      <w:r>
        <w:rPr>
          <w:rFonts w:ascii="Calibri"/>
          <w:spacing w:val="-3"/>
        </w:rPr>
        <w:t xml:space="preserve"> </w:t>
      </w:r>
      <w:r>
        <w:rPr>
          <w:rFonts w:ascii="Calibri"/>
        </w:rPr>
        <w:t>NDS</w:t>
      </w:r>
      <w:r>
        <w:rPr>
          <w:rFonts w:ascii="Calibri"/>
          <w:spacing w:val="-4"/>
        </w:rPr>
        <w:t xml:space="preserve"> </w:t>
      </w:r>
      <w:r>
        <w:rPr>
          <w:rFonts w:ascii="Calibri"/>
        </w:rPr>
        <w:t>is</w:t>
      </w:r>
      <w:r>
        <w:rPr>
          <w:rFonts w:ascii="Calibri"/>
          <w:spacing w:val="-2"/>
        </w:rPr>
        <w:t xml:space="preserve"> </w:t>
      </w:r>
      <w:r>
        <w:rPr>
          <w:rFonts w:ascii="Calibri"/>
        </w:rPr>
        <w:t>that</w:t>
      </w:r>
      <w:r>
        <w:rPr>
          <w:rFonts w:ascii="Calibri"/>
          <w:spacing w:val="-3"/>
        </w:rPr>
        <w:t xml:space="preserve"> </w:t>
      </w:r>
      <w:r>
        <w:rPr>
          <w:rFonts w:ascii="Calibri"/>
        </w:rPr>
        <w:t>the</w:t>
      </w:r>
      <w:r>
        <w:rPr>
          <w:rFonts w:ascii="Calibri"/>
          <w:spacing w:val="-4"/>
        </w:rPr>
        <w:t xml:space="preserve"> </w:t>
      </w:r>
      <w:r>
        <w:rPr>
          <w:rFonts w:ascii="Calibri"/>
        </w:rPr>
        <w:t>Senior</w:t>
      </w:r>
      <w:r>
        <w:rPr>
          <w:rFonts w:ascii="Calibri"/>
          <w:spacing w:val="-3"/>
        </w:rPr>
        <w:t xml:space="preserve"> </w:t>
      </w:r>
      <w:r>
        <w:rPr>
          <w:rFonts w:ascii="Calibri"/>
        </w:rPr>
        <w:t>Practitioner</w:t>
      </w:r>
      <w:r>
        <w:rPr>
          <w:rFonts w:ascii="Calibri"/>
          <w:spacing w:val="-3"/>
        </w:rPr>
        <w:t xml:space="preserve"> </w:t>
      </w:r>
      <w:r>
        <w:rPr>
          <w:rFonts w:ascii="Calibri"/>
        </w:rPr>
        <w:t>or</w:t>
      </w:r>
      <w:r>
        <w:rPr>
          <w:rFonts w:ascii="Calibri"/>
          <w:spacing w:val="-3"/>
        </w:rPr>
        <w:t xml:space="preserve"> </w:t>
      </w:r>
      <w:r>
        <w:rPr>
          <w:rFonts w:ascii="Calibri"/>
        </w:rPr>
        <w:t>Disability</w:t>
      </w:r>
      <w:r>
        <w:rPr>
          <w:rFonts w:ascii="Calibri"/>
          <w:spacing w:val="-2"/>
        </w:rPr>
        <w:t xml:space="preserve"> </w:t>
      </w:r>
      <w:r>
        <w:rPr>
          <w:rFonts w:ascii="Calibri"/>
        </w:rPr>
        <w:t>Commissioner</w:t>
      </w:r>
      <w:r>
        <w:rPr>
          <w:rFonts w:ascii="Calibri"/>
          <w:spacing w:val="-3"/>
        </w:rPr>
        <w:t xml:space="preserve"> </w:t>
      </w:r>
      <w:r>
        <w:rPr>
          <w:rFonts w:ascii="Calibri"/>
        </w:rPr>
        <w:t>be</w:t>
      </w:r>
      <w:r>
        <w:rPr>
          <w:rFonts w:ascii="Calibri"/>
          <w:spacing w:val="-4"/>
        </w:rPr>
        <w:t xml:space="preserve"> </w:t>
      </w:r>
      <w:r>
        <w:rPr>
          <w:rFonts w:ascii="Calibri"/>
        </w:rPr>
        <w:t>given the power to assess and provide authorisations (or not) as an administrative process - this would be more efficient</w:t>
      </w:r>
    </w:p>
    <w:p w14:paraId="136589A3" w14:textId="77777777" w:rsidR="003A78CC" w:rsidRDefault="003A78CC">
      <w:pPr>
        <w:rPr>
          <w:rFonts w:ascii="Calibri"/>
        </w:rPr>
        <w:sectPr w:rsidR="003A78CC">
          <w:headerReference w:type="default" r:id="rId23"/>
          <w:footerReference w:type="default" r:id="rId24"/>
          <w:pgSz w:w="11910" w:h="16850"/>
          <w:pgMar w:top="2920" w:right="1020" w:bottom="2040" w:left="1020" w:header="859" w:footer="1857" w:gutter="0"/>
          <w:cols w:space="720"/>
        </w:sectPr>
      </w:pPr>
    </w:p>
    <w:p w14:paraId="395DEBD6" w14:textId="77777777" w:rsidR="003A78CC" w:rsidRDefault="003A78CC">
      <w:pPr>
        <w:pStyle w:val="BodyText"/>
        <w:rPr>
          <w:rFonts w:ascii="Calibri"/>
        </w:rPr>
      </w:pPr>
    </w:p>
    <w:p w14:paraId="632D3E5E" w14:textId="77777777" w:rsidR="003A78CC" w:rsidRDefault="003A78CC">
      <w:pPr>
        <w:pStyle w:val="BodyText"/>
        <w:spacing w:before="6"/>
        <w:rPr>
          <w:rFonts w:ascii="Calibri"/>
          <w:sz w:val="16"/>
        </w:rPr>
      </w:pPr>
    </w:p>
    <w:p w14:paraId="59BE7CE1" w14:textId="77777777" w:rsidR="003A78CC" w:rsidRDefault="00DD528A">
      <w:pPr>
        <w:pStyle w:val="BodyText"/>
        <w:spacing w:before="93" w:line="360" w:lineRule="auto"/>
        <w:ind w:left="112" w:right="157"/>
      </w:pPr>
      <w:r>
        <w:t>The</w:t>
      </w:r>
      <w:r>
        <w:rPr>
          <w:spacing w:val="-4"/>
        </w:rPr>
        <w:t xml:space="preserve"> </w:t>
      </w:r>
      <w:r>
        <w:t>value</w:t>
      </w:r>
      <w:r>
        <w:rPr>
          <w:spacing w:val="-4"/>
        </w:rPr>
        <w:t xml:space="preserve"> </w:t>
      </w:r>
      <w:r>
        <w:t>of</w:t>
      </w:r>
      <w:r>
        <w:rPr>
          <w:spacing w:val="-3"/>
        </w:rPr>
        <w:t xml:space="preserve"> </w:t>
      </w:r>
      <w:r>
        <w:t>the</w:t>
      </w:r>
      <w:r>
        <w:rPr>
          <w:spacing w:val="-3"/>
        </w:rPr>
        <w:t xml:space="preserve"> </w:t>
      </w:r>
      <w:r>
        <w:t>Community</w:t>
      </w:r>
      <w:r>
        <w:rPr>
          <w:spacing w:val="-2"/>
        </w:rPr>
        <w:t xml:space="preserve"> </w:t>
      </w:r>
      <w:r>
        <w:t>Visitor</w:t>
      </w:r>
      <w:r>
        <w:rPr>
          <w:spacing w:val="-3"/>
        </w:rPr>
        <w:t xml:space="preserve"> </w:t>
      </w:r>
      <w:r>
        <w:t>Scheme</w:t>
      </w:r>
      <w:r>
        <w:rPr>
          <w:spacing w:val="-1"/>
        </w:rPr>
        <w:t xml:space="preserve"> </w:t>
      </w:r>
      <w:r>
        <w:t>is</w:t>
      </w:r>
      <w:r>
        <w:rPr>
          <w:spacing w:val="-2"/>
        </w:rPr>
        <w:t xml:space="preserve"> </w:t>
      </w:r>
      <w:r>
        <w:t>also</w:t>
      </w:r>
      <w:r>
        <w:rPr>
          <w:spacing w:val="-3"/>
        </w:rPr>
        <w:t xml:space="preserve"> </w:t>
      </w:r>
      <w:r>
        <w:t>highlighted</w:t>
      </w:r>
      <w:r>
        <w:rPr>
          <w:spacing w:val="-2"/>
        </w:rPr>
        <w:t xml:space="preserve"> </w:t>
      </w:r>
      <w:r>
        <w:t>in</w:t>
      </w:r>
      <w:r>
        <w:rPr>
          <w:spacing w:val="-3"/>
        </w:rPr>
        <w:t xml:space="preserve"> </w:t>
      </w:r>
      <w:r>
        <w:t>the</w:t>
      </w:r>
      <w:r>
        <w:rPr>
          <w:spacing w:val="-4"/>
        </w:rPr>
        <w:t xml:space="preserve"> </w:t>
      </w:r>
      <w:r>
        <w:t>2020-21</w:t>
      </w:r>
      <w:r>
        <w:rPr>
          <w:spacing w:val="-1"/>
        </w:rPr>
        <w:t xml:space="preserve"> </w:t>
      </w:r>
      <w:r>
        <w:t>Annual</w:t>
      </w:r>
      <w:r>
        <w:rPr>
          <w:spacing w:val="-2"/>
        </w:rPr>
        <w:t xml:space="preserve"> </w:t>
      </w:r>
      <w:r>
        <w:t>Report</w:t>
      </w:r>
      <w:r>
        <w:rPr>
          <w:spacing w:val="-3"/>
        </w:rPr>
        <w:t xml:space="preserve"> </w:t>
      </w:r>
      <w:r>
        <w:t>of</w:t>
      </w:r>
      <w:r>
        <w:rPr>
          <w:spacing w:val="-3"/>
        </w:rPr>
        <w:t xml:space="preserve"> </w:t>
      </w:r>
      <w:r>
        <w:t>the</w:t>
      </w:r>
      <w:r>
        <w:rPr>
          <w:spacing w:val="-2"/>
        </w:rPr>
        <w:t xml:space="preserve"> </w:t>
      </w:r>
      <w:r>
        <w:t>Victorian Community Visitors Scheme</w:t>
      </w:r>
      <w:r>
        <w:rPr>
          <w:position w:val="6"/>
          <w:sz w:val="13"/>
        </w:rPr>
        <w:t>7</w:t>
      </w:r>
      <w:r>
        <w:t>. In this year, despite several months of lock down due to COVID-19, there were 337 active Community Visitors, who visited 1467 facilities and identified more than 500 issues. There were 51 referrals to the Disability Se</w:t>
      </w:r>
      <w:r>
        <w:t>rvices Commissioner for abuse allegations.</w:t>
      </w:r>
    </w:p>
    <w:p w14:paraId="7BC9B0AE" w14:textId="77777777" w:rsidR="003A78CC" w:rsidRDefault="003A78CC">
      <w:pPr>
        <w:pStyle w:val="BodyText"/>
        <w:spacing w:before="2"/>
        <w:rPr>
          <w:sz w:val="30"/>
        </w:rPr>
      </w:pPr>
    </w:p>
    <w:p w14:paraId="038C0777" w14:textId="77777777" w:rsidR="003A78CC" w:rsidRDefault="00DD528A">
      <w:pPr>
        <w:pStyle w:val="BodyText"/>
        <w:spacing w:line="360" w:lineRule="auto"/>
        <w:ind w:left="112" w:right="136"/>
      </w:pPr>
      <w:r>
        <w:t>Some states operate with volunteer Community Visitors with others employing Community Visitors. It is essential</w:t>
      </w:r>
      <w:r>
        <w:rPr>
          <w:spacing w:val="-5"/>
        </w:rPr>
        <w:t xml:space="preserve"> </w:t>
      </w:r>
      <w:r>
        <w:t>all</w:t>
      </w:r>
      <w:r>
        <w:rPr>
          <w:spacing w:val="-3"/>
        </w:rPr>
        <w:t xml:space="preserve"> </w:t>
      </w:r>
      <w:r>
        <w:t>Community</w:t>
      </w:r>
      <w:r>
        <w:rPr>
          <w:spacing w:val="-1"/>
        </w:rPr>
        <w:t xml:space="preserve"> </w:t>
      </w:r>
      <w:r>
        <w:t>Visitors</w:t>
      </w:r>
      <w:r>
        <w:rPr>
          <w:spacing w:val="-1"/>
        </w:rPr>
        <w:t xml:space="preserve"> </w:t>
      </w:r>
      <w:r>
        <w:t>are</w:t>
      </w:r>
      <w:r>
        <w:rPr>
          <w:spacing w:val="-4"/>
        </w:rPr>
        <w:t xml:space="preserve"> </w:t>
      </w:r>
      <w:r>
        <w:t>selectively</w:t>
      </w:r>
      <w:r>
        <w:rPr>
          <w:spacing w:val="-3"/>
        </w:rPr>
        <w:t xml:space="preserve"> </w:t>
      </w:r>
      <w:r>
        <w:t>recruited,</w:t>
      </w:r>
      <w:r>
        <w:rPr>
          <w:spacing w:val="-5"/>
        </w:rPr>
        <w:t xml:space="preserve"> </w:t>
      </w:r>
      <w:r>
        <w:t>undertake</w:t>
      </w:r>
      <w:r>
        <w:rPr>
          <w:spacing w:val="-4"/>
        </w:rPr>
        <w:t xml:space="preserve"> </w:t>
      </w:r>
      <w:r>
        <w:t>safety</w:t>
      </w:r>
      <w:r>
        <w:rPr>
          <w:spacing w:val="-3"/>
        </w:rPr>
        <w:t xml:space="preserve"> </w:t>
      </w:r>
      <w:r>
        <w:t>checks,</w:t>
      </w:r>
      <w:r>
        <w:rPr>
          <w:spacing w:val="-2"/>
        </w:rPr>
        <w:t xml:space="preserve"> </w:t>
      </w:r>
      <w:r>
        <w:t>training</w:t>
      </w:r>
      <w:r>
        <w:rPr>
          <w:spacing w:val="-2"/>
        </w:rPr>
        <w:t xml:space="preserve"> </w:t>
      </w:r>
      <w:r>
        <w:t>in</w:t>
      </w:r>
      <w:r>
        <w:rPr>
          <w:spacing w:val="-4"/>
        </w:rPr>
        <w:t xml:space="preserve"> </w:t>
      </w:r>
      <w:r>
        <w:t>how</w:t>
      </w:r>
      <w:r>
        <w:rPr>
          <w:spacing w:val="-4"/>
        </w:rPr>
        <w:t xml:space="preserve"> </w:t>
      </w:r>
      <w:r>
        <w:t>to</w:t>
      </w:r>
      <w:r>
        <w:rPr>
          <w:spacing w:val="-4"/>
        </w:rPr>
        <w:t xml:space="preserve"> </w:t>
      </w:r>
      <w:r>
        <w:t>conduct themselves in the role, and follow policies and procedures for the success of the scheme. They visit, unannounced, group homes, institutions and supported residential boarding houses and write a brief report</w:t>
      </w:r>
      <w:r>
        <w:rPr>
          <w:spacing w:val="40"/>
        </w:rPr>
        <w:t xml:space="preserve"> </w:t>
      </w:r>
      <w:r>
        <w:t>at the conclusion of the visit that deta</w:t>
      </w:r>
      <w:r>
        <w:t>ils who they have spoken to, what documents they have looked at, any issues of concern, as well as good practices they have observed.</w:t>
      </w:r>
    </w:p>
    <w:p w14:paraId="2E070446" w14:textId="77777777" w:rsidR="003A78CC" w:rsidRDefault="003A78CC">
      <w:pPr>
        <w:pStyle w:val="BodyText"/>
        <w:spacing w:before="11"/>
        <w:rPr>
          <w:sz w:val="29"/>
        </w:rPr>
      </w:pPr>
    </w:p>
    <w:p w14:paraId="5E3BB311" w14:textId="77777777" w:rsidR="003A78CC" w:rsidRDefault="00DD528A">
      <w:pPr>
        <w:pStyle w:val="BodyText"/>
        <w:spacing w:line="360" w:lineRule="auto"/>
        <w:ind w:left="112" w:right="141"/>
      </w:pPr>
      <w:r>
        <w:t>NDS propose that the Community Visitor Scheme could be housed in the Office of the Disability Commissioner</w:t>
      </w:r>
      <w:r>
        <w:rPr>
          <w:spacing w:val="-4"/>
        </w:rPr>
        <w:t xml:space="preserve"> </w:t>
      </w:r>
      <w:r>
        <w:t>(to</w:t>
      </w:r>
      <w:r>
        <w:rPr>
          <w:spacing w:val="-4"/>
        </w:rPr>
        <w:t xml:space="preserve"> </w:t>
      </w:r>
      <w:r>
        <w:t>be</w:t>
      </w:r>
      <w:r>
        <w:rPr>
          <w:spacing w:val="-4"/>
        </w:rPr>
        <w:t xml:space="preserve"> </w:t>
      </w:r>
      <w:r>
        <w:t>establi</w:t>
      </w:r>
      <w:r>
        <w:t>shed).</w:t>
      </w:r>
      <w:r>
        <w:rPr>
          <w:spacing w:val="-4"/>
        </w:rPr>
        <w:t xml:space="preserve"> </w:t>
      </w:r>
      <w:r>
        <w:t>CVSs</w:t>
      </w:r>
      <w:r>
        <w:rPr>
          <w:spacing w:val="-3"/>
        </w:rPr>
        <w:t xml:space="preserve"> </w:t>
      </w:r>
      <w:r>
        <w:t>are</w:t>
      </w:r>
      <w:r>
        <w:rPr>
          <w:spacing w:val="-4"/>
        </w:rPr>
        <w:t xml:space="preserve"> </w:t>
      </w:r>
      <w:r>
        <w:t>empowered</w:t>
      </w:r>
      <w:r>
        <w:rPr>
          <w:spacing w:val="-4"/>
        </w:rPr>
        <w:t xml:space="preserve"> </w:t>
      </w:r>
      <w:r>
        <w:t>under</w:t>
      </w:r>
      <w:r>
        <w:rPr>
          <w:spacing w:val="-4"/>
        </w:rPr>
        <w:t xml:space="preserve"> </w:t>
      </w:r>
      <w:r>
        <w:t>state</w:t>
      </w:r>
      <w:r>
        <w:rPr>
          <w:spacing w:val="-4"/>
        </w:rPr>
        <w:t xml:space="preserve"> </w:t>
      </w:r>
      <w:r>
        <w:t>disability</w:t>
      </w:r>
      <w:r>
        <w:rPr>
          <w:spacing w:val="-3"/>
        </w:rPr>
        <w:t xml:space="preserve"> </w:t>
      </w:r>
      <w:r>
        <w:t>acts</w:t>
      </w:r>
      <w:r>
        <w:rPr>
          <w:spacing w:val="-3"/>
        </w:rPr>
        <w:t xml:space="preserve"> </w:t>
      </w:r>
      <w:r>
        <w:t>or</w:t>
      </w:r>
      <w:r>
        <w:rPr>
          <w:spacing w:val="-4"/>
        </w:rPr>
        <w:t xml:space="preserve"> </w:t>
      </w:r>
      <w:r>
        <w:t>separate</w:t>
      </w:r>
      <w:r>
        <w:rPr>
          <w:spacing w:val="-2"/>
        </w:rPr>
        <w:t xml:space="preserve"> </w:t>
      </w:r>
      <w:r>
        <w:t>legislation</w:t>
      </w:r>
      <w:r>
        <w:rPr>
          <w:spacing w:val="-3"/>
        </w:rPr>
        <w:t xml:space="preserve"> </w:t>
      </w:r>
      <w:r>
        <w:t>to perform</w:t>
      </w:r>
      <w:r>
        <w:rPr>
          <w:spacing w:val="-1"/>
        </w:rPr>
        <w:t xml:space="preserve"> </w:t>
      </w:r>
      <w:r>
        <w:t>their role. NDS</w:t>
      </w:r>
      <w:r>
        <w:rPr>
          <w:spacing w:val="-1"/>
        </w:rPr>
        <w:t xml:space="preserve"> </w:t>
      </w:r>
      <w:r>
        <w:t>proposes similar</w:t>
      </w:r>
      <w:r>
        <w:rPr>
          <w:spacing w:val="-1"/>
        </w:rPr>
        <w:t xml:space="preserve"> </w:t>
      </w:r>
      <w:r>
        <w:t>powers be</w:t>
      </w:r>
      <w:r>
        <w:rPr>
          <w:spacing w:val="-2"/>
        </w:rPr>
        <w:t xml:space="preserve"> </w:t>
      </w:r>
      <w:r>
        <w:t>enshrined in the Tasmanian</w:t>
      </w:r>
      <w:r>
        <w:rPr>
          <w:spacing w:val="-1"/>
        </w:rPr>
        <w:t xml:space="preserve"> </w:t>
      </w:r>
      <w:r>
        <w:t xml:space="preserve">legislation </w:t>
      </w:r>
      <w:proofErr w:type="gramStart"/>
      <w:r>
        <w:t>as a</w:t>
      </w:r>
      <w:r>
        <w:rPr>
          <w:spacing w:val="-2"/>
        </w:rPr>
        <w:t xml:space="preserve"> </w:t>
      </w:r>
      <w:r>
        <w:t>result</w:t>
      </w:r>
      <w:r>
        <w:rPr>
          <w:spacing w:val="-1"/>
        </w:rPr>
        <w:t xml:space="preserve"> </w:t>
      </w:r>
      <w:r>
        <w:t>of</w:t>
      </w:r>
      <w:proofErr w:type="gramEnd"/>
      <w:r>
        <w:t xml:space="preserve"> the review of the DSA.</w:t>
      </w:r>
    </w:p>
    <w:p w14:paraId="33517183" w14:textId="77777777" w:rsidR="003A78CC" w:rsidRDefault="003A78CC">
      <w:pPr>
        <w:pStyle w:val="BodyText"/>
        <w:spacing w:before="1"/>
        <w:rPr>
          <w:sz w:val="30"/>
        </w:rPr>
      </w:pPr>
    </w:p>
    <w:p w14:paraId="567C7C5D" w14:textId="77777777" w:rsidR="003A78CC" w:rsidRDefault="00DD528A">
      <w:pPr>
        <w:ind w:left="112"/>
        <w:rPr>
          <w:sz w:val="20"/>
        </w:rPr>
      </w:pPr>
      <w:r>
        <w:rPr>
          <w:b/>
          <w:i/>
          <w:sz w:val="20"/>
        </w:rPr>
        <w:t>Recommendation:</w:t>
      </w:r>
      <w:r>
        <w:rPr>
          <w:b/>
          <w:i/>
          <w:spacing w:val="-7"/>
          <w:sz w:val="20"/>
        </w:rPr>
        <w:t xml:space="preserve"> </w:t>
      </w:r>
      <w:r>
        <w:rPr>
          <w:sz w:val="20"/>
        </w:rPr>
        <w:t>Establish</w:t>
      </w:r>
      <w:r>
        <w:rPr>
          <w:spacing w:val="-8"/>
          <w:sz w:val="20"/>
        </w:rPr>
        <w:t xml:space="preserve"> </w:t>
      </w:r>
      <w:r>
        <w:rPr>
          <w:sz w:val="20"/>
        </w:rPr>
        <w:t>and</w:t>
      </w:r>
      <w:r>
        <w:rPr>
          <w:spacing w:val="-8"/>
          <w:sz w:val="20"/>
        </w:rPr>
        <w:t xml:space="preserve"> </w:t>
      </w:r>
      <w:r>
        <w:rPr>
          <w:sz w:val="20"/>
        </w:rPr>
        <w:t>empower</w:t>
      </w:r>
      <w:r>
        <w:rPr>
          <w:spacing w:val="-7"/>
          <w:sz w:val="20"/>
        </w:rPr>
        <w:t xml:space="preserve"> </w:t>
      </w:r>
      <w:r>
        <w:rPr>
          <w:sz w:val="20"/>
        </w:rPr>
        <w:t>a</w:t>
      </w:r>
      <w:r>
        <w:rPr>
          <w:spacing w:val="-8"/>
          <w:sz w:val="20"/>
        </w:rPr>
        <w:t xml:space="preserve"> </w:t>
      </w:r>
      <w:r>
        <w:rPr>
          <w:sz w:val="20"/>
        </w:rPr>
        <w:t>Commun</w:t>
      </w:r>
      <w:r>
        <w:rPr>
          <w:sz w:val="20"/>
        </w:rPr>
        <w:t>ity</w:t>
      </w:r>
      <w:r>
        <w:rPr>
          <w:spacing w:val="-8"/>
          <w:sz w:val="20"/>
        </w:rPr>
        <w:t xml:space="preserve"> </w:t>
      </w:r>
      <w:r>
        <w:rPr>
          <w:sz w:val="20"/>
        </w:rPr>
        <w:t>Visitor</w:t>
      </w:r>
      <w:r>
        <w:rPr>
          <w:spacing w:val="-9"/>
          <w:sz w:val="20"/>
        </w:rPr>
        <w:t xml:space="preserve"> </w:t>
      </w:r>
      <w:r>
        <w:rPr>
          <w:sz w:val="20"/>
        </w:rPr>
        <w:t>Scheme</w:t>
      </w:r>
      <w:r>
        <w:rPr>
          <w:spacing w:val="-7"/>
          <w:sz w:val="20"/>
        </w:rPr>
        <w:t xml:space="preserve"> </w:t>
      </w:r>
      <w:r>
        <w:rPr>
          <w:sz w:val="20"/>
        </w:rPr>
        <w:t>within</w:t>
      </w:r>
      <w:r>
        <w:rPr>
          <w:spacing w:val="-7"/>
          <w:sz w:val="20"/>
        </w:rPr>
        <w:t xml:space="preserve"> </w:t>
      </w:r>
      <w:r>
        <w:rPr>
          <w:sz w:val="20"/>
        </w:rPr>
        <w:t>the</w:t>
      </w:r>
      <w:r>
        <w:rPr>
          <w:spacing w:val="-5"/>
          <w:sz w:val="20"/>
        </w:rPr>
        <w:t xml:space="preserve"> </w:t>
      </w:r>
      <w:r>
        <w:rPr>
          <w:i/>
          <w:spacing w:val="-4"/>
          <w:sz w:val="20"/>
        </w:rPr>
        <w:t>DSA</w:t>
      </w:r>
      <w:r>
        <w:rPr>
          <w:spacing w:val="-4"/>
          <w:sz w:val="20"/>
        </w:rPr>
        <w:t>.</w:t>
      </w:r>
    </w:p>
    <w:p w14:paraId="00BBEA75" w14:textId="77777777" w:rsidR="003A78CC" w:rsidRDefault="003A78CC">
      <w:pPr>
        <w:pStyle w:val="BodyText"/>
        <w:rPr>
          <w:sz w:val="22"/>
        </w:rPr>
      </w:pPr>
    </w:p>
    <w:p w14:paraId="441E48D8" w14:textId="77777777" w:rsidR="003A78CC" w:rsidRDefault="003A78CC">
      <w:pPr>
        <w:pStyle w:val="BodyText"/>
        <w:spacing w:before="10"/>
        <w:rPr>
          <w:sz w:val="17"/>
        </w:rPr>
      </w:pPr>
    </w:p>
    <w:p w14:paraId="58DD651A" w14:textId="77777777" w:rsidR="003A78CC" w:rsidRDefault="00DD528A">
      <w:pPr>
        <w:pStyle w:val="Heading1"/>
      </w:pPr>
      <w:r>
        <w:t>Principles</w:t>
      </w:r>
      <w:r>
        <w:rPr>
          <w:spacing w:val="-8"/>
        </w:rPr>
        <w:t xml:space="preserve"> </w:t>
      </w:r>
      <w:r>
        <w:t>related</w:t>
      </w:r>
      <w:r>
        <w:rPr>
          <w:spacing w:val="-8"/>
        </w:rPr>
        <w:t xml:space="preserve"> </w:t>
      </w:r>
      <w:r>
        <w:t>to</w:t>
      </w:r>
      <w:r>
        <w:rPr>
          <w:spacing w:val="-7"/>
        </w:rPr>
        <w:t xml:space="preserve"> </w:t>
      </w:r>
      <w:r>
        <w:t>disability</w:t>
      </w:r>
      <w:r>
        <w:rPr>
          <w:spacing w:val="-9"/>
        </w:rPr>
        <w:t xml:space="preserve"> </w:t>
      </w:r>
      <w:r>
        <w:t>services</w:t>
      </w:r>
      <w:r>
        <w:rPr>
          <w:spacing w:val="-7"/>
        </w:rPr>
        <w:t xml:space="preserve"> </w:t>
      </w:r>
      <w:r>
        <w:t>and</w:t>
      </w:r>
      <w:r>
        <w:rPr>
          <w:spacing w:val="-8"/>
        </w:rPr>
        <w:t xml:space="preserve"> </w:t>
      </w:r>
      <w:r>
        <w:t>regulated</w:t>
      </w:r>
      <w:r>
        <w:rPr>
          <w:spacing w:val="-9"/>
        </w:rPr>
        <w:t xml:space="preserve"> </w:t>
      </w:r>
      <w:r>
        <w:t>disability</w:t>
      </w:r>
      <w:r>
        <w:rPr>
          <w:spacing w:val="-6"/>
        </w:rPr>
        <w:t xml:space="preserve"> </w:t>
      </w:r>
      <w:r>
        <w:rPr>
          <w:spacing w:val="-2"/>
        </w:rPr>
        <w:t>services</w:t>
      </w:r>
    </w:p>
    <w:p w14:paraId="407C8B8F" w14:textId="77777777" w:rsidR="003A78CC" w:rsidRDefault="00DD528A">
      <w:pPr>
        <w:pStyle w:val="BodyText"/>
        <w:spacing w:before="110" w:line="360" w:lineRule="auto"/>
        <w:ind w:left="112" w:right="295"/>
      </w:pPr>
      <w:r>
        <w:t>NDS strongly believe that robust guiding principles for the disability service sector are essential, we are concerned that differing principles across different states and territories add to the complexity of the regulatory</w:t>
      </w:r>
      <w:r>
        <w:rPr>
          <w:spacing w:val="-3"/>
        </w:rPr>
        <w:t xml:space="preserve"> </w:t>
      </w:r>
      <w:r>
        <w:t>landscape.</w:t>
      </w:r>
      <w:r>
        <w:rPr>
          <w:spacing w:val="-2"/>
        </w:rPr>
        <w:t xml:space="preserve"> </w:t>
      </w:r>
      <w:r>
        <w:t>There</w:t>
      </w:r>
      <w:r>
        <w:rPr>
          <w:spacing w:val="-4"/>
        </w:rPr>
        <w:t xml:space="preserve"> </w:t>
      </w:r>
      <w:r>
        <w:t>should</w:t>
      </w:r>
      <w:r>
        <w:rPr>
          <w:spacing w:val="-2"/>
        </w:rPr>
        <w:t xml:space="preserve"> </w:t>
      </w:r>
      <w:r>
        <w:t>not</w:t>
      </w:r>
      <w:r>
        <w:rPr>
          <w:spacing w:val="-2"/>
        </w:rPr>
        <w:t xml:space="preserve"> </w:t>
      </w:r>
      <w:r>
        <w:t>be</w:t>
      </w:r>
      <w:r>
        <w:rPr>
          <w:spacing w:val="-5"/>
        </w:rPr>
        <w:t xml:space="preserve"> </w:t>
      </w:r>
      <w:r>
        <w:t>u</w:t>
      </w:r>
      <w:r>
        <w:t>nregulated</w:t>
      </w:r>
      <w:r>
        <w:rPr>
          <w:spacing w:val="-4"/>
        </w:rPr>
        <w:t xml:space="preserve"> </w:t>
      </w:r>
      <w:r>
        <w:t>providers.</w:t>
      </w:r>
      <w:r>
        <w:rPr>
          <w:spacing w:val="-4"/>
        </w:rPr>
        <w:t xml:space="preserve"> </w:t>
      </w:r>
      <w:r>
        <w:t>All</w:t>
      </w:r>
      <w:r>
        <w:rPr>
          <w:spacing w:val="-3"/>
        </w:rPr>
        <w:t xml:space="preserve"> </w:t>
      </w:r>
      <w:r>
        <w:t>providers,</w:t>
      </w:r>
      <w:r>
        <w:rPr>
          <w:spacing w:val="-4"/>
        </w:rPr>
        <w:t xml:space="preserve"> </w:t>
      </w:r>
      <w:r>
        <w:t>whether</w:t>
      </w:r>
      <w:r>
        <w:rPr>
          <w:spacing w:val="-4"/>
        </w:rPr>
        <w:t xml:space="preserve"> </w:t>
      </w:r>
      <w:r>
        <w:t>registered</w:t>
      </w:r>
      <w:r>
        <w:rPr>
          <w:spacing w:val="-2"/>
        </w:rPr>
        <w:t xml:space="preserve"> </w:t>
      </w:r>
      <w:r>
        <w:t>with</w:t>
      </w:r>
      <w:r>
        <w:rPr>
          <w:spacing w:val="-4"/>
        </w:rPr>
        <w:t xml:space="preserve"> </w:t>
      </w:r>
      <w:r>
        <w:t>the NDIS or not, should be held to the same standard. If this is not addressed at the Commonwealth level it needs to</w:t>
      </w:r>
      <w:r>
        <w:rPr>
          <w:spacing w:val="-1"/>
        </w:rPr>
        <w:t xml:space="preserve"> </w:t>
      </w:r>
      <w:r>
        <w:t>be</w:t>
      </w:r>
      <w:r>
        <w:rPr>
          <w:spacing w:val="-1"/>
        </w:rPr>
        <w:t xml:space="preserve"> </w:t>
      </w:r>
      <w:r>
        <w:t>addressed</w:t>
      </w:r>
      <w:r>
        <w:rPr>
          <w:spacing w:val="-2"/>
        </w:rPr>
        <w:t xml:space="preserve"> </w:t>
      </w:r>
      <w:r>
        <w:t>by the State.</w:t>
      </w:r>
      <w:r>
        <w:rPr>
          <w:spacing w:val="40"/>
        </w:rPr>
        <w:t xml:space="preserve"> </w:t>
      </w:r>
      <w:r>
        <w:t>It</w:t>
      </w:r>
      <w:r>
        <w:rPr>
          <w:spacing w:val="-1"/>
        </w:rPr>
        <w:t xml:space="preserve"> </w:t>
      </w:r>
      <w:r>
        <w:t>should</w:t>
      </w:r>
      <w:r>
        <w:rPr>
          <w:spacing w:val="-1"/>
        </w:rPr>
        <w:t xml:space="preserve"> </w:t>
      </w:r>
      <w:r>
        <w:t>be</w:t>
      </w:r>
      <w:r>
        <w:rPr>
          <w:spacing w:val="-1"/>
        </w:rPr>
        <w:t xml:space="preserve"> </w:t>
      </w:r>
      <w:r>
        <w:t>a</w:t>
      </w:r>
      <w:r>
        <w:rPr>
          <w:spacing w:val="-2"/>
        </w:rPr>
        <w:t xml:space="preserve"> </w:t>
      </w:r>
      <w:r>
        <w:t>requirement</w:t>
      </w:r>
      <w:r>
        <w:rPr>
          <w:spacing w:val="-1"/>
        </w:rPr>
        <w:t xml:space="preserve"> </w:t>
      </w:r>
      <w:r>
        <w:t>that</w:t>
      </w:r>
      <w:r>
        <w:rPr>
          <w:spacing w:val="-2"/>
        </w:rPr>
        <w:t xml:space="preserve"> </w:t>
      </w:r>
      <w:r>
        <w:t>anyone receiving funding</w:t>
      </w:r>
      <w:r>
        <w:rPr>
          <w:spacing w:val="-2"/>
        </w:rPr>
        <w:t xml:space="preserve"> </w:t>
      </w:r>
      <w:r>
        <w:t>for</w:t>
      </w:r>
      <w:r>
        <w:rPr>
          <w:spacing w:val="-1"/>
        </w:rPr>
        <w:t xml:space="preserve"> </w:t>
      </w:r>
      <w:r>
        <w:t>disability services in Tasmania needs to meet the standards. Compliance can be demonstrated by meeting national standards to avoid duplication. For example, NDIS registered providers that are compliant with the NDIS Quality and</w:t>
      </w:r>
      <w:r>
        <w:t xml:space="preserve"> Safeguards Commission would be able to demonstrate compliance. This requires the capacity for oversight of those that are unregistered or currently not regulated at all.</w:t>
      </w:r>
    </w:p>
    <w:p w14:paraId="0502C31F" w14:textId="77777777" w:rsidR="003A78CC" w:rsidRDefault="003A78CC">
      <w:pPr>
        <w:spacing w:line="360" w:lineRule="auto"/>
        <w:sectPr w:rsidR="003A78CC">
          <w:headerReference w:type="default" r:id="rId25"/>
          <w:footerReference w:type="default" r:id="rId26"/>
          <w:pgSz w:w="11910" w:h="16850"/>
          <w:pgMar w:top="2920" w:right="1020" w:bottom="3400" w:left="1020" w:header="859" w:footer="3206" w:gutter="0"/>
          <w:cols w:space="720"/>
        </w:sectPr>
      </w:pPr>
    </w:p>
    <w:p w14:paraId="56042B64" w14:textId="77777777" w:rsidR="003A78CC" w:rsidRDefault="003A78CC">
      <w:pPr>
        <w:pStyle w:val="BodyText"/>
        <w:spacing w:before="11"/>
        <w:rPr>
          <w:sz w:val="8"/>
        </w:rPr>
      </w:pPr>
    </w:p>
    <w:p w14:paraId="79017ED4" w14:textId="77777777" w:rsidR="003A78CC" w:rsidRDefault="00DD528A">
      <w:pPr>
        <w:pStyle w:val="BodyText"/>
        <w:spacing w:before="93" w:line="357" w:lineRule="auto"/>
        <w:ind w:left="112" w:right="295"/>
      </w:pPr>
      <w:r>
        <w:rPr>
          <w:b/>
          <w:i/>
        </w:rPr>
        <w:t>Recommendation:</w:t>
      </w:r>
      <w:r>
        <w:rPr>
          <w:b/>
          <w:i/>
          <w:spacing w:val="-1"/>
        </w:rPr>
        <w:t xml:space="preserve"> </w:t>
      </w:r>
      <w:r>
        <w:t>Establish</w:t>
      </w:r>
      <w:r>
        <w:rPr>
          <w:spacing w:val="-4"/>
        </w:rPr>
        <w:t xml:space="preserve"> </w:t>
      </w:r>
      <w:r>
        <w:t>standards</w:t>
      </w:r>
      <w:r>
        <w:rPr>
          <w:spacing w:val="-1"/>
        </w:rPr>
        <w:t xml:space="preserve"> </w:t>
      </w:r>
      <w:r>
        <w:t>in</w:t>
      </w:r>
      <w:r>
        <w:rPr>
          <w:spacing w:val="-4"/>
        </w:rPr>
        <w:t xml:space="preserve"> </w:t>
      </w:r>
      <w:r>
        <w:t>the</w:t>
      </w:r>
      <w:r>
        <w:rPr>
          <w:spacing w:val="-3"/>
        </w:rPr>
        <w:t xml:space="preserve"> </w:t>
      </w:r>
      <w:r>
        <w:t>DSA</w:t>
      </w:r>
      <w:r>
        <w:rPr>
          <w:spacing w:val="-4"/>
        </w:rPr>
        <w:t xml:space="preserve"> </w:t>
      </w:r>
      <w:r>
        <w:t>for</w:t>
      </w:r>
      <w:r>
        <w:rPr>
          <w:spacing w:val="-1"/>
        </w:rPr>
        <w:t xml:space="preserve"> </w:t>
      </w:r>
      <w:r>
        <w:t>all</w:t>
      </w:r>
      <w:r>
        <w:rPr>
          <w:spacing w:val="-5"/>
        </w:rPr>
        <w:t xml:space="preserve"> </w:t>
      </w:r>
      <w:r>
        <w:t>disability</w:t>
      </w:r>
      <w:r>
        <w:rPr>
          <w:spacing w:val="-3"/>
        </w:rPr>
        <w:t xml:space="preserve"> </w:t>
      </w:r>
      <w:r>
        <w:t>service</w:t>
      </w:r>
      <w:r>
        <w:rPr>
          <w:spacing w:val="-4"/>
        </w:rPr>
        <w:t xml:space="preserve"> </w:t>
      </w:r>
      <w:r>
        <w:t>provision,</w:t>
      </w:r>
      <w:r>
        <w:rPr>
          <w:spacing w:val="-4"/>
        </w:rPr>
        <w:t xml:space="preserve"> </w:t>
      </w:r>
      <w:r>
        <w:t>applicable</w:t>
      </w:r>
      <w:r>
        <w:rPr>
          <w:spacing w:val="-2"/>
        </w:rPr>
        <w:t xml:space="preserve"> </w:t>
      </w:r>
      <w:r>
        <w:t>to</w:t>
      </w:r>
      <w:r>
        <w:rPr>
          <w:spacing w:val="-4"/>
        </w:rPr>
        <w:t xml:space="preserve"> </w:t>
      </w:r>
      <w:r>
        <w:t>all unregulated providers, including unregistered providers and government departments.</w:t>
      </w:r>
    </w:p>
    <w:p w14:paraId="496B939C" w14:textId="77777777" w:rsidR="003A78CC" w:rsidRDefault="003A78CC">
      <w:pPr>
        <w:pStyle w:val="BodyText"/>
        <w:spacing w:before="4"/>
        <w:rPr>
          <w:sz w:val="30"/>
        </w:rPr>
      </w:pPr>
    </w:p>
    <w:p w14:paraId="3F0AA69B" w14:textId="77777777" w:rsidR="003A78CC" w:rsidRDefault="00DD528A">
      <w:pPr>
        <w:pStyle w:val="Heading1"/>
      </w:pPr>
      <w:r>
        <w:t>Tasmanian</w:t>
      </w:r>
      <w:r>
        <w:rPr>
          <w:spacing w:val="-13"/>
        </w:rPr>
        <w:t xml:space="preserve"> </w:t>
      </w:r>
      <w:r>
        <w:t>Disability</w:t>
      </w:r>
      <w:r>
        <w:rPr>
          <w:spacing w:val="-14"/>
        </w:rPr>
        <w:t xml:space="preserve"> </w:t>
      </w:r>
      <w:r>
        <w:rPr>
          <w:spacing w:val="-2"/>
        </w:rPr>
        <w:t>Commissioner</w:t>
      </w:r>
    </w:p>
    <w:p w14:paraId="16A66778" w14:textId="77777777" w:rsidR="003A78CC" w:rsidRDefault="003A78CC">
      <w:pPr>
        <w:pStyle w:val="BodyText"/>
        <w:spacing w:before="9"/>
        <w:rPr>
          <w:b/>
          <w:sz w:val="19"/>
        </w:rPr>
      </w:pPr>
    </w:p>
    <w:p w14:paraId="08DC344C" w14:textId="77777777" w:rsidR="003A78CC" w:rsidRDefault="00DD528A">
      <w:pPr>
        <w:pStyle w:val="BodyText"/>
        <w:spacing w:before="1" w:line="360" w:lineRule="auto"/>
        <w:ind w:left="112" w:right="141"/>
      </w:pPr>
      <w:r>
        <w:t>NDS welcomes the introduction of a Disability Commissioner in Tasmania. The Disability Commissioner should empower people with disability and give visibility to important issues. The Commissioner can be a single</w:t>
      </w:r>
      <w:r>
        <w:rPr>
          <w:spacing w:val="-4"/>
        </w:rPr>
        <w:t xml:space="preserve"> </w:t>
      </w:r>
      <w:r>
        <w:t>point</w:t>
      </w:r>
      <w:r>
        <w:rPr>
          <w:spacing w:val="-4"/>
        </w:rPr>
        <w:t xml:space="preserve"> </w:t>
      </w:r>
      <w:r>
        <w:t>within</w:t>
      </w:r>
      <w:r>
        <w:rPr>
          <w:spacing w:val="-4"/>
        </w:rPr>
        <w:t xml:space="preserve"> </w:t>
      </w:r>
      <w:r>
        <w:t>the</w:t>
      </w:r>
      <w:r>
        <w:rPr>
          <w:spacing w:val="-5"/>
        </w:rPr>
        <w:t xml:space="preserve"> </w:t>
      </w:r>
      <w:r>
        <w:t>government</w:t>
      </w:r>
      <w:r>
        <w:rPr>
          <w:spacing w:val="-2"/>
        </w:rPr>
        <w:t xml:space="preserve"> </w:t>
      </w:r>
      <w:r>
        <w:t>that can</w:t>
      </w:r>
      <w:r>
        <w:rPr>
          <w:spacing w:val="-3"/>
        </w:rPr>
        <w:t xml:space="preserve"> </w:t>
      </w:r>
      <w:r>
        <w:t>provide</w:t>
      </w:r>
      <w:r>
        <w:rPr>
          <w:spacing w:val="-4"/>
        </w:rPr>
        <w:t xml:space="preserve"> </w:t>
      </w:r>
      <w:r>
        <w:t>systemic</w:t>
      </w:r>
      <w:r>
        <w:rPr>
          <w:spacing w:val="-3"/>
        </w:rPr>
        <w:t xml:space="preserve"> </w:t>
      </w:r>
      <w:r>
        <w:t>advocacy</w:t>
      </w:r>
      <w:r>
        <w:rPr>
          <w:spacing w:val="-3"/>
        </w:rPr>
        <w:t xml:space="preserve"> </w:t>
      </w:r>
      <w:r>
        <w:t>across</w:t>
      </w:r>
      <w:r>
        <w:rPr>
          <w:spacing w:val="-3"/>
        </w:rPr>
        <w:t xml:space="preserve"> </w:t>
      </w:r>
      <w:r>
        <w:t>government</w:t>
      </w:r>
      <w:r>
        <w:rPr>
          <w:spacing w:val="-2"/>
        </w:rPr>
        <w:t xml:space="preserve"> </w:t>
      </w:r>
      <w:r>
        <w:t>to</w:t>
      </w:r>
      <w:r>
        <w:rPr>
          <w:spacing w:val="-2"/>
        </w:rPr>
        <w:t xml:space="preserve"> </w:t>
      </w:r>
      <w:r>
        <w:t>improve</w:t>
      </w:r>
      <w:r>
        <w:rPr>
          <w:spacing w:val="-4"/>
        </w:rPr>
        <w:t xml:space="preserve"> </w:t>
      </w:r>
      <w:r>
        <w:t>life</w:t>
      </w:r>
      <w:r>
        <w:rPr>
          <w:spacing w:val="-2"/>
        </w:rPr>
        <w:t xml:space="preserve"> </w:t>
      </w:r>
      <w:r>
        <w:t>for people with disability, including addressing gaps in services and the mainstream interface with the NDIS. There are several key functions missing in the current environment that NDS believe the Disab</w:t>
      </w:r>
      <w:r>
        <w:t>ility Commissioner could perform. To achieve better outcomes for people with disability in Tasmania, the Disability Commissioner role could include:</w:t>
      </w:r>
    </w:p>
    <w:p w14:paraId="02CF08F3" w14:textId="77777777" w:rsidR="003A78CC" w:rsidRDefault="00DD528A">
      <w:pPr>
        <w:pStyle w:val="ListParagraph"/>
        <w:numPr>
          <w:ilvl w:val="0"/>
          <w:numId w:val="1"/>
        </w:numPr>
        <w:tabs>
          <w:tab w:val="left" w:pos="833"/>
          <w:tab w:val="left" w:pos="834"/>
        </w:tabs>
        <w:spacing w:before="3" w:line="350" w:lineRule="auto"/>
        <w:ind w:right="248"/>
        <w:rPr>
          <w:sz w:val="20"/>
        </w:rPr>
      </w:pPr>
      <w:r>
        <w:rPr>
          <w:sz w:val="20"/>
        </w:rPr>
        <w:t>Raise</w:t>
      </w:r>
      <w:r>
        <w:rPr>
          <w:spacing w:val="-4"/>
          <w:sz w:val="20"/>
        </w:rPr>
        <w:t xml:space="preserve"> </w:t>
      </w:r>
      <w:r>
        <w:rPr>
          <w:sz w:val="20"/>
        </w:rPr>
        <w:t>community</w:t>
      </w:r>
      <w:r>
        <w:rPr>
          <w:spacing w:val="-1"/>
          <w:sz w:val="20"/>
        </w:rPr>
        <w:t xml:space="preserve"> </w:t>
      </w:r>
      <w:r>
        <w:rPr>
          <w:sz w:val="20"/>
        </w:rPr>
        <w:t>awareness</w:t>
      </w:r>
      <w:r>
        <w:rPr>
          <w:spacing w:val="-3"/>
          <w:sz w:val="20"/>
        </w:rPr>
        <w:t xml:space="preserve"> </w:t>
      </w:r>
      <w:r>
        <w:rPr>
          <w:sz w:val="20"/>
        </w:rPr>
        <w:t>to</w:t>
      </w:r>
      <w:r>
        <w:rPr>
          <w:spacing w:val="-4"/>
          <w:sz w:val="20"/>
        </w:rPr>
        <w:t xml:space="preserve"> </w:t>
      </w:r>
      <w:r>
        <w:rPr>
          <w:sz w:val="20"/>
        </w:rPr>
        <w:t>reduce</w:t>
      </w:r>
      <w:r>
        <w:rPr>
          <w:spacing w:val="-4"/>
          <w:sz w:val="20"/>
        </w:rPr>
        <w:t xml:space="preserve"> </w:t>
      </w:r>
      <w:r>
        <w:rPr>
          <w:sz w:val="20"/>
        </w:rPr>
        <w:t>and</w:t>
      </w:r>
      <w:r>
        <w:rPr>
          <w:spacing w:val="-3"/>
          <w:sz w:val="20"/>
        </w:rPr>
        <w:t xml:space="preserve"> </w:t>
      </w:r>
      <w:r>
        <w:rPr>
          <w:sz w:val="20"/>
        </w:rPr>
        <w:t>prevent</w:t>
      </w:r>
      <w:r>
        <w:rPr>
          <w:spacing w:val="-2"/>
          <w:sz w:val="20"/>
        </w:rPr>
        <w:t xml:space="preserve"> </w:t>
      </w:r>
      <w:r>
        <w:rPr>
          <w:sz w:val="20"/>
        </w:rPr>
        <w:t>abuse,</w:t>
      </w:r>
      <w:r>
        <w:rPr>
          <w:spacing w:val="-5"/>
          <w:sz w:val="20"/>
        </w:rPr>
        <w:t xml:space="preserve"> </w:t>
      </w:r>
      <w:proofErr w:type="gramStart"/>
      <w:r>
        <w:rPr>
          <w:sz w:val="20"/>
        </w:rPr>
        <w:t>neglect</w:t>
      </w:r>
      <w:proofErr w:type="gramEnd"/>
      <w:r>
        <w:rPr>
          <w:spacing w:val="-4"/>
          <w:sz w:val="20"/>
        </w:rPr>
        <w:t xml:space="preserve"> </w:t>
      </w:r>
      <w:r>
        <w:rPr>
          <w:sz w:val="20"/>
        </w:rPr>
        <w:t>and</w:t>
      </w:r>
      <w:r>
        <w:rPr>
          <w:spacing w:val="-5"/>
          <w:sz w:val="20"/>
        </w:rPr>
        <w:t xml:space="preserve"> </w:t>
      </w:r>
      <w:r>
        <w:rPr>
          <w:sz w:val="20"/>
        </w:rPr>
        <w:t>exploitation</w:t>
      </w:r>
      <w:r>
        <w:rPr>
          <w:spacing w:val="-5"/>
          <w:sz w:val="20"/>
        </w:rPr>
        <w:t xml:space="preserve"> </w:t>
      </w:r>
      <w:r>
        <w:rPr>
          <w:sz w:val="20"/>
        </w:rPr>
        <w:t>towards</w:t>
      </w:r>
      <w:r>
        <w:rPr>
          <w:spacing w:val="-3"/>
          <w:sz w:val="20"/>
        </w:rPr>
        <w:t xml:space="preserve"> </w:t>
      </w:r>
      <w:r>
        <w:rPr>
          <w:sz w:val="20"/>
        </w:rPr>
        <w:t>people with disability.</w:t>
      </w:r>
    </w:p>
    <w:p w14:paraId="5B9714BD" w14:textId="77777777" w:rsidR="003A78CC" w:rsidRDefault="00DD528A">
      <w:pPr>
        <w:pStyle w:val="ListParagraph"/>
        <w:numPr>
          <w:ilvl w:val="0"/>
          <w:numId w:val="1"/>
        </w:numPr>
        <w:tabs>
          <w:tab w:val="left" w:pos="833"/>
          <w:tab w:val="left" w:pos="834"/>
        </w:tabs>
        <w:spacing w:before="10" w:line="357" w:lineRule="auto"/>
        <w:ind w:right="287"/>
        <w:rPr>
          <w:sz w:val="20"/>
        </w:rPr>
      </w:pPr>
      <w:r>
        <w:rPr>
          <w:sz w:val="20"/>
        </w:rPr>
        <w:t xml:space="preserve">Receive and respond to reports or allegations of abuse, neglect and exploitation of people with disability that do not involve </w:t>
      </w:r>
      <w:proofErr w:type="gramStart"/>
      <w:r>
        <w:rPr>
          <w:sz w:val="20"/>
        </w:rPr>
        <w:t>an</w:t>
      </w:r>
      <w:proofErr w:type="gramEnd"/>
      <w:r>
        <w:rPr>
          <w:sz w:val="20"/>
        </w:rPr>
        <w:t xml:space="preserve"> NDIS provider (these providers are already regulated by the NDIS Quality and Safeguards Commission). T</w:t>
      </w:r>
      <w:r>
        <w:rPr>
          <w:sz w:val="20"/>
        </w:rPr>
        <w:t>his would include in intermediate environments such as government service providers, through non-registered providers who provide NDIS services, or by family</w:t>
      </w:r>
      <w:r>
        <w:rPr>
          <w:spacing w:val="-3"/>
          <w:sz w:val="20"/>
        </w:rPr>
        <w:t xml:space="preserve"> </w:t>
      </w:r>
      <w:r>
        <w:rPr>
          <w:sz w:val="20"/>
        </w:rPr>
        <w:t>and</w:t>
      </w:r>
      <w:r>
        <w:rPr>
          <w:spacing w:val="-4"/>
          <w:sz w:val="20"/>
        </w:rPr>
        <w:t xml:space="preserve"> </w:t>
      </w:r>
      <w:r>
        <w:rPr>
          <w:sz w:val="20"/>
        </w:rPr>
        <w:t>other</w:t>
      </w:r>
      <w:r>
        <w:rPr>
          <w:spacing w:val="-1"/>
          <w:sz w:val="20"/>
        </w:rPr>
        <w:t xml:space="preserve"> </w:t>
      </w:r>
      <w:r>
        <w:rPr>
          <w:sz w:val="20"/>
        </w:rPr>
        <w:t>members</w:t>
      </w:r>
      <w:r>
        <w:rPr>
          <w:spacing w:val="-1"/>
          <w:sz w:val="20"/>
        </w:rPr>
        <w:t xml:space="preserve"> </w:t>
      </w:r>
      <w:r>
        <w:rPr>
          <w:sz w:val="20"/>
        </w:rPr>
        <w:t>of</w:t>
      </w:r>
      <w:r>
        <w:rPr>
          <w:spacing w:val="-5"/>
          <w:sz w:val="20"/>
        </w:rPr>
        <w:t xml:space="preserve"> </w:t>
      </w:r>
      <w:r>
        <w:rPr>
          <w:sz w:val="20"/>
        </w:rPr>
        <w:t>the</w:t>
      </w:r>
      <w:r>
        <w:rPr>
          <w:spacing w:val="-4"/>
          <w:sz w:val="20"/>
        </w:rPr>
        <w:t xml:space="preserve"> </w:t>
      </w:r>
      <w:r>
        <w:rPr>
          <w:sz w:val="20"/>
        </w:rPr>
        <w:t>community</w:t>
      </w:r>
      <w:r>
        <w:rPr>
          <w:spacing w:val="-3"/>
          <w:sz w:val="20"/>
        </w:rPr>
        <w:t xml:space="preserve"> </w:t>
      </w:r>
      <w:r>
        <w:rPr>
          <w:sz w:val="20"/>
        </w:rPr>
        <w:t>known</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person.</w:t>
      </w:r>
      <w:r>
        <w:rPr>
          <w:spacing w:val="40"/>
          <w:sz w:val="20"/>
        </w:rPr>
        <w:t xml:space="preserve"> </w:t>
      </w:r>
      <w:r>
        <w:rPr>
          <w:sz w:val="20"/>
        </w:rPr>
        <w:t>This</w:t>
      </w:r>
      <w:r>
        <w:rPr>
          <w:spacing w:val="-3"/>
          <w:sz w:val="20"/>
        </w:rPr>
        <w:t xml:space="preserve"> </w:t>
      </w:r>
      <w:r>
        <w:rPr>
          <w:sz w:val="20"/>
        </w:rPr>
        <w:t>may</w:t>
      </w:r>
      <w:r>
        <w:rPr>
          <w:spacing w:val="-3"/>
          <w:sz w:val="20"/>
        </w:rPr>
        <w:t xml:space="preserve"> </w:t>
      </w:r>
      <w:r>
        <w:rPr>
          <w:sz w:val="20"/>
        </w:rPr>
        <w:t>include</w:t>
      </w:r>
      <w:r>
        <w:rPr>
          <w:spacing w:val="-2"/>
          <w:sz w:val="20"/>
        </w:rPr>
        <w:t xml:space="preserve"> </w:t>
      </w:r>
      <w:r>
        <w:rPr>
          <w:sz w:val="20"/>
        </w:rPr>
        <w:t>an</w:t>
      </w:r>
      <w:r>
        <w:rPr>
          <w:spacing w:val="-3"/>
          <w:sz w:val="20"/>
        </w:rPr>
        <w:t xml:space="preserve"> </w:t>
      </w:r>
      <w:r>
        <w:rPr>
          <w:sz w:val="20"/>
        </w:rPr>
        <w:t>investigation.</w:t>
      </w:r>
    </w:p>
    <w:p w14:paraId="4E0374EC" w14:textId="77777777" w:rsidR="003A78CC" w:rsidRDefault="00DD528A">
      <w:pPr>
        <w:pStyle w:val="ListParagraph"/>
        <w:numPr>
          <w:ilvl w:val="0"/>
          <w:numId w:val="1"/>
        </w:numPr>
        <w:tabs>
          <w:tab w:val="left" w:pos="833"/>
          <w:tab w:val="left" w:pos="834"/>
        </w:tabs>
        <w:spacing w:before="2" w:line="350" w:lineRule="auto"/>
        <w:ind w:right="886"/>
        <w:rPr>
          <w:sz w:val="20"/>
        </w:rPr>
      </w:pPr>
      <w:r>
        <w:rPr>
          <w:sz w:val="20"/>
        </w:rPr>
        <w:t>Provide</w:t>
      </w:r>
      <w:r>
        <w:rPr>
          <w:spacing w:val="-4"/>
          <w:sz w:val="20"/>
        </w:rPr>
        <w:t xml:space="preserve"> </w:t>
      </w:r>
      <w:r>
        <w:rPr>
          <w:sz w:val="20"/>
        </w:rPr>
        <w:t>s</w:t>
      </w:r>
      <w:r>
        <w:rPr>
          <w:sz w:val="20"/>
        </w:rPr>
        <w:t>upport</w:t>
      </w:r>
      <w:r>
        <w:rPr>
          <w:spacing w:val="-4"/>
          <w:sz w:val="20"/>
        </w:rPr>
        <w:t xml:space="preserve"> </w:t>
      </w:r>
      <w:r>
        <w:rPr>
          <w:sz w:val="20"/>
        </w:rPr>
        <w:t>and</w:t>
      </w:r>
      <w:r>
        <w:rPr>
          <w:spacing w:val="-3"/>
          <w:sz w:val="20"/>
        </w:rPr>
        <w:t xml:space="preserve"> </w:t>
      </w:r>
      <w:r>
        <w:rPr>
          <w:sz w:val="20"/>
        </w:rPr>
        <w:t>information</w:t>
      </w:r>
      <w:r>
        <w:rPr>
          <w:spacing w:val="-4"/>
          <w:sz w:val="20"/>
        </w:rPr>
        <w:t xml:space="preserve"> </w:t>
      </w:r>
      <w:r>
        <w:rPr>
          <w:sz w:val="20"/>
        </w:rPr>
        <w:t>to people</w:t>
      </w:r>
      <w:r>
        <w:rPr>
          <w:spacing w:val="-4"/>
          <w:sz w:val="20"/>
        </w:rPr>
        <w:t xml:space="preserve"> </w:t>
      </w:r>
      <w:r>
        <w:rPr>
          <w:sz w:val="20"/>
        </w:rPr>
        <w:t>with</w:t>
      </w:r>
      <w:r>
        <w:rPr>
          <w:spacing w:val="-2"/>
          <w:sz w:val="20"/>
        </w:rPr>
        <w:t xml:space="preserve"> </w:t>
      </w:r>
      <w:r>
        <w:rPr>
          <w:sz w:val="20"/>
        </w:rPr>
        <w:t>disability,</w:t>
      </w:r>
      <w:r>
        <w:rPr>
          <w:spacing w:val="-4"/>
          <w:sz w:val="20"/>
        </w:rPr>
        <w:t xml:space="preserve"> </w:t>
      </w:r>
      <w:r>
        <w:rPr>
          <w:sz w:val="20"/>
        </w:rPr>
        <w:t>support</w:t>
      </w:r>
      <w:r>
        <w:rPr>
          <w:spacing w:val="-4"/>
          <w:sz w:val="20"/>
        </w:rPr>
        <w:t xml:space="preserve"> </w:t>
      </w:r>
      <w:r>
        <w:rPr>
          <w:sz w:val="20"/>
        </w:rPr>
        <w:t>workers</w:t>
      </w:r>
      <w:r>
        <w:rPr>
          <w:spacing w:val="-2"/>
          <w:sz w:val="20"/>
        </w:rPr>
        <w:t xml:space="preserve"> </w:t>
      </w:r>
      <w:r>
        <w:rPr>
          <w:sz w:val="20"/>
        </w:rPr>
        <w:t>or</w:t>
      </w:r>
      <w:r>
        <w:rPr>
          <w:spacing w:val="-4"/>
          <w:sz w:val="20"/>
        </w:rPr>
        <w:t xml:space="preserve"> </w:t>
      </w:r>
      <w:r>
        <w:rPr>
          <w:sz w:val="20"/>
        </w:rPr>
        <w:t>informal</w:t>
      </w:r>
      <w:r>
        <w:rPr>
          <w:spacing w:val="-5"/>
          <w:sz w:val="20"/>
        </w:rPr>
        <w:t xml:space="preserve"> </w:t>
      </w:r>
      <w:r>
        <w:rPr>
          <w:sz w:val="20"/>
        </w:rPr>
        <w:t>carers, government agencies, and disability service providers as necessary.</w:t>
      </w:r>
    </w:p>
    <w:p w14:paraId="75A95F8B" w14:textId="77777777" w:rsidR="003A78CC" w:rsidRDefault="00DD528A">
      <w:pPr>
        <w:pStyle w:val="ListParagraph"/>
        <w:numPr>
          <w:ilvl w:val="0"/>
          <w:numId w:val="1"/>
        </w:numPr>
        <w:tabs>
          <w:tab w:val="left" w:pos="833"/>
          <w:tab w:val="left" w:pos="834"/>
        </w:tabs>
        <w:spacing w:before="10"/>
        <w:ind w:hanging="361"/>
        <w:rPr>
          <w:sz w:val="20"/>
        </w:rPr>
      </w:pPr>
      <w:r>
        <w:rPr>
          <w:sz w:val="20"/>
        </w:rPr>
        <w:t>Report</w:t>
      </w:r>
      <w:r>
        <w:rPr>
          <w:spacing w:val="-6"/>
          <w:sz w:val="20"/>
        </w:rPr>
        <w:t xml:space="preserve"> </w:t>
      </w:r>
      <w:r>
        <w:rPr>
          <w:sz w:val="20"/>
        </w:rPr>
        <w:t>and</w:t>
      </w:r>
      <w:r>
        <w:rPr>
          <w:spacing w:val="-6"/>
          <w:sz w:val="20"/>
        </w:rPr>
        <w:t xml:space="preserve"> </w:t>
      </w:r>
      <w:r>
        <w:rPr>
          <w:sz w:val="20"/>
        </w:rPr>
        <w:t>advise</w:t>
      </w:r>
      <w:r>
        <w:rPr>
          <w:spacing w:val="-6"/>
          <w:sz w:val="20"/>
        </w:rPr>
        <w:t xml:space="preserve"> </w:t>
      </w:r>
      <w:r>
        <w:rPr>
          <w:sz w:val="20"/>
        </w:rPr>
        <w:t>the</w:t>
      </w:r>
      <w:r>
        <w:rPr>
          <w:spacing w:val="-6"/>
          <w:sz w:val="20"/>
        </w:rPr>
        <w:t xml:space="preserve"> </w:t>
      </w:r>
      <w:r>
        <w:rPr>
          <w:sz w:val="20"/>
        </w:rPr>
        <w:t>government</w:t>
      </w:r>
      <w:r>
        <w:rPr>
          <w:spacing w:val="-6"/>
          <w:sz w:val="20"/>
        </w:rPr>
        <w:t xml:space="preserve"> </w:t>
      </w:r>
      <w:r>
        <w:rPr>
          <w:sz w:val="20"/>
        </w:rPr>
        <w:t>on</w:t>
      </w:r>
      <w:r>
        <w:rPr>
          <w:spacing w:val="-9"/>
          <w:sz w:val="20"/>
        </w:rPr>
        <w:t xml:space="preserve"> </w:t>
      </w:r>
      <w:r>
        <w:rPr>
          <w:sz w:val="20"/>
        </w:rPr>
        <w:t>related</w:t>
      </w:r>
      <w:r>
        <w:rPr>
          <w:spacing w:val="-7"/>
          <w:sz w:val="20"/>
        </w:rPr>
        <w:t xml:space="preserve"> </w:t>
      </w:r>
      <w:r>
        <w:rPr>
          <w:sz w:val="20"/>
        </w:rPr>
        <w:t>systemic</w:t>
      </w:r>
      <w:r>
        <w:rPr>
          <w:spacing w:val="-7"/>
          <w:sz w:val="20"/>
        </w:rPr>
        <w:t xml:space="preserve"> </w:t>
      </w:r>
      <w:r>
        <w:rPr>
          <w:spacing w:val="-2"/>
          <w:sz w:val="20"/>
        </w:rPr>
        <w:t>issues.</w:t>
      </w:r>
    </w:p>
    <w:p w14:paraId="7DC34137" w14:textId="77777777" w:rsidR="003A78CC" w:rsidRDefault="00DD528A">
      <w:pPr>
        <w:pStyle w:val="ListParagraph"/>
        <w:numPr>
          <w:ilvl w:val="0"/>
          <w:numId w:val="1"/>
        </w:numPr>
        <w:tabs>
          <w:tab w:val="left" w:pos="833"/>
          <w:tab w:val="left" w:pos="834"/>
        </w:tabs>
        <w:spacing w:line="357" w:lineRule="auto"/>
        <w:ind w:right="130"/>
        <w:rPr>
          <w:sz w:val="20"/>
        </w:rPr>
      </w:pPr>
      <w:r>
        <w:rPr>
          <w:sz w:val="20"/>
        </w:rPr>
        <w:t>Work</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Tasmanian</w:t>
      </w:r>
      <w:r>
        <w:rPr>
          <w:spacing w:val="-4"/>
          <w:sz w:val="20"/>
        </w:rPr>
        <w:t xml:space="preserve"> </w:t>
      </w:r>
      <w:r>
        <w:rPr>
          <w:sz w:val="20"/>
        </w:rPr>
        <w:t>Government</w:t>
      </w:r>
      <w:r>
        <w:rPr>
          <w:spacing w:val="-5"/>
          <w:sz w:val="20"/>
        </w:rPr>
        <w:t xml:space="preserve"> </w:t>
      </w:r>
      <w:r>
        <w:rPr>
          <w:sz w:val="20"/>
        </w:rPr>
        <w:t>to</w:t>
      </w:r>
      <w:r>
        <w:rPr>
          <w:spacing w:val="-5"/>
          <w:sz w:val="20"/>
        </w:rPr>
        <w:t xml:space="preserve"> </w:t>
      </w:r>
      <w:r>
        <w:rPr>
          <w:sz w:val="20"/>
        </w:rPr>
        <w:t>create</w:t>
      </w:r>
      <w:r>
        <w:rPr>
          <w:spacing w:val="-2"/>
          <w:sz w:val="20"/>
        </w:rPr>
        <w:t xml:space="preserve"> </w:t>
      </w:r>
      <w:r>
        <w:rPr>
          <w:sz w:val="20"/>
        </w:rPr>
        <w:t>key</w:t>
      </w:r>
      <w:r>
        <w:rPr>
          <w:spacing w:val="-2"/>
          <w:sz w:val="20"/>
        </w:rPr>
        <w:t xml:space="preserve"> </w:t>
      </w:r>
      <w:r>
        <w:rPr>
          <w:sz w:val="20"/>
        </w:rPr>
        <w:t>measurables</w:t>
      </w:r>
      <w:r>
        <w:rPr>
          <w:spacing w:val="-4"/>
          <w:sz w:val="20"/>
        </w:rPr>
        <w:t xml:space="preserve"> </w:t>
      </w:r>
      <w:r>
        <w:rPr>
          <w:sz w:val="20"/>
        </w:rPr>
        <w:t>to</w:t>
      </w:r>
      <w:r>
        <w:rPr>
          <w:spacing w:val="-5"/>
          <w:sz w:val="20"/>
        </w:rPr>
        <w:t xml:space="preserve"> </w:t>
      </w:r>
      <w:r>
        <w:rPr>
          <w:sz w:val="20"/>
        </w:rPr>
        <w:t>ensure</w:t>
      </w:r>
      <w:r>
        <w:rPr>
          <w:spacing w:val="-2"/>
          <w:sz w:val="20"/>
        </w:rPr>
        <w:t xml:space="preserve"> </w:t>
      </w:r>
      <w:r>
        <w:rPr>
          <w:sz w:val="20"/>
        </w:rPr>
        <w:t>adherence</w:t>
      </w:r>
      <w:r>
        <w:rPr>
          <w:spacing w:val="-4"/>
          <w:sz w:val="20"/>
        </w:rPr>
        <w:t xml:space="preserve"> </w:t>
      </w:r>
      <w:r>
        <w:rPr>
          <w:sz w:val="20"/>
        </w:rPr>
        <w:t>to</w:t>
      </w:r>
      <w:r>
        <w:rPr>
          <w:spacing w:val="-3"/>
          <w:sz w:val="20"/>
        </w:rPr>
        <w:t xml:space="preserve"> </w:t>
      </w:r>
      <w:r>
        <w:rPr>
          <w:sz w:val="20"/>
        </w:rPr>
        <w:t>Australia’s Disability Strategy 2021-2031, future versions of Accessible Island and any other disability action plans. Collect data on performance and report on findings to parliament. For this ou</w:t>
      </w:r>
      <w:r>
        <w:rPr>
          <w:sz w:val="20"/>
        </w:rPr>
        <w:t>tcome to be measured accurately, the Commissioner needs the power to collect data on disability participation, disability access etc.</w:t>
      </w:r>
    </w:p>
    <w:p w14:paraId="46A9E692" w14:textId="77777777" w:rsidR="003A78CC" w:rsidRDefault="00DD528A">
      <w:pPr>
        <w:pStyle w:val="ListParagraph"/>
        <w:numPr>
          <w:ilvl w:val="0"/>
          <w:numId w:val="1"/>
        </w:numPr>
        <w:tabs>
          <w:tab w:val="left" w:pos="833"/>
          <w:tab w:val="left" w:pos="834"/>
        </w:tabs>
        <w:spacing w:before="5" w:line="355" w:lineRule="auto"/>
        <w:ind w:right="395"/>
        <w:rPr>
          <w:sz w:val="20"/>
        </w:rPr>
      </w:pPr>
      <w:r>
        <w:rPr>
          <w:sz w:val="20"/>
        </w:rPr>
        <w:t>Annual</w:t>
      </w:r>
      <w:r>
        <w:rPr>
          <w:spacing w:val="-6"/>
          <w:sz w:val="20"/>
        </w:rPr>
        <w:t xml:space="preserve"> </w:t>
      </w:r>
      <w:r>
        <w:rPr>
          <w:sz w:val="20"/>
        </w:rPr>
        <w:t>report</w:t>
      </w:r>
      <w:r>
        <w:rPr>
          <w:spacing w:val="-2"/>
          <w:sz w:val="20"/>
        </w:rPr>
        <w:t xml:space="preserve"> </w:t>
      </w:r>
      <w:r>
        <w:rPr>
          <w:sz w:val="20"/>
        </w:rPr>
        <w:t>to</w:t>
      </w:r>
      <w:r>
        <w:rPr>
          <w:spacing w:val="-3"/>
          <w:sz w:val="20"/>
        </w:rPr>
        <w:t xml:space="preserve"> </w:t>
      </w:r>
      <w:r>
        <w:rPr>
          <w:sz w:val="20"/>
        </w:rPr>
        <w:t>parliament</w:t>
      </w:r>
      <w:r>
        <w:rPr>
          <w:spacing w:val="-3"/>
          <w:sz w:val="20"/>
        </w:rPr>
        <w:t xml:space="preserve"> </w:t>
      </w:r>
      <w:r>
        <w:rPr>
          <w:sz w:val="20"/>
        </w:rPr>
        <w:t>including</w:t>
      </w:r>
      <w:r>
        <w:rPr>
          <w:spacing w:val="-4"/>
          <w:sz w:val="20"/>
        </w:rPr>
        <w:t xml:space="preserve"> </w:t>
      </w:r>
      <w:r>
        <w:rPr>
          <w:sz w:val="20"/>
        </w:rPr>
        <w:t>progress</w:t>
      </w:r>
      <w:r>
        <w:rPr>
          <w:spacing w:val="-4"/>
          <w:sz w:val="20"/>
        </w:rPr>
        <w:t xml:space="preserve"> </w:t>
      </w:r>
      <w:r>
        <w:rPr>
          <w:sz w:val="20"/>
        </w:rPr>
        <w:t>against key</w:t>
      </w:r>
      <w:r>
        <w:rPr>
          <w:spacing w:val="-4"/>
          <w:sz w:val="20"/>
        </w:rPr>
        <w:t xml:space="preserve"> </w:t>
      </w:r>
      <w:r>
        <w:rPr>
          <w:sz w:val="20"/>
        </w:rPr>
        <w:t>metrics,</w:t>
      </w:r>
      <w:r>
        <w:rPr>
          <w:spacing w:val="-5"/>
          <w:sz w:val="20"/>
        </w:rPr>
        <w:t xml:space="preserve"> </w:t>
      </w:r>
      <w:r>
        <w:rPr>
          <w:sz w:val="20"/>
        </w:rPr>
        <w:t>and</w:t>
      </w:r>
      <w:r>
        <w:rPr>
          <w:spacing w:val="-5"/>
          <w:sz w:val="20"/>
        </w:rPr>
        <w:t xml:space="preserve"> </w:t>
      </w:r>
      <w:r>
        <w:rPr>
          <w:sz w:val="20"/>
        </w:rPr>
        <w:t>value</w:t>
      </w:r>
      <w:r>
        <w:rPr>
          <w:spacing w:val="-6"/>
          <w:sz w:val="20"/>
        </w:rPr>
        <w:t xml:space="preserve"> </w:t>
      </w:r>
      <w:r>
        <w:rPr>
          <w:sz w:val="20"/>
        </w:rPr>
        <w:t>for</w:t>
      </w:r>
      <w:r>
        <w:rPr>
          <w:spacing w:val="-2"/>
          <w:sz w:val="20"/>
        </w:rPr>
        <w:t xml:space="preserve"> </w:t>
      </w:r>
      <w:r>
        <w:rPr>
          <w:sz w:val="20"/>
        </w:rPr>
        <w:t>money</w:t>
      </w:r>
      <w:r>
        <w:rPr>
          <w:spacing w:val="-2"/>
          <w:sz w:val="20"/>
        </w:rPr>
        <w:t xml:space="preserve"> </w:t>
      </w:r>
      <w:r>
        <w:rPr>
          <w:sz w:val="20"/>
        </w:rPr>
        <w:t>achieved from national grant progr</w:t>
      </w:r>
      <w:r>
        <w:rPr>
          <w:sz w:val="20"/>
        </w:rPr>
        <w:t xml:space="preserve">ams including the Information, Linkages and Capacity Building (ILC) </w:t>
      </w:r>
      <w:r>
        <w:rPr>
          <w:spacing w:val="-2"/>
          <w:sz w:val="20"/>
        </w:rPr>
        <w:t>program.</w:t>
      </w:r>
    </w:p>
    <w:p w14:paraId="7EFF5829" w14:textId="77777777" w:rsidR="003A78CC" w:rsidRDefault="00DD528A">
      <w:pPr>
        <w:pStyle w:val="BodyText"/>
        <w:spacing w:before="5" w:line="357" w:lineRule="auto"/>
        <w:ind w:left="112"/>
      </w:pPr>
      <w:r>
        <w:t>NDS</w:t>
      </w:r>
      <w:r>
        <w:rPr>
          <w:spacing w:val="-4"/>
        </w:rPr>
        <w:t xml:space="preserve"> </w:t>
      </w:r>
      <w:r>
        <w:t>would</w:t>
      </w:r>
      <w:r>
        <w:rPr>
          <w:spacing w:val="-4"/>
        </w:rPr>
        <w:t xml:space="preserve"> </w:t>
      </w:r>
      <w:r>
        <w:t>welcome</w:t>
      </w:r>
      <w:r>
        <w:rPr>
          <w:spacing w:val="-4"/>
        </w:rPr>
        <w:t xml:space="preserve"> </w:t>
      </w:r>
      <w:r>
        <w:t>the</w:t>
      </w:r>
      <w:r>
        <w:rPr>
          <w:spacing w:val="-5"/>
        </w:rPr>
        <w:t xml:space="preserve"> </w:t>
      </w:r>
      <w:r>
        <w:t>opportunity</w:t>
      </w:r>
      <w:r>
        <w:rPr>
          <w:spacing w:val="-3"/>
        </w:rPr>
        <w:t xml:space="preserve"> </w:t>
      </w:r>
      <w:r>
        <w:t>to</w:t>
      </w:r>
      <w:r>
        <w:rPr>
          <w:spacing w:val="-4"/>
        </w:rPr>
        <w:t xml:space="preserve"> </w:t>
      </w:r>
      <w:r>
        <w:t>work</w:t>
      </w:r>
      <w:r>
        <w:rPr>
          <w:spacing w:val="-3"/>
        </w:rPr>
        <w:t xml:space="preserve"> </w:t>
      </w:r>
      <w:r>
        <w:t>with</w:t>
      </w:r>
      <w:r>
        <w:rPr>
          <w:spacing w:val="-4"/>
        </w:rPr>
        <w:t xml:space="preserve"> </w:t>
      </w:r>
      <w:r>
        <w:t>the</w:t>
      </w:r>
      <w:r>
        <w:rPr>
          <w:spacing w:val="-3"/>
        </w:rPr>
        <w:t xml:space="preserve"> </w:t>
      </w:r>
      <w:r>
        <w:t>state</w:t>
      </w:r>
      <w:r>
        <w:rPr>
          <w:spacing w:val="-4"/>
        </w:rPr>
        <w:t xml:space="preserve"> </w:t>
      </w:r>
      <w:r>
        <w:t>government</w:t>
      </w:r>
      <w:r>
        <w:rPr>
          <w:spacing w:val="-5"/>
        </w:rPr>
        <w:t xml:space="preserve"> </w:t>
      </w:r>
      <w:r>
        <w:t>and</w:t>
      </w:r>
      <w:r>
        <w:rPr>
          <w:spacing w:val="-5"/>
        </w:rPr>
        <w:t xml:space="preserve"> </w:t>
      </w:r>
      <w:r>
        <w:t>consult</w:t>
      </w:r>
      <w:r>
        <w:rPr>
          <w:spacing w:val="-4"/>
        </w:rPr>
        <w:t xml:space="preserve"> </w:t>
      </w:r>
      <w:r>
        <w:t>further</w:t>
      </w:r>
      <w:r>
        <w:rPr>
          <w:spacing w:val="-4"/>
        </w:rPr>
        <w:t xml:space="preserve"> </w:t>
      </w:r>
      <w:r>
        <w:t>with</w:t>
      </w:r>
      <w:r>
        <w:rPr>
          <w:spacing w:val="-2"/>
        </w:rPr>
        <w:t xml:space="preserve"> </w:t>
      </w:r>
      <w:r>
        <w:t>the</w:t>
      </w:r>
      <w:r>
        <w:rPr>
          <w:spacing w:val="-2"/>
        </w:rPr>
        <w:t xml:space="preserve"> </w:t>
      </w:r>
      <w:r>
        <w:t>disability sector on the design of the Disability Commissioner role.</w:t>
      </w:r>
    </w:p>
    <w:p w14:paraId="24E61708" w14:textId="77777777" w:rsidR="003A78CC" w:rsidRDefault="003A78CC">
      <w:pPr>
        <w:pStyle w:val="BodyText"/>
        <w:spacing w:before="4"/>
        <w:rPr>
          <w:sz w:val="30"/>
        </w:rPr>
      </w:pPr>
    </w:p>
    <w:p w14:paraId="2A0E4461" w14:textId="77777777" w:rsidR="003A78CC" w:rsidRDefault="00DD528A">
      <w:pPr>
        <w:pStyle w:val="BodyText"/>
        <w:ind w:left="112"/>
      </w:pPr>
      <w:r>
        <w:rPr>
          <w:b/>
          <w:i/>
        </w:rPr>
        <w:t>Recommendation:</w:t>
      </w:r>
      <w:r>
        <w:rPr>
          <w:b/>
          <w:i/>
          <w:spacing w:val="-8"/>
        </w:rPr>
        <w:t xml:space="preserve"> </w:t>
      </w:r>
      <w:r>
        <w:t>Empower</w:t>
      </w:r>
      <w:r>
        <w:rPr>
          <w:spacing w:val="-8"/>
        </w:rPr>
        <w:t xml:space="preserve"> </w:t>
      </w:r>
      <w:r>
        <w:t>the</w:t>
      </w:r>
      <w:r>
        <w:rPr>
          <w:spacing w:val="-8"/>
        </w:rPr>
        <w:t xml:space="preserve"> </w:t>
      </w:r>
      <w:r>
        <w:t>Disability</w:t>
      </w:r>
      <w:r>
        <w:rPr>
          <w:spacing w:val="-10"/>
        </w:rPr>
        <w:t xml:space="preserve"> </w:t>
      </w:r>
      <w:r>
        <w:t>Commissioner</w:t>
      </w:r>
      <w:r>
        <w:rPr>
          <w:spacing w:val="-9"/>
        </w:rPr>
        <w:t xml:space="preserve"> </w:t>
      </w:r>
      <w:r>
        <w:t>to</w:t>
      </w:r>
      <w:r>
        <w:rPr>
          <w:spacing w:val="-6"/>
        </w:rPr>
        <w:t xml:space="preserve"> </w:t>
      </w:r>
      <w:r>
        <w:t>provide</w:t>
      </w:r>
      <w:r>
        <w:rPr>
          <w:spacing w:val="-11"/>
        </w:rPr>
        <w:t xml:space="preserve"> </w:t>
      </w:r>
      <w:r>
        <w:t>systemic</w:t>
      </w:r>
      <w:r>
        <w:rPr>
          <w:spacing w:val="-9"/>
        </w:rPr>
        <w:t xml:space="preserve"> </w:t>
      </w:r>
      <w:r>
        <w:t>advocacy</w:t>
      </w:r>
      <w:r>
        <w:rPr>
          <w:spacing w:val="-9"/>
        </w:rPr>
        <w:t xml:space="preserve"> </w:t>
      </w:r>
      <w:r>
        <w:t>across</w:t>
      </w:r>
      <w:r>
        <w:rPr>
          <w:spacing w:val="-9"/>
        </w:rPr>
        <w:t xml:space="preserve"> </w:t>
      </w:r>
      <w:r>
        <w:rPr>
          <w:spacing w:val="-2"/>
        </w:rPr>
        <w:t>government</w:t>
      </w:r>
    </w:p>
    <w:p w14:paraId="0062191B" w14:textId="77777777" w:rsidR="003A78CC" w:rsidRDefault="003A78CC">
      <w:pPr>
        <w:sectPr w:rsidR="003A78CC">
          <w:headerReference w:type="default" r:id="rId27"/>
          <w:footerReference w:type="default" r:id="rId28"/>
          <w:pgSz w:w="11910" w:h="16850"/>
          <w:pgMar w:top="2920" w:right="1020" w:bottom="2160" w:left="1020" w:header="859" w:footer="1975" w:gutter="0"/>
          <w:cols w:space="720"/>
        </w:sectPr>
      </w:pPr>
    </w:p>
    <w:p w14:paraId="4E69C872" w14:textId="77777777" w:rsidR="003A78CC" w:rsidRDefault="003A78CC">
      <w:pPr>
        <w:pStyle w:val="BodyText"/>
      </w:pPr>
    </w:p>
    <w:p w14:paraId="4B3B9AA0" w14:textId="77777777" w:rsidR="003A78CC" w:rsidRDefault="003A78CC">
      <w:pPr>
        <w:pStyle w:val="BodyText"/>
      </w:pPr>
    </w:p>
    <w:p w14:paraId="48A7D2DA" w14:textId="77777777" w:rsidR="003A78CC" w:rsidRDefault="003A78CC">
      <w:pPr>
        <w:pStyle w:val="BodyText"/>
        <w:spacing w:before="10"/>
        <w:rPr>
          <w:sz w:val="28"/>
        </w:rPr>
      </w:pPr>
    </w:p>
    <w:p w14:paraId="6950D028" w14:textId="77777777" w:rsidR="003A78CC" w:rsidRDefault="00DD528A">
      <w:pPr>
        <w:pStyle w:val="Heading1"/>
        <w:spacing w:before="93"/>
      </w:pPr>
      <w:r>
        <w:t>Supported</w:t>
      </w:r>
      <w:r>
        <w:rPr>
          <w:spacing w:val="-10"/>
        </w:rPr>
        <w:t xml:space="preserve"> </w:t>
      </w:r>
      <w:r>
        <w:t>decision</w:t>
      </w:r>
      <w:r>
        <w:rPr>
          <w:spacing w:val="-8"/>
        </w:rPr>
        <w:t xml:space="preserve"> </w:t>
      </w:r>
      <w:r>
        <w:t>making</w:t>
      </w:r>
      <w:r>
        <w:rPr>
          <w:spacing w:val="-9"/>
        </w:rPr>
        <w:t xml:space="preserve"> </w:t>
      </w:r>
      <w:r>
        <w:t>and</w:t>
      </w:r>
      <w:r>
        <w:rPr>
          <w:spacing w:val="-8"/>
        </w:rPr>
        <w:t xml:space="preserve"> </w:t>
      </w:r>
      <w:r>
        <w:rPr>
          <w:spacing w:val="-2"/>
        </w:rPr>
        <w:t>consultation</w:t>
      </w:r>
    </w:p>
    <w:p w14:paraId="5C4E7C00" w14:textId="77777777" w:rsidR="003A78CC" w:rsidRDefault="003A78CC">
      <w:pPr>
        <w:pStyle w:val="BodyText"/>
        <w:rPr>
          <w:b/>
        </w:rPr>
      </w:pPr>
    </w:p>
    <w:p w14:paraId="49F7F44D" w14:textId="77777777" w:rsidR="003A78CC" w:rsidRDefault="00DD528A">
      <w:pPr>
        <w:pStyle w:val="BodyText"/>
        <w:spacing w:line="360" w:lineRule="auto"/>
        <w:ind w:left="112" w:right="141"/>
      </w:pPr>
      <w:r>
        <w:t xml:space="preserve">The </w:t>
      </w:r>
      <w:r>
        <w:rPr>
          <w:i/>
        </w:rPr>
        <w:t xml:space="preserve">DSA </w:t>
      </w:r>
      <w:r>
        <w:t>has an obligation to promote and support effective frameworks concerning supported decision making. The effective promotion of the CRPD requires that the rights of people with disability be respected and</w:t>
      </w:r>
      <w:r>
        <w:rPr>
          <w:spacing w:val="-2"/>
        </w:rPr>
        <w:t xml:space="preserve"> </w:t>
      </w:r>
      <w:r>
        <w:t>upheld.</w:t>
      </w:r>
      <w:r>
        <w:rPr>
          <w:spacing w:val="-3"/>
        </w:rPr>
        <w:t xml:space="preserve"> </w:t>
      </w:r>
      <w:r>
        <w:t>The</w:t>
      </w:r>
      <w:r>
        <w:rPr>
          <w:spacing w:val="-2"/>
        </w:rPr>
        <w:t xml:space="preserve"> </w:t>
      </w:r>
      <w:r>
        <w:t>capacity</w:t>
      </w:r>
      <w:r>
        <w:rPr>
          <w:spacing w:val="-3"/>
        </w:rPr>
        <w:t xml:space="preserve"> </w:t>
      </w:r>
      <w:r>
        <w:t>for</w:t>
      </w:r>
      <w:r>
        <w:rPr>
          <w:spacing w:val="-3"/>
        </w:rPr>
        <w:t xml:space="preserve"> </w:t>
      </w:r>
      <w:r>
        <w:t>neglect</w:t>
      </w:r>
      <w:r>
        <w:rPr>
          <w:spacing w:val="-3"/>
        </w:rPr>
        <w:t xml:space="preserve"> </w:t>
      </w:r>
      <w:r>
        <w:t>and</w:t>
      </w:r>
      <w:r>
        <w:rPr>
          <w:spacing w:val="-3"/>
        </w:rPr>
        <w:t xml:space="preserve"> </w:t>
      </w:r>
      <w:r>
        <w:t>abuse</w:t>
      </w:r>
      <w:r>
        <w:rPr>
          <w:spacing w:val="-2"/>
        </w:rPr>
        <w:t xml:space="preserve"> </w:t>
      </w:r>
      <w:proofErr w:type="gramStart"/>
      <w:r>
        <w:t>in</w:t>
      </w:r>
      <w:r>
        <w:rPr>
          <w:spacing w:val="-2"/>
        </w:rPr>
        <w:t xml:space="preserve"> </w:t>
      </w:r>
      <w:r>
        <w:t>the</w:t>
      </w:r>
      <w:r>
        <w:rPr>
          <w:spacing w:val="-2"/>
        </w:rPr>
        <w:t xml:space="preserve"> </w:t>
      </w:r>
      <w:r>
        <w:t>ar</w:t>
      </w:r>
      <w:r>
        <w:t>ea</w:t>
      </w:r>
      <w:r>
        <w:rPr>
          <w:spacing w:val="-3"/>
        </w:rPr>
        <w:t xml:space="preserve"> </w:t>
      </w:r>
      <w:r>
        <w:t>of</w:t>
      </w:r>
      <w:proofErr w:type="gramEnd"/>
      <w:r>
        <w:rPr>
          <w:spacing w:val="-3"/>
        </w:rPr>
        <w:t xml:space="preserve"> </w:t>
      </w:r>
      <w:r>
        <w:t>supported</w:t>
      </w:r>
      <w:r>
        <w:rPr>
          <w:spacing w:val="-2"/>
        </w:rPr>
        <w:t xml:space="preserve"> </w:t>
      </w:r>
      <w:r>
        <w:t>and</w:t>
      </w:r>
      <w:r>
        <w:rPr>
          <w:spacing w:val="-3"/>
        </w:rPr>
        <w:t xml:space="preserve"> </w:t>
      </w:r>
      <w:r>
        <w:t>substitutive</w:t>
      </w:r>
      <w:r>
        <w:rPr>
          <w:spacing w:val="-3"/>
        </w:rPr>
        <w:t xml:space="preserve"> </w:t>
      </w:r>
      <w:r>
        <w:t>decision</w:t>
      </w:r>
      <w:r>
        <w:rPr>
          <w:spacing w:val="-2"/>
        </w:rPr>
        <w:t xml:space="preserve"> </w:t>
      </w:r>
      <w:r>
        <w:t>making</w:t>
      </w:r>
      <w:r>
        <w:rPr>
          <w:spacing w:val="-3"/>
        </w:rPr>
        <w:t xml:space="preserve"> </w:t>
      </w:r>
      <w:r>
        <w:t xml:space="preserve">is high. The State government has a role to play in ensuring that Tasmanians with disability are not disadvantaged by systems that do not support them in exercising their right </w:t>
      </w:r>
      <w:proofErr w:type="gramStart"/>
      <w:r>
        <w:t>to choice</w:t>
      </w:r>
      <w:proofErr w:type="gramEnd"/>
      <w:r>
        <w:t xml:space="preserve"> and control.</w:t>
      </w:r>
    </w:p>
    <w:p w14:paraId="486401D1" w14:textId="77777777" w:rsidR="003A78CC" w:rsidRDefault="003A78CC">
      <w:pPr>
        <w:pStyle w:val="BodyText"/>
        <w:rPr>
          <w:sz w:val="30"/>
        </w:rPr>
      </w:pPr>
    </w:p>
    <w:p w14:paraId="3FA69295" w14:textId="77777777" w:rsidR="003A78CC" w:rsidRDefault="00DD528A">
      <w:pPr>
        <w:pStyle w:val="BodyText"/>
        <w:spacing w:line="360" w:lineRule="auto"/>
        <w:ind w:left="112"/>
      </w:pPr>
      <w:r>
        <w:t>With t</w:t>
      </w:r>
      <w:r>
        <w:t>he release of the independent review concerning the Tasmanian Public Trustee</w:t>
      </w:r>
      <w:r>
        <w:rPr>
          <w:position w:val="6"/>
          <w:sz w:val="13"/>
        </w:rPr>
        <w:t>8</w:t>
      </w:r>
      <w:r>
        <w:t>, it is crucial that effective and clear frameworks and standards are established to ensure people with disability are not disadvantaged. NDS supports recommendations in the repor</w:t>
      </w:r>
      <w:r>
        <w:t>t to introduce a decision-making framework to ensure</w:t>
      </w:r>
      <w:r>
        <w:rPr>
          <w:spacing w:val="-3"/>
        </w:rPr>
        <w:t xml:space="preserve"> </w:t>
      </w:r>
      <w:r>
        <w:t>that</w:t>
      </w:r>
      <w:r>
        <w:rPr>
          <w:spacing w:val="-4"/>
        </w:rPr>
        <w:t xml:space="preserve"> </w:t>
      </w:r>
      <w:r>
        <w:t>substitute</w:t>
      </w:r>
      <w:r>
        <w:rPr>
          <w:spacing w:val="-3"/>
        </w:rPr>
        <w:t xml:space="preserve"> </w:t>
      </w:r>
      <w:r>
        <w:t>or</w:t>
      </w:r>
      <w:r>
        <w:rPr>
          <w:spacing w:val="-3"/>
        </w:rPr>
        <w:t xml:space="preserve"> </w:t>
      </w:r>
      <w:r>
        <w:t>representative</w:t>
      </w:r>
      <w:r>
        <w:rPr>
          <w:spacing w:val="-1"/>
        </w:rPr>
        <w:t xml:space="preserve"> </w:t>
      </w:r>
      <w:r>
        <w:t>decision</w:t>
      </w:r>
      <w:r>
        <w:rPr>
          <w:spacing w:val="-2"/>
        </w:rPr>
        <w:t xml:space="preserve"> </w:t>
      </w:r>
      <w:r>
        <w:t>making</w:t>
      </w:r>
      <w:r>
        <w:rPr>
          <w:spacing w:val="-4"/>
        </w:rPr>
        <w:t xml:space="preserve"> </w:t>
      </w:r>
      <w:r>
        <w:t>is a</w:t>
      </w:r>
      <w:r>
        <w:rPr>
          <w:spacing w:val="-3"/>
        </w:rPr>
        <w:t xml:space="preserve"> </w:t>
      </w:r>
      <w:r>
        <w:t>last</w:t>
      </w:r>
      <w:r>
        <w:rPr>
          <w:spacing w:val="-3"/>
        </w:rPr>
        <w:t xml:space="preserve"> </w:t>
      </w:r>
      <w:r>
        <w:t>resort,</w:t>
      </w:r>
      <w:r>
        <w:rPr>
          <w:spacing w:val="-3"/>
        </w:rPr>
        <w:t xml:space="preserve"> </w:t>
      </w:r>
      <w:r>
        <w:t>and</w:t>
      </w:r>
      <w:r>
        <w:rPr>
          <w:spacing w:val="-4"/>
        </w:rPr>
        <w:t xml:space="preserve"> </w:t>
      </w:r>
      <w:r>
        <w:t>effective</w:t>
      </w:r>
      <w:r>
        <w:rPr>
          <w:spacing w:val="-3"/>
        </w:rPr>
        <w:t xml:space="preserve"> </w:t>
      </w:r>
      <w:r>
        <w:t>supports</w:t>
      </w:r>
      <w:r>
        <w:rPr>
          <w:spacing w:val="-1"/>
        </w:rPr>
        <w:t xml:space="preserve"> </w:t>
      </w:r>
      <w:r>
        <w:t>are</w:t>
      </w:r>
      <w:r>
        <w:rPr>
          <w:spacing w:val="-3"/>
        </w:rPr>
        <w:t xml:space="preserve"> </w:t>
      </w:r>
      <w:r>
        <w:t>in</w:t>
      </w:r>
      <w:r>
        <w:rPr>
          <w:spacing w:val="-3"/>
        </w:rPr>
        <w:t xml:space="preserve"> </w:t>
      </w:r>
      <w:r>
        <w:t>place</w:t>
      </w:r>
      <w:r>
        <w:rPr>
          <w:spacing w:val="-3"/>
        </w:rPr>
        <w:t xml:space="preserve"> </w:t>
      </w:r>
      <w:r>
        <w:t>to facilitate true supported decision making in all circumstances where an independent decision is not possible.</w:t>
      </w:r>
    </w:p>
    <w:p w14:paraId="745227EE" w14:textId="77777777" w:rsidR="003A78CC" w:rsidRDefault="003A78CC">
      <w:pPr>
        <w:pStyle w:val="BodyText"/>
        <w:spacing w:before="2"/>
        <w:rPr>
          <w:sz w:val="30"/>
        </w:rPr>
      </w:pPr>
    </w:p>
    <w:p w14:paraId="0ED2D272" w14:textId="77777777" w:rsidR="003A78CC" w:rsidRDefault="00DD528A">
      <w:pPr>
        <w:pStyle w:val="BodyText"/>
        <w:spacing w:line="360" w:lineRule="auto"/>
        <w:ind w:left="112" w:right="295"/>
      </w:pPr>
      <w:r>
        <w:t>NDS encourages the inclusion of increased resources to support people with disability, as well as their support</w:t>
      </w:r>
      <w:r>
        <w:rPr>
          <w:spacing w:val="-4"/>
        </w:rPr>
        <w:t xml:space="preserve"> </w:t>
      </w:r>
      <w:r>
        <w:t>networks</w:t>
      </w:r>
      <w:r>
        <w:rPr>
          <w:spacing w:val="-3"/>
        </w:rPr>
        <w:t xml:space="preserve"> </w:t>
      </w:r>
      <w:r>
        <w:t>to</w:t>
      </w:r>
      <w:r>
        <w:rPr>
          <w:spacing w:val="-4"/>
        </w:rPr>
        <w:t xml:space="preserve"> </w:t>
      </w:r>
      <w:r>
        <w:t>be</w:t>
      </w:r>
      <w:r>
        <w:rPr>
          <w:spacing w:val="-3"/>
        </w:rPr>
        <w:t xml:space="preserve"> </w:t>
      </w:r>
      <w:r>
        <w:t>educated</w:t>
      </w:r>
      <w:r>
        <w:rPr>
          <w:spacing w:val="-4"/>
        </w:rPr>
        <w:t xml:space="preserve"> </w:t>
      </w:r>
      <w:r>
        <w:t>and</w:t>
      </w:r>
      <w:r>
        <w:rPr>
          <w:spacing w:val="-3"/>
        </w:rPr>
        <w:t xml:space="preserve"> </w:t>
      </w:r>
      <w:r>
        <w:t>em</w:t>
      </w:r>
      <w:r>
        <w:t>powered</w:t>
      </w:r>
      <w:r>
        <w:rPr>
          <w:spacing w:val="-4"/>
        </w:rPr>
        <w:t xml:space="preserve"> </w:t>
      </w:r>
      <w:r>
        <w:t>to</w:t>
      </w:r>
      <w:r>
        <w:rPr>
          <w:spacing w:val="-2"/>
        </w:rPr>
        <w:t xml:space="preserve"> </w:t>
      </w:r>
      <w:r>
        <w:t>advocate</w:t>
      </w:r>
      <w:r>
        <w:rPr>
          <w:spacing w:val="-5"/>
        </w:rPr>
        <w:t xml:space="preserve"> </w:t>
      </w:r>
      <w:r>
        <w:t>for</w:t>
      </w:r>
      <w:r>
        <w:rPr>
          <w:spacing w:val="-4"/>
        </w:rPr>
        <w:t xml:space="preserve"> </w:t>
      </w:r>
      <w:r>
        <w:t>their</w:t>
      </w:r>
      <w:r>
        <w:rPr>
          <w:spacing w:val="-3"/>
        </w:rPr>
        <w:t xml:space="preserve"> </w:t>
      </w:r>
      <w:r>
        <w:t>own</w:t>
      </w:r>
      <w:r>
        <w:rPr>
          <w:spacing w:val="-4"/>
        </w:rPr>
        <w:t xml:space="preserve"> </w:t>
      </w:r>
      <w:r>
        <w:t>rights</w:t>
      </w:r>
      <w:r>
        <w:rPr>
          <w:spacing w:val="-1"/>
        </w:rPr>
        <w:t xml:space="preserve"> </w:t>
      </w:r>
      <w:r>
        <w:t>and</w:t>
      </w:r>
      <w:r>
        <w:rPr>
          <w:spacing w:val="-4"/>
        </w:rPr>
        <w:t xml:space="preserve"> </w:t>
      </w:r>
      <w:r>
        <w:t>choices.</w:t>
      </w:r>
      <w:r>
        <w:rPr>
          <w:spacing w:val="-4"/>
        </w:rPr>
        <w:t xml:space="preserve"> </w:t>
      </w:r>
      <w:r>
        <w:t>Resources and information on supported decision making should also be made easily available to all providers of disability support.</w:t>
      </w:r>
    </w:p>
    <w:p w14:paraId="48E011FE" w14:textId="77777777" w:rsidR="003A78CC" w:rsidRDefault="003A78CC">
      <w:pPr>
        <w:pStyle w:val="BodyText"/>
        <w:spacing w:before="9"/>
        <w:rPr>
          <w:sz w:val="29"/>
        </w:rPr>
      </w:pPr>
    </w:p>
    <w:p w14:paraId="571F080D" w14:textId="77777777" w:rsidR="003A78CC" w:rsidRDefault="00DD528A">
      <w:pPr>
        <w:pStyle w:val="BodyText"/>
        <w:spacing w:before="1" w:line="360" w:lineRule="auto"/>
        <w:ind w:left="112" w:right="295"/>
      </w:pPr>
      <w:r>
        <w:t>This</w:t>
      </w:r>
      <w:r>
        <w:rPr>
          <w:spacing w:val="-4"/>
        </w:rPr>
        <w:t xml:space="preserve"> </w:t>
      </w:r>
      <w:r>
        <w:t>framework</w:t>
      </w:r>
      <w:r>
        <w:rPr>
          <w:spacing w:val="-2"/>
        </w:rPr>
        <w:t xml:space="preserve"> </w:t>
      </w:r>
      <w:r>
        <w:t>should</w:t>
      </w:r>
      <w:r>
        <w:rPr>
          <w:spacing w:val="-4"/>
        </w:rPr>
        <w:t xml:space="preserve"> </w:t>
      </w:r>
      <w:r>
        <w:t>clearly</w:t>
      </w:r>
      <w:r>
        <w:rPr>
          <w:spacing w:val="-4"/>
        </w:rPr>
        <w:t xml:space="preserve"> </w:t>
      </w:r>
      <w:r>
        <w:t>state</w:t>
      </w:r>
      <w:r>
        <w:rPr>
          <w:spacing w:val="-4"/>
        </w:rPr>
        <w:t xml:space="preserve"> </w:t>
      </w:r>
      <w:r>
        <w:t>that</w:t>
      </w:r>
      <w:r>
        <w:rPr>
          <w:spacing w:val="-3"/>
        </w:rPr>
        <w:t xml:space="preserve"> </w:t>
      </w:r>
      <w:r>
        <w:t>independent</w:t>
      </w:r>
      <w:r>
        <w:rPr>
          <w:spacing w:val="-5"/>
        </w:rPr>
        <w:t xml:space="preserve"> </w:t>
      </w:r>
      <w:r>
        <w:t>decision</w:t>
      </w:r>
      <w:r>
        <w:rPr>
          <w:spacing w:val="-3"/>
        </w:rPr>
        <w:t xml:space="preserve"> </w:t>
      </w:r>
      <w:r>
        <w:t>making</w:t>
      </w:r>
      <w:r>
        <w:rPr>
          <w:spacing w:val="-4"/>
        </w:rPr>
        <w:t xml:space="preserve"> </w:t>
      </w:r>
      <w:r>
        <w:t>is</w:t>
      </w:r>
      <w:r>
        <w:rPr>
          <w:spacing w:val="-4"/>
        </w:rPr>
        <w:t xml:space="preserve"> </w:t>
      </w:r>
      <w:r>
        <w:t>the</w:t>
      </w:r>
      <w:r>
        <w:rPr>
          <w:spacing w:val="-4"/>
        </w:rPr>
        <w:t xml:space="preserve"> </w:t>
      </w:r>
      <w:r>
        <w:t>preferred</w:t>
      </w:r>
      <w:r>
        <w:rPr>
          <w:spacing w:val="-5"/>
        </w:rPr>
        <w:t xml:space="preserve"> </w:t>
      </w:r>
      <w:r>
        <w:t>outcome.</w:t>
      </w:r>
      <w:r>
        <w:rPr>
          <w:spacing w:val="-3"/>
        </w:rPr>
        <w:t xml:space="preserve"> </w:t>
      </w:r>
      <w:r>
        <w:t>Where</w:t>
      </w:r>
      <w:r>
        <w:rPr>
          <w:spacing w:val="-3"/>
        </w:rPr>
        <w:t xml:space="preserve"> </w:t>
      </w:r>
      <w:r>
        <w:t>a person requires support, all efforts should be made to ensure this is provided in a clear and unbiased manner, and if supported decision making is effectively explored but not an option,</w:t>
      </w:r>
      <w:r>
        <w:rPr>
          <w:spacing w:val="-1"/>
        </w:rPr>
        <w:t xml:space="preserve"> </w:t>
      </w:r>
      <w:r>
        <w:t>then</w:t>
      </w:r>
      <w:r>
        <w:rPr>
          <w:spacing w:val="-1"/>
        </w:rPr>
        <w:t xml:space="preserve"> </w:t>
      </w:r>
      <w:r>
        <w:t>finally substitute decision ma</w:t>
      </w:r>
      <w:r>
        <w:t>king becomes a viable outcome.</w:t>
      </w:r>
    </w:p>
    <w:p w14:paraId="5C84BF33" w14:textId="77777777" w:rsidR="003A78CC" w:rsidRDefault="003A78CC">
      <w:pPr>
        <w:pStyle w:val="BodyText"/>
        <w:spacing w:before="1"/>
        <w:rPr>
          <w:sz w:val="30"/>
        </w:rPr>
      </w:pPr>
    </w:p>
    <w:p w14:paraId="6BA7F79E" w14:textId="77777777" w:rsidR="003A78CC" w:rsidRDefault="00DD528A">
      <w:pPr>
        <w:pStyle w:val="BodyText"/>
        <w:spacing w:line="360" w:lineRule="auto"/>
        <w:ind w:left="112" w:right="295"/>
      </w:pPr>
      <w:r>
        <w:rPr>
          <w:b/>
          <w:i/>
        </w:rPr>
        <w:t>Recommendation:</w:t>
      </w:r>
      <w:r>
        <w:rPr>
          <w:b/>
          <w:i/>
          <w:spacing w:val="-2"/>
        </w:rPr>
        <w:t xml:space="preserve"> </w:t>
      </w:r>
      <w:r>
        <w:t>Introduce</w:t>
      </w:r>
      <w:r>
        <w:rPr>
          <w:spacing w:val="-4"/>
        </w:rPr>
        <w:t xml:space="preserve"> </w:t>
      </w:r>
      <w:r>
        <w:t>and</w:t>
      </w:r>
      <w:r>
        <w:rPr>
          <w:spacing w:val="-3"/>
        </w:rPr>
        <w:t xml:space="preserve"> </w:t>
      </w:r>
      <w:r>
        <w:t>enforce</w:t>
      </w:r>
      <w:r>
        <w:rPr>
          <w:spacing w:val="-4"/>
        </w:rPr>
        <w:t xml:space="preserve"> </w:t>
      </w:r>
      <w:r>
        <w:t>the</w:t>
      </w:r>
      <w:r>
        <w:rPr>
          <w:spacing w:val="-2"/>
        </w:rPr>
        <w:t xml:space="preserve"> </w:t>
      </w:r>
      <w:r>
        <w:t>use</w:t>
      </w:r>
      <w:r>
        <w:rPr>
          <w:spacing w:val="-4"/>
        </w:rPr>
        <w:t xml:space="preserve"> </w:t>
      </w:r>
      <w:r>
        <w:t>of</w:t>
      </w:r>
      <w:r>
        <w:rPr>
          <w:spacing w:val="-4"/>
        </w:rPr>
        <w:t xml:space="preserve"> </w:t>
      </w:r>
      <w:r>
        <w:t>a</w:t>
      </w:r>
      <w:r>
        <w:rPr>
          <w:spacing w:val="-2"/>
        </w:rPr>
        <w:t xml:space="preserve"> </w:t>
      </w:r>
      <w:r>
        <w:t>clear</w:t>
      </w:r>
      <w:r>
        <w:rPr>
          <w:spacing w:val="-3"/>
        </w:rPr>
        <w:t xml:space="preserve"> </w:t>
      </w:r>
      <w:r>
        <w:t>and</w:t>
      </w:r>
      <w:r>
        <w:rPr>
          <w:spacing w:val="-5"/>
        </w:rPr>
        <w:t xml:space="preserve"> </w:t>
      </w:r>
      <w:r>
        <w:t>accessible</w:t>
      </w:r>
      <w:r>
        <w:rPr>
          <w:spacing w:val="-4"/>
        </w:rPr>
        <w:t xml:space="preserve"> </w:t>
      </w:r>
      <w:r>
        <w:t xml:space="preserve">supported decision-making </w:t>
      </w:r>
      <w:r>
        <w:rPr>
          <w:spacing w:val="-2"/>
        </w:rPr>
        <w:t>framework.</w:t>
      </w:r>
    </w:p>
    <w:sectPr w:rsidR="003A78CC">
      <w:headerReference w:type="default" r:id="rId29"/>
      <w:footerReference w:type="default" r:id="rId30"/>
      <w:pgSz w:w="11910" w:h="16850"/>
      <w:pgMar w:top="2920" w:right="1020" w:bottom="3480" w:left="1020" w:header="859" w:footer="3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4FC7" w14:textId="77777777" w:rsidR="00DD528A" w:rsidRDefault="00DD528A">
      <w:r>
        <w:separator/>
      </w:r>
    </w:p>
  </w:endnote>
  <w:endnote w:type="continuationSeparator" w:id="0">
    <w:p w14:paraId="6637D7C1" w14:textId="77777777" w:rsidR="00DD528A" w:rsidRDefault="00DD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3C10" w14:textId="77777777" w:rsidR="003C6AD9" w:rsidRDefault="003C6AD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E341" w14:textId="5E618F82" w:rsidR="003A78CC" w:rsidRDefault="00DD528A">
    <w:pPr>
      <w:pStyle w:val="BodyText"/>
      <w:spacing w:line="14" w:lineRule="auto"/>
    </w:pPr>
    <w:r>
      <w:pict w14:anchorId="077220B1">
        <v:shapetype id="_x0000_t202" coordsize="21600,21600" o:spt="202" path="m,l,21600r21600,l21600,xe">
          <v:stroke joinstyle="miter"/>
          <v:path gradientshapeok="t" o:connecttype="rect"/>
        </v:shapetype>
        <v:shape id="docshape52" o:spid="_x0000_s1036" type="#_x0000_t202" style="position:absolute;margin-left:55.65pt;margin-top:735.5pt;width:465.6pt;height:25.1pt;z-index:-15979008;mso-position-horizontal-relative:page;mso-position-vertical-relative:page" filled="f" stroked="f">
          <v:textbox inset="0,0,0,0">
            <w:txbxContent>
              <w:p w14:paraId="56314B83" w14:textId="77777777" w:rsidR="003A78CC" w:rsidRDefault="00DD528A">
                <w:pPr>
                  <w:pStyle w:val="BodyText"/>
                  <w:ind w:left="20" w:right="18"/>
                  <w:rPr>
                    <w:rFonts w:ascii="Calibri"/>
                  </w:rPr>
                </w:pPr>
                <w:r>
                  <w:rPr>
                    <w:rFonts w:ascii="Calibri"/>
                    <w:vertAlign w:val="superscript"/>
                  </w:rPr>
                  <w:t>7</w:t>
                </w:r>
                <w:r>
                  <w:rPr>
                    <w:rFonts w:ascii="Calibri"/>
                    <w:spacing w:val="-12"/>
                  </w:rPr>
                  <w:t xml:space="preserve"> </w:t>
                </w:r>
                <w:r>
                  <w:rPr>
                    <w:rFonts w:ascii="Calibri"/>
                  </w:rPr>
                  <w:t>https:/</w:t>
                </w:r>
                <w:hyperlink r:id="rId1">
                  <w:r>
                    <w:rPr>
                      <w:rFonts w:ascii="Calibri"/>
                    </w:rPr>
                    <w:t>/w</w:t>
                  </w:r>
                </w:hyperlink>
                <w:r>
                  <w:rPr>
                    <w:rFonts w:ascii="Calibri"/>
                  </w:rPr>
                  <w:t>w</w:t>
                </w:r>
                <w:hyperlink r:id="rId2">
                  <w:r>
                    <w:rPr>
                      <w:rFonts w:ascii="Calibri"/>
                    </w:rPr>
                    <w:t>w.pub</w:t>
                  </w:r>
                  <w:r>
                    <w:rPr>
                      <w:rFonts w:ascii="Calibri"/>
                    </w:rPr>
                    <w:t>licadvocate.vic.gov.au/opa-s-work/our-organisation/annual-reports/community-visitor-annual-</w:t>
                  </w:r>
                </w:hyperlink>
                <w:r>
                  <w:rPr>
                    <w:rFonts w:ascii="Calibri"/>
                  </w:rPr>
                  <w:t xml:space="preserve"> </w:t>
                </w:r>
                <w:r>
                  <w:rPr>
                    <w:rFonts w:ascii="Calibri"/>
                    <w:spacing w:val="-2"/>
                  </w:rPr>
                  <w:t>reports/363-community-visitor-annual-report-2020-2021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DAFC" w14:textId="5FCB5FE4" w:rsidR="003A78CC" w:rsidRDefault="00DD528A">
    <w:pPr>
      <w:pStyle w:val="BodyText"/>
      <w:spacing w:line="14" w:lineRule="auto"/>
    </w:pPr>
    <w:r>
      <w:pict w14:anchorId="67C9F1E1">
        <v:shapetype id="_x0000_t202" coordsize="21600,21600" o:spt="202" path="m,l,21600r21600,l21600,xe">
          <v:stroke joinstyle="miter"/>
          <v:path gradientshapeok="t" o:connecttype="rect"/>
        </v:shapetype>
        <v:shape id="docshape56" o:spid="_x0000_s1032" type="#_x0000_t202" style="position:absolute;margin-left:55.65pt;margin-top:734.45pt;width:446.05pt;height:30.35pt;z-index:-15975936;mso-position-horizontal-relative:page;mso-position-vertical-relative:page" filled="f" stroked="f">
          <v:textbox inset="0,0,0,0">
            <w:txbxContent>
              <w:p w14:paraId="6599415E" w14:textId="77777777" w:rsidR="003A78CC" w:rsidRDefault="00DD528A">
                <w:pPr>
                  <w:pStyle w:val="BodyText"/>
                  <w:spacing w:before="12"/>
                  <w:ind w:left="20"/>
                </w:pPr>
                <w:r>
                  <w:t>to</w:t>
                </w:r>
                <w:r>
                  <w:rPr>
                    <w:spacing w:val="-8"/>
                  </w:rPr>
                  <w:t xml:space="preserve"> </w:t>
                </w:r>
                <w:r>
                  <w:t>improve</w:t>
                </w:r>
                <w:r>
                  <w:rPr>
                    <w:spacing w:val="-5"/>
                  </w:rPr>
                  <w:t xml:space="preserve"> </w:t>
                </w:r>
                <w:r>
                  <w:t>life</w:t>
                </w:r>
                <w:r>
                  <w:rPr>
                    <w:spacing w:val="-8"/>
                  </w:rPr>
                  <w:t xml:space="preserve"> </w:t>
                </w:r>
                <w:r>
                  <w:t>for</w:t>
                </w:r>
                <w:r>
                  <w:rPr>
                    <w:spacing w:val="-4"/>
                  </w:rPr>
                  <w:t xml:space="preserve"> </w:t>
                </w:r>
                <w:r>
                  <w:t>people</w:t>
                </w:r>
                <w:r>
                  <w:rPr>
                    <w:spacing w:val="-7"/>
                  </w:rPr>
                  <w:t xml:space="preserve"> </w:t>
                </w:r>
                <w:r>
                  <w:t>with</w:t>
                </w:r>
                <w:r>
                  <w:rPr>
                    <w:spacing w:val="-8"/>
                  </w:rPr>
                  <w:t xml:space="preserve"> </w:t>
                </w:r>
                <w:r>
                  <w:t>disability,</w:t>
                </w:r>
                <w:r>
                  <w:rPr>
                    <w:spacing w:val="-7"/>
                  </w:rPr>
                  <w:t xml:space="preserve"> </w:t>
                </w:r>
                <w:r>
                  <w:t>including</w:t>
                </w:r>
                <w:r>
                  <w:rPr>
                    <w:spacing w:val="-7"/>
                  </w:rPr>
                  <w:t xml:space="preserve"> </w:t>
                </w:r>
                <w:r>
                  <w:t>addressing</w:t>
                </w:r>
                <w:r>
                  <w:rPr>
                    <w:spacing w:val="-8"/>
                  </w:rPr>
                  <w:t xml:space="preserve"> </w:t>
                </w:r>
                <w:r>
                  <w:t>gaps</w:t>
                </w:r>
                <w:r>
                  <w:rPr>
                    <w:spacing w:val="-7"/>
                  </w:rPr>
                  <w:t xml:space="preserve"> </w:t>
                </w:r>
                <w:r>
                  <w:t>in</w:t>
                </w:r>
                <w:r>
                  <w:rPr>
                    <w:spacing w:val="-7"/>
                  </w:rPr>
                  <w:t xml:space="preserve"> </w:t>
                </w:r>
                <w:r>
                  <w:t>services,</w:t>
                </w:r>
                <w:r>
                  <w:rPr>
                    <w:spacing w:val="-7"/>
                  </w:rPr>
                  <w:t xml:space="preserve"> </w:t>
                </w:r>
                <w:r>
                  <w:t>regulation</w:t>
                </w:r>
                <w:r>
                  <w:rPr>
                    <w:spacing w:val="-8"/>
                  </w:rPr>
                  <w:t xml:space="preserve"> </w:t>
                </w:r>
                <w:r>
                  <w:t>of</w:t>
                </w:r>
                <w:r>
                  <w:rPr>
                    <w:spacing w:val="-6"/>
                  </w:rPr>
                  <w:t xml:space="preserve"> </w:t>
                </w:r>
                <w:r>
                  <w:rPr>
                    <w:spacing w:val="-2"/>
                  </w:rPr>
                  <w:t>currently</w:t>
                </w:r>
              </w:p>
              <w:p w14:paraId="436D936E" w14:textId="77777777" w:rsidR="003A78CC" w:rsidRDefault="00DD528A">
                <w:pPr>
                  <w:pStyle w:val="BodyText"/>
                  <w:spacing w:before="114"/>
                  <w:ind w:left="20"/>
                </w:pPr>
                <w:r>
                  <w:t>unregulated</w:t>
                </w:r>
                <w:r>
                  <w:rPr>
                    <w:spacing w:val="-7"/>
                  </w:rPr>
                  <w:t xml:space="preserve"> </w:t>
                </w:r>
                <w:r>
                  <w:t>providers</w:t>
                </w:r>
                <w:r>
                  <w:rPr>
                    <w:spacing w:val="-8"/>
                  </w:rPr>
                  <w:t xml:space="preserve"> </w:t>
                </w:r>
                <w:r>
                  <w:t>and</w:t>
                </w:r>
                <w:r>
                  <w:rPr>
                    <w:spacing w:val="-8"/>
                  </w:rPr>
                  <w:t xml:space="preserve"> </w:t>
                </w:r>
                <w:r>
                  <w:t>the</w:t>
                </w:r>
                <w:r>
                  <w:rPr>
                    <w:spacing w:val="-10"/>
                  </w:rPr>
                  <w:t xml:space="preserve"> </w:t>
                </w:r>
                <w:r>
                  <w:t>mainstream</w:t>
                </w:r>
                <w:r>
                  <w:rPr>
                    <w:spacing w:val="-8"/>
                  </w:rPr>
                  <w:t xml:space="preserve"> </w:t>
                </w:r>
                <w:r>
                  <w:t>interface</w:t>
                </w:r>
                <w:r>
                  <w:rPr>
                    <w:spacing w:val="-10"/>
                  </w:rPr>
                  <w:t xml:space="preserve"> </w:t>
                </w:r>
                <w:r>
                  <w:t>with</w:t>
                </w:r>
                <w:r>
                  <w:rPr>
                    <w:spacing w:val="-9"/>
                  </w:rPr>
                  <w:t xml:space="preserve"> </w:t>
                </w:r>
                <w:r>
                  <w:t>the</w:t>
                </w:r>
                <w:r>
                  <w:rPr>
                    <w:spacing w:val="-8"/>
                  </w:rPr>
                  <w:t xml:space="preserve"> </w:t>
                </w:r>
                <w:r>
                  <w:rPr>
                    <w:spacing w:val="-4"/>
                  </w:rPr>
                  <w:t>NDIS</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8A4E" w14:textId="77777777" w:rsidR="003A78CC" w:rsidRDefault="00DD528A">
    <w:pPr>
      <w:pStyle w:val="BodyText"/>
      <w:spacing w:line="14" w:lineRule="auto"/>
    </w:pPr>
    <w:r>
      <w:pict w14:anchorId="6CDFE550">
        <v:group id="docshapegroup60" o:spid="_x0000_s1026" style="position:absolute;margin-left:1.4pt;margin-top:663.45pt;width:593.95pt;height:178.6pt;z-index:-15973376;mso-position-horizontal-relative:page;mso-position-vertical-relative:page" coordorigin="28,13269" coordsize="11879,3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1" o:spid="_x0000_s1028" type="#_x0000_t75" style="position:absolute;left:28;top:13269;width:11879;height:3572">
            <v:imagedata r:id="rId1" o:title=""/>
          </v:shape>
          <v:rect id="docshape62" o:spid="_x0000_s1027" style="position:absolute;left:1132;top:14382;width:2881;height:10" fillcolor="black" stroked="f"/>
          <w10:wrap anchorx="page" anchory="page"/>
        </v:group>
      </w:pict>
    </w:r>
    <w:r>
      <w:pict w14:anchorId="646D0E1E">
        <v:shapetype id="_x0000_t202" coordsize="21600,21600" o:spt="202" path="m,l,21600r21600,l21600,xe">
          <v:stroke joinstyle="miter"/>
          <v:path gradientshapeok="t" o:connecttype="rect"/>
        </v:shapetype>
        <v:shape id="docshape63" o:spid="_x0000_s1025" type="#_x0000_t202" style="position:absolute;margin-left:55.65pt;margin-top:735.5pt;width:440.75pt;height:25.1pt;z-index:-15972864;mso-position-horizontal-relative:page;mso-position-vertical-relative:page" filled="f" stroked="f">
          <v:textbox inset="0,0,0,0">
            <w:txbxContent>
              <w:p w14:paraId="1B19263B" w14:textId="77777777" w:rsidR="003A78CC" w:rsidRDefault="00DD528A">
                <w:pPr>
                  <w:pStyle w:val="BodyText"/>
                  <w:ind w:left="20"/>
                  <w:rPr>
                    <w:rFonts w:ascii="Calibri"/>
                  </w:rPr>
                </w:pPr>
                <w:r>
                  <w:rPr>
                    <w:rFonts w:ascii="Calibri"/>
                    <w:vertAlign w:val="superscript"/>
                  </w:rPr>
                  <w:t>8</w:t>
                </w:r>
                <w:r>
                  <w:rPr>
                    <w:rFonts w:ascii="Calibri"/>
                    <w:spacing w:val="-7"/>
                  </w:rPr>
                  <w:t xml:space="preserve"> </w:t>
                </w:r>
                <w:r>
                  <w:rPr>
                    <w:rFonts w:ascii="Calibri"/>
                  </w:rPr>
                  <w:t>https:/</w:t>
                </w:r>
                <w:hyperlink r:id="rId2">
                  <w:r>
                    <w:rPr>
                      <w:rFonts w:ascii="Calibri"/>
                    </w:rPr>
                    <w:t>/w</w:t>
                  </w:r>
                </w:hyperlink>
                <w:r>
                  <w:rPr>
                    <w:rFonts w:ascii="Calibri"/>
                  </w:rPr>
                  <w:t>w</w:t>
                </w:r>
                <w:hyperlink r:id="rId3">
                  <w:r>
                    <w:rPr>
                      <w:rFonts w:ascii="Calibri"/>
                    </w:rPr>
                    <w:t>w.justice.tas.gov.au/</w:t>
                  </w:r>
                </w:hyperlink>
                <w:r>
                  <w:rPr>
                    <w:rFonts w:ascii="Calibri"/>
                    <w:spacing w:val="80"/>
                    <w:w w:val="150"/>
                    <w:u w:val="single"/>
                  </w:rPr>
                  <w:t xml:space="preserve"> </w:t>
                </w:r>
                <w:r>
                  <w:rPr>
                    <w:rFonts w:ascii="Calibri"/>
                  </w:rPr>
                  <w:t xml:space="preserve">data/assets/pdf_file/0008/641663/Report-on-the-Review-of-the-Public- </w:t>
                </w:r>
                <w:r>
                  <w:rPr>
                    <w:rFonts w:ascii="Calibri"/>
                    <w:spacing w:val="-2"/>
                  </w:rPr>
                  <w:t>Trustee.pdf</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E3B8" w14:textId="4B77F607" w:rsidR="003A78CC" w:rsidRDefault="00DD528A">
    <w:pPr>
      <w:pStyle w:val="BodyText"/>
      <w:spacing w:line="14" w:lineRule="auto"/>
    </w:pPr>
    <w:r>
      <w:pict w14:anchorId="53BF5F51">
        <v:shapetype id="_x0000_t202" coordsize="21600,21600" o:spt="202" path="m,l,21600r21600,l21600,xe">
          <v:stroke joinstyle="miter"/>
          <v:path gradientshapeok="t" o:connecttype="rect"/>
        </v:shapetype>
        <v:shape id="docshape4" o:spid="_x0000_s1084" type="#_x0000_t202" style="position:absolute;margin-left:55.65pt;margin-top:683.2pt;width:121.45pt;height:82.15pt;z-index:-16001536;mso-position-horizontal-relative:page;mso-position-vertical-relative:page" filled="f" stroked="f">
          <v:textbox inset="0,0,0,0">
            <w:txbxContent>
              <w:p w14:paraId="26FDFE9B" w14:textId="77777777" w:rsidR="003A78CC" w:rsidRDefault="00DD528A">
                <w:pPr>
                  <w:spacing w:before="12"/>
                  <w:ind w:left="20"/>
                  <w:rPr>
                    <w:b/>
                    <w:sz w:val="20"/>
                  </w:rPr>
                </w:pPr>
                <w:r>
                  <w:rPr>
                    <w:b/>
                    <w:spacing w:val="-2"/>
                    <w:sz w:val="20"/>
                  </w:rPr>
                  <w:t>Contact</w:t>
                </w:r>
              </w:p>
              <w:p w14:paraId="791D3AC0" w14:textId="77777777" w:rsidR="003A78CC" w:rsidRDefault="00DD528A">
                <w:pPr>
                  <w:pStyle w:val="BodyText"/>
                  <w:spacing w:before="116"/>
                  <w:ind w:left="20"/>
                </w:pPr>
                <w:r>
                  <w:t>Alice</w:t>
                </w:r>
                <w:r>
                  <w:rPr>
                    <w:spacing w:val="-7"/>
                  </w:rPr>
                  <w:t xml:space="preserve"> </w:t>
                </w:r>
                <w:r>
                  <w:rPr>
                    <w:spacing w:val="-2"/>
                  </w:rPr>
                  <w:t>Flockhart</w:t>
                </w:r>
              </w:p>
              <w:p w14:paraId="7163CBA9" w14:textId="77777777" w:rsidR="003A78CC" w:rsidRDefault="00DD528A">
                <w:pPr>
                  <w:pStyle w:val="BodyText"/>
                  <w:spacing w:before="113" w:line="360" w:lineRule="auto"/>
                  <w:ind w:left="20"/>
                </w:pPr>
                <w:r>
                  <w:t xml:space="preserve">State Manager Tasmania </w:t>
                </w:r>
                <w:hyperlink r:id="rId1">
                  <w:r>
                    <w:rPr>
                      <w:spacing w:val="-2"/>
                    </w:rPr>
                    <w:t>Alice.flockhart@nds.org.au</w:t>
                  </w:r>
                </w:hyperlink>
              </w:p>
              <w:p w14:paraId="1C891299" w14:textId="77777777" w:rsidR="003A78CC" w:rsidRDefault="00DD528A">
                <w:pPr>
                  <w:pStyle w:val="BodyText"/>
                  <w:spacing w:before="2"/>
                  <w:ind w:left="20"/>
                </w:pPr>
                <w:r>
                  <w:t>0409</w:t>
                </w:r>
                <w:r>
                  <w:rPr>
                    <w:spacing w:val="-3"/>
                  </w:rPr>
                  <w:t xml:space="preserve"> </w:t>
                </w:r>
                <w:r>
                  <w:t>834</w:t>
                </w:r>
                <w:r>
                  <w:rPr>
                    <w:spacing w:val="-5"/>
                  </w:rPr>
                  <w:t xml:space="preserve"> 345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D9A4" w14:textId="77777777" w:rsidR="003C6AD9" w:rsidRDefault="003C6A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D419" w14:textId="232F8DF6" w:rsidR="003A78CC" w:rsidRDefault="00DD528A">
    <w:pPr>
      <w:pStyle w:val="BodyText"/>
      <w:spacing w:line="14" w:lineRule="auto"/>
    </w:pPr>
    <w:r>
      <w:pict w14:anchorId="361656B3">
        <v:shapetype id="_x0000_t202" coordsize="21600,21600" o:spt="202" path="m,l,21600r21600,l21600,xe">
          <v:stroke joinstyle="miter"/>
          <v:path gradientshapeok="t" o:connecttype="rect"/>
        </v:shapetype>
        <v:shape id="docshape11" o:spid="_x0000_s1077" type="#_x0000_t202" style="position:absolute;margin-left:55.65pt;margin-top:677.55pt;width:483.45pt;height:47.6pt;z-index:-15998464;mso-position-horizontal-relative:page;mso-position-vertical-relative:page" filled="f" stroked="f">
          <v:textbox inset="0,0,0,0">
            <w:txbxContent>
              <w:p w14:paraId="254D1383" w14:textId="77777777" w:rsidR="003A78CC" w:rsidRDefault="00DD528A">
                <w:pPr>
                  <w:pStyle w:val="BodyText"/>
                  <w:spacing w:before="12"/>
                  <w:ind w:left="20"/>
                </w:pPr>
                <w:r>
                  <w:t>can,</w:t>
                </w:r>
                <w:r>
                  <w:rPr>
                    <w:spacing w:val="-7"/>
                  </w:rPr>
                  <w:t xml:space="preserve"> </w:t>
                </w:r>
                <w:r>
                  <w:t>and</w:t>
                </w:r>
                <w:r>
                  <w:rPr>
                    <w:spacing w:val="-7"/>
                  </w:rPr>
                  <w:t xml:space="preserve"> </w:t>
                </w:r>
                <w:r>
                  <w:t>should,</w:t>
                </w:r>
                <w:r>
                  <w:rPr>
                    <w:spacing w:val="-7"/>
                  </w:rPr>
                  <w:t xml:space="preserve"> </w:t>
                </w:r>
                <w:r>
                  <w:t>acknowledge</w:t>
                </w:r>
                <w:r>
                  <w:rPr>
                    <w:spacing w:val="-6"/>
                  </w:rPr>
                  <w:t xml:space="preserve"> </w:t>
                </w:r>
                <w:r>
                  <w:t>and</w:t>
                </w:r>
                <w:r>
                  <w:rPr>
                    <w:spacing w:val="-5"/>
                  </w:rPr>
                  <w:t xml:space="preserve"> </w:t>
                </w:r>
                <w:r>
                  <w:t>address.</w:t>
                </w:r>
                <w:r>
                  <w:rPr>
                    <w:spacing w:val="-2"/>
                  </w:rPr>
                  <w:t xml:space="preserve"> </w:t>
                </w:r>
                <w:r>
                  <w:t>The</w:t>
                </w:r>
                <w:r>
                  <w:rPr>
                    <w:spacing w:val="-8"/>
                  </w:rPr>
                  <w:t xml:space="preserve"> </w:t>
                </w:r>
                <w:r>
                  <w:t>NDIS</w:t>
                </w:r>
                <w:r>
                  <w:rPr>
                    <w:spacing w:val="-7"/>
                  </w:rPr>
                  <w:t xml:space="preserve"> </w:t>
                </w:r>
                <w:r>
                  <w:t>does</w:t>
                </w:r>
                <w:r>
                  <w:rPr>
                    <w:spacing w:val="-6"/>
                  </w:rPr>
                  <w:t xml:space="preserve"> </w:t>
                </w:r>
                <w:r>
                  <w:t>not</w:t>
                </w:r>
                <w:r>
                  <w:rPr>
                    <w:spacing w:val="-6"/>
                  </w:rPr>
                  <w:t xml:space="preserve"> </w:t>
                </w:r>
                <w:r>
                  <w:t>provide</w:t>
                </w:r>
                <w:r>
                  <w:rPr>
                    <w:spacing w:val="-7"/>
                  </w:rPr>
                  <w:t xml:space="preserve"> </w:t>
                </w:r>
                <w:r>
                  <w:t>housing</w:t>
                </w:r>
                <w:r>
                  <w:rPr>
                    <w:spacing w:val="-6"/>
                  </w:rPr>
                  <w:t xml:space="preserve"> </w:t>
                </w:r>
                <w:r>
                  <w:t>to</w:t>
                </w:r>
                <w:r>
                  <w:rPr>
                    <w:spacing w:val="-7"/>
                  </w:rPr>
                  <w:t xml:space="preserve"> </w:t>
                </w:r>
                <w:r>
                  <w:t>the</w:t>
                </w:r>
                <w:r>
                  <w:rPr>
                    <w:spacing w:val="-7"/>
                  </w:rPr>
                  <w:t xml:space="preserve"> </w:t>
                </w:r>
                <w:r>
                  <w:t>vast</w:t>
                </w:r>
                <w:r>
                  <w:rPr>
                    <w:spacing w:val="-7"/>
                  </w:rPr>
                  <w:t xml:space="preserve"> </w:t>
                </w:r>
                <w:r>
                  <w:t>majority</w:t>
                </w:r>
                <w:r>
                  <w:rPr>
                    <w:spacing w:val="-6"/>
                  </w:rPr>
                  <w:t xml:space="preserve"> </w:t>
                </w:r>
                <w:r>
                  <w:rPr>
                    <w:spacing w:val="-5"/>
                  </w:rPr>
                  <w:t>of</w:t>
                </w:r>
              </w:p>
              <w:p w14:paraId="18F23D6B" w14:textId="77777777" w:rsidR="003A78CC" w:rsidRDefault="00DD528A">
                <w:pPr>
                  <w:pStyle w:val="BodyText"/>
                  <w:spacing w:before="6" w:line="340" w:lineRule="atLeast"/>
                  <w:ind w:left="20"/>
                </w:pPr>
                <w:r>
                  <w:t>people with disability. F</w:t>
                </w:r>
                <w:r>
                  <w:t>urther areas with gaps include interface with mainstream services, including health, education,</w:t>
                </w:r>
                <w:r>
                  <w:rPr>
                    <w:spacing w:val="-4"/>
                  </w:rPr>
                  <w:t xml:space="preserve"> </w:t>
                </w:r>
                <w:r>
                  <w:t>and</w:t>
                </w:r>
                <w:r>
                  <w:rPr>
                    <w:spacing w:val="-4"/>
                  </w:rPr>
                  <w:t xml:space="preserve"> </w:t>
                </w:r>
                <w:r>
                  <w:t>justice.</w:t>
                </w:r>
                <w:r>
                  <w:rPr>
                    <w:spacing w:val="-2"/>
                  </w:rPr>
                  <w:t xml:space="preserve"> </w:t>
                </w:r>
                <w:r>
                  <w:t>Crucially,</w:t>
                </w:r>
                <w:r>
                  <w:rPr>
                    <w:spacing w:val="-4"/>
                  </w:rPr>
                  <w:t xml:space="preserve"> </w:t>
                </w:r>
                <w:r>
                  <w:t>the</w:t>
                </w:r>
                <w:r>
                  <w:rPr>
                    <w:spacing w:val="-2"/>
                  </w:rPr>
                  <w:t xml:space="preserve"> </w:t>
                </w:r>
                <w:r>
                  <w:t>NDIS</w:t>
                </w:r>
                <w:r>
                  <w:rPr>
                    <w:spacing w:val="-4"/>
                  </w:rPr>
                  <w:t xml:space="preserve"> </w:t>
                </w:r>
                <w:r>
                  <w:t>does</w:t>
                </w:r>
                <w:r>
                  <w:rPr>
                    <w:spacing w:val="-3"/>
                  </w:rPr>
                  <w:t xml:space="preserve"> </w:t>
                </w:r>
                <w:r>
                  <w:t>not</w:t>
                </w:r>
                <w:r>
                  <w:rPr>
                    <w:spacing w:val="-4"/>
                  </w:rPr>
                  <w:t xml:space="preserve"> </w:t>
                </w:r>
                <w:r>
                  <w:t>fund</w:t>
                </w:r>
                <w:r>
                  <w:rPr>
                    <w:spacing w:val="-5"/>
                  </w:rPr>
                  <w:t xml:space="preserve"> </w:t>
                </w:r>
                <w:r>
                  <w:t>advocacy,</w:t>
                </w:r>
                <w:r>
                  <w:rPr>
                    <w:spacing w:val="-4"/>
                  </w:rPr>
                  <w:t xml:space="preserve"> </w:t>
                </w:r>
                <w:r>
                  <w:t>the</w:t>
                </w:r>
                <w:r>
                  <w:rPr>
                    <w:spacing w:val="-2"/>
                  </w:rPr>
                  <w:t xml:space="preserve"> </w:t>
                </w:r>
                <w:r>
                  <w:t>need</w:t>
                </w:r>
                <w:r>
                  <w:rPr>
                    <w:spacing w:val="-4"/>
                  </w:rPr>
                  <w:t xml:space="preserve"> </w:t>
                </w:r>
                <w:r>
                  <w:t>for</w:t>
                </w:r>
                <w:r>
                  <w:rPr>
                    <w:spacing w:val="-1"/>
                  </w:rPr>
                  <w:t xml:space="preserve"> </w:t>
                </w:r>
                <w:r>
                  <w:t>state government</w:t>
                </w:r>
                <w:r>
                  <w:rPr>
                    <w:spacing w:val="-5"/>
                  </w:rPr>
                  <w:t xml:space="preserve"> </w:t>
                </w:r>
                <w:r>
                  <w:t>to</w:t>
                </w:r>
                <w:r>
                  <w:rPr>
                    <w:spacing w:val="-4"/>
                  </w:rPr>
                  <w:t xml:space="preserve"> </w:t>
                </w:r>
                <w:r>
                  <w:t>support</w:t>
                </w:r>
              </w:p>
            </w:txbxContent>
          </v:textbox>
          <w10:wrap anchorx="page" anchory="page"/>
        </v:shape>
      </w:pict>
    </w:r>
    <w:r>
      <w:pict w14:anchorId="1208E613">
        <v:shape id="docshape12" o:spid="_x0000_s1076" type="#_x0000_t202" style="position:absolute;margin-left:55.65pt;margin-top:747.7pt;width:447.2pt;height:12.85pt;z-index:-15997952;mso-position-horizontal-relative:page;mso-position-vertical-relative:page" filled="f" stroked="f">
          <v:textbox inset="0,0,0,0">
            <w:txbxContent>
              <w:p w14:paraId="2900B541" w14:textId="77777777" w:rsidR="003A78CC" w:rsidRDefault="00DD528A">
                <w:pPr>
                  <w:pStyle w:val="BodyText"/>
                  <w:spacing w:line="241" w:lineRule="exact"/>
                  <w:ind w:left="20"/>
                  <w:rPr>
                    <w:rFonts w:ascii="Calibri"/>
                  </w:rPr>
                </w:pPr>
                <w:r>
                  <w:rPr>
                    <w:rFonts w:ascii="Calibri"/>
                    <w:w w:val="95"/>
                    <w:vertAlign w:val="superscript"/>
                  </w:rPr>
                  <w:t>1</w:t>
                </w:r>
                <w:r>
                  <w:rPr>
                    <w:rFonts w:ascii="Calibri"/>
                    <w:spacing w:val="74"/>
                  </w:rPr>
                  <w:t xml:space="preserve">   </w:t>
                </w:r>
                <w:r>
                  <w:rPr>
                    <w:rFonts w:ascii="Calibri"/>
                    <w:w w:val="95"/>
                  </w:rPr>
                  <w:t>https:/</w:t>
                </w:r>
                <w:hyperlink r:id="rId1">
                  <w:r>
                    <w:rPr>
                      <w:rFonts w:ascii="Calibri"/>
                      <w:w w:val="95"/>
                    </w:rPr>
                    <w:t>/w</w:t>
                  </w:r>
                </w:hyperlink>
                <w:r>
                  <w:rPr>
                    <w:rFonts w:ascii="Calibri"/>
                    <w:w w:val="95"/>
                  </w:rPr>
                  <w:t>w</w:t>
                </w:r>
                <w:hyperlink r:id="rId2">
                  <w:r>
                    <w:rPr>
                      <w:rFonts w:ascii="Calibri"/>
                      <w:w w:val="95"/>
                    </w:rPr>
                    <w:t>w.disab</w:t>
                  </w:r>
                  <w:r>
                    <w:rPr>
                      <w:rFonts w:ascii="Calibri"/>
                      <w:w w:val="95"/>
                    </w:rPr>
                    <w:t>ilitygateway.gov.au/sites/default/files/documents/2021-11/1786-australias-</w:t>
                  </w:r>
                  <w:r>
                    <w:rPr>
                      <w:rFonts w:ascii="Calibri"/>
                      <w:spacing w:val="-2"/>
                      <w:w w:val="95"/>
                    </w:rPr>
                    <w:t>disability.pdf</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6D4" w14:textId="26312EE7" w:rsidR="003A78CC" w:rsidRDefault="00DD528A">
    <w:pPr>
      <w:pStyle w:val="BodyText"/>
      <w:spacing w:line="14" w:lineRule="auto"/>
    </w:pPr>
    <w:r>
      <w:pict w14:anchorId="54DB900E">
        <v:shapetype id="_x0000_t202" coordsize="21600,21600" o:spt="202" path="m,l,21600r21600,l21600,xe">
          <v:stroke joinstyle="miter"/>
          <v:path gradientshapeok="t" o:connecttype="rect"/>
        </v:shapetype>
        <v:shape id="docshape19" o:spid="_x0000_s1069" type="#_x0000_t202" style="position:absolute;margin-left:55.65pt;margin-top:672.9pt;width:471.6pt;height:30.3pt;z-index:-15994880;mso-position-horizontal-relative:page;mso-position-vertical-relative:page" filled="f" stroked="f">
          <v:textbox inset="0,0,0,0">
            <w:txbxContent>
              <w:p w14:paraId="35C5297F" w14:textId="77777777" w:rsidR="003A78CC" w:rsidRDefault="00DD528A">
                <w:pPr>
                  <w:pStyle w:val="BodyText"/>
                  <w:spacing w:before="12"/>
                  <w:ind w:left="20"/>
                </w:pPr>
                <w:r>
                  <w:t>disability</w:t>
                </w:r>
                <w:r>
                  <w:rPr>
                    <w:spacing w:val="-6"/>
                  </w:rPr>
                  <w:t xml:space="preserve"> </w:t>
                </w:r>
                <w:r>
                  <w:t>and</w:t>
                </w:r>
                <w:r>
                  <w:rPr>
                    <w:spacing w:val="-7"/>
                  </w:rPr>
                  <w:t xml:space="preserve"> </w:t>
                </w:r>
                <w:r>
                  <w:t>on</w:t>
                </w:r>
                <w:r>
                  <w:rPr>
                    <w:spacing w:val="-7"/>
                  </w:rPr>
                  <w:t xml:space="preserve"> </w:t>
                </w:r>
                <w:r>
                  <w:t>access</w:t>
                </w:r>
                <w:r>
                  <w:rPr>
                    <w:spacing w:val="-6"/>
                  </w:rPr>
                  <w:t xml:space="preserve"> </w:t>
                </w:r>
                <w:r>
                  <w:t>and</w:t>
                </w:r>
                <w:r>
                  <w:rPr>
                    <w:spacing w:val="-6"/>
                  </w:rPr>
                  <w:t xml:space="preserve"> </w:t>
                </w:r>
                <w:r>
                  <w:t>inclusion.</w:t>
                </w:r>
                <w:r>
                  <w:rPr>
                    <w:spacing w:val="43"/>
                  </w:rPr>
                  <w:t xml:space="preserve"> </w:t>
                </w:r>
                <w:r>
                  <w:t>This</w:t>
                </w:r>
                <w:r>
                  <w:rPr>
                    <w:spacing w:val="-6"/>
                  </w:rPr>
                  <w:t xml:space="preserve"> </w:t>
                </w:r>
                <w:r>
                  <w:t>should</w:t>
                </w:r>
                <w:r>
                  <w:rPr>
                    <w:spacing w:val="-6"/>
                  </w:rPr>
                  <w:t xml:space="preserve"> </w:t>
                </w:r>
                <w:r>
                  <w:t>be</w:t>
                </w:r>
                <w:r>
                  <w:rPr>
                    <w:spacing w:val="-4"/>
                  </w:rPr>
                  <w:t xml:space="preserve"> </w:t>
                </w:r>
                <w:r>
                  <w:t>introduced</w:t>
                </w:r>
                <w:r>
                  <w:rPr>
                    <w:spacing w:val="-6"/>
                  </w:rPr>
                  <w:t xml:space="preserve"> </w:t>
                </w:r>
                <w:r>
                  <w:t>for</w:t>
                </w:r>
                <w:r>
                  <w:rPr>
                    <w:spacing w:val="-7"/>
                  </w:rPr>
                  <w:t xml:space="preserve"> </w:t>
                </w:r>
                <w:r>
                  <w:t>all</w:t>
                </w:r>
                <w:r>
                  <w:rPr>
                    <w:spacing w:val="-8"/>
                  </w:rPr>
                  <w:t xml:space="preserve"> </w:t>
                </w:r>
                <w:r>
                  <w:t>state</w:t>
                </w:r>
                <w:r>
                  <w:rPr>
                    <w:spacing w:val="-6"/>
                  </w:rPr>
                  <w:t xml:space="preserve"> </w:t>
                </w:r>
                <w:r>
                  <w:t>government</w:t>
                </w:r>
                <w:r>
                  <w:rPr>
                    <w:spacing w:val="-8"/>
                  </w:rPr>
                  <w:t xml:space="preserve"> </w:t>
                </w:r>
                <w:r>
                  <w:t>policy</w:t>
                </w:r>
                <w:r>
                  <w:rPr>
                    <w:spacing w:val="-6"/>
                  </w:rPr>
                  <w:t xml:space="preserve"> </w:t>
                </w:r>
                <w:r>
                  <w:t>to</w:t>
                </w:r>
                <w:r>
                  <w:rPr>
                    <w:spacing w:val="-8"/>
                  </w:rPr>
                  <w:t xml:space="preserve"> </w:t>
                </w:r>
                <w:r>
                  <w:t>bring</w:t>
                </w:r>
                <w:r>
                  <w:rPr>
                    <w:spacing w:val="-6"/>
                  </w:rPr>
                  <w:t xml:space="preserve"> </w:t>
                </w:r>
                <w:r>
                  <w:rPr>
                    <w:spacing w:val="-10"/>
                  </w:rPr>
                  <w:t>a</w:t>
                </w:r>
              </w:p>
              <w:p w14:paraId="67D5CE51" w14:textId="77777777" w:rsidR="003A78CC" w:rsidRDefault="00DD528A">
                <w:pPr>
                  <w:pStyle w:val="BodyText"/>
                  <w:spacing w:before="114"/>
                  <w:ind w:left="20"/>
                </w:pPr>
                <w:r>
                  <w:t>disability</w:t>
                </w:r>
                <w:r>
                  <w:rPr>
                    <w:spacing w:val="-8"/>
                  </w:rPr>
                  <w:t xml:space="preserve"> </w:t>
                </w:r>
                <w:r>
                  <w:t>lens</w:t>
                </w:r>
                <w:r>
                  <w:rPr>
                    <w:spacing w:val="-8"/>
                  </w:rPr>
                  <w:t xml:space="preserve"> </w:t>
                </w:r>
                <w:r>
                  <w:t>to</w:t>
                </w:r>
                <w:r>
                  <w:rPr>
                    <w:spacing w:val="-7"/>
                  </w:rPr>
                  <w:t xml:space="preserve"> </w:t>
                </w:r>
                <w:r>
                  <w:t>government</w:t>
                </w:r>
                <w:r>
                  <w:rPr>
                    <w:spacing w:val="-10"/>
                  </w:rPr>
                  <w:t xml:space="preserve"> </w:t>
                </w:r>
                <w:r>
                  <w:rPr>
                    <w:spacing w:val="-2"/>
                  </w:rPr>
                  <w:t>activity.</w:t>
                </w:r>
              </w:p>
            </w:txbxContent>
          </v:textbox>
          <w10:wrap anchorx="page" anchory="page"/>
        </v:shape>
      </w:pict>
    </w:r>
    <w:r>
      <w:pict w14:anchorId="063259A2">
        <v:shape id="docshape20" o:spid="_x0000_s1068" type="#_x0000_t202" style="position:absolute;margin-left:55.65pt;margin-top:735.5pt;width:415.2pt;height:25.1pt;z-index:-15994368;mso-position-horizontal-relative:page;mso-position-vertical-relative:page" filled="f" stroked="f">
          <v:textbox inset="0,0,0,0">
            <w:txbxContent>
              <w:p w14:paraId="3E0EE273" w14:textId="77777777" w:rsidR="003A78CC" w:rsidRDefault="00DD528A">
                <w:pPr>
                  <w:pStyle w:val="BodyText"/>
                  <w:ind w:left="20" w:right="18"/>
                  <w:rPr>
                    <w:rFonts w:ascii="Calibri"/>
                  </w:rPr>
                </w:pPr>
                <w:r>
                  <w:rPr>
                    <w:rFonts w:ascii="Calibri"/>
                    <w:vertAlign w:val="superscript"/>
                  </w:rPr>
                  <w:t>2</w:t>
                </w:r>
                <w:r>
                  <w:rPr>
                    <w:rFonts w:ascii="Calibri"/>
                    <w:spacing w:val="-12"/>
                  </w:rPr>
                  <w:t xml:space="preserve"> </w:t>
                </w:r>
                <w:hyperlink r:id="rId1">
                  <w:r>
                    <w:rPr>
                      <w:rFonts w:ascii="Calibri"/>
                    </w:rPr>
                    <w:t>https://w</w:t>
                  </w:r>
                </w:hyperlink>
                <w:r>
                  <w:rPr>
                    <w:rFonts w:ascii="Calibri"/>
                  </w:rPr>
                  <w:t xml:space="preserve">ww.ag.gov.au/rights-and-protections/human-rights-and-anti-discrimination/human-rights- </w:t>
                </w:r>
                <w:r>
                  <w:rPr>
                    <w:rFonts w:ascii="Calibri"/>
                    <w:spacing w:val="-2"/>
                  </w:rPr>
                  <w:t>scrutiny/statements-compatibility</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3434" w14:textId="2895D9DB" w:rsidR="003A78CC" w:rsidRDefault="00DD528A">
    <w:pPr>
      <w:pStyle w:val="BodyText"/>
      <w:spacing w:line="14" w:lineRule="auto"/>
    </w:pPr>
    <w:r>
      <w:pict w14:anchorId="21C4798D">
        <v:shapetype id="_x0000_t202" coordsize="21600,21600" o:spt="202" path="m,l,21600r21600,l21600,xe">
          <v:stroke joinstyle="miter"/>
          <v:path gradientshapeok="t" o:connecttype="rect"/>
        </v:shapetype>
        <v:shape id="docshape27" o:spid="_x0000_s1061" type="#_x0000_t202" style="position:absolute;margin-left:55.65pt;margin-top:747.7pt;width:466.1pt;height:12.85pt;z-index:-15991296;mso-position-horizontal-relative:page;mso-position-vertical-relative:page" filled="f" stroked="f">
          <v:textbox inset="0,0,0,0">
            <w:txbxContent>
              <w:p w14:paraId="2A64C2F4" w14:textId="77777777" w:rsidR="003A78CC" w:rsidRDefault="00DD528A">
                <w:pPr>
                  <w:pStyle w:val="BodyText"/>
                  <w:spacing w:line="241" w:lineRule="exact"/>
                  <w:ind w:left="20"/>
                  <w:rPr>
                    <w:rFonts w:ascii="Calibri"/>
                  </w:rPr>
                </w:pPr>
                <w:r>
                  <w:rPr>
                    <w:rFonts w:ascii="Calibri"/>
                    <w:vertAlign w:val="superscript"/>
                  </w:rPr>
                  <w:t>3</w:t>
                </w:r>
                <w:r>
                  <w:rPr>
                    <w:rFonts w:ascii="Calibri"/>
                    <w:spacing w:val="-8"/>
                  </w:rPr>
                  <w:t xml:space="preserve"> </w:t>
                </w:r>
                <w:r>
                  <w:rPr>
                    <w:rFonts w:ascii="Calibri"/>
                  </w:rPr>
                  <w:t>https:/</w:t>
                </w:r>
                <w:hyperlink r:id="rId1">
                  <w:r>
                    <w:rPr>
                      <w:rFonts w:ascii="Calibri"/>
                    </w:rPr>
                    <w:t>/w</w:t>
                  </w:r>
                </w:hyperlink>
                <w:r>
                  <w:rPr>
                    <w:rFonts w:ascii="Calibri"/>
                  </w:rPr>
                  <w:t>w</w:t>
                </w:r>
                <w:hyperlink r:id="rId2">
                  <w:r>
                    <w:rPr>
                      <w:rFonts w:ascii="Calibri"/>
                    </w:rPr>
                    <w:t>w.communities.tas.gov.au/</w:t>
                  </w:r>
                </w:hyperlink>
                <w:r>
                  <w:rPr>
                    <w:rFonts w:ascii="Calibri"/>
                    <w:spacing w:val="36"/>
                    <w:u w:val="single"/>
                  </w:rPr>
                  <w:t xml:space="preserve">  </w:t>
                </w:r>
                <w:r>
                  <w:rPr>
                    <w:rFonts w:ascii="Calibri"/>
                    <w:spacing w:val="-2"/>
                  </w:rPr>
                  <w:t>data/assets/</w:t>
                </w:r>
                <w:proofErr w:type="spellStart"/>
                <w:r>
                  <w:rPr>
                    <w:rFonts w:ascii="Calibri"/>
                    <w:spacing w:val="-2"/>
                  </w:rPr>
                  <w:t>pdf_file</w:t>
                </w:r>
                <w:proofErr w:type="spellEnd"/>
                <w:r>
                  <w:rPr>
                    <w:rFonts w:ascii="Calibri"/>
                    <w:spacing w:val="-2"/>
                  </w:rPr>
                  <w:t>/0021/16365/PDAC_Terms_of</w:t>
                </w:r>
                <w:r>
                  <w:rPr>
                    <w:rFonts w:ascii="Calibri"/>
                    <w:spacing w:val="-2"/>
                  </w:rPr>
                  <w:t>_Reference_2021.pdf</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19EA" w14:textId="266F392D" w:rsidR="003A78CC" w:rsidRDefault="00DD528A">
    <w:pPr>
      <w:pStyle w:val="BodyText"/>
      <w:spacing w:line="14" w:lineRule="auto"/>
    </w:pPr>
    <w:r>
      <w:pict w14:anchorId="69E56752">
        <v:shapetype id="_x0000_t202" coordsize="21600,21600" o:spt="202" path="m,l,21600r21600,l21600,xe">
          <v:stroke joinstyle="miter"/>
          <v:path gradientshapeok="t" o:connecttype="rect"/>
        </v:shapetype>
        <v:shape id="docshape31" o:spid="_x0000_s1057" type="#_x0000_t202" style="position:absolute;margin-left:55.65pt;margin-top:741.9pt;width:479.05pt;height:13.15pt;z-index:-15988224;mso-position-horizontal-relative:page;mso-position-vertical-relative:page" filled="f" stroked="f">
          <v:textbox inset="0,0,0,0">
            <w:txbxContent>
              <w:p w14:paraId="5B031CC7" w14:textId="77777777" w:rsidR="003A78CC" w:rsidRDefault="00DD528A">
                <w:pPr>
                  <w:pStyle w:val="BodyText"/>
                  <w:spacing w:before="12"/>
                  <w:ind w:left="20"/>
                </w:pPr>
                <w:r>
                  <w:t>range</w:t>
                </w:r>
                <w:r>
                  <w:rPr>
                    <w:spacing w:val="-6"/>
                  </w:rPr>
                  <w:t xml:space="preserve"> </w:t>
                </w:r>
                <w:r>
                  <w:t>of</w:t>
                </w:r>
                <w:r>
                  <w:rPr>
                    <w:spacing w:val="-8"/>
                  </w:rPr>
                  <w:t xml:space="preserve"> </w:t>
                </w:r>
                <w:r>
                  <w:t>identities,</w:t>
                </w:r>
                <w:r>
                  <w:rPr>
                    <w:spacing w:val="-6"/>
                  </w:rPr>
                  <w:t xml:space="preserve"> </w:t>
                </w:r>
                <w:r>
                  <w:t>NDS</w:t>
                </w:r>
                <w:r>
                  <w:rPr>
                    <w:spacing w:val="-3"/>
                  </w:rPr>
                  <w:t xml:space="preserve"> </w:t>
                </w:r>
                <w:r>
                  <w:t>encourages</w:t>
                </w:r>
                <w:r>
                  <w:rPr>
                    <w:spacing w:val="-4"/>
                  </w:rPr>
                  <w:t xml:space="preserve"> </w:t>
                </w:r>
                <w:r>
                  <w:t>amendments</w:t>
                </w:r>
                <w:r>
                  <w:rPr>
                    <w:spacing w:val="-6"/>
                  </w:rPr>
                  <w:t xml:space="preserve"> </w:t>
                </w:r>
                <w:r>
                  <w:t>to</w:t>
                </w:r>
                <w:r>
                  <w:rPr>
                    <w:spacing w:val="-5"/>
                  </w:rPr>
                  <w:t xml:space="preserve"> </w:t>
                </w:r>
                <w:r>
                  <w:t>the</w:t>
                </w:r>
                <w:r>
                  <w:rPr>
                    <w:spacing w:val="-6"/>
                  </w:rPr>
                  <w:t xml:space="preserve"> </w:t>
                </w:r>
                <w:r>
                  <w:rPr>
                    <w:i/>
                  </w:rPr>
                  <w:t>DSA</w:t>
                </w:r>
                <w:r>
                  <w:rPr>
                    <w:i/>
                    <w:spacing w:val="-4"/>
                  </w:rPr>
                  <w:t xml:space="preserve"> </w:t>
                </w:r>
                <w:r>
                  <w:t>to</w:t>
                </w:r>
                <w:r>
                  <w:rPr>
                    <w:spacing w:val="-7"/>
                  </w:rPr>
                  <w:t xml:space="preserve"> </w:t>
                </w:r>
                <w:r>
                  <w:t>protect</w:t>
                </w:r>
                <w:r>
                  <w:rPr>
                    <w:spacing w:val="-7"/>
                  </w:rPr>
                  <w:t xml:space="preserve"> </w:t>
                </w:r>
                <w:r>
                  <w:t>the</w:t>
                </w:r>
                <w:r>
                  <w:rPr>
                    <w:spacing w:val="-6"/>
                  </w:rPr>
                  <w:t xml:space="preserve"> </w:t>
                </w:r>
                <w:r>
                  <w:t>rights</w:t>
                </w:r>
                <w:r>
                  <w:rPr>
                    <w:spacing w:val="-6"/>
                  </w:rPr>
                  <w:t xml:space="preserve"> </w:t>
                </w:r>
                <w:r>
                  <w:t>of</w:t>
                </w:r>
                <w:r>
                  <w:rPr>
                    <w:spacing w:val="-7"/>
                  </w:rPr>
                  <w:t xml:space="preserve"> </w:t>
                </w:r>
                <w:r>
                  <w:t>people</w:t>
                </w:r>
                <w:r>
                  <w:rPr>
                    <w:spacing w:val="-7"/>
                  </w:rPr>
                  <w:t xml:space="preserve"> </w:t>
                </w:r>
                <w:r>
                  <w:t>with</w:t>
                </w:r>
                <w:r>
                  <w:rPr>
                    <w:spacing w:val="-5"/>
                  </w:rPr>
                  <w:t xml:space="preserve"> </w:t>
                </w:r>
                <w:r>
                  <w:t>disability</w:t>
                </w:r>
                <w:r>
                  <w:rPr>
                    <w:spacing w:val="-3"/>
                  </w:rPr>
                  <w:t xml:space="preserve"> </w:t>
                </w:r>
                <w:r>
                  <w:rPr>
                    <w:spacing w:val="-5"/>
                  </w:rPr>
                  <w:t>in</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F8C7" w14:textId="6599FAC1" w:rsidR="003A78CC" w:rsidRDefault="00DD528A">
    <w:pPr>
      <w:pStyle w:val="BodyText"/>
      <w:spacing w:line="14" w:lineRule="auto"/>
    </w:pPr>
    <w:r>
      <w:pict w14:anchorId="7ED1F273">
        <v:shapetype id="_x0000_t202" coordsize="21600,21600" o:spt="202" path="m,l,21600r21600,l21600,xe">
          <v:stroke joinstyle="miter"/>
          <v:path gradientshapeok="t" o:connecttype="rect"/>
        </v:shapetype>
        <v:shape id="docshape38" o:spid="_x0000_s1050" type="#_x0000_t202" style="position:absolute;margin-left:55.65pt;margin-top:747.7pt;width:472.4pt;height:12.85pt;z-index:-15985152;mso-position-horizontal-relative:page;mso-position-vertical-relative:page" filled="f" stroked="f">
          <v:textbox inset="0,0,0,0">
            <w:txbxContent>
              <w:p w14:paraId="2596CBC5" w14:textId="77777777" w:rsidR="003A78CC" w:rsidRDefault="00DD528A">
                <w:pPr>
                  <w:pStyle w:val="BodyText"/>
                  <w:spacing w:line="241" w:lineRule="exact"/>
                  <w:ind w:left="20"/>
                  <w:rPr>
                    <w:rFonts w:ascii="Calibri"/>
                  </w:rPr>
                </w:pPr>
                <w:r>
                  <w:rPr>
                    <w:rFonts w:ascii="Calibri"/>
                    <w:vertAlign w:val="superscript"/>
                  </w:rPr>
                  <w:t>4</w:t>
                </w:r>
                <w:r>
                  <w:rPr>
                    <w:rFonts w:ascii="Calibri"/>
                    <w:spacing w:val="-2"/>
                  </w:rPr>
                  <w:t xml:space="preserve"> https:/</w:t>
                </w:r>
                <w:hyperlink r:id="rId1">
                  <w:r>
                    <w:rPr>
                      <w:rFonts w:ascii="Calibri"/>
                      <w:spacing w:val="-2"/>
                    </w:rPr>
                    <w:t>/w</w:t>
                  </w:r>
                </w:hyperlink>
                <w:r>
                  <w:rPr>
                    <w:rFonts w:ascii="Calibri"/>
                    <w:spacing w:val="-2"/>
                  </w:rPr>
                  <w:t>w</w:t>
                </w:r>
                <w:hyperlink r:id="rId2">
                  <w:r>
                    <w:rPr>
                      <w:rFonts w:ascii="Calibri"/>
                      <w:spacing w:val="-2"/>
                    </w:rPr>
                    <w:t>w</w:t>
                  </w:r>
                  <w:r>
                    <w:rPr>
                      <w:rFonts w:ascii="Calibri"/>
                      <w:spacing w:val="-2"/>
                    </w:rPr>
                    <w:t>.dss.gov.au/sites/default/files/documents/04_2014/national_fraemwork_restricitive_practices_0.pdf</w:t>
                  </w:r>
                </w:hyperlink>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D18" w14:textId="54265A43" w:rsidR="003A78CC" w:rsidRDefault="00DD528A">
    <w:pPr>
      <w:pStyle w:val="BodyText"/>
      <w:spacing w:line="14" w:lineRule="auto"/>
    </w:pPr>
    <w:r>
      <w:pict w14:anchorId="764753F6">
        <v:shapetype id="_x0000_t202" coordsize="21600,21600" o:spt="202" path="m,l,21600r21600,l21600,xe">
          <v:stroke joinstyle="miter"/>
          <v:path gradientshapeok="t" o:connecttype="rect"/>
        </v:shapetype>
        <v:shape id="docshape45" o:spid="_x0000_s1043" type="#_x0000_t202" style="position:absolute;margin-left:55.65pt;margin-top:736.35pt;width:458pt;height:24.2pt;z-index:-15982080;mso-position-horizontal-relative:page;mso-position-vertical-relative:page" filled="f" stroked="f">
          <v:textbox inset="0,0,0,0">
            <w:txbxContent>
              <w:p w14:paraId="60966CCF" w14:textId="77777777" w:rsidR="003A78CC" w:rsidRDefault="00DD528A">
                <w:pPr>
                  <w:pStyle w:val="BodyText"/>
                  <w:spacing w:line="223" w:lineRule="exact"/>
                  <w:ind w:left="20"/>
                  <w:rPr>
                    <w:rFonts w:ascii="Calibri"/>
                  </w:rPr>
                </w:pPr>
                <w:r>
                  <w:rPr>
                    <w:rFonts w:ascii="Calibri"/>
                  </w:rPr>
                  <w:t>and</w:t>
                </w:r>
                <w:r>
                  <w:rPr>
                    <w:rFonts w:ascii="Calibri"/>
                    <w:spacing w:val="-6"/>
                  </w:rPr>
                  <w:t xml:space="preserve"> </w:t>
                </w:r>
                <w:r>
                  <w:rPr>
                    <w:rFonts w:ascii="Calibri"/>
                  </w:rPr>
                  <w:t>less</w:t>
                </w:r>
                <w:r>
                  <w:rPr>
                    <w:rFonts w:ascii="Calibri"/>
                    <w:spacing w:val="-5"/>
                  </w:rPr>
                  <w:t xml:space="preserve"> </w:t>
                </w:r>
                <w:r>
                  <w:rPr>
                    <w:rFonts w:ascii="Calibri"/>
                  </w:rPr>
                  <w:t>stressful</w:t>
                </w:r>
                <w:r>
                  <w:rPr>
                    <w:rFonts w:ascii="Calibri"/>
                    <w:spacing w:val="-5"/>
                  </w:rPr>
                  <w:t xml:space="preserve"> </w:t>
                </w:r>
                <w:r>
                  <w:rPr>
                    <w:rFonts w:ascii="Calibri"/>
                  </w:rPr>
                  <w:t>for</w:t>
                </w:r>
                <w:r>
                  <w:rPr>
                    <w:rFonts w:ascii="Calibri"/>
                    <w:spacing w:val="-5"/>
                  </w:rPr>
                  <w:t xml:space="preserve"> </w:t>
                </w:r>
                <w:r>
                  <w:rPr>
                    <w:rFonts w:ascii="Calibri"/>
                  </w:rPr>
                  <w:t>participants</w:t>
                </w:r>
                <w:r>
                  <w:rPr>
                    <w:rFonts w:ascii="Calibri"/>
                    <w:spacing w:val="-4"/>
                  </w:rPr>
                  <w:t xml:space="preserve"> </w:t>
                </w:r>
                <w:r>
                  <w:rPr>
                    <w:rFonts w:ascii="Calibri"/>
                  </w:rPr>
                  <w:t>and</w:t>
                </w:r>
                <w:r>
                  <w:rPr>
                    <w:rFonts w:ascii="Calibri"/>
                    <w:spacing w:val="-6"/>
                  </w:rPr>
                  <w:t xml:space="preserve"> </w:t>
                </w:r>
                <w:r>
                  <w:rPr>
                    <w:rFonts w:ascii="Calibri"/>
                    <w:spacing w:val="-2"/>
                  </w:rPr>
                  <w:t>families</w:t>
                </w:r>
              </w:p>
              <w:p w14:paraId="05D92468" w14:textId="77777777" w:rsidR="003A78CC" w:rsidRDefault="00DD528A">
                <w:pPr>
                  <w:pStyle w:val="BodyText"/>
                  <w:ind w:left="20"/>
                  <w:rPr>
                    <w:rFonts w:ascii="Calibri"/>
                  </w:rPr>
                </w:pPr>
                <w:r>
                  <w:rPr>
                    <w:rFonts w:ascii="Calibri"/>
                    <w:w w:val="95"/>
                    <w:vertAlign w:val="superscript"/>
                  </w:rPr>
                  <w:t>6</w:t>
                </w:r>
                <w:r>
                  <w:rPr>
                    <w:rFonts w:ascii="Calibri"/>
                    <w:spacing w:val="75"/>
                  </w:rPr>
                  <w:t xml:space="preserve">   </w:t>
                </w:r>
                <w:r>
                  <w:rPr>
                    <w:rFonts w:ascii="Calibri"/>
                    <w:w w:val="95"/>
                  </w:rPr>
                  <w:t>https:/</w:t>
                </w:r>
                <w:hyperlink r:id="rId1">
                  <w:r>
                    <w:rPr>
                      <w:rFonts w:ascii="Calibri"/>
                      <w:w w:val="95"/>
                    </w:rPr>
                    <w:t>/w</w:t>
                  </w:r>
                </w:hyperlink>
                <w:r>
                  <w:rPr>
                    <w:rFonts w:ascii="Calibri"/>
                    <w:w w:val="95"/>
                  </w:rPr>
                  <w:t>w</w:t>
                </w:r>
                <w:hyperlink r:id="rId2">
                  <w:r>
                    <w:rPr>
                      <w:rFonts w:ascii="Calibri"/>
                      <w:w w:val="95"/>
                    </w:rPr>
                    <w:t>w.dss.gov</w:t>
                  </w:r>
                  <w:r>
                    <w:rPr>
                      <w:rFonts w:ascii="Calibri"/>
                      <w:w w:val="95"/>
                    </w:rPr>
                    <w:t>.au/sites/default/files/documents/02_2020/pdf-version-community-visitors-</w:t>
                  </w:r>
                  <w:r>
                    <w:rPr>
                      <w:rFonts w:ascii="Calibri"/>
                      <w:spacing w:val="-2"/>
                      <w:w w:val="95"/>
                    </w:rPr>
                    <w:t>review_0.pdf</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3201" w14:textId="77777777" w:rsidR="00DD528A" w:rsidRDefault="00DD528A">
      <w:r>
        <w:separator/>
      </w:r>
    </w:p>
  </w:footnote>
  <w:footnote w:type="continuationSeparator" w:id="0">
    <w:p w14:paraId="2D5CDC70" w14:textId="77777777" w:rsidR="00DD528A" w:rsidRDefault="00DD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688C" w14:textId="77777777" w:rsidR="003C6AD9" w:rsidRDefault="003C6A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E516" w14:textId="562EB0B7" w:rsidR="003A78CC" w:rsidRDefault="00DD528A">
    <w:pPr>
      <w:pStyle w:val="BodyText"/>
      <w:spacing w:line="14" w:lineRule="auto"/>
    </w:pPr>
    <w:r>
      <w:pict w14:anchorId="6AFA64B6">
        <v:shapetype id="_x0000_t202" coordsize="21600,21600" o:spt="202" path="m,l,21600r21600,l21600,xe">
          <v:stroke joinstyle="miter"/>
          <v:path gradientshapeok="t" o:connecttype="rect"/>
        </v:shapetype>
        <v:shape id="docshape46" o:spid="_x0000_s1042" type="#_x0000_t202" style="position:absolute;margin-left:330.65pt;margin-top:42.4pt;width:222.3pt;height:90.35pt;z-index:-15981056;mso-position-horizontal-relative:page;mso-position-vertical-relative:page" filled="f" stroked="f">
          <v:textbox inset="0,0,0,0">
            <w:txbxContent>
              <w:p w14:paraId="6D18DE0E" w14:textId="77777777" w:rsidR="003A78CC" w:rsidRDefault="00DD528A">
                <w:pPr>
                  <w:spacing w:before="12"/>
                  <w:ind w:right="18"/>
                  <w:jc w:val="right"/>
                  <w:rPr>
                    <w:b/>
                    <w:sz w:val="24"/>
                  </w:rPr>
                </w:pPr>
                <w:r>
                  <w:rPr>
                    <w:b/>
                    <w:color w:val="005E88"/>
                    <w:spacing w:val="-2"/>
                    <w:sz w:val="24"/>
                  </w:rPr>
                  <w:t>TASMANIA</w:t>
                </w:r>
              </w:p>
              <w:p w14:paraId="6E0BBC4A"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534350CD"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587FB44B"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363489B2"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22F679A7">
        <v:shape id="docshape47" o:spid="_x0000_s1041" type="#_x0000_t202" style="position:absolute;margin-left:337.45pt;margin-top:131.55pt;width:116.05pt;height:15.45pt;z-index:-15980544;mso-position-horizontal-relative:page;mso-position-vertical-relative:page" filled="f" stroked="f">
          <v:textbox inset="0,0,0,0">
            <w:txbxContent>
              <w:p w14:paraId="66F517D3"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64A5C5EC">
        <v:shape id="docshape48" o:spid="_x0000_s1040" type="#_x0000_t202" style="position:absolute;margin-left:458.2pt;margin-top:131.8pt;width:94.75pt;height:15.45pt;z-index:-15980032;mso-position-horizontal-relative:page;mso-position-vertical-relative:page" filled="f" stroked="f">
          <v:textbox inset="0,0,0,0">
            <w:txbxContent>
              <w:p w14:paraId="08F6B29E"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FB12" w14:textId="61FA30CA" w:rsidR="003A78CC" w:rsidRDefault="00DD528A">
    <w:pPr>
      <w:pStyle w:val="BodyText"/>
      <w:spacing w:line="14" w:lineRule="auto"/>
    </w:pPr>
    <w:r>
      <w:pict w14:anchorId="20F3B9D2">
        <v:shapetype id="_x0000_t202" coordsize="21600,21600" o:spt="202" path="m,l,21600r21600,l21600,xe">
          <v:stroke joinstyle="miter"/>
          <v:path gradientshapeok="t" o:connecttype="rect"/>
        </v:shapetype>
        <v:shape id="docshape53" o:spid="_x0000_s1035" type="#_x0000_t202" style="position:absolute;margin-left:330.65pt;margin-top:42.4pt;width:222.3pt;height:90.35pt;z-index:-15977984;mso-position-horizontal-relative:page;mso-position-vertical-relative:page" filled="f" stroked="f">
          <v:textbox inset="0,0,0,0">
            <w:txbxContent>
              <w:p w14:paraId="504FC7D6" w14:textId="77777777" w:rsidR="003A78CC" w:rsidRDefault="00DD528A">
                <w:pPr>
                  <w:spacing w:before="12"/>
                  <w:ind w:right="18"/>
                  <w:jc w:val="right"/>
                  <w:rPr>
                    <w:b/>
                    <w:sz w:val="24"/>
                  </w:rPr>
                </w:pPr>
                <w:r>
                  <w:rPr>
                    <w:b/>
                    <w:color w:val="005E88"/>
                    <w:spacing w:val="-2"/>
                    <w:sz w:val="24"/>
                  </w:rPr>
                  <w:t>TASMANIA</w:t>
                </w:r>
              </w:p>
              <w:p w14:paraId="1FB23F20"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142C7510"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08939067"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20176BA1"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412C61D0">
        <v:shape id="docshape54" o:spid="_x0000_s1034" type="#_x0000_t202" style="position:absolute;margin-left:337.45pt;margin-top:131.55pt;width:116.05pt;height:15.45pt;z-index:-15977472;mso-position-horizontal-relative:page;mso-position-vertical-relative:page" filled="f" stroked="f">
          <v:textbox inset="0,0,0,0">
            <w:txbxContent>
              <w:p w14:paraId="413DB448"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5EB14F10">
        <v:shape id="docshape55" o:spid="_x0000_s1033" type="#_x0000_t202" style="position:absolute;margin-left:458.2pt;margin-top:131.8pt;width:94.75pt;height:15.45pt;z-index:-15976960;mso-position-horizontal-relative:page;mso-position-vertical-relative:page" filled="f" stroked="f">
          <v:textbox inset="0,0,0,0">
            <w:txbxContent>
              <w:p w14:paraId="06E1A3DE"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1179" w14:textId="182A9CBA" w:rsidR="003A78CC" w:rsidRDefault="00DD528A">
    <w:pPr>
      <w:pStyle w:val="BodyText"/>
      <w:spacing w:line="14" w:lineRule="auto"/>
    </w:pPr>
    <w:r>
      <w:pict w14:anchorId="454C0E68">
        <v:shapetype id="_x0000_t202" coordsize="21600,21600" o:spt="202" path="m,l,21600r21600,l21600,xe">
          <v:stroke joinstyle="miter"/>
          <v:path gradientshapeok="t" o:connecttype="rect"/>
        </v:shapetype>
        <v:shape id="docshape57" o:spid="_x0000_s1031" type="#_x0000_t202" style="position:absolute;margin-left:330.65pt;margin-top:42.4pt;width:222.3pt;height:90.35pt;z-index:-15974912;mso-position-horizontal-relative:page;mso-position-vertical-relative:page" filled="f" stroked="f">
          <v:textbox inset="0,0,0,0">
            <w:txbxContent>
              <w:p w14:paraId="55599B1D" w14:textId="77777777" w:rsidR="003A78CC" w:rsidRDefault="00DD528A">
                <w:pPr>
                  <w:spacing w:before="12"/>
                  <w:ind w:right="18"/>
                  <w:jc w:val="right"/>
                  <w:rPr>
                    <w:b/>
                    <w:sz w:val="24"/>
                  </w:rPr>
                </w:pPr>
                <w:r>
                  <w:rPr>
                    <w:b/>
                    <w:color w:val="005E88"/>
                    <w:spacing w:val="-2"/>
                    <w:sz w:val="24"/>
                  </w:rPr>
                  <w:t>TASMANIA</w:t>
                </w:r>
              </w:p>
              <w:p w14:paraId="69A095FA"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50A68DFB"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20A1C12F"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787CEA3C"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11D190DD">
        <v:shape id="docshape58" o:spid="_x0000_s1030" type="#_x0000_t202" style="position:absolute;margin-left:337.45pt;margin-top:131.55pt;width:116.05pt;height:15.45pt;z-index:-15974400;mso-position-horizontal-relative:page;mso-position-vertical-relative:page" filled="f" stroked="f">
          <v:textbox inset="0,0,0,0">
            <w:txbxContent>
              <w:p w14:paraId="1B101A4E"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2FAF2309">
        <v:shape id="docshape59" o:spid="_x0000_s1029" type="#_x0000_t202" style="position:absolute;margin-left:458.2pt;margin-top:131.8pt;width:94.75pt;height:15.45pt;z-index:-15973888;mso-position-horizontal-relative:page;mso-position-vertical-relative:page" filled="f" stroked="f">
          <v:textbox inset="0,0,0,0">
            <w:txbxContent>
              <w:p w14:paraId="1A6DDFCA"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5B1" w14:textId="77777777" w:rsidR="003A78CC" w:rsidRDefault="00DD528A">
    <w:pPr>
      <w:pStyle w:val="BodyText"/>
      <w:spacing w:line="14" w:lineRule="auto"/>
    </w:pPr>
    <w:r>
      <w:rPr>
        <w:noProof/>
      </w:rPr>
      <w:drawing>
        <wp:anchor distT="0" distB="0" distL="0" distR="0" simplePos="0" relativeHeight="487312384" behindDoc="1" locked="0" layoutInCell="1" allowOverlap="1" wp14:anchorId="048BF9F2" wp14:editId="35CB3874">
          <wp:simplePos x="0" y="0"/>
          <wp:positionH relativeFrom="page">
            <wp:posOffset>529590</wp:posOffset>
          </wp:positionH>
          <wp:positionV relativeFrom="page">
            <wp:posOffset>545464</wp:posOffset>
          </wp:positionV>
          <wp:extent cx="2089785" cy="54737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089785" cy="547370"/>
                  </a:xfrm>
                  <a:prstGeom prst="rect">
                    <a:avLst/>
                  </a:prstGeom>
                </pic:spPr>
              </pic:pic>
            </a:graphicData>
          </a:graphic>
        </wp:anchor>
      </w:drawing>
    </w:r>
    <w:r>
      <w:pict w14:anchorId="72AF4E73">
        <v:shapetype id="_x0000_t202" coordsize="21600,21600" o:spt="202" path="m,l,21600r21600,l21600,xe">
          <v:stroke joinstyle="miter"/>
          <v:path gradientshapeok="t" o:connecttype="rect"/>
        </v:shapetype>
        <v:shape id="docshape1" o:spid="_x0000_s1087" type="#_x0000_t202" style="position:absolute;margin-left:330.65pt;margin-top:42.4pt;width:222.3pt;height:90.35pt;z-index:-16003584;mso-position-horizontal-relative:page;mso-position-vertical-relative:page" filled="f" stroked="f">
          <v:textbox inset="0,0,0,0">
            <w:txbxContent>
              <w:p w14:paraId="46C39001" w14:textId="77777777" w:rsidR="003A78CC" w:rsidRDefault="00DD528A">
                <w:pPr>
                  <w:spacing w:before="12"/>
                  <w:ind w:right="18"/>
                  <w:jc w:val="right"/>
                  <w:rPr>
                    <w:b/>
                    <w:sz w:val="24"/>
                  </w:rPr>
                </w:pPr>
                <w:r>
                  <w:rPr>
                    <w:b/>
                    <w:color w:val="005E88"/>
                    <w:spacing w:val="-2"/>
                    <w:sz w:val="24"/>
                  </w:rPr>
                  <w:t>TASMANIA</w:t>
                </w:r>
              </w:p>
              <w:p w14:paraId="577860E9"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402AAFB9"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40A42752"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748549D4"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4A61961A">
        <v:shape id="docshape2" o:spid="_x0000_s1086" type="#_x0000_t202" style="position:absolute;margin-left:337.45pt;margin-top:131.55pt;width:116.05pt;height:15.45pt;z-index:-16003072;mso-position-horizontal-relative:page;mso-position-vertical-relative:page" filled="f" stroked="f">
          <v:textbox inset="0,0,0,0">
            <w:txbxContent>
              <w:p w14:paraId="7B10AD6E" w14:textId="77777777" w:rsidR="003A78CC" w:rsidRDefault="00DD528A">
                <w:pPr>
                  <w:spacing w:before="12"/>
                  <w:ind w:left="20"/>
                  <w:rPr>
                    <w:sz w:val="24"/>
                  </w:rPr>
                </w:pPr>
                <w:hyperlink r:id="rId2">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1CC834E5">
        <v:shape id="docshape3" o:spid="_x0000_s1085" type="#_x0000_t202" style="position:absolute;margin-left:458.2pt;margin-top:131.8pt;width:94.75pt;height:15.45pt;z-index:-16002560;mso-position-horizontal-relative:page;mso-position-vertical-relative:page" filled="f" stroked="f">
          <v:textbox inset="0,0,0,0">
            <w:txbxContent>
              <w:p w14:paraId="54C34374" w14:textId="77777777" w:rsidR="003A78CC" w:rsidRDefault="00DD528A">
                <w:pPr>
                  <w:spacing w:before="12"/>
                  <w:ind w:left="20"/>
                  <w:rPr>
                    <w:b/>
                    <w:sz w:val="24"/>
                  </w:rPr>
                </w:pPr>
                <w:hyperlink r:id="rId3">
                  <w:r>
                    <w:rPr>
                      <w:b/>
                      <w:color w:val="005E88"/>
                      <w:spacing w:val="-2"/>
                      <w:sz w:val="24"/>
                    </w:rPr>
                    <w:t>www.nds.org.au</w:t>
                  </w:r>
                </w:hyperlink>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A5A0" w14:textId="77777777" w:rsidR="003C6AD9" w:rsidRDefault="003C6A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367E" w14:textId="7265EE68" w:rsidR="003A78CC" w:rsidRDefault="00DD528A">
    <w:pPr>
      <w:pStyle w:val="BodyText"/>
      <w:spacing w:line="14" w:lineRule="auto"/>
    </w:pPr>
    <w:r>
      <w:pict w14:anchorId="57054339">
        <v:shapetype id="_x0000_t202" coordsize="21600,21600" o:spt="202" path="m,l,21600r21600,l21600,xe">
          <v:stroke joinstyle="miter"/>
          <v:path gradientshapeok="t" o:connecttype="rect"/>
        </v:shapetype>
        <v:shape id="docshape5" o:spid="_x0000_s1083" type="#_x0000_t202" style="position:absolute;margin-left:330.65pt;margin-top:42.4pt;width:222.3pt;height:90.35pt;z-index:-16000512;mso-position-horizontal-relative:page;mso-position-vertical-relative:page" filled="f" stroked="f">
          <v:textbox inset="0,0,0,0">
            <w:txbxContent>
              <w:p w14:paraId="4D58FBDF" w14:textId="77777777" w:rsidR="003A78CC" w:rsidRDefault="00DD528A">
                <w:pPr>
                  <w:spacing w:before="12"/>
                  <w:ind w:right="18"/>
                  <w:jc w:val="right"/>
                  <w:rPr>
                    <w:b/>
                    <w:sz w:val="24"/>
                  </w:rPr>
                </w:pPr>
                <w:r>
                  <w:rPr>
                    <w:b/>
                    <w:color w:val="005E88"/>
                    <w:spacing w:val="-2"/>
                    <w:sz w:val="24"/>
                  </w:rPr>
                  <w:t>TASMANIA</w:t>
                </w:r>
              </w:p>
              <w:p w14:paraId="69C38A7A"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0DA45CD0"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75896004"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32356C18"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7FF0D3BF">
        <v:shape id="docshape6" o:spid="_x0000_s1082" type="#_x0000_t202" style="position:absolute;margin-left:337.45pt;margin-top:131.55pt;width:116.05pt;height:15.45pt;z-index:-16000000;mso-position-horizontal-relative:page;mso-position-vertical-relative:page" filled="f" stroked="f">
          <v:textbox inset="0,0,0,0">
            <w:txbxContent>
              <w:p w14:paraId="5136FB50"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54F831C2">
        <v:shape id="docshape7" o:spid="_x0000_s1081" type="#_x0000_t202" style="position:absolute;margin-left:458.2pt;margin-top:131.8pt;width:94.75pt;height:15.45pt;z-index:-15999488;mso-position-horizontal-relative:page;mso-position-vertical-relative:page" filled="f" stroked="f">
          <v:textbox inset="0,0,0,0">
            <w:txbxContent>
              <w:p w14:paraId="41CF9379"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ABD1" w14:textId="47E12404" w:rsidR="003A78CC" w:rsidRDefault="00DD528A">
    <w:pPr>
      <w:pStyle w:val="BodyText"/>
      <w:spacing w:line="14" w:lineRule="auto"/>
    </w:pPr>
    <w:r>
      <w:pict w14:anchorId="51BD3508">
        <v:shapetype id="_x0000_t202" coordsize="21600,21600" o:spt="202" path="m,l,21600r21600,l21600,xe">
          <v:stroke joinstyle="miter"/>
          <v:path gradientshapeok="t" o:connecttype="rect"/>
        </v:shapetype>
        <v:shape id="docshape13" o:spid="_x0000_s1075" type="#_x0000_t202" style="position:absolute;margin-left:330.65pt;margin-top:42.4pt;width:222.3pt;height:90.35pt;z-index:-15996928;mso-position-horizontal-relative:page;mso-position-vertical-relative:page" filled="f" stroked="f">
          <v:textbox inset="0,0,0,0">
            <w:txbxContent>
              <w:p w14:paraId="0E315439" w14:textId="77777777" w:rsidR="003A78CC" w:rsidRDefault="00DD528A">
                <w:pPr>
                  <w:spacing w:before="12"/>
                  <w:ind w:right="18"/>
                  <w:jc w:val="right"/>
                  <w:rPr>
                    <w:b/>
                    <w:sz w:val="24"/>
                  </w:rPr>
                </w:pPr>
                <w:r>
                  <w:rPr>
                    <w:b/>
                    <w:color w:val="005E88"/>
                    <w:spacing w:val="-2"/>
                    <w:sz w:val="24"/>
                  </w:rPr>
                  <w:t>TASMANIA</w:t>
                </w:r>
              </w:p>
              <w:p w14:paraId="1578C110"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549338AF"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2EF2826B"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28820B7A"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62A86831">
        <v:shape id="docshape14" o:spid="_x0000_s1074" type="#_x0000_t202" style="position:absolute;margin-left:337.45pt;margin-top:131.55pt;width:116.05pt;height:15.45pt;z-index:-15996416;mso-position-horizontal-relative:page;mso-position-vertical-relative:page" filled="f" stroked="f">
          <v:textbox inset="0,0,0,0">
            <w:txbxContent>
              <w:p w14:paraId="19B652EC"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71B21C67">
        <v:shape id="docshape15" o:spid="_x0000_s1073" type="#_x0000_t202" style="position:absolute;margin-left:458.2pt;margin-top:131.8pt;width:94.75pt;height:15.45pt;z-index:-15995904;mso-position-horizontal-relative:page;mso-position-vertical-relative:page" filled="f" stroked="f">
          <v:textbox inset="0,0,0,0">
            <w:txbxContent>
              <w:p w14:paraId="19597A6B"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B910" w14:textId="17D374B6" w:rsidR="003A78CC" w:rsidRDefault="00DD528A">
    <w:pPr>
      <w:pStyle w:val="BodyText"/>
      <w:spacing w:line="14" w:lineRule="auto"/>
    </w:pPr>
    <w:r>
      <w:pict w14:anchorId="661B9FAA">
        <v:shapetype id="_x0000_t202" coordsize="21600,21600" o:spt="202" path="m,l,21600r21600,l21600,xe">
          <v:stroke joinstyle="miter"/>
          <v:path gradientshapeok="t" o:connecttype="rect"/>
        </v:shapetype>
        <v:shape id="docshape21" o:spid="_x0000_s1067" type="#_x0000_t202" style="position:absolute;margin-left:330.65pt;margin-top:42.4pt;width:222.3pt;height:90.35pt;z-index:-15993344;mso-position-horizontal-relative:page;mso-position-vertical-relative:page" filled="f" stroked="f">
          <v:textbox inset="0,0,0,0">
            <w:txbxContent>
              <w:p w14:paraId="3EBCC8F6" w14:textId="77777777" w:rsidR="003A78CC" w:rsidRDefault="00DD528A">
                <w:pPr>
                  <w:spacing w:before="12"/>
                  <w:ind w:right="18"/>
                  <w:jc w:val="right"/>
                  <w:rPr>
                    <w:b/>
                    <w:sz w:val="24"/>
                  </w:rPr>
                </w:pPr>
                <w:r>
                  <w:rPr>
                    <w:b/>
                    <w:color w:val="005E88"/>
                    <w:spacing w:val="-2"/>
                    <w:sz w:val="24"/>
                  </w:rPr>
                  <w:t>TASMANIA</w:t>
                </w:r>
              </w:p>
              <w:p w14:paraId="6B765F47"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373225CC"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19E0D875"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61DCAFB5"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4CC935FE">
        <v:shape id="docshape22" o:spid="_x0000_s1066" type="#_x0000_t202" style="position:absolute;margin-left:337.45pt;margin-top:131.55pt;width:116.05pt;height:15.45pt;z-index:-15992832;mso-position-horizontal-relative:page;mso-position-vertical-relative:page" filled="f" stroked="f">
          <v:textbox inset="0,0,0,0">
            <w:txbxContent>
              <w:p w14:paraId="3E95982E"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5E292711">
        <v:shape id="docshape23" o:spid="_x0000_s1065" type="#_x0000_t202" style="position:absolute;margin-left:458.2pt;margin-top:131.8pt;width:94.75pt;height:15.45pt;z-index:-15992320;mso-position-horizontal-relative:page;mso-position-vertical-relative:page" filled="f" stroked="f">
          <v:textbox inset="0,0,0,0">
            <w:txbxContent>
              <w:p w14:paraId="5CFD4795"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A357" w14:textId="13F13BF5" w:rsidR="003A78CC" w:rsidRDefault="00DD528A">
    <w:pPr>
      <w:pStyle w:val="BodyText"/>
      <w:spacing w:line="14" w:lineRule="auto"/>
    </w:pPr>
    <w:r>
      <w:pict w14:anchorId="188C77CC">
        <v:shapetype id="_x0000_t202" coordsize="21600,21600" o:spt="202" path="m,l,21600r21600,l21600,xe">
          <v:stroke joinstyle="miter"/>
          <v:path gradientshapeok="t" o:connecttype="rect"/>
        </v:shapetype>
        <v:shape id="docshape28" o:spid="_x0000_s1060" type="#_x0000_t202" style="position:absolute;margin-left:330.65pt;margin-top:42.4pt;width:222.3pt;height:90.35pt;z-index:-15990272;mso-position-horizontal-relative:page;mso-position-vertical-relative:page" filled="f" stroked="f">
          <v:textbox inset="0,0,0,0">
            <w:txbxContent>
              <w:p w14:paraId="3C4792CE" w14:textId="77777777" w:rsidR="003A78CC" w:rsidRDefault="00DD528A">
                <w:pPr>
                  <w:spacing w:before="12"/>
                  <w:ind w:right="18"/>
                  <w:jc w:val="right"/>
                  <w:rPr>
                    <w:b/>
                    <w:sz w:val="24"/>
                  </w:rPr>
                </w:pPr>
                <w:r>
                  <w:rPr>
                    <w:b/>
                    <w:color w:val="005E88"/>
                    <w:spacing w:val="-2"/>
                    <w:sz w:val="24"/>
                  </w:rPr>
                  <w:t>TASMANIA</w:t>
                </w:r>
              </w:p>
              <w:p w14:paraId="20D7B74A"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0E9F4C2E"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103A4054"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25C29229"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5FDC95F0">
        <v:shape id="docshape29" o:spid="_x0000_s1059" type="#_x0000_t202" style="position:absolute;margin-left:337.45pt;margin-top:131.55pt;width:116.05pt;height:15.45pt;z-index:-15989760;mso-position-horizontal-relative:page;mso-position-vertical-relative:page" filled="f" stroked="f">
          <v:textbox inset="0,0,0,0">
            <w:txbxContent>
              <w:p w14:paraId="79F08162"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2C71074F">
        <v:shape id="docshape30" o:spid="_x0000_s1058" type="#_x0000_t202" style="position:absolute;margin-left:458.2pt;margin-top:131.8pt;width:94.75pt;height:15.45pt;z-index:-15989248;mso-position-horizontal-relative:page;mso-position-vertical-relative:page" filled="f" stroked="f">
          <v:textbox inset="0,0,0,0">
            <w:txbxContent>
              <w:p w14:paraId="1AE7DC5D"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50D7" w14:textId="5F359A59" w:rsidR="003A78CC" w:rsidRDefault="00DD528A">
    <w:pPr>
      <w:pStyle w:val="BodyText"/>
      <w:spacing w:line="14" w:lineRule="auto"/>
    </w:pPr>
    <w:r>
      <w:pict w14:anchorId="242886CC">
        <v:shapetype id="_x0000_t202" coordsize="21600,21600" o:spt="202" path="m,l,21600r21600,l21600,xe">
          <v:stroke joinstyle="miter"/>
          <v:path gradientshapeok="t" o:connecttype="rect"/>
        </v:shapetype>
        <v:shape id="docshape32" o:spid="_x0000_s1056" type="#_x0000_t202" style="position:absolute;margin-left:330.65pt;margin-top:42.4pt;width:222.3pt;height:90.35pt;z-index:-15987200;mso-position-horizontal-relative:page;mso-position-vertical-relative:page" filled="f" stroked="f">
          <v:textbox inset="0,0,0,0">
            <w:txbxContent>
              <w:p w14:paraId="734E8C7F" w14:textId="77777777" w:rsidR="003A78CC" w:rsidRDefault="00DD528A">
                <w:pPr>
                  <w:spacing w:before="12"/>
                  <w:ind w:right="18"/>
                  <w:jc w:val="right"/>
                  <w:rPr>
                    <w:b/>
                    <w:sz w:val="24"/>
                  </w:rPr>
                </w:pPr>
                <w:r>
                  <w:rPr>
                    <w:b/>
                    <w:color w:val="005E88"/>
                    <w:spacing w:val="-2"/>
                    <w:sz w:val="24"/>
                  </w:rPr>
                  <w:t>TASMANIA</w:t>
                </w:r>
              </w:p>
              <w:p w14:paraId="2770D86D"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2F2BA3D7"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38394B91"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0914D910"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41C80724">
        <v:shape id="docshape33" o:spid="_x0000_s1055" type="#_x0000_t202" style="position:absolute;margin-left:337.45pt;margin-top:131.55pt;width:116.05pt;height:15.45pt;z-index:-15986688;mso-position-horizontal-relative:page;mso-position-vertical-relative:page" filled="f" stroked="f">
          <v:textbox inset="0,0,0,0">
            <w:txbxContent>
              <w:p w14:paraId="1B2DAF6D"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31C6D169">
        <v:shape id="docshape34" o:spid="_x0000_s1054" type="#_x0000_t202" style="position:absolute;margin-left:458.2pt;margin-top:131.8pt;width:94.75pt;height:15.45pt;z-index:-15986176;mso-position-horizontal-relative:page;mso-position-vertical-relative:page" filled="f" stroked="f">
          <v:textbox inset="0,0,0,0">
            <w:txbxContent>
              <w:p w14:paraId="68703AA3"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FFF6" w14:textId="583E3592" w:rsidR="003A78CC" w:rsidRDefault="00DD528A">
    <w:pPr>
      <w:pStyle w:val="BodyText"/>
      <w:spacing w:line="14" w:lineRule="auto"/>
    </w:pPr>
    <w:r>
      <w:pict w14:anchorId="1F599A36">
        <v:shapetype id="_x0000_t202" coordsize="21600,21600" o:spt="202" path="m,l,21600r21600,l21600,xe">
          <v:stroke joinstyle="miter"/>
          <v:path gradientshapeok="t" o:connecttype="rect"/>
        </v:shapetype>
        <v:shape id="docshape39" o:spid="_x0000_s1049" type="#_x0000_t202" style="position:absolute;margin-left:330.65pt;margin-top:42.4pt;width:222.3pt;height:90.35pt;z-index:-15984128;mso-position-horizontal-relative:page;mso-position-vertical-relative:page" filled="f" stroked="f">
          <v:textbox inset="0,0,0,0">
            <w:txbxContent>
              <w:p w14:paraId="0EBFDA64" w14:textId="77777777" w:rsidR="003A78CC" w:rsidRDefault="00DD528A">
                <w:pPr>
                  <w:spacing w:before="12"/>
                  <w:ind w:right="18"/>
                  <w:jc w:val="right"/>
                  <w:rPr>
                    <w:b/>
                    <w:sz w:val="24"/>
                  </w:rPr>
                </w:pPr>
                <w:r>
                  <w:rPr>
                    <w:b/>
                    <w:color w:val="005E88"/>
                    <w:spacing w:val="-2"/>
                    <w:sz w:val="24"/>
                  </w:rPr>
                  <w:t>TASMANIA</w:t>
                </w:r>
              </w:p>
              <w:p w14:paraId="7129D776" w14:textId="77777777" w:rsidR="003A78CC" w:rsidRDefault="00DD528A">
                <w:pPr>
                  <w:spacing w:before="120"/>
                  <w:ind w:right="18"/>
                  <w:jc w:val="right"/>
                  <w:rPr>
                    <w:sz w:val="24"/>
                  </w:rPr>
                </w:pPr>
                <w:r>
                  <w:rPr>
                    <w:color w:val="005E88"/>
                    <w:sz w:val="24"/>
                  </w:rPr>
                  <w:t>ABN:</w:t>
                </w:r>
                <w:r>
                  <w:rPr>
                    <w:color w:val="005E88"/>
                    <w:spacing w:val="-4"/>
                    <w:sz w:val="24"/>
                  </w:rPr>
                  <w:t xml:space="preserve"> </w:t>
                </w:r>
                <w:r>
                  <w:rPr>
                    <w:color w:val="005E88"/>
                    <w:sz w:val="24"/>
                  </w:rPr>
                  <w:t>52</w:t>
                </w:r>
                <w:r>
                  <w:rPr>
                    <w:color w:val="005E88"/>
                    <w:spacing w:val="-1"/>
                    <w:sz w:val="24"/>
                  </w:rPr>
                  <w:t xml:space="preserve"> </w:t>
                </w:r>
                <w:r>
                  <w:rPr>
                    <w:color w:val="005E88"/>
                    <w:sz w:val="24"/>
                  </w:rPr>
                  <w:t>008</w:t>
                </w:r>
                <w:r>
                  <w:rPr>
                    <w:color w:val="005E88"/>
                    <w:spacing w:val="-6"/>
                    <w:sz w:val="24"/>
                  </w:rPr>
                  <w:t xml:space="preserve"> </w:t>
                </w:r>
                <w:r>
                  <w:rPr>
                    <w:color w:val="005E88"/>
                    <w:sz w:val="24"/>
                  </w:rPr>
                  <w:t>445</w:t>
                </w:r>
                <w:r>
                  <w:rPr>
                    <w:color w:val="005E88"/>
                    <w:spacing w:val="-5"/>
                    <w:sz w:val="24"/>
                  </w:rPr>
                  <w:t xml:space="preserve"> 485</w:t>
                </w:r>
              </w:p>
              <w:p w14:paraId="6D3BBF5A" w14:textId="77777777" w:rsidR="003A78CC" w:rsidRDefault="00DD528A">
                <w:pPr>
                  <w:spacing w:before="127"/>
                  <w:ind w:right="21"/>
                  <w:jc w:val="right"/>
                  <w:rPr>
                    <w:sz w:val="24"/>
                  </w:rPr>
                </w:pPr>
                <w:r>
                  <w:rPr>
                    <w:color w:val="005E88"/>
                    <w:sz w:val="24"/>
                  </w:rPr>
                  <w:t>Suite</w:t>
                </w:r>
                <w:r>
                  <w:rPr>
                    <w:color w:val="005E88"/>
                    <w:spacing w:val="-7"/>
                    <w:sz w:val="24"/>
                  </w:rPr>
                  <w:t xml:space="preserve"> </w:t>
                </w:r>
                <w:r>
                  <w:rPr>
                    <w:color w:val="005E88"/>
                    <w:sz w:val="24"/>
                  </w:rPr>
                  <w:t>3,</w:t>
                </w:r>
                <w:r>
                  <w:rPr>
                    <w:color w:val="005E88"/>
                    <w:spacing w:val="-2"/>
                    <w:sz w:val="24"/>
                  </w:rPr>
                  <w:t xml:space="preserve"> </w:t>
                </w:r>
                <w:r>
                  <w:rPr>
                    <w:color w:val="005E88"/>
                    <w:sz w:val="24"/>
                  </w:rPr>
                  <w:t>Ground</w:t>
                </w:r>
                <w:r>
                  <w:rPr>
                    <w:color w:val="005E88"/>
                    <w:spacing w:val="-3"/>
                    <w:sz w:val="24"/>
                  </w:rPr>
                  <w:t xml:space="preserve"> </w:t>
                </w:r>
                <w:r>
                  <w:rPr>
                    <w:color w:val="005E88"/>
                    <w:sz w:val="24"/>
                  </w:rPr>
                  <w:t>Floor,</w:t>
                </w:r>
                <w:r>
                  <w:rPr>
                    <w:color w:val="005E88"/>
                    <w:spacing w:val="-5"/>
                    <w:sz w:val="24"/>
                  </w:rPr>
                  <w:t xml:space="preserve"> </w:t>
                </w:r>
                <w:r>
                  <w:rPr>
                    <w:color w:val="005E88"/>
                    <w:sz w:val="24"/>
                  </w:rPr>
                  <w:t>11</w:t>
                </w:r>
                <w:r>
                  <w:rPr>
                    <w:color w:val="005E88"/>
                    <w:spacing w:val="-3"/>
                    <w:sz w:val="24"/>
                  </w:rPr>
                  <w:t xml:space="preserve"> </w:t>
                </w:r>
                <w:r>
                  <w:rPr>
                    <w:color w:val="005E88"/>
                    <w:sz w:val="24"/>
                  </w:rPr>
                  <w:t>Morrison</w:t>
                </w:r>
                <w:r>
                  <w:rPr>
                    <w:color w:val="005E88"/>
                    <w:spacing w:val="-1"/>
                    <w:sz w:val="24"/>
                  </w:rPr>
                  <w:t xml:space="preserve"> </w:t>
                </w:r>
                <w:r>
                  <w:rPr>
                    <w:color w:val="005E88"/>
                    <w:spacing w:val="-2"/>
                    <w:sz w:val="24"/>
                  </w:rPr>
                  <w:t>Street</w:t>
                </w:r>
              </w:p>
              <w:p w14:paraId="2828D8B5" w14:textId="77777777" w:rsidR="003A78CC" w:rsidRDefault="00DD528A">
                <w:pPr>
                  <w:spacing w:before="15"/>
                  <w:ind w:right="18"/>
                  <w:jc w:val="right"/>
                  <w:rPr>
                    <w:sz w:val="24"/>
                  </w:rPr>
                </w:pPr>
                <w:r>
                  <w:rPr>
                    <w:color w:val="005E88"/>
                    <w:sz w:val="24"/>
                  </w:rPr>
                  <w:t>HOBART</w:t>
                </w:r>
                <w:r>
                  <w:rPr>
                    <w:color w:val="005E88"/>
                    <w:spacing w:val="-3"/>
                    <w:sz w:val="24"/>
                  </w:rPr>
                  <w:t xml:space="preserve"> </w:t>
                </w:r>
                <w:r>
                  <w:rPr>
                    <w:color w:val="005E88"/>
                    <w:sz w:val="24"/>
                  </w:rPr>
                  <w:t>TAS</w:t>
                </w:r>
                <w:r>
                  <w:rPr>
                    <w:color w:val="005E88"/>
                    <w:spacing w:val="-2"/>
                    <w:sz w:val="24"/>
                  </w:rPr>
                  <w:t xml:space="preserve"> </w:t>
                </w:r>
                <w:r>
                  <w:rPr>
                    <w:color w:val="005E88"/>
                    <w:spacing w:val="-4"/>
                    <w:sz w:val="24"/>
                  </w:rPr>
                  <w:t>7000</w:t>
                </w:r>
              </w:p>
              <w:p w14:paraId="420E58B8" w14:textId="77777777" w:rsidR="003A78CC" w:rsidRDefault="00DD528A">
                <w:pPr>
                  <w:spacing w:before="132"/>
                  <w:ind w:right="18"/>
                  <w:jc w:val="right"/>
                  <w:rPr>
                    <w:sz w:val="24"/>
                  </w:rPr>
                </w:pPr>
                <w:proofErr w:type="spellStart"/>
                <w:r>
                  <w:rPr>
                    <w:b/>
                    <w:color w:val="005E88"/>
                    <w:sz w:val="24"/>
                  </w:rPr>
                  <w:t>ph</w:t>
                </w:r>
                <w:proofErr w:type="spellEnd"/>
                <w:r>
                  <w:rPr>
                    <w:b/>
                    <w:color w:val="005E88"/>
                    <w:spacing w:val="-3"/>
                    <w:sz w:val="24"/>
                  </w:rPr>
                  <w:t xml:space="preserve"> </w:t>
                </w:r>
                <w:r>
                  <w:rPr>
                    <w:color w:val="005E88"/>
                    <w:sz w:val="24"/>
                  </w:rPr>
                  <w:t>03</w:t>
                </w:r>
                <w:r>
                  <w:rPr>
                    <w:color w:val="005E88"/>
                    <w:spacing w:val="-3"/>
                    <w:sz w:val="24"/>
                  </w:rPr>
                  <w:t xml:space="preserve"> </w:t>
                </w:r>
                <w:r>
                  <w:rPr>
                    <w:color w:val="005E88"/>
                    <w:sz w:val="24"/>
                  </w:rPr>
                  <w:t>6212</w:t>
                </w:r>
                <w:r>
                  <w:rPr>
                    <w:color w:val="005E88"/>
                    <w:spacing w:val="-2"/>
                    <w:sz w:val="24"/>
                  </w:rPr>
                  <w:t xml:space="preserve"> </w:t>
                </w:r>
                <w:r>
                  <w:rPr>
                    <w:color w:val="005E88"/>
                    <w:sz w:val="24"/>
                  </w:rPr>
                  <w:t>7300</w:t>
                </w:r>
                <w:r>
                  <w:rPr>
                    <w:color w:val="005E88"/>
                    <w:spacing w:val="60"/>
                    <w:sz w:val="24"/>
                  </w:rPr>
                  <w:t xml:space="preserve"> </w:t>
                </w:r>
                <w:r>
                  <w:rPr>
                    <w:color w:val="005E88"/>
                    <w:sz w:val="24"/>
                  </w:rPr>
                  <w:t>|</w:t>
                </w:r>
                <w:r>
                  <w:rPr>
                    <w:color w:val="005E88"/>
                    <w:spacing w:val="62"/>
                    <w:sz w:val="24"/>
                  </w:rPr>
                  <w:t xml:space="preserve"> </w:t>
                </w:r>
                <w:r>
                  <w:rPr>
                    <w:b/>
                    <w:color w:val="005E88"/>
                    <w:sz w:val="24"/>
                  </w:rPr>
                  <w:t>fax</w:t>
                </w:r>
                <w:r>
                  <w:rPr>
                    <w:b/>
                    <w:color w:val="005E88"/>
                    <w:spacing w:val="-2"/>
                    <w:sz w:val="24"/>
                  </w:rPr>
                  <w:t xml:space="preserve"> </w:t>
                </w:r>
                <w:r>
                  <w:rPr>
                    <w:color w:val="005E88"/>
                    <w:sz w:val="24"/>
                  </w:rPr>
                  <w:t>03</w:t>
                </w:r>
                <w:r>
                  <w:rPr>
                    <w:color w:val="005E88"/>
                    <w:spacing w:val="-5"/>
                    <w:sz w:val="24"/>
                  </w:rPr>
                  <w:t xml:space="preserve"> </w:t>
                </w:r>
                <w:r>
                  <w:rPr>
                    <w:color w:val="005E88"/>
                    <w:sz w:val="24"/>
                  </w:rPr>
                  <w:t>6212</w:t>
                </w:r>
                <w:r>
                  <w:rPr>
                    <w:color w:val="005E88"/>
                    <w:spacing w:val="-4"/>
                    <w:sz w:val="24"/>
                  </w:rPr>
                  <w:t xml:space="preserve"> 7333</w:t>
                </w:r>
              </w:p>
            </w:txbxContent>
          </v:textbox>
          <w10:wrap anchorx="page" anchory="page"/>
        </v:shape>
      </w:pict>
    </w:r>
    <w:r>
      <w:pict w14:anchorId="4B7DBFA4">
        <v:shape id="docshape40" o:spid="_x0000_s1048" type="#_x0000_t202" style="position:absolute;margin-left:337.45pt;margin-top:131.55pt;width:116.05pt;height:15.45pt;z-index:-15983616;mso-position-horizontal-relative:page;mso-position-vertical-relative:page" filled="f" stroked="f">
          <v:textbox inset="0,0,0,0">
            <w:txbxContent>
              <w:p w14:paraId="121FA185" w14:textId="77777777" w:rsidR="003A78CC" w:rsidRDefault="00DD528A">
                <w:pPr>
                  <w:spacing w:before="12"/>
                  <w:ind w:left="20"/>
                  <w:rPr>
                    <w:sz w:val="24"/>
                  </w:rPr>
                </w:pPr>
                <w:hyperlink r:id="rId1">
                  <w:r>
                    <w:rPr>
                      <w:color w:val="005E88"/>
                      <w:sz w:val="24"/>
                    </w:rPr>
                    <w:t>ndstas@nds.org.au</w:t>
                  </w:r>
                </w:hyperlink>
                <w:r>
                  <w:rPr>
                    <w:color w:val="005E88"/>
                    <w:spacing w:val="56"/>
                    <w:sz w:val="24"/>
                  </w:rPr>
                  <w:t xml:space="preserve"> </w:t>
                </w:r>
                <w:r>
                  <w:rPr>
                    <w:color w:val="005E88"/>
                    <w:spacing w:val="-10"/>
                    <w:sz w:val="24"/>
                  </w:rPr>
                  <w:t>|</w:t>
                </w:r>
              </w:p>
            </w:txbxContent>
          </v:textbox>
          <w10:wrap anchorx="page" anchory="page"/>
        </v:shape>
      </w:pict>
    </w:r>
    <w:r>
      <w:pict w14:anchorId="322DCEFF">
        <v:shape id="docshape41" o:spid="_x0000_s1047" type="#_x0000_t202" style="position:absolute;margin-left:458.2pt;margin-top:131.8pt;width:94.75pt;height:15.45pt;z-index:-15983104;mso-position-horizontal-relative:page;mso-position-vertical-relative:page" filled="f" stroked="f">
          <v:textbox inset="0,0,0,0">
            <w:txbxContent>
              <w:p w14:paraId="043BE54A" w14:textId="77777777" w:rsidR="003A78CC" w:rsidRDefault="00DD528A">
                <w:pPr>
                  <w:spacing w:before="12"/>
                  <w:ind w:left="20"/>
                  <w:rPr>
                    <w:b/>
                    <w:sz w:val="24"/>
                  </w:rPr>
                </w:pPr>
                <w:hyperlink r:id="rId2">
                  <w:r>
                    <w:rPr>
                      <w:b/>
                      <w:color w:val="005E88"/>
                      <w:spacing w:val="-2"/>
                      <w:sz w:val="24"/>
                    </w:rPr>
                    <w:t>www.nds.org.au</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3BD1"/>
    <w:multiLevelType w:val="hybridMultilevel"/>
    <w:tmpl w:val="16E0FE8A"/>
    <w:lvl w:ilvl="0" w:tplc="92A64DFC">
      <w:numFmt w:val="bullet"/>
      <w:lvlText w:val=""/>
      <w:lvlJc w:val="left"/>
      <w:pPr>
        <w:ind w:left="833" w:hanging="360"/>
      </w:pPr>
      <w:rPr>
        <w:rFonts w:ascii="Symbol" w:eastAsia="Symbol" w:hAnsi="Symbol" w:cs="Symbol" w:hint="default"/>
        <w:b w:val="0"/>
        <w:bCs w:val="0"/>
        <w:i w:val="0"/>
        <w:iCs w:val="0"/>
        <w:w w:val="99"/>
        <w:sz w:val="20"/>
        <w:szCs w:val="20"/>
        <w:lang w:val="en-AU" w:eastAsia="en-US" w:bidi="ar-SA"/>
      </w:rPr>
    </w:lvl>
    <w:lvl w:ilvl="1" w:tplc="554802D0">
      <w:numFmt w:val="bullet"/>
      <w:lvlText w:val="•"/>
      <w:lvlJc w:val="left"/>
      <w:pPr>
        <w:ind w:left="1742" w:hanging="360"/>
      </w:pPr>
      <w:rPr>
        <w:rFonts w:hint="default"/>
        <w:lang w:val="en-AU" w:eastAsia="en-US" w:bidi="ar-SA"/>
      </w:rPr>
    </w:lvl>
    <w:lvl w:ilvl="2" w:tplc="32146F60">
      <w:numFmt w:val="bullet"/>
      <w:lvlText w:val="•"/>
      <w:lvlJc w:val="left"/>
      <w:pPr>
        <w:ind w:left="2645" w:hanging="360"/>
      </w:pPr>
      <w:rPr>
        <w:rFonts w:hint="default"/>
        <w:lang w:val="en-AU" w:eastAsia="en-US" w:bidi="ar-SA"/>
      </w:rPr>
    </w:lvl>
    <w:lvl w:ilvl="3" w:tplc="4BA69D9A">
      <w:numFmt w:val="bullet"/>
      <w:lvlText w:val="•"/>
      <w:lvlJc w:val="left"/>
      <w:pPr>
        <w:ind w:left="3547" w:hanging="360"/>
      </w:pPr>
      <w:rPr>
        <w:rFonts w:hint="default"/>
        <w:lang w:val="en-AU" w:eastAsia="en-US" w:bidi="ar-SA"/>
      </w:rPr>
    </w:lvl>
    <w:lvl w:ilvl="4" w:tplc="BD7AA79A">
      <w:numFmt w:val="bullet"/>
      <w:lvlText w:val="•"/>
      <w:lvlJc w:val="left"/>
      <w:pPr>
        <w:ind w:left="4450" w:hanging="360"/>
      </w:pPr>
      <w:rPr>
        <w:rFonts w:hint="default"/>
        <w:lang w:val="en-AU" w:eastAsia="en-US" w:bidi="ar-SA"/>
      </w:rPr>
    </w:lvl>
    <w:lvl w:ilvl="5" w:tplc="4164FEA0">
      <w:numFmt w:val="bullet"/>
      <w:lvlText w:val="•"/>
      <w:lvlJc w:val="left"/>
      <w:pPr>
        <w:ind w:left="5353" w:hanging="360"/>
      </w:pPr>
      <w:rPr>
        <w:rFonts w:hint="default"/>
        <w:lang w:val="en-AU" w:eastAsia="en-US" w:bidi="ar-SA"/>
      </w:rPr>
    </w:lvl>
    <w:lvl w:ilvl="6" w:tplc="DFB24F70">
      <w:numFmt w:val="bullet"/>
      <w:lvlText w:val="•"/>
      <w:lvlJc w:val="left"/>
      <w:pPr>
        <w:ind w:left="6255" w:hanging="360"/>
      </w:pPr>
      <w:rPr>
        <w:rFonts w:hint="default"/>
        <w:lang w:val="en-AU" w:eastAsia="en-US" w:bidi="ar-SA"/>
      </w:rPr>
    </w:lvl>
    <w:lvl w:ilvl="7" w:tplc="15748A70">
      <w:numFmt w:val="bullet"/>
      <w:lvlText w:val="•"/>
      <w:lvlJc w:val="left"/>
      <w:pPr>
        <w:ind w:left="7158" w:hanging="360"/>
      </w:pPr>
      <w:rPr>
        <w:rFonts w:hint="default"/>
        <w:lang w:val="en-AU" w:eastAsia="en-US" w:bidi="ar-SA"/>
      </w:rPr>
    </w:lvl>
    <w:lvl w:ilvl="8" w:tplc="81C261F6">
      <w:numFmt w:val="bullet"/>
      <w:lvlText w:val="•"/>
      <w:lvlJc w:val="left"/>
      <w:pPr>
        <w:ind w:left="8061" w:hanging="360"/>
      </w:pPr>
      <w:rPr>
        <w:rFonts w:hint="default"/>
        <w:lang w:val="en-AU" w:eastAsia="en-US" w:bidi="ar-SA"/>
      </w:rPr>
    </w:lvl>
  </w:abstractNum>
  <w:num w:numId="1" w16cid:durableId="13385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A78CC"/>
    <w:rsid w:val="003A78CC"/>
    <w:rsid w:val="003C6AD9"/>
    <w:rsid w:val="00C47967"/>
    <w:rsid w:val="00DD5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1CC63"/>
  <w15:docId w15:val="{67AA6353-4849-40BE-91CB-F1C902B5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12"/>
    </w:pPr>
    <w:rPr>
      <w:b/>
      <w:bCs/>
      <w:sz w:val="48"/>
      <w:szCs w:val="48"/>
    </w:rPr>
  </w:style>
  <w:style w:type="paragraph" w:styleId="ListParagraph">
    <w:name w:val="List Paragraph"/>
    <w:basedOn w:val="Normal"/>
    <w:uiPriority w:val="1"/>
    <w:qFormat/>
    <w:pPr>
      <w:spacing w:before="112"/>
      <w:ind w:left="8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6AD9"/>
    <w:pPr>
      <w:tabs>
        <w:tab w:val="center" w:pos="4513"/>
        <w:tab w:val="right" w:pos="9026"/>
      </w:tabs>
    </w:pPr>
  </w:style>
  <w:style w:type="character" w:customStyle="1" w:styleId="HeaderChar">
    <w:name w:val="Header Char"/>
    <w:basedOn w:val="DefaultParagraphFont"/>
    <w:link w:val="Header"/>
    <w:uiPriority w:val="99"/>
    <w:rsid w:val="003C6AD9"/>
    <w:rPr>
      <w:rFonts w:ascii="Arial" w:eastAsia="Arial" w:hAnsi="Arial" w:cs="Arial"/>
      <w:lang w:val="en-AU"/>
    </w:rPr>
  </w:style>
  <w:style w:type="paragraph" w:styleId="Footer">
    <w:name w:val="footer"/>
    <w:basedOn w:val="Normal"/>
    <w:link w:val="FooterChar"/>
    <w:uiPriority w:val="99"/>
    <w:unhideWhenUsed/>
    <w:rsid w:val="003C6AD9"/>
    <w:pPr>
      <w:tabs>
        <w:tab w:val="center" w:pos="4513"/>
        <w:tab w:val="right" w:pos="9026"/>
      </w:tabs>
    </w:pPr>
  </w:style>
  <w:style w:type="character" w:customStyle="1" w:styleId="FooterChar">
    <w:name w:val="Footer Char"/>
    <w:basedOn w:val="DefaultParagraphFont"/>
    <w:link w:val="Footer"/>
    <w:uiPriority w:val="99"/>
    <w:rsid w:val="003C6AD9"/>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_rels/footer10.xml.rels><?xml version="1.0" encoding="UTF-8" standalone="yes"?>
<Relationships xmlns="http://schemas.openxmlformats.org/package/2006/relationships"><Relationship Id="rId2" Type="http://schemas.openxmlformats.org/officeDocument/2006/relationships/hyperlink" Target="http://www.publicadvocate.vic.gov.au/opa-s-work/our-organisation/annual-reports/community-visitor-annual-" TargetMode="External"/><Relationship Id="rId1" Type="http://schemas.openxmlformats.org/officeDocument/2006/relationships/hyperlink" Target="http://www.publicadvocate.vic.gov.au/opa-s-work/our-organisation/annual-reports/community-visitor-annual-" TargetMode="External"/></Relationships>
</file>

<file path=word/_rels/footer12.xml.rels><?xml version="1.0" encoding="UTF-8" standalone="yes"?>
<Relationships xmlns="http://schemas.openxmlformats.org/package/2006/relationships"><Relationship Id="rId3" Type="http://schemas.openxmlformats.org/officeDocument/2006/relationships/hyperlink" Target="http://www.justice.tas.gov.au/" TargetMode="External"/><Relationship Id="rId2" Type="http://schemas.openxmlformats.org/officeDocument/2006/relationships/hyperlink" Target="http://www.justice.tas.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Alice.flockhart@nds.org.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disabilitygateway.gov.au/sites/default/files/documents/2021-11/1786-australias-disability.pdf" TargetMode="External"/><Relationship Id="rId1" Type="http://schemas.openxmlformats.org/officeDocument/2006/relationships/hyperlink" Target="http://www.disabilitygateway.gov.au/sites/default/files/documents/2021-11/1786-australias-disability.pdf"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ommunities.tas.gov.au/" TargetMode="External"/><Relationship Id="rId1" Type="http://schemas.openxmlformats.org/officeDocument/2006/relationships/hyperlink" Target="http://www.communities.tas.gov.au/"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dss.gov.au/sites/default/files/documents/04_2014/national_fraemwork_restricitive_practices_0.pdf" TargetMode="External"/><Relationship Id="rId1" Type="http://schemas.openxmlformats.org/officeDocument/2006/relationships/hyperlink" Target="http://www.dss.gov.au/sites/default/files/documents/04_2014/national_fraemwork_restricitive_practices_0.pdf"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dss.gov.au/sites/default/files/documents/02_2020/pdf-version-community-visitors-review_0.pdf" TargetMode="External"/><Relationship Id="rId1" Type="http://schemas.openxmlformats.org/officeDocument/2006/relationships/hyperlink" Target="http://www.dss.gov.au/sites/default/files/documents/02_2020/pdf-version-community-visitors-review_0.pdf" TargetMode="External"/></Relationships>
</file>

<file path=word/_rels/header10.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11.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12.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ds.org.au/" TargetMode="External"/><Relationship Id="rId2" Type="http://schemas.openxmlformats.org/officeDocument/2006/relationships/hyperlink" Target="mailto:ndstas@nds.org.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6.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7.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8.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_rels/header9.xml.rels><?xml version="1.0" encoding="UTF-8" standalone="yes"?>
<Relationships xmlns="http://schemas.openxmlformats.org/package/2006/relationships"><Relationship Id="rId2" Type="http://schemas.openxmlformats.org/officeDocument/2006/relationships/hyperlink" Target="http://www.nds.org.au/" TargetMode="External"/><Relationship Id="rId1" Type="http://schemas.openxmlformats.org/officeDocument/2006/relationships/hyperlink" Target="mailto:ndstas@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4. NDS Submission - DSA 2011 Review 2021</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NDS Submission - DSA 2011 Review 2021</dc:title>
  <dc:creator>National Disability Services</dc:creator>
  <cp:lastModifiedBy>Danielle Spinks</cp:lastModifiedBy>
  <cp:revision>2</cp:revision>
  <dcterms:created xsi:type="dcterms:W3CDTF">2022-06-02T07:03:00Z</dcterms:created>
  <dcterms:modified xsi:type="dcterms:W3CDTF">2022-06-02T07:03:00Z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for Microsoft 365</vt:lpwstr>
  </property>
  <property fmtid="{D5CDD505-2E9C-101B-9397-08002B2CF9AE}" pid="4" name="LastSaved">
    <vt:filetime>2022-06-02T00:00:00Z</vt:filetime>
  </property>
</Properties>
</file>