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C89FF" w14:textId="41D8E553" w:rsidR="000A2797" w:rsidRDefault="000A2797" w:rsidP="00770A71">
      <w:pPr>
        <w:pStyle w:val="Heading1"/>
        <w:rPr>
          <w:rFonts w:ascii="Arial" w:hAnsi="Arial" w:cs="Arial"/>
        </w:rPr>
      </w:pPr>
      <w:r w:rsidRPr="000A34A1">
        <w:rPr>
          <w:rFonts w:ascii="Arial" w:hAnsi="Arial" w:cs="Arial"/>
        </w:rPr>
        <w:t xml:space="preserve">National Disability Services </w:t>
      </w:r>
    </w:p>
    <w:p w14:paraId="38E28542" w14:textId="77777777" w:rsidR="000A34A1" w:rsidRPr="000A34A1" w:rsidRDefault="000A34A1" w:rsidP="000A34A1"/>
    <w:p w14:paraId="2C078E63" w14:textId="1A583516" w:rsidR="00EC6B6E" w:rsidRPr="000A34A1" w:rsidRDefault="000A2797" w:rsidP="00830405">
      <w:pPr>
        <w:pStyle w:val="Title"/>
        <w:rPr>
          <w:rFonts w:cs="Arial"/>
          <w:sz w:val="72"/>
          <w:szCs w:val="72"/>
        </w:rPr>
      </w:pPr>
      <w:r w:rsidRPr="000A34A1">
        <w:rPr>
          <w:rFonts w:cs="Arial"/>
          <w:sz w:val="72"/>
          <w:szCs w:val="72"/>
        </w:rPr>
        <w:t>Submission to the Disability Act Review</w:t>
      </w:r>
    </w:p>
    <w:p w14:paraId="25CBF20E" w14:textId="69E5D972" w:rsidR="356C3A3F" w:rsidRPr="000A34A1" w:rsidRDefault="356C3A3F" w:rsidP="356C3A3F">
      <w:pPr>
        <w:rPr>
          <w:rFonts w:ascii="Arial" w:hAnsi="Arial" w:cs="Arial"/>
        </w:rPr>
      </w:pPr>
    </w:p>
    <w:p w14:paraId="266DCB7A" w14:textId="3A1EFB2C" w:rsidR="000A2797" w:rsidRPr="000A34A1" w:rsidRDefault="00040D99" w:rsidP="00040D99">
      <w:pPr>
        <w:pStyle w:val="Subtitle"/>
        <w:spacing w:line="360" w:lineRule="auto"/>
        <w:rPr>
          <w:rFonts w:ascii="Arial" w:hAnsi="Arial" w:cs="Arial"/>
        </w:rPr>
      </w:pPr>
      <w:r w:rsidRPr="000A34A1">
        <w:rPr>
          <w:rFonts w:ascii="Arial" w:hAnsi="Arial" w:cs="Arial"/>
        </w:rPr>
        <w:t>October 2021</w:t>
      </w:r>
    </w:p>
    <w:p w14:paraId="519692D0" w14:textId="62111D67" w:rsidR="00040D99" w:rsidRPr="000A34A1" w:rsidRDefault="0082374F" w:rsidP="000A34A1">
      <w:pPr>
        <w:pStyle w:val="Heading2"/>
      </w:pPr>
      <w:r w:rsidRPr="000A34A1">
        <w:t>Overview</w:t>
      </w:r>
      <w:r w:rsidR="006A190E" w:rsidRPr="000A34A1">
        <w:t>:</w:t>
      </w:r>
    </w:p>
    <w:p w14:paraId="1BA07665" w14:textId="37B2AD51" w:rsidR="00770A71" w:rsidRPr="000A34A1" w:rsidRDefault="00533EAF" w:rsidP="001330DA">
      <w:pPr>
        <w:spacing w:line="360" w:lineRule="auto"/>
        <w:rPr>
          <w:rStyle w:val="normaltextrun"/>
          <w:rFonts w:ascii="Arial" w:hAnsi="Arial" w:cs="Arial"/>
          <w:color w:val="000000"/>
          <w:shd w:val="clear" w:color="auto" w:fill="FFFFFF"/>
        </w:rPr>
      </w:pPr>
      <w:r w:rsidRPr="000A34A1">
        <w:rPr>
          <w:rStyle w:val="normaltextrun"/>
          <w:rFonts w:ascii="Arial" w:hAnsi="Arial" w:cs="Arial"/>
          <w:color w:val="000000"/>
          <w:shd w:val="clear" w:color="auto" w:fill="FFFFFF"/>
        </w:rPr>
        <w:t>National Disability Services</w:t>
      </w:r>
      <w:r w:rsidR="00DE5596" w:rsidRPr="000A34A1">
        <w:rPr>
          <w:rStyle w:val="normaltextrun"/>
          <w:rFonts w:ascii="Arial" w:hAnsi="Arial" w:cs="Arial"/>
          <w:color w:val="000000"/>
          <w:shd w:val="clear" w:color="auto" w:fill="FFFFFF"/>
        </w:rPr>
        <w:t xml:space="preserve"> </w:t>
      </w:r>
      <w:r w:rsidRPr="000A34A1">
        <w:rPr>
          <w:rStyle w:val="normaltextrun"/>
          <w:rFonts w:ascii="Arial" w:hAnsi="Arial" w:cs="Arial"/>
          <w:color w:val="000000"/>
          <w:shd w:val="clear" w:color="auto" w:fill="FFFFFF"/>
        </w:rPr>
        <w:t xml:space="preserve">(NDS) is pleased to make a submission to inform the review of the </w:t>
      </w:r>
      <w:r w:rsidRPr="000A34A1">
        <w:rPr>
          <w:rStyle w:val="normaltextrun"/>
          <w:rFonts w:ascii="Arial" w:hAnsi="Arial" w:cs="Arial"/>
          <w:i/>
          <w:iCs/>
          <w:color w:val="000000"/>
          <w:shd w:val="clear" w:color="auto" w:fill="FFFFFF"/>
        </w:rPr>
        <w:t xml:space="preserve">Disability Act 2006 (VIC). </w:t>
      </w:r>
      <w:r w:rsidRPr="000A34A1">
        <w:rPr>
          <w:rStyle w:val="normaltextrun"/>
          <w:rFonts w:ascii="Arial" w:hAnsi="Arial" w:cs="Arial"/>
          <w:color w:val="000000"/>
          <w:shd w:val="clear" w:color="auto" w:fill="FFFFFF"/>
        </w:rPr>
        <w:t>NDS recognises the</w:t>
      </w:r>
      <w:r w:rsidR="00D5657A" w:rsidRPr="000A34A1">
        <w:rPr>
          <w:rStyle w:val="normaltextrun"/>
          <w:rFonts w:ascii="Arial" w:hAnsi="Arial" w:cs="Arial"/>
          <w:color w:val="000000"/>
          <w:shd w:val="clear" w:color="auto" w:fill="FFFFFF"/>
        </w:rPr>
        <w:t xml:space="preserve"> Disability Act as a critical source of rights and protections for Victorians with disabilities. </w:t>
      </w:r>
      <w:r w:rsidR="42D225C4" w:rsidRPr="000A34A1">
        <w:rPr>
          <w:rStyle w:val="normaltextrun"/>
          <w:rFonts w:ascii="Arial" w:hAnsi="Arial" w:cs="Arial"/>
          <w:color w:val="000000"/>
          <w:shd w:val="clear" w:color="auto" w:fill="FFFFFF"/>
        </w:rPr>
        <w:t>We</w:t>
      </w:r>
      <w:r w:rsidR="49EAA3A6" w:rsidRPr="000A34A1">
        <w:rPr>
          <w:rStyle w:val="normaltextrun"/>
          <w:rFonts w:ascii="Arial" w:hAnsi="Arial" w:cs="Arial"/>
          <w:color w:val="000000"/>
          <w:shd w:val="clear" w:color="auto" w:fill="FFFFFF"/>
        </w:rPr>
        <w:t xml:space="preserve"> recognise that the disability sector has </w:t>
      </w:r>
      <w:r w:rsidR="3AFD7DA2" w:rsidRPr="000A34A1">
        <w:rPr>
          <w:rStyle w:val="normaltextrun"/>
          <w:rFonts w:ascii="Arial" w:hAnsi="Arial" w:cs="Arial"/>
          <w:color w:val="000000"/>
          <w:shd w:val="clear" w:color="auto" w:fill="FFFFFF"/>
        </w:rPr>
        <w:t>significantly</w:t>
      </w:r>
      <w:r w:rsidR="49EAA3A6" w:rsidRPr="000A34A1">
        <w:rPr>
          <w:rStyle w:val="normaltextrun"/>
          <w:rFonts w:ascii="Arial" w:hAnsi="Arial" w:cs="Arial"/>
          <w:color w:val="000000"/>
          <w:shd w:val="clear" w:color="auto" w:fill="FFFFFF"/>
        </w:rPr>
        <w:t xml:space="preserve"> changed since the </w:t>
      </w:r>
      <w:r w:rsidR="00CA5965" w:rsidRPr="000A34A1">
        <w:rPr>
          <w:rStyle w:val="normaltextrun"/>
          <w:rFonts w:ascii="Arial" w:hAnsi="Arial" w:cs="Arial"/>
          <w:color w:val="000000"/>
          <w:shd w:val="clear" w:color="auto" w:fill="FFFFFF"/>
        </w:rPr>
        <w:t>introduction of the National Disability Insurance Scheme (NDIS)</w:t>
      </w:r>
      <w:r w:rsidR="2E86703D" w:rsidRPr="000A34A1">
        <w:rPr>
          <w:rStyle w:val="normaltextrun"/>
          <w:rFonts w:ascii="Arial" w:hAnsi="Arial" w:cs="Arial"/>
          <w:color w:val="000000"/>
          <w:shd w:val="clear" w:color="auto" w:fill="FFFFFF"/>
        </w:rPr>
        <w:t xml:space="preserve">. NDS </w:t>
      </w:r>
      <w:r w:rsidR="42D225C4" w:rsidRPr="000A34A1">
        <w:rPr>
          <w:rStyle w:val="normaltextrun"/>
          <w:rFonts w:ascii="Arial" w:hAnsi="Arial" w:cs="Arial"/>
          <w:color w:val="000000"/>
          <w:shd w:val="clear" w:color="auto" w:fill="FFFFFF"/>
        </w:rPr>
        <w:t>welcome</w:t>
      </w:r>
      <w:r w:rsidR="4D998E25" w:rsidRPr="000A34A1">
        <w:rPr>
          <w:rStyle w:val="normaltextrun"/>
          <w:rFonts w:ascii="Arial" w:hAnsi="Arial" w:cs="Arial"/>
          <w:color w:val="000000"/>
          <w:shd w:val="clear" w:color="auto" w:fill="FFFFFF"/>
        </w:rPr>
        <w:t>s</w:t>
      </w:r>
      <w:r w:rsidR="42D225C4" w:rsidRPr="000A34A1">
        <w:rPr>
          <w:rStyle w:val="normaltextrun"/>
          <w:rFonts w:ascii="Arial" w:hAnsi="Arial" w:cs="Arial"/>
          <w:color w:val="000000"/>
          <w:shd w:val="clear" w:color="auto" w:fill="FFFFFF"/>
        </w:rPr>
        <w:t xml:space="preserve"> the</w:t>
      </w:r>
      <w:r w:rsidR="5B83CD8D" w:rsidRPr="000A34A1">
        <w:rPr>
          <w:rStyle w:val="normaltextrun"/>
          <w:rFonts w:ascii="Arial" w:hAnsi="Arial" w:cs="Arial"/>
          <w:color w:val="000000"/>
          <w:shd w:val="clear" w:color="auto" w:fill="FFFFFF"/>
        </w:rPr>
        <w:t xml:space="preserve"> </w:t>
      </w:r>
      <w:r w:rsidR="42D225C4" w:rsidRPr="000A34A1">
        <w:rPr>
          <w:rStyle w:val="normaltextrun"/>
          <w:rFonts w:ascii="Arial" w:hAnsi="Arial" w:cs="Arial"/>
          <w:color w:val="000000"/>
          <w:shd w:val="clear" w:color="auto" w:fill="FFFFFF"/>
        </w:rPr>
        <w:t>consultative approach that is being taken to review the Act</w:t>
      </w:r>
      <w:r w:rsidR="765ED819" w:rsidRPr="000A34A1">
        <w:rPr>
          <w:rStyle w:val="normaltextrun"/>
          <w:rFonts w:ascii="Arial" w:hAnsi="Arial" w:cs="Arial"/>
          <w:color w:val="000000"/>
          <w:shd w:val="clear" w:color="auto" w:fill="FFFFFF"/>
        </w:rPr>
        <w:t xml:space="preserve"> </w:t>
      </w:r>
      <w:r w:rsidR="00CA5965" w:rsidRPr="000A34A1">
        <w:rPr>
          <w:rStyle w:val="normaltextrun"/>
          <w:rFonts w:ascii="Arial" w:hAnsi="Arial" w:cs="Arial"/>
          <w:color w:val="000000"/>
          <w:shd w:val="clear" w:color="auto" w:fill="FFFFFF"/>
        </w:rPr>
        <w:t>to</w:t>
      </w:r>
      <w:r w:rsidR="007F12C4" w:rsidRPr="000A34A1">
        <w:rPr>
          <w:rStyle w:val="normaltextrun"/>
          <w:rFonts w:ascii="Arial" w:hAnsi="Arial" w:cs="Arial"/>
          <w:color w:val="000000"/>
          <w:shd w:val="clear" w:color="auto" w:fill="FFFFFF"/>
        </w:rPr>
        <w:t xml:space="preserve"> </w:t>
      </w:r>
      <w:r w:rsidR="765ED819" w:rsidRPr="000A34A1">
        <w:rPr>
          <w:rStyle w:val="normaltextrun"/>
          <w:rFonts w:ascii="Arial" w:hAnsi="Arial" w:cs="Arial"/>
          <w:color w:val="000000"/>
          <w:shd w:val="clear" w:color="auto" w:fill="FFFFFF"/>
        </w:rPr>
        <w:t xml:space="preserve">bring it up to date for </w:t>
      </w:r>
      <w:r w:rsidR="7F155A60" w:rsidRPr="000A34A1">
        <w:rPr>
          <w:rStyle w:val="normaltextrun"/>
          <w:rFonts w:ascii="Arial" w:hAnsi="Arial" w:cs="Arial"/>
          <w:color w:val="000000"/>
          <w:shd w:val="clear" w:color="auto" w:fill="FFFFFF"/>
        </w:rPr>
        <w:t xml:space="preserve">our </w:t>
      </w:r>
      <w:r w:rsidR="765ED819" w:rsidRPr="000A34A1">
        <w:rPr>
          <w:rStyle w:val="normaltextrun"/>
          <w:rFonts w:ascii="Arial" w:hAnsi="Arial" w:cs="Arial"/>
          <w:color w:val="000000"/>
          <w:shd w:val="clear" w:color="auto" w:fill="FFFFFF"/>
        </w:rPr>
        <w:t xml:space="preserve">contemporary </w:t>
      </w:r>
      <w:r w:rsidR="5A066DC6" w:rsidRPr="000A34A1">
        <w:rPr>
          <w:rStyle w:val="normaltextrun"/>
          <w:rFonts w:ascii="Arial" w:hAnsi="Arial" w:cs="Arial"/>
          <w:color w:val="000000"/>
          <w:shd w:val="clear" w:color="auto" w:fill="FFFFFF"/>
        </w:rPr>
        <w:t xml:space="preserve">environment. </w:t>
      </w:r>
      <w:r w:rsidR="765ED819" w:rsidRPr="000A34A1">
        <w:rPr>
          <w:rStyle w:val="normaltextrun"/>
          <w:rFonts w:ascii="Arial" w:hAnsi="Arial" w:cs="Arial"/>
          <w:color w:val="000000"/>
          <w:shd w:val="clear" w:color="auto" w:fill="FFFFFF"/>
        </w:rPr>
        <w:t xml:space="preserve"> </w:t>
      </w:r>
    </w:p>
    <w:p w14:paraId="1AA55462" w14:textId="13F2773A" w:rsidR="004D631D" w:rsidRPr="000A34A1" w:rsidRDefault="00770A71" w:rsidP="000A34A1">
      <w:pPr>
        <w:pStyle w:val="Heading3"/>
        <w:rPr>
          <w:rStyle w:val="Strong"/>
          <w:b/>
          <w:bCs w:val="0"/>
        </w:rPr>
      </w:pPr>
      <w:r w:rsidRPr="000A34A1">
        <w:rPr>
          <w:rStyle w:val="Strong"/>
          <w:b/>
          <w:bCs w:val="0"/>
        </w:rPr>
        <w:t>About National Disability Services</w:t>
      </w:r>
      <w:r w:rsidR="006A190E" w:rsidRPr="000A34A1">
        <w:rPr>
          <w:rStyle w:val="Strong"/>
          <w:b/>
          <w:bCs w:val="0"/>
        </w:rPr>
        <w:t>:</w:t>
      </w:r>
    </w:p>
    <w:p w14:paraId="7A83B988" w14:textId="24C1D755" w:rsidR="003A330D" w:rsidRPr="000A34A1" w:rsidRDefault="004D631D" w:rsidP="001330DA">
      <w:pPr>
        <w:spacing w:line="360" w:lineRule="auto"/>
        <w:rPr>
          <w:rStyle w:val="normaltextrun"/>
          <w:rFonts w:ascii="Arial" w:hAnsi="Arial" w:cs="Arial"/>
        </w:rPr>
      </w:pPr>
      <w:r w:rsidRPr="000A34A1">
        <w:rPr>
          <w:rStyle w:val="normaltextrun"/>
          <w:rFonts w:ascii="Arial" w:hAnsi="Arial" w:cs="Arial"/>
        </w:rPr>
        <w:t xml:space="preserve">National Disability Services (NDS) is the peak body in Victoria and Australia for non-government disability service providers. NDS has more than 250 members in Victoria and over 1,080 members nationally. NDS provides information and networking opportunities to its members and policy advice to State, Territory and Commonwealth governments. We have a diverse and vibrant membership, comprised of small, </w:t>
      </w:r>
      <w:proofErr w:type="gramStart"/>
      <w:r w:rsidRPr="000A34A1">
        <w:rPr>
          <w:rStyle w:val="normaltextrun"/>
          <w:rFonts w:ascii="Arial" w:hAnsi="Arial" w:cs="Arial"/>
        </w:rPr>
        <w:t>medium</w:t>
      </w:r>
      <w:proofErr w:type="gramEnd"/>
      <w:r w:rsidRPr="000A34A1">
        <w:rPr>
          <w:rStyle w:val="normaltextrun"/>
          <w:rFonts w:ascii="Arial" w:hAnsi="Arial" w:cs="Arial"/>
        </w:rPr>
        <w:t xml:space="preserve"> and larger service providers, supporting thousands of people with disability. Our members collectively provide the full range of disability services, from supported independent living and specialist disability accommodation, respite and therapy to community access and employment.  NDS is committed to improving the disability service system to ensure it better supports people with disability and their families and </w:t>
      </w:r>
      <w:proofErr w:type="spellStart"/>
      <w:r w:rsidRPr="000A34A1">
        <w:rPr>
          <w:rStyle w:val="normaltextrun"/>
          <w:rFonts w:ascii="Arial" w:hAnsi="Arial" w:cs="Arial"/>
        </w:rPr>
        <w:t>carers</w:t>
      </w:r>
      <w:proofErr w:type="spellEnd"/>
      <w:r w:rsidRPr="000A34A1">
        <w:rPr>
          <w:rStyle w:val="normaltextrun"/>
          <w:rFonts w:ascii="Arial" w:hAnsi="Arial" w:cs="Arial"/>
        </w:rPr>
        <w:t xml:space="preserve">, and to building a more inclusive community. </w:t>
      </w:r>
    </w:p>
    <w:p w14:paraId="1C9AA406" w14:textId="6D62493D" w:rsidR="003A330D" w:rsidRPr="000A34A1" w:rsidRDefault="006A190E" w:rsidP="000A34A1">
      <w:pPr>
        <w:pStyle w:val="Heading2"/>
        <w:rPr>
          <w:rStyle w:val="normaltextrun"/>
        </w:rPr>
      </w:pPr>
      <w:r w:rsidRPr="000A34A1">
        <w:rPr>
          <w:rStyle w:val="normaltextrun"/>
        </w:rPr>
        <w:t xml:space="preserve">Introduction: </w:t>
      </w:r>
    </w:p>
    <w:p w14:paraId="03637B58" w14:textId="19F92172" w:rsidR="00EC5F52" w:rsidRPr="000A34A1" w:rsidRDefault="007A25AC" w:rsidP="001330DA">
      <w:pPr>
        <w:spacing w:line="360" w:lineRule="auto"/>
        <w:rPr>
          <w:rStyle w:val="normaltextrun"/>
          <w:rFonts w:ascii="Arial" w:hAnsi="Arial" w:cs="Arial"/>
          <w:color w:val="000000" w:themeColor="text1"/>
        </w:rPr>
      </w:pPr>
      <w:r w:rsidRPr="000A34A1">
        <w:rPr>
          <w:rStyle w:val="normaltextrun"/>
          <w:rFonts w:ascii="Arial" w:hAnsi="Arial" w:cs="Arial"/>
          <w:color w:val="000000" w:themeColor="text1"/>
        </w:rPr>
        <w:t>Since its inception, the D</w:t>
      </w:r>
      <w:r w:rsidRPr="000A34A1">
        <w:rPr>
          <w:rStyle w:val="normaltextrun"/>
          <w:rFonts w:ascii="Arial" w:hAnsi="Arial" w:cs="Arial"/>
          <w:i/>
          <w:iCs/>
          <w:color w:val="000000" w:themeColor="text1"/>
        </w:rPr>
        <w:t>isability Act 2006 (VIC)</w:t>
      </w:r>
      <w:r w:rsidR="0084224B" w:rsidRPr="000A34A1">
        <w:rPr>
          <w:rStyle w:val="normaltextrun"/>
          <w:rFonts w:ascii="Arial" w:hAnsi="Arial" w:cs="Arial"/>
          <w:i/>
          <w:iCs/>
          <w:color w:val="000000" w:themeColor="text1"/>
        </w:rPr>
        <w:t xml:space="preserve"> </w:t>
      </w:r>
      <w:r w:rsidR="0084224B" w:rsidRPr="000A34A1">
        <w:rPr>
          <w:rStyle w:val="normaltextrun"/>
          <w:rFonts w:ascii="Arial" w:hAnsi="Arial" w:cs="Arial"/>
          <w:color w:val="000000" w:themeColor="text1"/>
        </w:rPr>
        <w:t xml:space="preserve">has played an impactful role in promoting </w:t>
      </w:r>
      <w:r w:rsidR="00427F23" w:rsidRPr="000A34A1">
        <w:rPr>
          <w:rStyle w:val="normaltextrun"/>
          <w:rFonts w:ascii="Arial" w:hAnsi="Arial" w:cs="Arial"/>
          <w:color w:val="000000" w:themeColor="text1"/>
        </w:rPr>
        <w:t xml:space="preserve">social, civic, and economic </w:t>
      </w:r>
      <w:r w:rsidR="0084224B" w:rsidRPr="000A34A1">
        <w:rPr>
          <w:rStyle w:val="normaltextrun"/>
          <w:rFonts w:ascii="Arial" w:hAnsi="Arial" w:cs="Arial"/>
          <w:color w:val="000000" w:themeColor="text1"/>
        </w:rPr>
        <w:t xml:space="preserve">inclusion </w:t>
      </w:r>
      <w:r w:rsidR="00427F23" w:rsidRPr="000A34A1">
        <w:rPr>
          <w:rStyle w:val="normaltextrun"/>
          <w:rFonts w:ascii="Arial" w:hAnsi="Arial" w:cs="Arial"/>
          <w:color w:val="000000" w:themeColor="text1"/>
        </w:rPr>
        <w:t>of people with disabilities, and safeguarding</w:t>
      </w:r>
      <w:r w:rsidR="007266E9" w:rsidRPr="000A34A1">
        <w:rPr>
          <w:rStyle w:val="normaltextrun"/>
          <w:rFonts w:ascii="Arial" w:hAnsi="Arial" w:cs="Arial"/>
          <w:color w:val="000000" w:themeColor="text1"/>
        </w:rPr>
        <w:t xml:space="preserve"> Victorians</w:t>
      </w:r>
      <w:r w:rsidR="00427F23" w:rsidRPr="000A34A1">
        <w:rPr>
          <w:rStyle w:val="normaltextrun"/>
          <w:rFonts w:ascii="Arial" w:hAnsi="Arial" w:cs="Arial"/>
          <w:color w:val="000000" w:themeColor="text1"/>
        </w:rPr>
        <w:t xml:space="preserve"> with </w:t>
      </w:r>
      <w:r w:rsidR="00427F23" w:rsidRPr="000A34A1">
        <w:rPr>
          <w:rStyle w:val="normaltextrun"/>
          <w:rFonts w:ascii="Arial" w:hAnsi="Arial" w:cs="Arial"/>
          <w:color w:val="000000" w:themeColor="text1"/>
        </w:rPr>
        <w:lastRenderedPageBreak/>
        <w:t>disabilities</w:t>
      </w:r>
      <w:r w:rsidR="01CEC9E7" w:rsidRPr="000A34A1">
        <w:rPr>
          <w:rStyle w:val="normaltextrun"/>
          <w:rFonts w:ascii="Arial" w:hAnsi="Arial" w:cs="Arial"/>
          <w:color w:val="000000" w:themeColor="text1"/>
        </w:rPr>
        <w:t>.</w:t>
      </w:r>
      <w:r w:rsidR="007266E9" w:rsidRPr="000A34A1">
        <w:rPr>
          <w:rStyle w:val="normaltextrun"/>
          <w:rFonts w:ascii="Arial" w:hAnsi="Arial" w:cs="Arial"/>
          <w:color w:val="000000" w:themeColor="text1"/>
        </w:rPr>
        <w:t xml:space="preserve"> </w:t>
      </w:r>
      <w:r w:rsidR="005174B0" w:rsidRPr="000A34A1">
        <w:rPr>
          <w:rStyle w:val="normaltextrun"/>
          <w:rFonts w:ascii="Arial" w:hAnsi="Arial" w:cs="Arial"/>
          <w:color w:val="000000" w:themeColor="text1"/>
        </w:rPr>
        <w:t xml:space="preserve">The past </w:t>
      </w:r>
      <w:r w:rsidR="00AF2C07" w:rsidRPr="000A34A1">
        <w:rPr>
          <w:rStyle w:val="normaltextrun"/>
          <w:rFonts w:ascii="Arial" w:hAnsi="Arial" w:cs="Arial"/>
          <w:color w:val="000000" w:themeColor="text1"/>
        </w:rPr>
        <w:t>few years have seen vast changes in the disability landscape</w:t>
      </w:r>
      <w:r w:rsidR="3BF40B27" w:rsidRPr="000A34A1">
        <w:rPr>
          <w:rStyle w:val="normaltextrun"/>
          <w:rFonts w:ascii="Arial" w:hAnsi="Arial" w:cs="Arial"/>
          <w:color w:val="000000" w:themeColor="text1"/>
        </w:rPr>
        <w:t>. T</w:t>
      </w:r>
      <w:r w:rsidR="668136ED" w:rsidRPr="000A34A1">
        <w:rPr>
          <w:rStyle w:val="normaltextrun"/>
          <w:rFonts w:ascii="Arial" w:hAnsi="Arial" w:cs="Arial"/>
          <w:color w:val="000000" w:themeColor="text1"/>
        </w:rPr>
        <w:t>he</w:t>
      </w:r>
      <w:r w:rsidR="00AF2C07" w:rsidRPr="000A34A1">
        <w:rPr>
          <w:rStyle w:val="normaltextrun"/>
          <w:rFonts w:ascii="Arial" w:hAnsi="Arial" w:cs="Arial"/>
          <w:color w:val="000000" w:themeColor="text1"/>
        </w:rPr>
        <w:t xml:space="preserve"> introduction of the National Disability Insurance Scheme</w:t>
      </w:r>
      <w:r w:rsidR="00A11D90" w:rsidRPr="000A34A1">
        <w:rPr>
          <w:rStyle w:val="normaltextrun"/>
          <w:rFonts w:ascii="Arial" w:hAnsi="Arial" w:cs="Arial"/>
          <w:color w:val="000000" w:themeColor="text1"/>
        </w:rPr>
        <w:t xml:space="preserve"> (NDIS) </w:t>
      </w:r>
      <w:r w:rsidR="00AF2C07" w:rsidRPr="000A34A1">
        <w:rPr>
          <w:rStyle w:val="normaltextrun"/>
          <w:rFonts w:ascii="Arial" w:hAnsi="Arial" w:cs="Arial"/>
          <w:color w:val="000000" w:themeColor="text1"/>
        </w:rPr>
        <w:t>ha</w:t>
      </w:r>
      <w:r w:rsidR="00A11D90" w:rsidRPr="000A34A1">
        <w:rPr>
          <w:rStyle w:val="normaltextrun"/>
          <w:rFonts w:ascii="Arial" w:hAnsi="Arial" w:cs="Arial"/>
          <w:color w:val="000000" w:themeColor="text1"/>
        </w:rPr>
        <w:t>s</w:t>
      </w:r>
      <w:r w:rsidR="00AF2C07" w:rsidRPr="000A34A1">
        <w:rPr>
          <w:rStyle w:val="normaltextrun"/>
          <w:rFonts w:ascii="Arial" w:hAnsi="Arial" w:cs="Arial"/>
          <w:color w:val="000000" w:themeColor="text1"/>
        </w:rPr>
        <w:t xml:space="preserve"> fundamentally </w:t>
      </w:r>
      <w:r w:rsidR="00A11D90" w:rsidRPr="000A34A1">
        <w:rPr>
          <w:rStyle w:val="normaltextrun"/>
          <w:rFonts w:ascii="Arial" w:hAnsi="Arial" w:cs="Arial"/>
          <w:color w:val="000000" w:themeColor="text1"/>
        </w:rPr>
        <w:t>altered</w:t>
      </w:r>
      <w:r w:rsidR="00AF2C07" w:rsidRPr="000A34A1">
        <w:rPr>
          <w:rStyle w:val="normaltextrun"/>
          <w:rFonts w:ascii="Arial" w:hAnsi="Arial" w:cs="Arial"/>
          <w:color w:val="000000" w:themeColor="text1"/>
        </w:rPr>
        <w:t xml:space="preserve"> the way that disability services are funded</w:t>
      </w:r>
      <w:r w:rsidR="00A11D90" w:rsidRPr="000A34A1">
        <w:rPr>
          <w:rStyle w:val="normaltextrun"/>
          <w:rFonts w:ascii="Arial" w:hAnsi="Arial" w:cs="Arial"/>
          <w:color w:val="000000" w:themeColor="text1"/>
        </w:rPr>
        <w:t xml:space="preserve"> and</w:t>
      </w:r>
      <w:r w:rsidR="00B837AA" w:rsidRPr="000A34A1">
        <w:rPr>
          <w:rStyle w:val="normaltextrun"/>
          <w:rFonts w:ascii="Arial" w:hAnsi="Arial" w:cs="Arial"/>
          <w:color w:val="000000" w:themeColor="text1"/>
        </w:rPr>
        <w:t xml:space="preserve"> provided</w:t>
      </w:r>
      <w:r w:rsidR="00EC5F52" w:rsidRPr="000A34A1">
        <w:rPr>
          <w:rStyle w:val="normaltextrun"/>
          <w:rFonts w:ascii="Arial" w:hAnsi="Arial" w:cs="Arial"/>
          <w:color w:val="000000" w:themeColor="text1"/>
        </w:rPr>
        <w:t xml:space="preserve"> in </w:t>
      </w:r>
      <w:r w:rsidR="00AF2C07" w:rsidRPr="000A34A1">
        <w:rPr>
          <w:rStyle w:val="normaltextrun"/>
          <w:rFonts w:ascii="Arial" w:hAnsi="Arial" w:cs="Arial"/>
          <w:color w:val="000000" w:themeColor="text1"/>
        </w:rPr>
        <w:t>Victoria and across Australia</w:t>
      </w:r>
      <w:r w:rsidR="7729B5FC" w:rsidRPr="000A34A1">
        <w:rPr>
          <w:rStyle w:val="normaltextrun"/>
          <w:rFonts w:ascii="Arial" w:hAnsi="Arial" w:cs="Arial"/>
          <w:color w:val="000000" w:themeColor="text1"/>
        </w:rPr>
        <w:t>, and the role of the Victorian government in relation to such services</w:t>
      </w:r>
      <w:r w:rsidR="668136ED" w:rsidRPr="000A34A1">
        <w:rPr>
          <w:rStyle w:val="normaltextrun"/>
          <w:rFonts w:ascii="Arial" w:hAnsi="Arial" w:cs="Arial"/>
          <w:color w:val="000000" w:themeColor="text1"/>
        </w:rPr>
        <w:t>.</w:t>
      </w:r>
      <w:r w:rsidR="00A11D90" w:rsidRPr="000A34A1">
        <w:rPr>
          <w:rStyle w:val="normaltextrun"/>
          <w:rFonts w:ascii="Arial" w:hAnsi="Arial" w:cs="Arial"/>
          <w:color w:val="000000" w:themeColor="text1"/>
        </w:rPr>
        <w:t xml:space="preserve"> The introduction </w:t>
      </w:r>
      <w:r w:rsidR="00CA7B7A" w:rsidRPr="000A34A1">
        <w:rPr>
          <w:rStyle w:val="normaltextrun"/>
          <w:rFonts w:ascii="Arial" w:hAnsi="Arial" w:cs="Arial"/>
          <w:color w:val="000000" w:themeColor="text1"/>
        </w:rPr>
        <w:t xml:space="preserve">of </w:t>
      </w:r>
      <w:r w:rsidR="00B837AA" w:rsidRPr="000A34A1">
        <w:rPr>
          <w:rStyle w:val="normaltextrun"/>
          <w:rFonts w:ascii="Arial" w:hAnsi="Arial" w:cs="Arial"/>
          <w:color w:val="000000" w:themeColor="text1"/>
        </w:rPr>
        <w:t xml:space="preserve">the </w:t>
      </w:r>
      <w:r w:rsidR="00CA7B7A" w:rsidRPr="000A34A1">
        <w:rPr>
          <w:rStyle w:val="normaltextrun"/>
          <w:rFonts w:ascii="Arial" w:hAnsi="Arial" w:cs="Arial"/>
          <w:color w:val="000000" w:themeColor="text1"/>
        </w:rPr>
        <w:t xml:space="preserve">NDIS Quality and Safeguarding Commission has also had far reaching impacts, with a </w:t>
      </w:r>
      <w:r w:rsidR="009F6C13" w:rsidRPr="000A34A1">
        <w:rPr>
          <w:rStyle w:val="normaltextrun"/>
          <w:rFonts w:ascii="Arial" w:hAnsi="Arial" w:cs="Arial"/>
          <w:color w:val="000000" w:themeColor="text1"/>
        </w:rPr>
        <w:t>transfer of regulatory oversight</w:t>
      </w:r>
      <w:r w:rsidR="001D6733" w:rsidRPr="000A34A1">
        <w:rPr>
          <w:rStyle w:val="normaltextrun"/>
          <w:rFonts w:ascii="Arial" w:hAnsi="Arial" w:cs="Arial"/>
          <w:color w:val="000000" w:themeColor="text1"/>
        </w:rPr>
        <w:t xml:space="preserve"> powers</w:t>
      </w:r>
      <w:r w:rsidR="009F6C13" w:rsidRPr="000A34A1">
        <w:rPr>
          <w:rStyle w:val="normaltextrun"/>
          <w:rFonts w:ascii="Arial" w:hAnsi="Arial" w:cs="Arial"/>
          <w:color w:val="000000" w:themeColor="text1"/>
        </w:rPr>
        <w:t xml:space="preserve"> away from State and Territory Governments toward a </w:t>
      </w:r>
      <w:proofErr w:type="spellStart"/>
      <w:r w:rsidR="009F6C13" w:rsidRPr="000A34A1">
        <w:rPr>
          <w:rStyle w:val="normaltextrun"/>
          <w:rFonts w:ascii="Arial" w:hAnsi="Arial" w:cs="Arial"/>
          <w:color w:val="000000" w:themeColor="text1"/>
        </w:rPr>
        <w:t>centrali</w:t>
      </w:r>
      <w:r w:rsidR="008E71FD" w:rsidRPr="000A34A1">
        <w:rPr>
          <w:rStyle w:val="normaltextrun"/>
          <w:rFonts w:ascii="Arial" w:hAnsi="Arial" w:cs="Arial"/>
          <w:color w:val="000000" w:themeColor="text1"/>
        </w:rPr>
        <w:t>s</w:t>
      </w:r>
      <w:r w:rsidR="009F6C13" w:rsidRPr="000A34A1">
        <w:rPr>
          <w:rStyle w:val="normaltextrun"/>
          <w:rFonts w:ascii="Arial" w:hAnsi="Arial" w:cs="Arial"/>
          <w:color w:val="000000" w:themeColor="text1"/>
        </w:rPr>
        <w:t>ed</w:t>
      </w:r>
      <w:proofErr w:type="spellEnd"/>
      <w:r w:rsidR="009F6C13" w:rsidRPr="000A34A1">
        <w:rPr>
          <w:rStyle w:val="normaltextrun"/>
          <w:rFonts w:ascii="Arial" w:hAnsi="Arial" w:cs="Arial"/>
          <w:color w:val="000000" w:themeColor="text1"/>
        </w:rPr>
        <w:t xml:space="preserve"> national body with new </w:t>
      </w:r>
      <w:r w:rsidR="00D810B2" w:rsidRPr="000A34A1">
        <w:rPr>
          <w:rStyle w:val="normaltextrun"/>
          <w:rFonts w:ascii="Arial" w:hAnsi="Arial" w:cs="Arial"/>
          <w:color w:val="000000" w:themeColor="text1"/>
        </w:rPr>
        <w:t>incident reporting, practice standards and audit requirements</w:t>
      </w:r>
      <w:r w:rsidR="001D6733" w:rsidRPr="000A34A1">
        <w:rPr>
          <w:rStyle w:val="normaltextrun"/>
          <w:rFonts w:ascii="Arial" w:hAnsi="Arial" w:cs="Arial"/>
          <w:color w:val="000000" w:themeColor="text1"/>
        </w:rPr>
        <w:t xml:space="preserve"> for disability </w:t>
      </w:r>
      <w:r w:rsidR="00F9192C" w:rsidRPr="000A34A1">
        <w:rPr>
          <w:rStyle w:val="normaltextrun"/>
          <w:rFonts w:ascii="Arial" w:hAnsi="Arial" w:cs="Arial"/>
          <w:color w:val="000000" w:themeColor="text1"/>
        </w:rPr>
        <w:t>service</w:t>
      </w:r>
      <w:r w:rsidR="001D6733" w:rsidRPr="000A34A1">
        <w:rPr>
          <w:rStyle w:val="normaltextrun"/>
          <w:rFonts w:ascii="Arial" w:hAnsi="Arial" w:cs="Arial"/>
          <w:color w:val="000000" w:themeColor="text1"/>
        </w:rPr>
        <w:t xml:space="preserve"> providers</w:t>
      </w:r>
      <w:r w:rsidR="00D810B2" w:rsidRPr="000A34A1">
        <w:rPr>
          <w:rStyle w:val="normaltextrun"/>
          <w:rFonts w:ascii="Arial" w:hAnsi="Arial" w:cs="Arial"/>
          <w:color w:val="000000" w:themeColor="text1"/>
        </w:rPr>
        <w:t xml:space="preserve">. </w:t>
      </w:r>
      <w:r w:rsidR="002E7F70" w:rsidRPr="000A34A1">
        <w:rPr>
          <w:rStyle w:val="normaltextrun"/>
          <w:rFonts w:ascii="Arial" w:hAnsi="Arial" w:cs="Arial"/>
          <w:color w:val="000000" w:themeColor="text1"/>
        </w:rPr>
        <w:t xml:space="preserve">This shift </w:t>
      </w:r>
      <w:r w:rsidR="003C26D0" w:rsidRPr="000A34A1">
        <w:rPr>
          <w:rStyle w:val="normaltextrun"/>
          <w:rFonts w:ascii="Arial" w:hAnsi="Arial" w:cs="Arial"/>
          <w:color w:val="000000" w:themeColor="text1"/>
        </w:rPr>
        <w:t>has</w:t>
      </w:r>
      <w:r w:rsidR="3008899E" w:rsidRPr="000A34A1">
        <w:rPr>
          <w:rStyle w:val="normaltextrun"/>
          <w:rFonts w:ascii="Arial" w:hAnsi="Arial" w:cs="Arial"/>
          <w:color w:val="000000" w:themeColor="text1"/>
        </w:rPr>
        <w:t xml:space="preserve"> </w:t>
      </w:r>
      <w:r w:rsidR="417EFF22" w:rsidRPr="000A34A1">
        <w:rPr>
          <w:rStyle w:val="normaltextrun"/>
          <w:rFonts w:ascii="Arial" w:hAnsi="Arial" w:cs="Arial"/>
          <w:color w:val="000000" w:themeColor="text1"/>
        </w:rPr>
        <w:t>also</w:t>
      </w:r>
      <w:r w:rsidR="003C26D0" w:rsidRPr="000A34A1">
        <w:rPr>
          <w:rStyle w:val="normaltextrun"/>
          <w:rFonts w:ascii="Arial" w:hAnsi="Arial" w:cs="Arial"/>
          <w:color w:val="000000" w:themeColor="text1"/>
        </w:rPr>
        <w:t xml:space="preserve"> transformed the</w:t>
      </w:r>
      <w:r w:rsidR="002E7F70" w:rsidRPr="000A34A1">
        <w:rPr>
          <w:rStyle w:val="normaltextrun"/>
          <w:rFonts w:ascii="Arial" w:hAnsi="Arial" w:cs="Arial"/>
          <w:color w:val="000000" w:themeColor="text1"/>
        </w:rPr>
        <w:t xml:space="preserve"> role of the Victorian Government in the disability landscape. As a result, it is timely that the </w:t>
      </w:r>
      <w:r w:rsidR="002E7F70" w:rsidRPr="000A34A1">
        <w:rPr>
          <w:rStyle w:val="normaltextrun"/>
          <w:rFonts w:ascii="Arial" w:hAnsi="Arial" w:cs="Arial"/>
          <w:i/>
          <w:iCs/>
          <w:color w:val="000000" w:themeColor="text1"/>
        </w:rPr>
        <w:t xml:space="preserve">Disability Act </w:t>
      </w:r>
      <w:r w:rsidR="002E7F70" w:rsidRPr="000A34A1">
        <w:rPr>
          <w:rStyle w:val="normaltextrun"/>
          <w:rFonts w:ascii="Arial" w:hAnsi="Arial" w:cs="Arial"/>
          <w:color w:val="000000" w:themeColor="text1"/>
        </w:rPr>
        <w:t xml:space="preserve">is reviewed to bring the </w:t>
      </w:r>
      <w:r w:rsidR="002E7F70" w:rsidRPr="000A34A1">
        <w:rPr>
          <w:rStyle w:val="normaltextrun"/>
          <w:rFonts w:ascii="Arial" w:hAnsi="Arial" w:cs="Arial"/>
          <w:i/>
          <w:iCs/>
          <w:color w:val="000000" w:themeColor="text1"/>
        </w:rPr>
        <w:t xml:space="preserve">Act </w:t>
      </w:r>
      <w:r w:rsidR="002E7F70" w:rsidRPr="000A34A1">
        <w:rPr>
          <w:rStyle w:val="normaltextrun"/>
          <w:rFonts w:ascii="Arial" w:hAnsi="Arial" w:cs="Arial"/>
          <w:color w:val="000000" w:themeColor="text1"/>
        </w:rPr>
        <w:t xml:space="preserve">in line with contemporary arrangements in our sector. </w:t>
      </w:r>
    </w:p>
    <w:p w14:paraId="7BAB3D6E" w14:textId="3596D8E0" w:rsidR="004E53EC" w:rsidRPr="000A34A1" w:rsidRDefault="004E53EC" w:rsidP="001330DA">
      <w:pPr>
        <w:spacing w:line="360" w:lineRule="auto"/>
        <w:rPr>
          <w:rStyle w:val="normaltextrun"/>
          <w:rFonts w:ascii="Arial" w:hAnsi="Arial" w:cs="Arial"/>
          <w:color w:val="000000" w:themeColor="text1"/>
        </w:rPr>
      </w:pPr>
      <w:r w:rsidRPr="000A34A1">
        <w:rPr>
          <w:rStyle w:val="normaltextrun"/>
          <w:rFonts w:ascii="Arial" w:hAnsi="Arial" w:cs="Arial"/>
          <w:color w:val="000000" w:themeColor="text1"/>
        </w:rPr>
        <w:t xml:space="preserve">This review of the </w:t>
      </w:r>
      <w:r w:rsidRPr="000A34A1">
        <w:rPr>
          <w:rStyle w:val="normaltextrun"/>
          <w:rFonts w:ascii="Arial" w:hAnsi="Arial" w:cs="Arial"/>
          <w:i/>
          <w:iCs/>
          <w:color w:val="000000" w:themeColor="text1"/>
        </w:rPr>
        <w:t xml:space="preserve">Disability Act </w:t>
      </w:r>
      <w:r w:rsidRPr="000A34A1">
        <w:rPr>
          <w:rStyle w:val="normaltextrun"/>
          <w:rFonts w:ascii="Arial" w:hAnsi="Arial" w:cs="Arial"/>
          <w:color w:val="000000" w:themeColor="text1"/>
        </w:rPr>
        <w:t xml:space="preserve">provides the opportunity to </w:t>
      </w:r>
      <w:r w:rsidR="0033195E" w:rsidRPr="000A34A1">
        <w:rPr>
          <w:rStyle w:val="normaltextrun"/>
          <w:rFonts w:ascii="Arial" w:hAnsi="Arial" w:cs="Arial"/>
          <w:color w:val="000000" w:themeColor="text1"/>
        </w:rPr>
        <w:t>consider how rights protections and inclusion mechanisms for Victorians with disabilities can be strengthened</w:t>
      </w:r>
      <w:r w:rsidR="00615D00" w:rsidRPr="000A34A1">
        <w:rPr>
          <w:rStyle w:val="normaltextrun"/>
          <w:rFonts w:ascii="Arial" w:hAnsi="Arial" w:cs="Arial"/>
          <w:color w:val="000000" w:themeColor="text1"/>
        </w:rPr>
        <w:t xml:space="preserve"> and aligned with </w:t>
      </w:r>
      <w:r w:rsidR="00324DF8" w:rsidRPr="000A34A1">
        <w:rPr>
          <w:rStyle w:val="normaltextrun"/>
          <w:rFonts w:ascii="Arial" w:hAnsi="Arial" w:cs="Arial"/>
          <w:color w:val="000000" w:themeColor="text1"/>
        </w:rPr>
        <w:t xml:space="preserve">national and </w:t>
      </w:r>
      <w:r w:rsidR="00615D00" w:rsidRPr="000A34A1">
        <w:rPr>
          <w:rStyle w:val="normaltextrun"/>
          <w:rFonts w:ascii="Arial" w:hAnsi="Arial" w:cs="Arial"/>
          <w:color w:val="000000" w:themeColor="text1"/>
        </w:rPr>
        <w:t xml:space="preserve">international standards, and how safeguarding structures and systems can be updated to recognise </w:t>
      </w:r>
      <w:r w:rsidR="00EA27AE" w:rsidRPr="000A34A1">
        <w:rPr>
          <w:rStyle w:val="normaltextrun"/>
          <w:rFonts w:ascii="Arial" w:hAnsi="Arial" w:cs="Arial"/>
          <w:color w:val="000000" w:themeColor="text1"/>
        </w:rPr>
        <w:t xml:space="preserve">significant changes in disability service provision since the introduction of the NDIS. </w:t>
      </w:r>
    </w:p>
    <w:p w14:paraId="14AAD1A0" w14:textId="074C374D" w:rsidR="009E173D" w:rsidRPr="000A34A1" w:rsidRDefault="00866E89" w:rsidP="000A34A1">
      <w:pPr>
        <w:pStyle w:val="Heading2"/>
        <w:rPr>
          <w:rStyle w:val="normaltextrun"/>
        </w:rPr>
      </w:pPr>
      <w:r w:rsidRPr="000A34A1">
        <w:rPr>
          <w:rStyle w:val="normaltextrun"/>
        </w:rPr>
        <w:t>Objectives</w:t>
      </w:r>
      <w:r w:rsidR="00317530" w:rsidRPr="000A34A1">
        <w:rPr>
          <w:rStyle w:val="normaltextrun"/>
        </w:rPr>
        <w:t>:</w:t>
      </w:r>
    </w:p>
    <w:p w14:paraId="5C34CFFE" w14:textId="420C2ED7" w:rsidR="00317530" w:rsidRPr="000A34A1" w:rsidRDefault="009E173D" w:rsidP="00FC2947">
      <w:pPr>
        <w:spacing w:line="360" w:lineRule="auto"/>
        <w:rPr>
          <w:rFonts w:ascii="Arial" w:hAnsi="Arial" w:cs="Arial"/>
        </w:rPr>
      </w:pPr>
      <w:r w:rsidRPr="000A34A1">
        <w:rPr>
          <w:rFonts w:ascii="Arial" w:hAnsi="Arial" w:cs="Arial"/>
        </w:rPr>
        <w:t xml:space="preserve">NDS </w:t>
      </w:r>
      <w:r w:rsidR="00D13A5F" w:rsidRPr="000A34A1">
        <w:rPr>
          <w:rFonts w:ascii="Arial" w:hAnsi="Arial" w:cs="Arial"/>
        </w:rPr>
        <w:t xml:space="preserve">supports </w:t>
      </w:r>
      <w:r w:rsidR="00506C72" w:rsidRPr="000A34A1">
        <w:rPr>
          <w:rFonts w:ascii="Arial" w:hAnsi="Arial" w:cs="Arial"/>
        </w:rPr>
        <w:t xml:space="preserve">a redevelopment of the </w:t>
      </w:r>
      <w:r w:rsidR="00506C72" w:rsidRPr="000A34A1">
        <w:rPr>
          <w:rFonts w:ascii="Arial" w:hAnsi="Arial" w:cs="Arial"/>
          <w:i/>
          <w:iCs/>
        </w:rPr>
        <w:t xml:space="preserve">Disability Act </w:t>
      </w:r>
      <w:r w:rsidR="00D13A5F" w:rsidRPr="000A34A1">
        <w:rPr>
          <w:rFonts w:ascii="Arial" w:hAnsi="Arial" w:cs="Arial"/>
        </w:rPr>
        <w:t>which adopts</w:t>
      </w:r>
      <w:r w:rsidR="001F3B68" w:rsidRPr="000A34A1">
        <w:rPr>
          <w:rFonts w:ascii="Arial" w:hAnsi="Arial" w:cs="Arial"/>
        </w:rPr>
        <w:t xml:space="preserve"> </w:t>
      </w:r>
      <w:r w:rsidR="00317530" w:rsidRPr="000A34A1">
        <w:rPr>
          <w:rFonts w:ascii="Arial" w:hAnsi="Arial" w:cs="Arial"/>
        </w:rPr>
        <w:t xml:space="preserve">objectives which have </w:t>
      </w:r>
      <w:proofErr w:type="gramStart"/>
      <w:r w:rsidR="00317530" w:rsidRPr="000A34A1">
        <w:rPr>
          <w:rFonts w:ascii="Arial" w:hAnsi="Arial" w:cs="Arial"/>
        </w:rPr>
        <w:t xml:space="preserve">a strong </w:t>
      </w:r>
      <w:r w:rsidR="00665C4C" w:rsidRPr="000A34A1">
        <w:rPr>
          <w:rFonts w:ascii="Arial" w:hAnsi="Arial" w:cs="Arial"/>
        </w:rPr>
        <w:t>human rights</w:t>
      </w:r>
      <w:proofErr w:type="gramEnd"/>
      <w:r w:rsidR="00D13A5F" w:rsidRPr="000A34A1">
        <w:rPr>
          <w:rFonts w:ascii="Arial" w:hAnsi="Arial" w:cs="Arial"/>
        </w:rPr>
        <w:t xml:space="preserve"> focus a</w:t>
      </w:r>
      <w:r w:rsidR="00386C2E" w:rsidRPr="000A34A1">
        <w:rPr>
          <w:rFonts w:ascii="Arial" w:hAnsi="Arial" w:cs="Arial"/>
        </w:rPr>
        <w:t xml:space="preserve">nd reflect a more comprehensive and contemporary understanding of disability. </w:t>
      </w:r>
      <w:r w:rsidR="005774AC" w:rsidRPr="000A34A1">
        <w:rPr>
          <w:rFonts w:ascii="Arial" w:hAnsi="Arial" w:cs="Arial"/>
        </w:rPr>
        <w:t xml:space="preserve">This </w:t>
      </w:r>
      <w:r w:rsidR="007B002F" w:rsidRPr="000A34A1">
        <w:rPr>
          <w:rFonts w:ascii="Arial" w:hAnsi="Arial" w:cs="Arial"/>
        </w:rPr>
        <w:t xml:space="preserve">could involve </w:t>
      </w:r>
      <w:r w:rsidR="00131C9A" w:rsidRPr="000A34A1">
        <w:rPr>
          <w:rFonts w:ascii="Arial" w:hAnsi="Arial" w:cs="Arial"/>
        </w:rPr>
        <w:t>adopting an understanding of disability and equality as reflected within the United Nations Convention o</w:t>
      </w:r>
      <w:r w:rsidR="00FC2947" w:rsidRPr="000A34A1">
        <w:rPr>
          <w:rFonts w:ascii="Arial" w:hAnsi="Arial" w:cs="Arial"/>
        </w:rPr>
        <w:t>n</w:t>
      </w:r>
      <w:r w:rsidR="00131C9A" w:rsidRPr="000A34A1">
        <w:rPr>
          <w:rFonts w:ascii="Arial" w:hAnsi="Arial" w:cs="Arial"/>
        </w:rPr>
        <w:t xml:space="preserve"> the Rights of </w:t>
      </w:r>
      <w:r w:rsidR="00FC2947" w:rsidRPr="000A34A1">
        <w:rPr>
          <w:rFonts w:ascii="Arial" w:hAnsi="Arial" w:cs="Arial"/>
        </w:rPr>
        <w:t>Persons with Disabilities</w:t>
      </w:r>
      <w:r w:rsidR="006E4A09" w:rsidRPr="000A34A1">
        <w:rPr>
          <w:rFonts w:ascii="Arial" w:hAnsi="Arial" w:cs="Arial"/>
        </w:rPr>
        <w:t xml:space="preserve">. </w:t>
      </w:r>
    </w:p>
    <w:p w14:paraId="5E1CF8A3" w14:textId="43563F75" w:rsidR="00317530" w:rsidRPr="000A34A1" w:rsidRDefault="00317530" w:rsidP="000A34A1">
      <w:pPr>
        <w:pStyle w:val="Heading2"/>
      </w:pPr>
      <w:r w:rsidRPr="000A34A1">
        <w:t>Principles</w:t>
      </w:r>
    </w:p>
    <w:p w14:paraId="62DC46F3" w14:textId="6BE47550" w:rsidR="00CC78F6" w:rsidRPr="000A34A1" w:rsidRDefault="00CC78F6" w:rsidP="000A34A1">
      <w:pPr>
        <w:pStyle w:val="Heading3"/>
      </w:pPr>
      <w:r w:rsidRPr="000A34A1">
        <w:t>Princip</w:t>
      </w:r>
      <w:r w:rsidR="002D4356" w:rsidRPr="000A34A1">
        <w:t xml:space="preserve">les </w:t>
      </w:r>
      <w:r w:rsidR="00C52BD4" w:rsidRPr="000A34A1">
        <w:t>r</w:t>
      </w:r>
      <w:r w:rsidR="002D4356" w:rsidRPr="000A34A1">
        <w:t xml:space="preserve">elated to </w:t>
      </w:r>
      <w:r w:rsidR="00C52BD4" w:rsidRPr="000A34A1">
        <w:t>p</w:t>
      </w:r>
      <w:r w:rsidR="002D4356" w:rsidRPr="000A34A1">
        <w:t xml:space="preserve">eople with </w:t>
      </w:r>
      <w:r w:rsidR="00C52BD4" w:rsidRPr="000A34A1">
        <w:t>d</w:t>
      </w:r>
      <w:r w:rsidR="002D4356" w:rsidRPr="000A34A1">
        <w:t>isability:</w:t>
      </w:r>
    </w:p>
    <w:p w14:paraId="77734CF3" w14:textId="5815946E" w:rsidR="00CB45CA" w:rsidRPr="000A34A1" w:rsidRDefault="3D10063F" w:rsidP="00FC2947">
      <w:pPr>
        <w:spacing w:line="360" w:lineRule="auto"/>
        <w:rPr>
          <w:rFonts w:ascii="Arial" w:hAnsi="Arial" w:cs="Arial"/>
        </w:rPr>
      </w:pPr>
      <w:r w:rsidRPr="000A34A1">
        <w:rPr>
          <w:rFonts w:ascii="Arial" w:hAnsi="Arial" w:cs="Arial"/>
        </w:rPr>
        <w:t xml:space="preserve">NDS </w:t>
      </w:r>
      <w:r w:rsidR="3D3FCACA" w:rsidRPr="000A34A1">
        <w:rPr>
          <w:rFonts w:ascii="Arial" w:hAnsi="Arial" w:cs="Arial"/>
        </w:rPr>
        <w:t xml:space="preserve">strongly affirms the human rights of people with disabilities. We would like to note </w:t>
      </w:r>
      <w:r w:rsidR="0C39305C" w:rsidRPr="000A34A1">
        <w:rPr>
          <w:rFonts w:ascii="Arial" w:hAnsi="Arial" w:cs="Arial"/>
        </w:rPr>
        <w:t xml:space="preserve">our belief that rights should be </w:t>
      </w:r>
      <w:r w:rsidR="517DACFF" w:rsidRPr="000A34A1">
        <w:rPr>
          <w:rFonts w:ascii="Arial" w:hAnsi="Arial" w:cs="Arial"/>
        </w:rPr>
        <w:t xml:space="preserve">predominantly </w:t>
      </w:r>
      <w:r w:rsidR="0C39305C" w:rsidRPr="000A34A1">
        <w:rPr>
          <w:rFonts w:ascii="Arial" w:hAnsi="Arial" w:cs="Arial"/>
        </w:rPr>
        <w:t xml:space="preserve">protected at a national level. NDS is concerned that </w:t>
      </w:r>
      <w:r w:rsidR="0CA50D0E" w:rsidRPr="000A34A1">
        <w:rPr>
          <w:rFonts w:ascii="Arial" w:hAnsi="Arial" w:cs="Arial"/>
        </w:rPr>
        <w:t xml:space="preserve">while additional </w:t>
      </w:r>
      <w:r w:rsidR="097D7BC2" w:rsidRPr="000A34A1">
        <w:rPr>
          <w:rFonts w:ascii="Arial" w:hAnsi="Arial" w:cs="Arial"/>
        </w:rPr>
        <w:t>human</w:t>
      </w:r>
      <w:r w:rsidR="20E760F6" w:rsidRPr="000A34A1">
        <w:rPr>
          <w:rFonts w:ascii="Arial" w:hAnsi="Arial" w:cs="Arial"/>
        </w:rPr>
        <w:t xml:space="preserve"> </w:t>
      </w:r>
      <w:r w:rsidR="0CA50D0E" w:rsidRPr="000A34A1">
        <w:rPr>
          <w:rFonts w:ascii="Arial" w:hAnsi="Arial" w:cs="Arial"/>
        </w:rPr>
        <w:t xml:space="preserve">rights protections at the Victorian jurisdiction are well meant, </w:t>
      </w:r>
      <w:r w:rsidR="0C39305C" w:rsidRPr="000A34A1">
        <w:rPr>
          <w:rFonts w:ascii="Arial" w:hAnsi="Arial" w:cs="Arial"/>
        </w:rPr>
        <w:t xml:space="preserve">varying </w:t>
      </w:r>
      <w:r w:rsidR="37B8B419" w:rsidRPr="000A34A1">
        <w:rPr>
          <w:rFonts w:ascii="Arial" w:hAnsi="Arial" w:cs="Arial"/>
        </w:rPr>
        <w:t xml:space="preserve">human </w:t>
      </w:r>
      <w:r w:rsidR="0CA50D0E" w:rsidRPr="000A34A1">
        <w:rPr>
          <w:rFonts w:ascii="Arial" w:hAnsi="Arial" w:cs="Arial"/>
        </w:rPr>
        <w:t xml:space="preserve">rights protections across states and territories are confusing and can be problematic. Rather, we would encourage the Victorian Government to advocate strongly for comprehensive rights protections at a national level for all people with disabilities, not just for NDIS participants but for all Australians with disabilities and contained within a National Disability Framework. </w:t>
      </w:r>
    </w:p>
    <w:p w14:paraId="57BE0518" w14:textId="4AF83E5F" w:rsidR="00E0408D" w:rsidRPr="000A34A1" w:rsidRDefault="00076705" w:rsidP="00FC2947">
      <w:pPr>
        <w:spacing w:line="360" w:lineRule="auto"/>
        <w:rPr>
          <w:rFonts w:ascii="Arial" w:hAnsi="Arial" w:cs="Arial"/>
        </w:rPr>
      </w:pPr>
      <w:r w:rsidRPr="000A34A1">
        <w:rPr>
          <w:rFonts w:ascii="Arial" w:hAnsi="Arial" w:cs="Arial"/>
        </w:rPr>
        <w:lastRenderedPageBreak/>
        <w:t xml:space="preserve">In the </w:t>
      </w:r>
      <w:r w:rsidR="000B556F" w:rsidRPr="000A34A1">
        <w:rPr>
          <w:rFonts w:ascii="Arial" w:hAnsi="Arial" w:cs="Arial"/>
        </w:rPr>
        <w:t xml:space="preserve">meantime, however, we would support a strengthening of the human rights focus </w:t>
      </w:r>
      <w:r w:rsidR="009A6A5C" w:rsidRPr="000A34A1">
        <w:rPr>
          <w:rFonts w:ascii="Arial" w:hAnsi="Arial" w:cs="Arial"/>
        </w:rPr>
        <w:t>with</w:t>
      </w:r>
      <w:r w:rsidR="000B556F" w:rsidRPr="000A34A1">
        <w:rPr>
          <w:rFonts w:ascii="Arial" w:hAnsi="Arial" w:cs="Arial"/>
        </w:rPr>
        <w:t xml:space="preserve">in the principles in the </w:t>
      </w:r>
      <w:r w:rsidR="000B556F" w:rsidRPr="000A34A1">
        <w:rPr>
          <w:rFonts w:ascii="Arial" w:hAnsi="Arial" w:cs="Arial"/>
          <w:i/>
          <w:iCs/>
        </w:rPr>
        <w:t>Disability Act</w:t>
      </w:r>
      <w:r w:rsidR="000B556F" w:rsidRPr="000A34A1">
        <w:rPr>
          <w:rFonts w:ascii="Arial" w:hAnsi="Arial" w:cs="Arial"/>
        </w:rPr>
        <w:t xml:space="preserve">. </w:t>
      </w:r>
      <w:r w:rsidR="009A6A5C" w:rsidRPr="000A34A1">
        <w:rPr>
          <w:rFonts w:ascii="Arial" w:hAnsi="Arial" w:cs="Arial"/>
        </w:rPr>
        <w:t>We note that the South Australian Disability Inclusion Act 2018 explicitly identifies the United Nations Convention on the Rights of Persons with Disabilities</w:t>
      </w:r>
      <w:r w:rsidR="00A6400B" w:rsidRPr="000A34A1">
        <w:rPr>
          <w:rFonts w:ascii="Arial" w:hAnsi="Arial" w:cs="Arial"/>
        </w:rPr>
        <w:t xml:space="preserve"> in the purposes of the Act. This could be replicated within the </w:t>
      </w:r>
      <w:r w:rsidR="00A6400B" w:rsidRPr="000A34A1">
        <w:rPr>
          <w:rFonts w:ascii="Arial" w:hAnsi="Arial" w:cs="Arial"/>
          <w:i/>
          <w:iCs/>
        </w:rPr>
        <w:t xml:space="preserve">Disability Act 2006 (VIC) </w:t>
      </w:r>
      <w:r w:rsidR="00A6400B" w:rsidRPr="000A34A1">
        <w:rPr>
          <w:rFonts w:ascii="Arial" w:hAnsi="Arial" w:cs="Arial"/>
        </w:rPr>
        <w:t xml:space="preserve">to strengthen the protection of human rights for Victorians with disabilities. </w:t>
      </w:r>
      <w:r w:rsidR="000F7E18" w:rsidRPr="000A34A1">
        <w:rPr>
          <w:rFonts w:ascii="Arial" w:hAnsi="Arial" w:cs="Arial"/>
        </w:rPr>
        <w:t xml:space="preserve">These principles could also include recognition </w:t>
      </w:r>
      <w:r w:rsidR="00A853A4" w:rsidRPr="000A34A1">
        <w:rPr>
          <w:rFonts w:ascii="Arial" w:hAnsi="Arial" w:cs="Arial"/>
        </w:rPr>
        <w:t xml:space="preserve">of </w:t>
      </w:r>
      <w:r w:rsidR="002C36D1" w:rsidRPr="000A34A1">
        <w:rPr>
          <w:rFonts w:ascii="Arial" w:hAnsi="Arial" w:cs="Arial"/>
        </w:rPr>
        <w:t>the unique needs of persons</w:t>
      </w:r>
      <w:r w:rsidR="005D011F" w:rsidRPr="000A34A1">
        <w:rPr>
          <w:rFonts w:ascii="Arial" w:hAnsi="Arial" w:cs="Arial"/>
        </w:rPr>
        <w:t xml:space="preserve"> with disabilities</w:t>
      </w:r>
      <w:r w:rsidR="002C36D1" w:rsidRPr="000A34A1">
        <w:rPr>
          <w:rFonts w:ascii="Arial" w:hAnsi="Arial" w:cs="Arial"/>
        </w:rPr>
        <w:t xml:space="preserve"> who experience intersecting marginali</w:t>
      </w:r>
      <w:r w:rsidR="00891EC8" w:rsidRPr="000A34A1">
        <w:rPr>
          <w:rFonts w:ascii="Arial" w:hAnsi="Arial" w:cs="Arial"/>
        </w:rPr>
        <w:t>s</w:t>
      </w:r>
      <w:r w:rsidR="002C36D1" w:rsidRPr="000A34A1">
        <w:rPr>
          <w:rFonts w:ascii="Arial" w:hAnsi="Arial" w:cs="Arial"/>
        </w:rPr>
        <w:t xml:space="preserve">ation </w:t>
      </w:r>
      <w:proofErr w:type="gramStart"/>
      <w:r w:rsidR="002B4201" w:rsidRPr="000A34A1">
        <w:rPr>
          <w:rFonts w:ascii="Arial" w:hAnsi="Arial" w:cs="Arial"/>
        </w:rPr>
        <w:t>as a result of</w:t>
      </w:r>
      <w:proofErr w:type="gramEnd"/>
      <w:r w:rsidR="002B4201" w:rsidRPr="000A34A1">
        <w:rPr>
          <w:rFonts w:ascii="Arial" w:hAnsi="Arial" w:cs="Arial"/>
        </w:rPr>
        <w:t xml:space="preserve"> their </w:t>
      </w:r>
      <w:r w:rsidR="00B956FA" w:rsidRPr="000A34A1">
        <w:rPr>
          <w:rFonts w:ascii="Arial" w:hAnsi="Arial" w:cs="Arial"/>
        </w:rPr>
        <w:t>r</w:t>
      </w:r>
      <w:r w:rsidR="00CC23DB" w:rsidRPr="000A34A1">
        <w:rPr>
          <w:rFonts w:ascii="Arial" w:hAnsi="Arial" w:cs="Arial"/>
        </w:rPr>
        <w:t>acial,</w:t>
      </w:r>
      <w:r w:rsidR="002B4201" w:rsidRPr="000A34A1">
        <w:rPr>
          <w:rFonts w:ascii="Arial" w:hAnsi="Arial" w:cs="Arial"/>
        </w:rPr>
        <w:t xml:space="preserve"> ethnic,</w:t>
      </w:r>
      <w:r w:rsidR="00CC23DB" w:rsidRPr="000A34A1">
        <w:rPr>
          <w:rFonts w:ascii="Arial" w:hAnsi="Arial" w:cs="Arial"/>
        </w:rPr>
        <w:t xml:space="preserve"> religious, </w:t>
      </w:r>
      <w:r w:rsidR="002B4201" w:rsidRPr="000A34A1">
        <w:rPr>
          <w:rFonts w:ascii="Arial" w:hAnsi="Arial" w:cs="Arial"/>
        </w:rPr>
        <w:t xml:space="preserve">sexual and/or </w:t>
      </w:r>
      <w:r w:rsidR="00CC23DB" w:rsidRPr="000A34A1">
        <w:rPr>
          <w:rFonts w:ascii="Arial" w:hAnsi="Arial" w:cs="Arial"/>
        </w:rPr>
        <w:t>gender</w:t>
      </w:r>
      <w:r w:rsidR="002B4201" w:rsidRPr="000A34A1">
        <w:rPr>
          <w:rFonts w:ascii="Arial" w:hAnsi="Arial" w:cs="Arial"/>
        </w:rPr>
        <w:t xml:space="preserve"> identities.</w:t>
      </w:r>
    </w:p>
    <w:p w14:paraId="54B625A8" w14:textId="5B2FC77B" w:rsidR="00C52BD4" w:rsidRPr="000A34A1" w:rsidRDefault="00C52BD4" w:rsidP="000A34A1">
      <w:pPr>
        <w:pStyle w:val="Heading3"/>
      </w:pPr>
      <w:r w:rsidRPr="000A34A1">
        <w:t>Principles related to disability services and regulated disability services:</w:t>
      </w:r>
    </w:p>
    <w:p w14:paraId="5B83DB20" w14:textId="55AD3684" w:rsidR="000B556F" w:rsidRPr="000A34A1" w:rsidRDefault="00B356BF" w:rsidP="00FC2947">
      <w:pPr>
        <w:spacing w:line="360" w:lineRule="auto"/>
        <w:rPr>
          <w:rFonts w:ascii="Arial" w:hAnsi="Arial" w:cs="Arial"/>
        </w:rPr>
      </w:pPr>
      <w:r w:rsidRPr="000A34A1">
        <w:rPr>
          <w:rFonts w:ascii="Arial" w:hAnsi="Arial" w:cs="Arial"/>
        </w:rPr>
        <w:t xml:space="preserve">Again, while NDS strongly believes that </w:t>
      </w:r>
      <w:r w:rsidR="00E7023D" w:rsidRPr="000A34A1">
        <w:rPr>
          <w:rFonts w:ascii="Arial" w:hAnsi="Arial" w:cs="Arial"/>
        </w:rPr>
        <w:t>robust</w:t>
      </w:r>
      <w:r w:rsidRPr="000A34A1">
        <w:rPr>
          <w:rFonts w:ascii="Arial" w:hAnsi="Arial" w:cs="Arial"/>
        </w:rPr>
        <w:t xml:space="preserve"> guiding principles for the disability service sector are essential, we are concerned that differing principles across different states and territories add to the complexity of the regulatory landscape. NDS encourages the Victorian Government to advocate for a comprehensive </w:t>
      </w:r>
      <w:r w:rsidR="00595F3D" w:rsidRPr="000A34A1">
        <w:rPr>
          <w:rFonts w:ascii="Arial" w:hAnsi="Arial" w:cs="Arial"/>
        </w:rPr>
        <w:t xml:space="preserve">set of principles and responsibilities for the disability sector at a national level which covers NDIS providers as well as providers of non-NDIS funded supports. </w:t>
      </w:r>
    </w:p>
    <w:p w14:paraId="7D893F26" w14:textId="2AB2DF02" w:rsidR="00317530" w:rsidRPr="000A34A1" w:rsidRDefault="00317530" w:rsidP="000A34A1">
      <w:pPr>
        <w:pStyle w:val="Heading3"/>
      </w:pPr>
      <w:r w:rsidRPr="000A34A1">
        <w:t xml:space="preserve">Principles </w:t>
      </w:r>
      <w:r w:rsidR="002D4356" w:rsidRPr="000A34A1">
        <w:t>Related to</w:t>
      </w:r>
      <w:r w:rsidR="00CC78F6" w:rsidRPr="000A34A1">
        <w:t xml:space="preserve"> Mainstream Services which interact with Disability Services</w:t>
      </w:r>
      <w:r w:rsidR="002D4356" w:rsidRPr="000A34A1">
        <w:t>:</w:t>
      </w:r>
    </w:p>
    <w:p w14:paraId="15BD5C46" w14:textId="586A1533" w:rsidR="00305F89" w:rsidRPr="000A34A1" w:rsidRDefault="006E4A09" w:rsidP="00FC2947">
      <w:pPr>
        <w:spacing w:line="360" w:lineRule="auto"/>
        <w:rPr>
          <w:rFonts w:ascii="Arial" w:hAnsi="Arial" w:cs="Arial"/>
        </w:rPr>
      </w:pPr>
      <w:r w:rsidRPr="000A34A1">
        <w:rPr>
          <w:rFonts w:ascii="Arial" w:hAnsi="Arial" w:cs="Arial"/>
        </w:rPr>
        <w:t xml:space="preserve">NDS </w:t>
      </w:r>
      <w:r w:rsidR="00EE6A30" w:rsidRPr="000A34A1">
        <w:rPr>
          <w:rFonts w:ascii="Arial" w:hAnsi="Arial" w:cs="Arial"/>
        </w:rPr>
        <w:t xml:space="preserve">understands that the </w:t>
      </w:r>
      <w:r w:rsidR="00EE6A30" w:rsidRPr="000A34A1">
        <w:rPr>
          <w:rFonts w:ascii="Arial" w:hAnsi="Arial" w:cs="Arial"/>
          <w:i/>
          <w:iCs/>
        </w:rPr>
        <w:t xml:space="preserve">Disability Act 2006 </w:t>
      </w:r>
      <w:r w:rsidR="00EE6A30" w:rsidRPr="000A34A1">
        <w:rPr>
          <w:rFonts w:ascii="Arial" w:hAnsi="Arial" w:cs="Arial"/>
        </w:rPr>
        <w:t xml:space="preserve">in its current form does not </w:t>
      </w:r>
      <w:r w:rsidR="00452714" w:rsidRPr="000A34A1">
        <w:rPr>
          <w:rFonts w:ascii="Arial" w:hAnsi="Arial" w:cs="Arial"/>
        </w:rPr>
        <w:t xml:space="preserve">include principles for mainstream services that integrate with disability services. NDS supports the </w:t>
      </w:r>
      <w:r w:rsidR="00F20EC4" w:rsidRPr="000A34A1">
        <w:rPr>
          <w:rFonts w:ascii="Arial" w:hAnsi="Arial" w:cs="Arial"/>
        </w:rPr>
        <w:t>development</w:t>
      </w:r>
      <w:r w:rsidR="00452714" w:rsidRPr="000A34A1">
        <w:rPr>
          <w:rFonts w:ascii="Arial" w:hAnsi="Arial" w:cs="Arial"/>
        </w:rPr>
        <w:t xml:space="preserve"> of </w:t>
      </w:r>
      <w:r w:rsidR="004B5704" w:rsidRPr="000A34A1">
        <w:rPr>
          <w:rFonts w:ascii="Arial" w:hAnsi="Arial" w:cs="Arial"/>
        </w:rPr>
        <w:t xml:space="preserve">a broad set of inclusive </w:t>
      </w:r>
      <w:r w:rsidR="00452714" w:rsidRPr="000A34A1">
        <w:rPr>
          <w:rFonts w:ascii="Arial" w:hAnsi="Arial" w:cs="Arial"/>
        </w:rPr>
        <w:t xml:space="preserve">principles which </w:t>
      </w:r>
      <w:r w:rsidR="00D13D78" w:rsidRPr="000A34A1">
        <w:rPr>
          <w:rFonts w:ascii="Arial" w:hAnsi="Arial" w:cs="Arial"/>
        </w:rPr>
        <w:t xml:space="preserve">apply across all Victorian Government </w:t>
      </w:r>
      <w:proofErr w:type="gramStart"/>
      <w:r w:rsidR="00D13D78" w:rsidRPr="000A34A1">
        <w:rPr>
          <w:rFonts w:ascii="Arial" w:hAnsi="Arial" w:cs="Arial"/>
        </w:rPr>
        <w:t>services</w:t>
      </w:r>
      <w:proofErr w:type="gramEnd"/>
      <w:r w:rsidR="00D13D78" w:rsidRPr="000A34A1">
        <w:rPr>
          <w:rFonts w:ascii="Arial" w:hAnsi="Arial" w:cs="Arial"/>
        </w:rPr>
        <w:t xml:space="preserve"> </w:t>
      </w:r>
      <w:r w:rsidR="004B5704" w:rsidRPr="000A34A1">
        <w:rPr>
          <w:rFonts w:ascii="Arial" w:hAnsi="Arial" w:cs="Arial"/>
        </w:rPr>
        <w:t xml:space="preserve">and </w:t>
      </w:r>
      <w:r w:rsidR="00D13D78" w:rsidRPr="000A34A1">
        <w:rPr>
          <w:rFonts w:ascii="Arial" w:hAnsi="Arial" w:cs="Arial"/>
        </w:rPr>
        <w:t>which protect and promote the rights of people with disabiliti</w:t>
      </w:r>
      <w:r w:rsidR="00087B8F" w:rsidRPr="000A34A1">
        <w:rPr>
          <w:rFonts w:ascii="Arial" w:hAnsi="Arial" w:cs="Arial"/>
        </w:rPr>
        <w:t>es and other marginali</w:t>
      </w:r>
      <w:r w:rsidR="002A3110" w:rsidRPr="000A34A1">
        <w:rPr>
          <w:rFonts w:ascii="Arial" w:hAnsi="Arial" w:cs="Arial"/>
        </w:rPr>
        <w:t>s</w:t>
      </w:r>
      <w:r w:rsidR="00087B8F" w:rsidRPr="000A34A1">
        <w:rPr>
          <w:rFonts w:ascii="Arial" w:hAnsi="Arial" w:cs="Arial"/>
        </w:rPr>
        <w:t xml:space="preserve">ed groups in our society. This set of principles should recognise </w:t>
      </w:r>
      <w:r w:rsidR="00A45704" w:rsidRPr="000A34A1">
        <w:rPr>
          <w:rFonts w:ascii="Arial" w:hAnsi="Arial" w:cs="Arial"/>
        </w:rPr>
        <w:t>intersectionality, an</w:t>
      </w:r>
      <w:r w:rsidR="00C1336E" w:rsidRPr="000A34A1">
        <w:rPr>
          <w:rFonts w:ascii="Arial" w:hAnsi="Arial" w:cs="Arial"/>
        </w:rPr>
        <w:t>d the importance of Aboriginal cultural safety and self-determination, amongst other things. NDS</w:t>
      </w:r>
      <w:r w:rsidR="004B5704" w:rsidRPr="000A34A1">
        <w:rPr>
          <w:rFonts w:ascii="Arial" w:hAnsi="Arial" w:cs="Arial"/>
        </w:rPr>
        <w:t xml:space="preserve"> believes that these principles are perhaps be</w:t>
      </w:r>
      <w:r w:rsidR="00F20EC4" w:rsidRPr="000A34A1">
        <w:rPr>
          <w:rFonts w:ascii="Arial" w:hAnsi="Arial" w:cs="Arial"/>
        </w:rPr>
        <w:t>st</w:t>
      </w:r>
      <w:r w:rsidR="004B5704" w:rsidRPr="000A34A1">
        <w:rPr>
          <w:rFonts w:ascii="Arial" w:hAnsi="Arial" w:cs="Arial"/>
        </w:rPr>
        <w:t xml:space="preserve"> located in a central </w:t>
      </w:r>
      <w:r w:rsidR="00025FE2" w:rsidRPr="000A34A1">
        <w:rPr>
          <w:rFonts w:ascii="Arial" w:hAnsi="Arial" w:cs="Arial"/>
        </w:rPr>
        <w:t xml:space="preserve">piece of legislation, rather than contained within the </w:t>
      </w:r>
      <w:r w:rsidR="00025FE2" w:rsidRPr="000A34A1">
        <w:rPr>
          <w:rFonts w:ascii="Arial" w:hAnsi="Arial" w:cs="Arial"/>
          <w:i/>
          <w:iCs/>
        </w:rPr>
        <w:t xml:space="preserve">Disability Act </w:t>
      </w:r>
      <w:r w:rsidR="00025FE2" w:rsidRPr="000A34A1">
        <w:rPr>
          <w:rFonts w:ascii="Arial" w:hAnsi="Arial" w:cs="Arial"/>
        </w:rPr>
        <w:t>and potentially repeated across other legislation (</w:t>
      </w:r>
      <w:r w:rsidR="004E05D0" w:rsidRPr="000A34A1">
        <w:rPr>
          <w:rFonts w:ascii="Arial" w:hAnsi="Arial" w:cs="Arial"/>
        </w:rPr>
        <w:t>for example, the</w:t>
      </w:r>
      <w:r w:rsidR="00025FE2" w:rsidRPr="000A34A1">
        <w:rPr>
          <w:rFonts w:ascii="Arial" w:hAnsi="Arial" w:cs="Arial"/>
        </w:rPr>
        <w:t xml:space="preserve"> Gender </w:t>
      </w:r>
      <w:r w:rsidR="00896A53" w:rsidRPr="000A34A1">
        <w:rPr>
          <w:rFonts w:ascii="Arial" w:hAnsi="Arial" w:cs="Arial"/>
        </w:rPr>
        <w:t xml:space="preserve">Equality Act </w:t>
      </w:r>
      <w:proofErr w:type="spellStart"/>
      <w:r w:rsidR="00896A53" w:rsidRPr="000A34A1">
        <w:rPr>
          <w:rFonts w:ascii="Arial" w:hAnsi="Arial" w:cs="Arial"/>
        </w:rPr>
        <w:t>etc</w:t>
      </w:r>
      <w:proofErr w:type="spellEnd"/>
      <w:r w:rsidR="00896A53" w:rsidRPr="000A34A1">
        <w:rPr>
          <w:rFonts w:ascii="Arial" w:hAnsi="Arial" w:cs="Arial"/>
        </w:rPr>
        <w:t xml:space="preserve">). </w:t>
      </w:r>
    </w:p>
    <w:p w14:paraId="1158A4C5" w14:textId="72A7ECFA" w:rsidR="00E0408D" w:rsidRPr="000A34A1" w:rsidRDefault="1BA9A13C" w:rsidP="00FC2947">
      <w:pPr>
        <w:spacing w:line="360" w:lineRule="auto"/>
        <w:rPr>
          <w:rFonts w:ascii="Arial" w:hAnsi="Arial" w:cs="Arial"/>
        </w:rPr>
      </w:pPr>
      <w:r w:rsidRPr="000A34A1">
        <w:rPr>
          <w:rFonts w:ascii="Arial" w:hAnsi="Arial" w:cs="Arial"/>
        </w:rPr>
        <w:t>In the absence of a more central piece of legislation, however, we would support a strengthening of the principles related to mainstream services an</w:t>
      </w:r>
      <w:r w:rsidR="69E5D1F8" w:rsidRPr="000A34A1">
        <w:rPr>
          <w:rFonts w:ascii="Arial" w:hAnsi="Arial" w:cs="Arial"/>
        </w:rPr>
        <w:t xml:space="preserve">d the inclusion of people with disabilities within the </w:t>
      </w:r>
      <w:r w:rsidR="69E5D1F8" w:rsidRPr="000A34A1">
        <w:rPr>
          <w:rFonts w:ascii="Arial" w:hAnsi="Arial" w:cs="Arial"/>
          <w:i/>
          <w:iCs/>
        </w:rPr>
        <w:t xml:space="preserve">Disability Act. </w:t>
      </w:r>
      <w:r w:rsidR="7CFFFC75" w:rsidRPr="000A34A1">
        <w:rPr>
          <w:rFonts w:ascii="Arial" w:hAnsi="Arial" w:cs="Arial"/>
        </w:rPr>
        <w:t>We note that many people with disabilities experience</w:t>
      </w:r>
      <w:r w:rsidR="7A1082CF" w:rsidRPr="000A34A1">
        <w:rPr>
          <w:rFonts w:ascii="Arial" w:hAnsi="Arial" w:cs="Arial"/>
        </w:rPr>
        <w:t xml:space="preserve"> significant </w:t>
      </w:r>
      <w:r w:rsidR="0150722A" w:rsidRPr="000A34A1">
        <w:rPr>
          <w:rFonts w:ascii="Arial" w:hAnsi="Arial" w:cs="Arial"/>
        </w:rPr>
        <w:t xml:space="preserve">barriers </w:t>
      </w:r>
      <w:r w:rsidR="7A1082CF" w:rsidRPr="000A34A1">
        <w:rPr>
          <w:rFonts w:ascii="Arial" w:hAnsi="Arial" w:cs="Arial"/>
        </w:rPr>
        <w:t xml:space="preserve">when accessing mainstream services, perhaps most notably within health and education settings. </w:t>
      </w:r>
      <w:r w:rsidR="0BFE075A" w:rsidRPr="000A34A1">
        <w:rPr>
          <w:rFonts w:ascii="Arial" w:hAnsi="Arial" w:cs="Arial"/>
        </w:rPr>
        <w:t>While the State Disability Plan</w:t>
      </w:r>
      <w:r w:rsidR="3D37BB67" w:rsidRPr="000A34A1">
        <w:rPr>
          <w:rFonts w:ascii="Arial" w:hAnsi="Arial" w:cs="Arial"/>
        </w:rPr>
        <w:t xml:space="preserve"> and Disability Action Plans in public sector organisations</w:t>
      </w:r>
      <w:r w:rsidR="0BFE075A" w:rsidRPr="000A34A1">
        <w:rPr>
          <w:rFonts w:ascii="Arial" w:hAnsi="Arial" w:cs="Arial"/>
        </w:rPr>
        <w:t xml:space="preserve"> </w:t>
      </w:r>
      <w:r w:rsidR="3D37BB67" w:rsidRPr="000A34A1">
        <w:rPr>
          <w:rFonts w:ascii="Arial" w:hAnsi="Arial" w:cs="Arial"/>
        </w:rPr>
        <w:t>provide an avenue</w:t>
      </w:r>
      <w:r w:rsidR="0BFE075A" w:rsidRPr="000A34A1">
        <w:rPr>
          <w:rFonts w:ascii="Arial" w:hAnsi="Arial" w:cs="Arial"/>
        </w:rPr>
        <w:t xml:space="preserve"> through which </w:t>
      </w:r>
      <w:r w:rsidR="13EB116F" w:rsidRPr="000A34A1">
        <w:rPr>
          <w:rFonts w:ascii="Arial" w:hAnsi="Arial" w:cs="Arial"/>
        </w:rPr>
        <w:t xml:space="preserve">the rights and needs of people with disabilities are promoted across government, </w:t>
      </w:r>
      <w:r w:rsidR="09E6F51F" w:rsidRPr="000A34A1">
        <w:rPr>
          <w:rFonts w:ascii="Arial" w:hAnsi="Arial" w:cs="Arial"/>
        </w:rPr>
        <w:t xml:space="preserve">NDS </w:t>
      </w:r>
      <w:r w:rsidR="4FB09DC5" w:rsidRPr="000A34A1">
        <w:rPr>
          <w:rFonts w:ascii="Arial" w:hAnsi="Arial" w:cs="Arial"/>
        </w:rPr>
        <w:t xml:space="preserve">believes that there is room for </w:t>
      </w:r>
      <w:r w:rsidR="53F7B637" w:rsidRPr="000A34A1">
        <w:rPr>
          <w:rFonts w:ascii="Arial" w:hAnsi="Arial" w:cs="Arial"/>
        </w:rPr>
        <w:t xml:space="preserve">significant </w:t>
      </w:r>
      <w:r w:rsidR="4FB09DC5" w:rsidRPr="000A34A1">
        <w:rPr>
          <w:rFonts w:ascii="Arial" w:hAnsi="Arial" w:cs="Arial"/>
        </w:rPr>
        <w:lastRenderedPageBreak/>
        <w:t xml:space="preserve">improvement in the interface between disability services and mainstream services, and within the roll out of mainstream services to people with disabilities more broadly. </w:t>
      </w:r>
      <w:r w:rsidR="5FB7AD72" w:rsidRPr="000A34A1">
        <w:rPr>
          <w:rFonts w:ascii="Arial" w:hAnsi="Arial" w:cs="Arial"/>
        </w:rPr>
        <w:t xml:space="preserve">In the absence of a separate piece of legislation that ensures inclusivity and rights protections </w:t>
      </w:r>
      <w:r w:rsidR="320DC96E" w:rsidRPr="000A34A1">
        <w:rPr>
          <w:rFonts w:ascii="Arial" w:hAnsi="Arial" w:cs="Arial"/>
        </w:rPr>
        <w:t>across a whole range of identities, NDS supports amendments to the</w:t>
      </w:r>
      <w:r w:rsidR="0150722A" w:rsidRPr="000A34A1">
        <w:rPr>
          <w:rFonts w:ascii="Arial" w:hAnsi="Arial" w:cs="Arial"/>
        </w:rPr>
        <w:t xml:space="preserve"> </w:t>
      </w:r>
      <w:r w:rsidR="0150722A" w:rsidRPr="000A34A1">
        <w:rPr>
          <w:rFonts w:ascii="Arial" w:hAnsi="Arial" w:cs="Arial"/>
          <w:i/>
          <w:iCs/>
        </w:rPr>
        <w:t>Disability Act</w:t>
      </w:r>
      <w:r w:rsidR="0150722A" w:rsidRPr="000A34A1">
        <w:rPr>
          <w:rFonts w:ascii="Arial" w:hAnsi="Arial" w:cs="Arial"/>
        </w:rPr>
        <w:t xml:space="preserve"> </w:t>
      </w:r>
      <w:r w:rsidR="320DC96E" w:rsidRPr="000A34A1">
        <w:rPr>
          <w:rFonts w:ascii="Arial" w:hAnsi="Arial" w:cs="Arial"/>
        </w:rPr>
        <w:t xml:space="preserve">to protect the rights of people with disabilities in their </w:t>
      </w:r>
      <w:r w:rsidR="46A88C3C" w:rsidRPr="000A34A1">
        <w:rPr>
          <w:rFonts w:ascii="Arial" w:hAnsi="Arial" w:cs="Arial"/>
        </w:rPr>
        <w:t xml:space="preserve">access to and inclusion within mainstream education, housing, </w:t>
      </w:r>
      <w:proofErr w:type="gramStart"/>
      <w:r w:rsidR="46A88C3C" w:rsidRPr="000A34A1">
        <w:rPr>
          <w:rFonts w:ascii="Arial" w:hAnsi="Arial" w:cs="Arial"/>
        </w:rPr>
        <w:t>transport</w:t>
      </w:r>
      <w:proofErr w:type="gramEnd"/>
      <w:r w:rsidR="46A88C3C" w:rsidRPr="000A34A1">
        <w:rPr>
          <w:rFonts w:ascii="Arial" w:hAnsi="Arial" w:cs="Arial"/>
        </w:rPr>
        <w:t xml:space="preserve"> and justice services, among other mainstream services.</w:t>
      </w:r>
    </w:p>
    <w:p w14:paraId="3FF419A6" w14:textId="22534BB5" w:rsidR="00613E8A" w:rsidRPr="000A34A1" w:rsidRDefault="00613E8A" w:rsidP="00930D6C">
      <w:pPr>
        <w:pStyle w:val="ListParagraph"/>
        <w:spacing w:line="360" w:lineRule="auto"/>
        <w:rPr>
          <w:rFonts w:ascii="Arial" w:hAnsi="Arial" w:cs="Arial"/>
        </w:rPr>
      </w:pPr>
    </w:p>
    <w:p w14:paraId="03AD295E" w14:textId="0C8D42E1" w:rsidR="00524C09" w:rsidRPr="000A34A1" w:rsidRDefault="00930D6C" w:rsidP="000A34A1">
      <w:pPr>
        <w:pStyle w:val="Heading3"/>
      </w:pPr>
      <w:r w:rsidRPr="000A34A1">
        <w:t xml:space="preserve">Definitions: </w:t>
      </w:r>
    </w:p>
    <w:p w14:paraId="224B56C1" w14:textId="5F0FA7C3" w:rsidR="00524C09" w:rsidRPr="000A34A1" w:rsidRDefault="004469AC" w:rsidP="00524C09">
      <w:pPr>
        <w:pStyle w:val="ListParagraph"/>
        <w:spacing w:line="360" w:lineRule="auto"/>
        <w:ind w:left="0"/>
        <w:rPr>
          <w:rFonts w:ascii="Arial" w:hAnsi="Arial" w:cs="Arial"/>
        </w:rPr>
      </w:pPr>
      <w:r w:rsidRPr="000A34A1">
        <w:rPr>
          <w:rFonts w:ascii="Arial" w:hAnsi="Arial" w:cs="Arial"/>
        </w:rPr>
        <w:t xml:space="preserve">The </w:t>
      </w:r>
      <w:r w:rsidRPr="000A34A1">
        <w:rPr>
          <w:rFonts w:ascii="Arial" w:hAnsi="Arial" w:cs="Arial"/>
          <w:i/>
          <w:iCs/>
        </w:rPr>
        <w:t xml:space="preserve">Disability Act 2006 </w:t>
      </w:r>
      <w:r w:rsidR="00F20EC4" w:rsidRPr="000A34A1">
        <w:rPr>
          <w:rFonts w:ascii="Arial" w:hAnsi="Arial" w:cs="Arial"/>
          <w:i/>
          <w:iCs/>
        </w:rPr>
        <w:t xml:space="preserve">(VIC) </w:t>
      </w:r>
      <w:r w:rsidRPr="000A34A1">
        <w:rPr>
          <w:rFonts w:ascii="Arial" w:hAnsi="Arial" w:cs="Arial"/>
        </w:rPr>
        <w:t xml:space="preserve">defines </w:t>
      </w:r>
      <w:proofErr w:type="gramStart"/>
      <w:r w:rsidRPr="000A34A1">
        <w:rPr>
          <w:rFonts w:ascii="Arial" w:hAnsi="Arial" w:cs="Arial"/>
        </w:rPr>
        <w:t>a number of</w:t>
      </w:r>
      <w:proofErr w:type="gramEnd"/>
      <w:r w:rsidRPr="000A34A1">
        <w:rPr>
          <w:rFonts w:ascii="Arial" w:hAnsi="Arial" w:cs="Arial"/>
        </w:rPr>
        <w:t xml:space="preserve"> important terms, including the term ‘disability’ and several terms relating to service provision. While it is important that these terms are defined within the legislation, </w:t>
      </w:r>
      <w:r w:rsidR="00524C09" w:rsidRPr="000A34A1">
        <w:rPr>
          <w:rFonts w:ascii="Arial" w:hAnsi="Arial" w:cs="Arial"/>
        </w:rPr>
        <w:t xml:space="preserve">NDS </w:t>
      </w:r>
      <w:r w:rsidRPr="000A34A1">
        <w:rPr>
          <w:rFonts w:ascii="Arial" w:hAnsi="Arial" w:cs="Arial"/>
        </w:rPr>
        <w:t xml:space="preserve">would like to see nationally consistent definitions rather than varied definitions across jurisdictions. Varying definitions of key terms like ‘disability’, ‘intellectual disability’ and </w:t>
      </w:r>
      <w:r w:rsidR="00C66DB3" w:rsidRPr="000A34A1">
        <w:rPr>
          <w:rFonts w:ascii="Arial" w:hAnsi="Arial" w:cs="Arial"/>
        </w:rPr>
        <w:t xml:space="preserve">‘disability service’ lead to greater complexity and confusion. </w:t>
      </w:r>
    </w:p>
    <w:p w14:paraId="3E4C34AA" w14:textId="77777777" w:rsidR="00524C09" w:rsidRPr="000A34A1" w:rsidRDefault="00524C09" w:rsidP="00524C09">
      <w:pPr>
        <w:pStyle w:val="ListParagraph"/>
        <w:spacing w:line="360" w:lineRule="auto"/>
        <w:ind w:left="0"/>
        <w:rPr>
          <w:rFonts w:ascii="Arial" w:hAnsi="Arial" w:cs="Arial"/>
          <w:b/>
          <w:bCs/>
        </w:rPr>
      </w:pPr>
    </w:p>
    <w:p w14:paraId="73BE2960" w14:textId="2518AA5B" w:rsidR="00061D25" w:rsidRPr="000A34A1" w:rsidRDefault="005E07DD" w:rsidP="000A34A1">
      <w:pPr>
        <w:pStyle w:val="Heading2"/>
        <w:rPr>
          <w:rStyle w:val="normaltextrun"/>
        </w:rPr>
      </w:pPr>
      <w:r w:rsidRPr="000A34A1">
        <w:rPr>
          <w:rStyle w:val="normaltextrun"/>
        </w:rPr>
        <w:t>Inclusion Mechanisms</w:t>
      </w:r>
    </w:p>
    <w:p w14:paraId="4950C7C8" w14:textId="268077A5" w:rsidR="00061D25" w:rsidRPr="000A34A1" w:rsidRDefault="00061D25" w:rsidP="00061D25">
      <w:pPr>
        <w:rPr>
          <w:rStyle w:val="normaltextrun"/>
          <w:rFonts w:ascii="Arial" w:hAnsi="Arial" w:cs="Arial"/>
          <w:i/>
          <w:iCs/>
          <w:color w:val="000000" w:themeColor="text1"/>
        </w:rPr>
      </w:pPr>
      <w:r w:rsidRPr="000A34A1">
        <w:rPr>
          <w:rStyle w:val="normaltextrun"/>
          <w:rFonts w:ascii="Arial" w:hAnsi="Arial" w:cs="Arial"/>
          <w:color w:val="000000" w:themeColor="text1"/>
        </w:rPr>
        <w:t xml:space="preserve">NDS supports the three inclusion mechanisms in the </w:t>
      </w:r>
      <w:r w:rsidRPr="000A34A1">
        <w:rPr>
          <w:rStyle w:val="normaltextrun"/>
          <w:rFonts w:ascii="Arial" w:hAnsi="Arial" w:cs="Arial"/>
          <w:i/>
          <w:iCs/>
          <w:color w:val="000000" w:themeColor="text1"/>
        </w:rPr>
        <w:t>Disability Act.</w:t>
      </w:r>
      <w:r w:rsidR="003C16DC" w:rsidRPr="000A34A1">
        <w:rPr>
          <w:rStyle w:val="normaltextrun"/>
          <w:rFonts w:ascii="Arial" w:hAnsi="Arial" w:cs="Arial"/>
          <w:i/>
          <w:iCs/>
          <w:color w:val="000000" w:themeColor="text1"/>
        </w:rPr>
        <w:t xml:space="preserve"> </w:t>
      </w:r>
    </w:p>
    <w:p w14:paraId="297AB1DC" w14:textId="62BD1C2E" w:rsidR="003C16DC" w:rsidRPr="000A34A1" w:rsidRDefault="003C16DC" w:rsidP="000A34A1">
      <w:pPr>
        <w:pStyle w:val="Heading3"/>
        <w:rPr>
          <w:rStyle w:val="normaltextrun"/>
        </w:rPr>
      </w:pPr>
      <w:r w:rsidRPr="000A34A1">
        <w:rPr>
          <w:rStyle w:val="normaltextrun"/>
        </w:rPr>
        <w:t xml:space="preserve">State Disability Plan: </w:t>
      </w:r>
    </w:p>
    <w:p w14:paraId="5E6A3339" w14:textId="571A6B2F" w:rsidR="00A646F3" w:rsidRPr="000A34A1" w:rsidRDefault="0AA7EEB3" w:rsidP="00524088">
      <w:pPr>
        <w:spacing w:line="360" w:lineRule="auto"/>
        <w:rPr>
          <w:rFonts w:ascii="Arial" w:hAnsi="Arial" w:cs="Arial"/>
        </w:rPr>
      </w:pPr>
      <w:r w:rsidRPr="000A34A1">
        <w:rPr>
          <w:rStyle w:val="normaltextrun"/>
          <w:rFonts w:ascii="Arial" w:hAnsi="Arial" w:cs="Arial"/>
          <w:color w:val="000000" w:themeColor="text1"/>
        </w:rPr>
        <w:t xml:space="preserve">NDS </w:t>
      </w:r>
      <w:r w:rsidR="70566B90" w:rsidRPr="000A34A1">
        <w:rPr>
          <w:rStyle w:val="normaltextrun"/>
          <w:rFonts w:ascii="Arial" w:hAnsi="Arial" w:cs="Arial"/>
          <w:color w:val="000000" w:themeColor="text1"/>
        </w:rPr>
        <w:t xml:space="preserve">is very supportive of the </w:t>
      </w:r>
      <w:r w:rsidR="50E7027D" w:rsidRPr="000A34A1">
        <w:rPr>
          <w:rStyle w:val="normaltextrun"/>
          <w:rFonts w:ascii="Arial" w:hAnsi="Arial" w:cs="Arial"/>
          <w:color w:val="000000" w:themeColor="text1"/>
        </w:rPr>
        <w:t xml:space="preserve">state disability plan </w:t>
      </w:r>
      <w:r w:rsidR="462EFB84" w:rsidRPr="000A34A1">
        <w:rPr>
          <w:rStyle w:val="normaltextrun"/>
          <w:rFonts w:ascii="Arial" w:hAnsi="Arial" w:cs="Arial"/>
          <w:color w:val="000000" w:themeColor="text1"/>
        </w:rPr>
        <w:t xml:space="preserve">as a method to </w:t>
      </w:r>
      <w:r w:rsidR="51F988F0" w:rsidRPr="000A34A1">
        <w:rPr>
          <w:rStyle w:val="normaltextrun"/>
          <w:rFonts w:ascii="Arial" w:hAnsi="Arial" w:cs="Arial"/>
          <w:color w:val="000000" w:themeColor="text1"/>
        </w:rPr>
        <w:t>foster</w:t>
      </w:r>
      <w:r w:rsidR="462EFB84" w:rsidRPr="000A34A1">
        <w:rPr>
          <w:rStyle w:val="normaltextrun"/>
          <w:rFonts w:ascii="Arial" w:hAnsi="Arial" w:cs="Arial"/>
          <w:color w:val="000000" w:themeColor="text1"/>
        </w:rPr>
        <w:t xml:space="preserve"> a strategic whole-of-government approach to promoting the rights</w:t>
      </w:r>
      <w:r w:rsidR="36BF6017" w:rsidRPr="000A34A1">
        <w:rPr>
          <w:rStyle w:val="normaltextrun"/>
          <w:rFonts w:ascii="Arial" w:hAnsi="Arial" w:cs="Arial"/>
          <w:color w:val="000000" w:themeColor="text1"/>
        </w:rPr>
        <w:t xml:space="preserve"> and needs of Victorians with disabilities. </w:t>
      </w:r>
      <w:r w:rsidR="3376B5BB" w:rsidRPr="000A34A1">
        <w:rPr>
          <w:rStyle w:val="normaltextrun"/>
          <w:rFonts w:ascii="Arial" w:hAnsi="Arial" w:cs="Arial"/>
          <w:color w:val="000000" w:themeColor="text1"/>
        </w:rPr>
        <w:t xml:space="preserve">NDS </w:t>
      </w:r>
      <w:r w:rsidR="1644F745" w:rsidRPr="000A34A1">
        <w:rPr>
          <w:rStyle w:val="normaltextrun"/>
          <w:rFonts w:ascii="Arial" w:hAnsi="Arial" w:cs="Arial"/>
          <w:color w:val="000000" w:themeColor="text1"/>
        </w:rPr>
        <w:t>embraces</w:t>
      </w:r>
      <w:r w:rsidR="3376B5BB" w:rsidRPr="000A34A1">
        <w:rPr>
          <w:rStyle w:val="normaltextrun"/>
          <w:rFonts w:ascii="Arial" w:hAnsi="Arial" w:cs="Arial"/>
          <w:color w:val="000000" w:themeColor="text1"/>
        </w:rPr>
        <w:t xml:space="preserve"> the opportunity to engage with the Victorian government in the development of </w:t>
      </w:r>
      <w:r w:rsidR="6EC0C094" w:rsidRPr="000A34A1">
        <w:rPr>
          <w:rStyle w:val="normaltextrun"/>
          <w:rFonts w:ascii="Arial" w:hAnsi="Arial" w:cs="Arial"/>
          <w:color w:val="000000" w:themeColor="text1"/>
        </w:rPr>
        <w:t>st</w:t>
      </w:r>
      <w:r w:rsidR="3376B5BB" w:rsidRPr="000A34A1">
        <w:rPr>
          <w:rStyle w:val="normaltextrun"/>
          <w:rFonts w:ascii="Arial" w:hAnsi="Arial" w:cs="Arial"/>
          <w:color w:val="000000" w:themeColor="text1"/>
        </w:rPr>
        <w:t>ate disability plan</w:t>
      </w:r>
      <w:r w:rsidR="51F988F0" w:rsidRPr="000A34A1">
        <w:rPr>
          <w:rStyle w:val="normaltextrun"/>
          <w:rFonts w:ascii="Arial" w:hAnsi="Arial" w:cs="Arial"/>
          <w:color w:val="000000" w:themeColor="text1"/>
        </w:rPr>
        <w:t>s.</w:t>
      </w:r>
    </w:p>
    <w:p w14:paraId="761D4060" w14:textId="2676F054" w:rsidR="00F677F4" w:rsidRPr="000A34A1" w:rsidRDefault="24B724B6" w:rsidP="00524088">
      <w:pPr>
        <w:spacing w:line="360" w:lineRule="auto"/>
        <w:rPr>
          <w:rStyle w:val="normaltextrun"/>
          <w:rFonts w:ascii="Arial" w:hAnsi="Arial" w:cs="Arial"/>
          <w:color w:val="000000" w:themeColor="text1"/>
        </w:rPr>
      </w:pPr>
      <w:r w:rsidRPr="000A34A1">
        <w:rPr>
          <w:rStyle w:val="normaltextrun"/>
          <w:rFonts w:ascii="Arial" w:hAnsi="Arial" w:cs="Arial"/>
          <w:color w:val="000000" w:themeColor="text1"/>
        </w:rPr>
        <w:t xml:space="preserve">NDS welcomes the recommendation for greater involvement and representation of people with disability in policy processes, including in the development of the state disability plan. </w:t>
      </w:r>
      <w:r w:rsidR="21D47B82" w:rsidRPr="000A34A1">
        <w:rPr>
          <w:rStyle w:val="normaltextrun"/>
          <w:rFonts w:ascii="Arial" w:hAnsi="Arial" w:cs="Arial"/>
          <w:color w:val="000000" w:themeColor="text1"/>
        </w:rPr>
        <w:t xml:space="preserve">NDS encourages the Victorian Government to also recognise the significant expertise of the disability service sector in </w:t>
      </w:r>
      <w:r w:rsidR="7D984DD2" w:rsidRPr="000A34A1">
        <w:rPr>
          <w:rStyle w:val="normaltextrun"/>
          <w:rFonts w:ascii="Arial" w:hAnsi="Arial" w:cs="Arial"/>
          <w:color w:val="000000" w:themeColor="text1"/>
        </w:rPr>
        <w:t xml:space="preserve">advocating for the needs of Victorians with disabilities. </w:t>
      </w:r>
      <w:r w:rsidR="6177DD12" w:rsidRPr="000A34A1">
        <w:rPr>
          <w:rStyle w:val="normaltextrun"/>
          <w:rFonts w:ascii="Arial" w:hAnsi="Arial" w:cs="Arial"/>
          <w:color w:val="000000" w:themeColor="text1"/>
        </w:rPr>
        <w:t>Disability</w:t>
      </w:r>
      <w:r w:rsidR="16C468EB" w:rsidRPr="000A34A1">
        <w:rPr>
          <w:rStyle w:val="normaltextrun"/>
          <w:rFonts w:ascii="Arial" w:hAnsi="Arial" w:cs="Arial"/>
          <w:color w:val="000000" w:themeColor="text1"/>
        </w:rPr>
        <w:t xml:space="preserve"> services </w:t>
      </w:r>
      <w:r w:rsidR="07665696" w:rsidRPr="000A34A1">
        <w:rPr>
          <w:rStyle w:val="normaltextrun"/>
          <w:rFonts w:ascii="Arial" w:hAnsi="Arial" w:cs="Arial"/>
          <w:color w:val="000000" w:themeColor="text1"/>
        </w:rPr>
        <w:t>operate</w:t>
      </w:r>
      <w:r w:rsidR="16C468EB" w:rsidRPr="000A34A1">
        <w:rPr>
          <w:rStyle w:val="normaltextrun"/>
          <w:rFonts w:ascii="Arial" w:hAnsi="Arial" w:cs="Arial"/>
          <w:color w:val="000000" w:themeColor="text1"/>
        </w:rPr>
        <w:t xml:space="preserve"> within a complex ecosystem, with multiple drivers, </w:t>
      </w:r>
      <w:r w:rsidR="00C045E0" w:rsidRPr="000A34A1">
        <w:rPr>
          <w:rStyle w:val="normaltextrun"/>
          <w:rFonts w:ascii="Arial" w:hAnsi="Arial" w:cs="Arial"/>
          <w:color w:val="000000" w:themeColor="text1"/>
        </w:rPr>
        <w:t>stakeholders,</w:t>
      </w:r>
      <w:r w:rsidR="16C468EB" w:rsidRPr="000A34A1">
        <w:rPr>
          <w:rStyle w:val="normaltextrun"/>
          <w:rFonts w:ascii="Arial" w:hAnsi="Arial" w:cs="Arial"/>
          <w:color w:val="000000" w:themeColor="text1"/>
        </w:rPr>
        <w:t xml:space="preserve"> and interests. Only with broad engagement</w:t>
      </w:r>
      <w:r w:rsidR="00C045E0" w:rsidRPr="000A34A1">
        <w:rPr>
          <w:rStyle w:val="normaltextrun"/>
          <w:rFonts w:ascii="Arial" w:hAnsi="Arial" w:cs="Arial"/>
          <w:color w:val="000000" w:themeColor="text1"/>
        </w:rPr>
        <w:t xml:space="preserve"> with these varied stakeholders,</w:t>
      </w:r>
      <w:r w:rsidR="16C468EB" w:rsidRPr="000A34A1">
        <w:rPr>
          <w:rStyle w:val="normaltextrun"/>
          <w:rFonts w:ascii="Arial" w:hAnsi="Arial" w:cs="Arial"/>
          <w:color w:val="000000" w:themeColor="text1"/>
        </w:rPr>
        <w:t xml:space="preserve"> alongside a </w:t>
      </w:r>
      <w:r w:rsidR="00C045E0" w:rsidRPr="000A34A1">
        <w:rPr>
          <w:rStyle w:val="normaltextrun"/>
          <w:rFonts w:ascii="Arial" w:hAnsi="Arial" w:cs="Arial"/>
          <w:color w:val="000000" w:themeColor="text1"/>
        </w:rPr>
        <w:t>prominent</w:t>
      </w:r>
      <w:r w:rsidR="7BE34A77" w:rsidRPr="000A34A1">
        <w:rPr>
          <w:rStyle w:val="normaltextrun"/>
          <w:rFonts w:ascii="Arial" w:hAnsi="Arial" w:cs="Arial"/>
          <w:color w:val="000000" w:themeColor="text1"/>
        </w:rPr>
        <w:t xml:space="preserve"> voice for p</w:t>
      </w:r>
      <w:r w:rsidR="141F2953" w:rsidRPr="000A34A1">
        <w:rPr>
          <w:rStyle w:val="normaltextrun"/>
          <w:rFonts w:ascii="Arial" w:hAnsi="Arial" w:cs="Arial"/>
          <w:color w:val="000000" w:themeColor="text1"/>
        </w:rPr>
        <w:t>eople with disability</w:t>
      </w:r>
      <w:r w:rsidR="00C045E0" w:rsidRPr="000A34A1">
        <w:rPr>
          <w:rStyle w:val="normaltextrun"/>
          <w:rFonts w:ascii="Arial" w:hAnsi="Arial" w:cs="Arial"/>
          <w:color w:val="000000" w:themeColor="text1"/>
        </w:rPr>
        <w:t>,</w:t>
      </w:r>
      <w:r w:rsidR="141F2953" w:rsidRPr="000A34A1">
        <w:rPr>
          <w:rStyle w:val="normaltextrun"/>
          <w:rFonts w:ascii="Arial" w:hAnsi="Arial" w:cs="Arial"/>
          <w:color w:val="000000" w:themeColor="text1"/>
        </w:rPr>
        <w:t xml:space="preserve"> </w:t>
      </w:r>
      <w:r w:rsidR="16C468EB" w:rsidRPr="000A34A1">
        <w:rPr>
          <w:rStyle w:val="normaltextrun"/>
          <w:rFonts w:ascii="Arial" w:hAnsi="Arial" w:cs="Arial"/>
          <w:color w:val="000000" w:themeColor="text1"/>
        </w:rPr>
        <w:t>can</w:t>
      </w:r>
      <w:r w:rsidR="0DBAB1C9" w:rsidRPr="000A34A1">
        <w:rPr>
          <w:rStyle w:val="normaltextrun"/>
          <w:rFonts w:ascii="Arial" w:hAnsi="Arial" w:cs="Arial"/>
          <w:color w:val="000000" w:themeColor="text1"/>
        </w:rPr>
        <w:t xml:space="preserve"> </w:t>
      </w:r>
      <w:r w:rsidR="16C468EB" w:rsidRPr="000A34A1">
        <w:rPr>
          <w:rStyle w:val="normaltextrun"/>
          <w:rFonts w:ascii="Arial" w:hAnsi="Arial" w:cs="Arial"/>
          <w:color w:val="000000" w:themeColor="text1"/>
        </w:rPr>
        <w:t>we achieve system</w:t>
      </w:r>
      <w:r w:rsidR="559EBA83" w:rsidRPr="000A34A1">
        <w:rPr>
          <w:rStyle w:val="normaltextrun"/>
          <w:rFonts w:ascii="Arial" w:hAnsi="Arial" w:cs="Arial"/>
          <w:color w:val="000000" w:themeColor="text1"/>
        </w:rPr>
        <w:t>-</w:t>
      </w:r>
      <w:r w:rsidR="16C468EB" w:rsidRPr="000A34A1">
        <w:rPr>
          <w:rStyle w:val="normaltextrun"/>
          <w:rFonts w:ascii="Arial" w:hAnsi="Arial" w:cs="Arial"/>
          <w:color w:val="000000" w:themeColor="text1"/>
        </w:rPr>
        <w:t>wide change</w:t>
      </w:r>
      <w:r w:rsidR="4061FE09" w:rsidRPr="000A34A1">
        <w:rPr>
          <w:rStyle w:val="normaltextrun"/>
          <w:rFonts w:ascii="Arial" w:hAnsi="Arial" w:cs="Arial"/>
          <w:color w:val="000000" w:themeColor="text1"/>
        </w:rPr>
        <w:t>.</w:t>
      </w:r>
    </w:p>
    <w:p w14:paraId="41AAE9B1" w14:textId="3FFC22C7" w:rsidR="00A646F3" w:rsidRPr="000A34A1" w:rsidRDefault="46C67593" w:rsidP="00524088">
      <w:pPr>
        <w:spacing w:line="360" w:lineRule="auto"/>
        <w:rPr>
          <w:rStyle w:val="normaltextrun"/>
          <w:rFonts w:ascii="Arial" w:hAnsi="Arial" w:cs="Arial"/>
          <w:color w:val="000000" w:themeColor="text1"/>
        </w:rPr>
      </w:pPr>
      <w:r w:rsidRPr="000A34A1">
        <w:rPr>
          <w:rStyle w:val="normaltextrun"/>
          <w:rFonts w:ascii="Arial" w:hAnsi="Arial" w:cs="Arial"/>
          <w:color w:val="000000" w:themeColor="text1"/>
        </w:rPr>
        <w:t xml:space="preserve">NDS encourages the Victorian Government to </w:t>
      </w:r>
      <w:r w:rsidR="78C98BB7" w:rsidRPr="000A34A1">
        <w:rPr>
          <w:rStyle w:val="normaltextrun"/>
          <w:rFonts w:ascii="Arial" w:hAnsi="Arial" w:cs="Arial"/>
          <w:color w:val="000000" w:themeColor="text1"/>
        </w:rPr>
        <w:t xml:space="preserve">strengthen accountability mechanisms surrounding the implementation of goals outlined in the state disability plan. </w:t>
      </w:r>
      <w:r w:rsidR="1644F745" w:rsidRPr="000A34A1">
        <w:rPr>
          <w:rStyle w:val="normaltextrun"/>
          <w:rFonts w:ascii="Arial" w:hAnsi="Arial" w:cs="Arial"/>
          <w:color w:val="000000"/>
          <w:shd w:val="clear" w:color="auto" w:fill="FFFFFF"/>
        </w:rPr>
        <w:t xml:space="preserve">We are concerned </w:t>
      </w:r>
      <w:r w:rsidR="1644F745" w:rsidRPr="000A34A1">
        <w:rPr>
          <w:rStyle w:val="normaltextrun"/>
          <w:rFonts w:ascii="Arial" w:hAnsi="Arial" w:cs="Arial"/>
          <w:color w:val="000000"/>
          <w:shd w:val="clear" w:color="auto" w:fill="FFFFFF"/>
        </w:rPr>
        <w:lastRenderedPageBreak/>
        <w:t xml:space="preserve">that if the </w:t>
      </w:r>
      <w:r w:rsidR="007948B8" w:rsidRPr="000A34A1">
        <w:rPr>
          <w:rStyle w:val="normaltextrun"/>
          <w:rFonts w:ascii="Arial" w:hAnsi="Arial" w:cs="Arial"/>
          <w:color w:val="000000"/>
          <w:shd w:val="clear" w:color="auto" w:fill="FFFFFF"/>
        </w:rPr>
        <w:t>s</w:t>
      </w:r>
      <w:r w:rsidR="1644F745" w:rsidRPr="000A34A1">
        <w:rPr>
          <w:rStyle w:val="normaltextrun"/>
          <w:rFonts w:ascii="Arial" w:hAnsi="Arial" w:cs="Arial"/>
          <w:color w:val="000000"/>
          <w:shd w:val="clear" w:color="auto" w:fill="FFFFFF"/>
        </w:rPr>
        <w:t>tate </w:t>
      </w:r>
      <w:r w:rsidR="007948B8" w:rsidRPr="000A34A1">
        <w:rPr>
          <w:rStyle w:val="normaltextrun"/>
          <w:rFonts w:ascii="Arial" w:hAnsi="Arial" w:cs="Arial"/>
          <w:color w:val="000000"/>
          <w:shd w:val="clear" w:color="auto" w:fill="FFFFFF"/>
        </w:rPr>
        <w:t>d</w:t>
      </w:r>
      <w:r w:rsidR="1644F745" w:rsidRPr="000A34A1">
        <w:rPr>
          <w:rStyle w:val="normaltextrun"/>
          <w:rFonts w:ascii="Arial" w:hAnsi="Arial" w:cs="Arial"/>
          <w:color w:val="000000"/>
          <w:shd w:val="clear" w:color="auto" w:fill="FFFFFF"/>
        </w:rPr>
        <w:t>isability </w:t>
      </w:r>
      <w:r w:rsidR="007948B8" w:rsidRPr="000A34A1">
        <w:rPr>
          <w:rStyle w:val="normaltextrun"/>
          <w:rFonts w:ascii="Arial" w:hAnsi="Arial" w:cs="Arial"/>
          <w:color w:val="000000"/>
          <w:shd w:val="clear" w:color="auto" w:fill="FFFFFF"/>
        </w:rPr>
        <w:t>p</w:t>
      </w:r>
      <w:r w:rsidR="1644F745" w:rsidRPr="000A34A1">
        <w:rPr>
          <w:rStyle w:val="normaltextrun"/>
          <w:rFonts w:ascii="Arial" w:hAnsi="Arial" w:cs="Arial"/>
          <w:color w:val="000000"/>
          <w:shd w:val="clear" w:color="auto" w:fill="FFFFFF"/>
        </w:rPr>
        <w:t xml:space="preserve">lan continues to be held within the Department of Families, Fairness and Housing (DFFH), that this may not have the political leverage to drive other Departments to invest substantially in disability inclusion initiatives. We would like to see a legislative requirement that the </w:t>
      </w:r>
      <w:r w:rsidR="007948B8" w:rsidRPr="000A34A1">
        <w:rPr>
          <w:rStyle w:val="normaltextrun"/>
          <w:rFonts w:ascii="Arial" w:hAnsi="Arial" w:cs="Arial"/>
          <w:color w:val="000000"/>
          <w:shd w:val="clear" w:color="auto" w:fill="FFFFFF"/>
        </w:rPr>
        <w:t>p</w:t>
      </w:r>
      <w:r w:rsidR="1644F745" w:rsidRPr="000A34A1">
        <w:rPr>
          <w:rStyle w:val="normaltextrun"/>
          <w:rFonts w:ascii="Arial" w:hAnsi="Arial" w:cs="Arial"/>
          <w:color w:val="000000"/>
          <w:shd w:val="clear" w:color="auto" w:fill="FFFFFF"/>
        </w:rPr>
        <w:t xml:space="preserve">lan sit with the Premier’s Department. Ideally, this would be accompanied by requirements that the outcomes </w:t>
      </w:r>
      <w:r w:rsidR="78C98BB7" w:rsidRPr="000A34A1">
        <w:rPr>
          <w:rStyle w:val="normaltextrun"/>
          <w:rFonts w:ascii="Arial" w:hAnsi="Arial" w:cs="Arial"/>
          <w:color w:val="000000" w:themeColor="text1"/>
        </w:rPr>
        <w:t xml:space="preserve">of the plan are </w:t>
      </w:r>
      <w:r w:rsidR="630BA7FB" w:rsidRPr="000A34A1">
        <w:rPr>
          <w:rStyle w:val="normaltextrun"/>
          <w:rFonts w:ascii="Arial" w:hAnsi="Arial" w:cs="Arial"/>
          <w:color w:val="000000" w:themeColor="text1"/>
        </w:rPr>
        <w:t xml:space="preserve">reported on </w:t>
      </w:r>
      <w:r w:rsidR="3CA7F6F6" w:rsidRPr="000A34A1">
        <w:rPr>
          <w:rStyle w:val="normaltextrun"/>
          <w:rFonts w:ascii="Arial" w:hAnsi="Arial" w:cs="Arial"/>
          <w:color w:val="000000" w:themeColor="text1"/>
        </w:rPr>
        <w:t>and tabled</w:t>
      </w:r>
      <w:r w:rsidR="5F7738C6" w:rsidRPr="000A34A1">
        <w:rPr>
          <w:rStyle w:val="normaltextrun"/>
          <w:rFonts w:ascii="Arial" w:hAnsi="Arial" w:cs="Arial"/>
          <w:color w:val="000000" w:themeColor="text1"/>
        </w:rPr>
        <w:t xml:space="preserve"> </w:t>
      </w:r>
      <w:r w:rsidR="3EEB0A91" w:rsidRPr="000A34A1">
        <w:rPr>
          <w:rStyle w:val="normaltextrun"/>
          <w:rFonts w:ascii="Arial" w:hAnsi="Arial" w:cs="Arial"/>
          <w:color w:val="000000" w:themeColor="text1"/>
        </w:rPr>
        <w:t>in</w:t>
      </w:r>
      <w:r w:rsidR="5F7738C6" w:rsidRPr="000A34A1">
        <w:rPr>
          <w:rStyle w:val="normaltextrun"/>
          <w:rFonts w:ascii="Arial" w:hAnsi="Arial" w:cs="Arial"/>
          <w:color w:val="000000" w:themeColor="text1"/>
        </w:rPr>
        <w:t xml:space="preserve"> parliament</w:t>
      </w:r>
      <w:r w:rsidR="3EEB0A91" w:rsidRPr="000A34A1">
        <w:rPr>
          <w:rStyle w:val="normaltextrun"/>
          <w:rFonts w:ascii="Arial" w:hAnsi="Arial" w:cs="Arial"/>
          <w:color w:val="000000" w:themeColor="text1"/>
        </w:rPr>
        <w:t xml:space="preserve"> at regular intervals (</w:t>
      </w:r>
      <w:proofErr w:type="spellStart"/>
      <w:proofErr w:type="gramStart"/>
      <w:r w:rsidR="3EEB0A91" w:rsidRPr="000A34A1">
        <w:rPr>
          <w:rStyle w:val="normaltextrun"/>
          <w:rFonts w:ascii="Arial" w:hAnsi="Arial" w:cs="Arial"/>
          <w:color w:val="000000" w:themeColor="text1"/>
        </w:rPr>
        <w:t>eg</w:t>
      </w:r>
      <w:proofErr w:type="spellEnd"/>
      <w:proofErr w:type="gramEnd"/>
      <w:r w:rsidR="3EEB0A91" w:rsidRPr="000A34A1">
        <w:rPr>
          <w:rStyle w:val="normaltextrun"/>
          <w:rFonts w:ascii="Arial" w:hAnsi="Arial" w:cs="Arial"/>
          <w:color w:val="000000" w:themeColor="text1"/>
        </w:rPr>
        <w:t xml:space="preserve"> annually)</w:t>
      </w:r>
      <w:r w:rsidR="630BA7FB" w:rsidRPr="000A34A1">
        <w:rPr>
          <w:rStyle w:val="normaltextrun"/>
          <w:rFonts w:ascii="Arial" w:hAnsi="Arial" w:cs="Arial"/>
          <w:color w:val="000000" w:themeColor="text1"/>
        </w:rPr>
        <w:t xml:space="preserve">. </w:t>
      </w:r>
      <w:r w:rsidR="3EEB0A91" w:rsidRPr="000A34A1">
        <w:rPr>
          <w:rStyle w:val="normaltextrun"/>
          <w:rFonts w:ascii="Arial" w:hAnsi="Arial" w:cs="Arial"/>
          <w:color w:val="000000" w:themeColor="text1"/>
        </w:rPr>
        <w:t xml:space="preserve">NDS understands that </w:t>
      </w:r>
      <w:r w:rsidR="6EB4EFF4" w:rsidRPr="000A34A1">
        <w:rPr>
          <w:rStyle w:val="normaltextrun"/>
          <w:rFonts w:ascii="Arial" w:hAnsi="Arial" w:cs="Arial"/>
          <w:color w:val="000000" w:themeColor="text1"/>
        </w:rPr>
        <w:t xml:space="preserve">annual </w:t>
      </w:r>
      <w:r w:rsidR="53D2486D" w:rsidRPr="000A34A1">
        <w:rPr>
          <w:rStyle w:val="normaltextrun"/>
          <w:rFonts w:ascii="Arial" w:hAnsi="Arial" w:cs="Arial"/>
          <w:color w:val="000000" w:themeColor="text1"/>
        </w:rPr>
        <w:t xml:space="preserve">reporting </w:t>
      </w:r>
      <w:r w:rsidR="6EB4EFF4" w:rsidRPr="000A34A1">
        <w:rPr>
          <w:rStyle w:val="normaltextrun"/>
          <w:rFonts w:ascii="Arial" w:hAnsi="Arial" w:cs="Arial"/>
          <w:color w:val="000000" w:themeColor="text1"/>
        </w:rPr>
        <w:t>is currently done at the discretion of the Minister, rather than as a legislative requirement</w:t>
      </w:r>
      <w:r w:rsidR="1E76283A" w:rsidRPr="000A34A1">
        <w:rPr>
          <w:rStyle w:val="normaltextrun"/>
          <w:rFonts w:ascii="Arial" w:hAnsi="Arial" w:cs="Arial"/>
          <w:color w:val="000000" w:themeColor="text1"/>
        </w:rPr>
        <w:t xml:space="preserve">. </w:t>
      </w:r>
      <w:r w:rsidR="669E75BA" w:rsidRPr="000A34A1">
        <w:rPr>
          <w:rStyle w:val="normaltextrun"/>
          <w:rFonts w:ascii="Arial" w:hAnsi="Arial" w:cs="Arial"/>
          <w:color w:val="000000" w:themeColor="text1"/>
        </w:rPr>
        <w:t xml:space="preserve">We would </w:t>
      </w:r>
      <w:r w:rsidR="067305B3" w:rsidRPr="000A34A1">
        <w:rPr>
          <w:rStyle w:val="normaltextrun"/>
          <w:rFonts w:ascii="Arial" w:hAnsi="Arial" w:cs="Arial"/>
          <w:color w:val="000000" w:themeColor="text1"/>
        </w:rPr>
        <w:t>recommend</w:t>
      </w:r>
      <w:r w:rsidR="669E75BA" w:rsidRPr="000A34A1">
        <w:rPr>
          <w:rStyle w:val="normaltextrun"/>
          <w:rFonts w:ascii="Arial" w:hAnsi="Arial" w:cs="Arial"/>
          <w:color w:val="000000" w:themeColor="text1"/>
        </w:rPr>
        <w:t xml:space="preserve"> that t</w:t>
      </w:r>
      <w:r w:rsidR="1E76283A" w:rsidRPr="000A34A1">
        <w:rPr>
          <w:rStyle w:val="normaltextrun"/>
          <w:rFonts w:ascii="Arial" w:hAnsi="Arial" w:cs="Arial"/>
          <w:color w:val="000000" w:themeColor="text1"/>
        </w:rPr>
        <w:t>he Victorian Government legislate</w:t>
      </w:r>
      <w:r w:rsidR="53D2486D" w:rsidRPr="000A34A1">
        <w:rPr>
          <w:rStyle w:val="normaltextrun"/>
          <w:rFonts w:ascii="Arial" w:hAnsi="Arial" w:cs="Arial"/>
          <w:color w:val="000000" w:themeColor="text1"/>
        </w:rPr>
        <w:t xml:space="preserve"> </w:t>
      </w:r>
      <w:r w:rsidR="39086398" w:rsidRPr="000A34A1">
        <w:rPr>
          <w:rStyle w:val="normaltextrun"/>
          <w:rFonts w:ascii="Arial" w:hAnsi="Arial" w:cs="Arial"/>
          <w:color w:val="000000" w:themeColor="text1"/>
        </w:rPr>
        <w:t>t</w:t>
      </w:r>
      <w:r w:rsidR="3CA7F6F6" w:rsidRPr="000A34A1">
        <w:rPr>
          <w:rStyle w:val="normaltextrun"/>
          <w:rFonts w:ascii="Arial" w:hAnsi="Arial" w:cs="Arial"/>
          <w:color w:val="000000" w:themeColor="text1"/>
        </w:rPr>
        <w:t>he requirement that</w:t>
      </w:r>
      <w:r w:rsidR="39086398" w:rsidRPr="000A34A1">
        <w:rPr>
          <w:rStyle w:val="normaltextrun"/>
          <w:rFonts w:ascii="Arial" w:hAnsi="Arial" w:cs="Arial"/>
          <w:color w:val="000000" w:themeColor="text1"/>
        </w:rPr>
        <w:t xml:space="preserve"> annual reports on the </w:t>
      </w:r>
      <w:r w:rsidR="007948B8" w:rsidRPr="000A34A1">
        <w:rPr>
          <w:rStyle w:val="normaltextrun"/>
          <w:rFonts w:ascii="Arial" w:hAnsi="Arial" w:cs="Arial"/>
          <w:color w:val="000000" w:themeColor="text1"/>
        </w:rPr>
        <w:t>s</w:t>
      </w:r>
      <w:r w:rsidR="39086398" w:rsidRPr="000A34A1">
        <w:rPr>
          <w:rStyle w:val="normaltextrun"/>
          <w:rFonts w:ascii="Arial" w:hAnsi="Arial" w:cs="Arial"/>
          <w:color w:val="000000" w:themeColor="text1"/>
        </w:rPr>
        <w:t xml:space="preserve">tate </w:t>
      </w:r>
      <w:r w:rsidR="007948B8" w:rsidRPr="000A34A1">
        <w:rPr>
          <w:rStyle w:val="normaltextrun"/>
          <w:rFonts w:ascii="Arial" w:hAnsi="Arial" w:cs="Arial"/>
          <w:color w:val="000000" w:themeColor="text1"/>
        </w:rPr>
        <w:t>d</w:t>
      </w:r>
      <w:r w:rsidR="39086398" w:rsidRPr="000A34A1">
        <w:rPr>
          <w:rStyle w:val="normaltextrun"/>
          <w:rFonts w:ascii="Arial" w:hAnsi="Arial" w:cs="Arial"/>
          <w:color w:val="000000" w:themeColor="text1"/>
        </w:rPr>
        <w:t xml:space="preserve">isability </w:t>
      </w:r>
      <w:r w:rsidR="007948B8" w:rsidRPr="000A34A1">
        <w:rPr>
          <w:rStyle w:val="normaltextrun"/>
          <w:rFonts w:ascii="Arial" w:hAnsi="Arial" w:cs="Arial"/>
          <w:color w:val="000000" w:themeColor="text1"/>
        </w:rPr>
        <w:t>p</w:t>
      </w:r>
      <w:r w:rsidR="39086398" w:rsidRPr="000A34A1">
        <w:rPr>
          <w:rStyle w:val="normaltextrun"/>
          <w:rFonts w:ascii="Arial" w:hAnsi="Arial" w:cs="Arial"/>
          <w:color w:val="000000" w:themeColor="text1"/>
        </w:rPr>
        <w:t xml:space="preserve">lan </w:t>
      </w:r>
      <w:r w:rsidR="007948B8" w:rsidRPr="000A34A1">
        <w:rPr>
          <w:rStyle w:val="normaltextrun"/>
          <w:rFonts w:ascii="Arial" w:hAnsi="Arial" w:cs="Arial"/>
          <w:color w:val="000000" w:themeColor="text1"/>
        </w:rPr>
        <w:t>are</w:t>
      </w:r>
      <w:r w:rsidR="39086398" w:rsidRPr="000A34A1">
        <w:rPr>
          <w:rStyle w:val="normaltextrun"/>
          <w:rFonts w:ascii="Arial" w:hAnsi="Arial" w:cs="Arial"/>
          <w:color w:val="000000" w:themeColor="text1"/>
        </w:rPr>
        <w:t xml:space="preserve"> tabled in Parliament each year. </w:t>
      </w:r>
      <w:r w:rsidR="1E76283A" w:rsidRPr="000A34A1">
        <w:rPr>
          <w:rStyle w:val="normaltextrun"/>
          <w:rFonts w:ascii="Arial" w:hAnsi="Arial" w:cs="Arial"/>
          <w:color w:val="000000" w:themeColor="text1"/>
        </w:rPr>
        <w:t xml:space="preserve"> </w:t>
      </w:r>
    </w:p>
    <w:p w14:paraId="36D73E20" w14:textId="10196416" w:rsidR="00A646F3" w:rsidRPr="000A34A1" w:rsidRDefault="6DEAB5B5" w:rsidP="00524088">
      <w:pPr>
        <w:spacing w:line="360" w:lineRule="auto"/>
        <w:rPr>
          <w:rStyle w:val="normaltextrun"/>
          <w:rFonts w:ascii="Arial" w:hAnsi="Arial" w:cs="Arial"/>
          <w:color w:val="000000" w:themeColor="text1"/>
        </w:rPr>
      </w:pPr>
      <w:r w:rsidRPr="000A34A1">
        <w:rPr>
          <w:rStyle w:val="Heading3Char"/>
        </w:rPr>
        <w:t>Disability Action Plans</w:t>
      </w:r>
      <w:r w:rsidR="003C16DC" w:rsidRPr="000A34A1">
        <w:rPr>
          <w:rFonts w:ascii="Arial" w:hAnsi="Arial" w:cs="Arial"/>
        </w:rPr>
        <w:br/>
      </w:r>
      <w:r w:rsidR="5088339A" w:rsidRPr="000A34A1">
        <w:rPr>
          <w:rStyle w:val="normaltextrun"/>
          <w:rFonts w:ascii="Arial" w:hAnsi="Arial" w:cs="Arial"/>
          <w:color w:val="000000" w:themeColor="text1"/>
        </w:rPr>
        <w:t xml:space="preserve">NDS supports the legislative requirement that public sector organisations must develop disability action plans. </w:t>
      </w:r>
      <w:r w:rsidR="68B5898A" w:rsidRPr="000A34A1">
        <w:rPr>
          <w:rStyle w:val="normaltextrun"/>
          <w:rFonts w:ascii="Arial" w:hAnsi="Arial" w:cs="Arial"/>
          <w:color w:val="000000" w:themeColor="text1"/>
        </w:rPr>
        <w:t xml:space="preserve">NDS encourages the Victorian Government to consider a legislative requirement that </w:t>
      </w:r>
      <w:r w:rsidR="007948B8" w:rsidRPr="000A34A1">
        <w:rPr>
          <w:rStyle w:val="normaltextrun"/>
          <w:rFonts w:ascii="Arial" w:hAnsi="Arial" w:cs="Arial"/>
          <w:color w:val="000000" w:themeColor="text1"/>
        </w:rPr>
        <w:t>d</w:t>
      </w:r>
      <w:r w:rsidR="68B5898A" w:rsidRPr="000A34A1">
        <w:rPr>
          <w:rStyle w:val="normaltextrun"/>
          <w:rFonts w:ascii="Arial" w:hAnsi="Arial" w:cs="Arial"/>
          <w:color w:val="000000" w:themeColor="text1"/>
        </w:rPr>
        <w:t xml:space="preserve">isability </w:t>
      </w:r>
      <w:r w:rsidR="007948B8" w:rsidRPr="000A34A1">
        <w:rPr>
          <w:rStyle w:val="normaltextrun"/>
          <w:rFonts w:ascii="Arial" w:hAnsi="Arial" w:cs="Arial"/>
          <w:color w:val="000000" w:themeColor="text1"/>
        </w:rPr>
        <w:t>a</w:t>
      </w:r>
      <w:r w:rsidR="68B5898A" w:rsidRPr="000A34A1">
        <w:rPr>
          <w:rStyle w:val="normaltextrun"/>
          <w:rFonts w:ascii="Arial" w:hAnsi="Arial" w:cs="Arial"/>
          <w:color w:val="000000" w:themeColor="text1"/>
        </w:rPr>
        <w:t xml:space="preserve">ction </w:t>
      </w:r>
      <w:r w:rsidR="007948B8" w:rsidRPr="000A34A1">
        <w:rPr>
          <w:rStyle w:val="normaltextrun"/>
          <w:rFonts w:ascii="Arial" w:hAnsi="Arial" w:cs="Arial"/>
          <w:color w:val="000000" w:themeColor="text1"/>
        </w:rPr>
        <w:t>p</w:t>
      </w:r>
      <w:r w:rsidR="68B5898A" w:rsidRPr="000A34A1">
        <w:rPr>
          <w:rStyle w:val="normaltextrun"/>
          <w:rFonts w:ascii="Arial" w:hAnsi="Arial" w:cs="Arial"/>
          <w:color w:val="000000" w:themeColor="text1"/>
        </w:rPr>
        <w:t xml:space="preserve">lans are made available to the public. </w:t>
      </w:r>
      <w:r w:rsidR="24D10E82" w:rsidRPr="000A34A1">
        <w:rPr>
          <w:rStyle w:val="normaltextrun"/>
          <w:rFonts w:ascii="Arial" w:hAnsi="Arial" w:cs="Arial"/>
          <w:color w:val="000000" w:themeColor="text1"/>
        </w:rPr>
        <w:t>It is also recommended that</w:t>
      </w:r>
      <w:r w:rsidR="17C1B81E" w:rsidRPr="000A34A1">
        <w:rPr>
          <w:rStyle w:val="normaltextrun"/>
          <w:rFonts w:ascii="Arial" w:hAnsi="Arial" w:cs="Arial"/>
          <w:color w:val="000000" w:themeColor="text1"/>
        </w:rPr>
        <w:t xml:space="preserve"> disability action plans are</w:t>
      </w:r>
      <w:r w:rsidR="2E75C762" w:rsidRPr="000A34A1">
        <w:rPr>
          <w:rStyle w:val="normaltextrun"/>
          <w:rFonts w:ascii="Arial" w:hAnsi="Arial" w:cs="Arial"/>
          <w:color w:val="000000" w:themeColor="text1"/>
        </w:rPr>
        <w:t xml:space="preserve"> developed regularly,</w:t>
      </w:r>
      <w:r w:rsidR="17C1B81E" w:rsidRPr="000A34A1">
        <w:rPr>
          <w:rStyle w:val="normaltextrun"/>
          <w:rFonts w:ascii="Arial" w:hAnsi="Arial" w:cs="Arial"/>
          <w:color w:val="000000" w:themeColor="text1"/>
        </w:rPr>
        <w:t xml:space="preserve"> implemented effectively and progress is reported on at regular intervals. </w:t>
      </w:r>
      <w:r w:rsidR="2E75C762" w:rsidRPr="000A34A1">
        <w:rPr>
          <w:rStyle w:val="normaltextrun"/>
          <w:rFonts w:ascii="Arial" w:hAnsi="Arial" w:cs="Arial"/>
          <w:color w:val="000000" w:themeColor="text1"/>
        </w:rPr>
        <w:t>NDS encourages the Victorian Government to consider implementing compulsory consultation with people with disabilities</w:t>
      </w:r>
      <w:r w:rsidR="4A298313" w:rsidRPr="000A34A1">
        <w:rPr>
          <w:rStyle w:val="normaltextrun"/>
          <w:rFonts w:ascii="Arial" w:hAnsi="Arial" w:cs="Arial"/>
          <w:color w:val="000000" w:themeColor="text1"/>
        </w:rPr>
        <w:t>, including internal and external stakeholders with disabilities,</w:t>
      </w:r>
      <w:r w:rsidR="2E75C762" w:rsidRPr="000A34A1">
        <w:rPr>
          <w:rStyle w:val="normaltextrun"/>
          <w:rFonts w:ascii="Arial" w:hAnsi="Arial" w:cs="Arial"/>
          <w:color w:val="000000" w:themeColor="text1"/>
        </w:rPr>
        <w:t xml:space="preserve"> in the development of </w:t>
      </w:r>
      <w:r w:rsidR="007948B8" w:rsidRPr="000A34A1">
        <w:rPr>
          <w:rStyle w:val="normaltextrun"/>
          <w:rFonts w:ascii="Arial" w:hAnsi="Arial" w:cs="Arial"/>
          <w:color w:val="000000" w:themeColor="text1"/>
        </w:rPr>
        <w:t>d</w:t>
      </w:r>
      <w:r w:rsidR="2E75C762" w:rsidRPr="000A34A1">
        <w:rPr>
          <w:rStyle w:val="normaltextrun"/>
          <w:rFonts w:ascii="Arial" w:hAnsi="Arial" w:cs="Arial"/>
          <w:color w:val="000000" w:themeColor="text1"/>
        </w:rPr>
        <w:t xml:space="preserve">isability </w:t>
      </w:r>
      <w:r w:rsidR="007948B8" w:rsidRPr="000A34A1">
        <w:rPr>
          <w:rStyle w:val="normaltextrun"/>
          <w:rFonts w:ascii="Arial" w:hAnsi="Arial" w:cs="Arial"/>
          <w:color w:val="000000" w:themeColor="text1"/>
        </w:rPr>
        <w:t>a</w:t>
      </w:r>
      <w:r w:rsidR="2E75C762" w:rsidRPr="000A34A1">
        <w:rPr>
          <w:rStyle w:val="normaltextrun"/>
          <w:rFonts w:ascii="Arial" w:hAnsi="Arial" w:cs="Arial"/>
          <w:color w:val="000000" w:themeColor="text1"/>
        </w:rPr>
        <w:t xml:space="preserve">ction </w:t>
      </w:r>
      <w:r w:rsidR="007948B8" w:rsidRPr="000A34A1">
        <w:rPr>
          <w:rStyle w:val="normaltextrun"/>
          <w:rFonts w:ascii="Arial" w:hAnsi="Arial" w:cs="Arial"/>
          <w:color w:val="000000" w:themeColor="text1"/>
        </w:rPr>
        <w:t>p</w:t>
      </w:r>
      <w:r w:rsidR="2E75C762" w:rsidRPr="000A34A1">
        <w:rPr>
          <w:rStyle w:val="normaltextrun"/>
          <w:rFonts w:ascii="Arial" w:hAnsi="Arial" w:cs="Arial"/>
          <w:color w:val="000000" w:themeColor="text1"/>
        </w:rPr>
        <w:t>lans.</w:t>
      </w:r>
      <w:r w:rsidR="32A5E675" w:rsidRPr="000A34A1">
        <w:rPr>
          <w:rStyle w:val="normaltextrun"/>
          <w:rFonts w:ascii="Arial" w:hAnsi="Arial" w:cs="Arial"/>
          <w:color w:val="000000" w:themeColor="text1"/>
        </w:rPr>
        <w:t xml:space="preserve"> NDS also supports further work to align disability action plans with broader diversity and inclusion plans, including the State Disability Plan. </w:t>
      </w:r>
    </w:p>
    <w:p w14:paraId="4AB1BB6D" w14:textId="427509D1" w:rsidR="00524088" w:rsidRPr="000A34A1" w:rsidRDefault="00420FCA" w:rsidP="000A34A1">
      <w:pPr>
        <w:pStyle w:val="Heading3"/>
        <w:rPr>
          <w:rStyle w:val="normaltextrun"/>
        </w:rPr>
      </w:pPr>
      <w:r w:rsidRPr="000A34A1">
        <w:rPr>
          <w:rStyle w:val="normaltextrun"/>
        </w:rPr>
        <w:t>The Victorian Disability Advisory Committee</w:t>
      </w:r>
    </w:p>
    <w:p w14:paraId="3AF280D2" w14:textId="151EA78F" w:rsidR="005643ED" w:rsidRPr="000A34A1" w:rsidRDefault="4E6A590B" w:rsidP="00524088">
      <w:pPr>
        <w:spacing w:line="360" w:lineRule="auto"/>
        <w:rPr>
          <w:rStyle w:val="normaltextrun"/>
          <w:rFonts w:ascii="Arial" w:hAnsi="Arial" w:cs="Arial"/>
          <w:color w:val="000000" w:themeColor="text1"/>
        </w:rPr>
      </w:pPr>
      <w:r w:rsidRPr="000A34A1">
        <w:rPr>
          <w:rStyle w:val="normaltextrun"/>
          <w:rFonts w:ascii="Arial" w:hAnsi="Arial" w:cs="Arial"/>
          <w:color w:val="000000" w:themeColor="text1"/>
        </w:rPr>
        <w:t>NDS strongly believes that the Victorian Disability Advisory Committee play</w:t>
      </w:r>
      <w:r w:rsidR="4170C300" w:rsidRPr="000A34A1">
        <w:rPr>
          <w:rStyle w:val="normaltextrun"/>
          <w:rFonts w:ascii="Arial" w:hAnsi="Arial" w:cs="Arial"/>
          <w:color w:val="000000" w:themeColor="text1"/>
        </w:rPr>
        <w:t>s</w:t>
      </w:r>
      <w:r w:rsidRPr="000A34A1">
        <w:rPr>
          <w:rStyle w:val="normaltextrun"/>
          <w:rFonts w:ascii="Arial" w:hAnsi="Arial" w:cs="Arial"/>
          <w:color w:val="000000" w:themeColor="text1"/>
        </w:rPr>
        <w:t xml:space="preserve"> an essential role in ensuring that the goals and strategies </w:t>
      </w:r>
      <w:r w:rsidR="25A45D33" w:rsidRPr="000A34A1">
        <w:rPr>
          <w:rStyle w:val="normaltextrun"/>
          <w:rFonts w:ascii="Arial" w:hAnsi="Arial" w:cs="Arial"/>
          <w:color w:val="000000" w:themeColor="text1"/>
        </w:rPr>
        <w:t xml:space="preserve">of the Victorian Government, particularly </w:t>
      </w:r>
      <w:proofErr w:type="gramStart"/>
      <w:r w:rsidR="25A45D33" w:rsidRPr="000A34A1">
        <w:rPr>
          <w:rStyle w:val="normaltextrun"/>
          <w:rFonts w:ascii="Arial" w:hAnsi="Arial" w:cs="Arial"/>
          <w:color w:val="000000" w:themeColor="text1"/>
        </w:rPr>
        <w:t>in the area of</w:t>
      </w:r>
      <w:proofErr w:type="gramEnd"/>
      <w:r w:rsidR="25A45D33" w:rsidRPr="000A34A1">
        <w:rPr>
          <w:rStyle w:val="normaltextrun"/>
          <w:rFonts w:ascii="Arial" w:hAnsi="Arial" w:cs="Arial"/>
          <w:color w:val="000000" w:themeColor="text1"/>
        </w:rPr>
        <w:t xml:space="preserve"> disability policy, are informed by people with </w:t>
      </w:r>
      <w:r w:rsidR="0766007F" w:rsidRPr="000A34A1">
        <w:rPr>
          <w:rStyle w:val="normaltextrun"/>
          <w:rFonts w:ascii="Arial" w:hAnsi="Arial" w:cs="Arial"/>
          <w:color w:val="000000" w:themeColor="text1"/>
        </w:rPr>
        <w:t xml:space="preserve">lived experience of </w:t>
      </w:r>
      <w:r w:rsidR="72991C1B" w:rsidRPr="000A34A1">
        <w:rPr>
          <w:rStyle w:val="normaltextrun"/>
          <w:rFonts w:ascii="Arial" w:hAnsi="Arial" w:cs="Arial"/>
          <w:color w:val="000000" w:themeColor="text1"/>
        </w:rPr>
        <w:t>disability</w:t>
      </w:r>
      <w:r w:rsidR="25A45D33" w:rsidRPr="000A34A1">
        <w:rPr>
          <w:rStyle w:val="normaltextrun"/>
          <w:rFonts w:ascii="Arial" w:hAnsi="Arial" w:cs="Arial"/>
          <w:color w:val="000000" w:themeColor="text1"/>
        </w:rPr>
        <w:t xml:space="preserve">. NDS is very supportive of the requirement within the </w:t>
      </w:r>
      <w:r w:rsidR="1DA205F0" w:rsidRPr="000A34A1">
        <w:rPr>
          <w:rStyle w:val="normaltextrun"/>
          <w:rFonts w:ascii="Arial" w:hAnsi="Arial" w:cs="Arial"/>
          <w:color w:val="000000" w:themeColor="text1"/>
        </w:rPr>
        <w:t>Act</w:t>
      </w:r>
      <w:r w:rsidR="25A45D33" w:rsidRPr="000A34A1">
        <w:rPr>
          <w:rStyle w:val="normaltextrun"/>
          <w:rFonts w:ascii="Arial" w:hAnsi="Arial" w:cs="Arial"/>
          <w:color w:val="000000" w:themeColor="text1"/>
        </w:rPr>
        <w:t xml:space="preserve"> that the members of the</w:t>
      </w:r>
      <w:r w:rsidR="46CDA0EF" w:rsidRPr="000A34A1">
        <w:rPr>
          <w:rStyle w:val="normaltextrun"/>
          <w:rFonts w:ascii="Arial" w:hAnsi="Arial" w:cs="Arial"/>
          <w:color w:val="000000" w:themeColor="text1"/>
        </w:rPr>
        <w:t xml:space="preserve"> committee reflect a diversity of disability and cultural backgrounds, including first nations peoples.</w:t>
      </w:r>
    </w:p>
    <w:p w14:paraId="124E1AE6" w14:textId="236B64BD" w:rsidR="00524088" w:rsidRPr="000A34A1" w:rsidRDefault="0072430A" w:rsidP="000A34A1">
      <w:pPr>
        <w:pStyle w:val="Heading3"/>
        <w:rPr>
          <w:rStyle w:val="normaltextrun"/>
          <w:rFonts w:cs="Arial"/>
          <w:b w:val="0"/>
          <w:bCs/>
          <w:color w:val="000000" w:themeColor="text1"/>
        </w:rPr>
      </w:pPr>
      <w:r w:rsidRPr="000A34A1">
        <w:rPr>
          <w:rStyle w:val="normaltextrun"/>
          <w:rFonts w:cs="Arial"/>
          <w:bCs/>
          <w:color w:val="000000" w:themeColor="text1"/>
        </w:rPr>
        <w:t>Safeguards and Rights Protection</w:t>
      </w:r>
    </w:p>
    <w:p w14:paraId="6A0465AC" w14:textId="7D6F2D37" w:rsidR="0072430A" w:rsidRPr="000A34A1" w:rsidRDefault="0072430A" w:rsidP="00524088">
      <w:pPr>
        <w:spacing w:line="360" w:lineRule="auto"/>
        <w:rPr>
          <w:rStyle w:val="normaltextrun"/>
          <w:rFonts w:ascii="Arial" w:hAnsi="Arial" w:cs="Arial"/>
          <w:color w:val="000000" w:themeColor="text1"/>
        </w:rPr>
      </w:pPr>
      <w:r w:rsidRPr="000A34A1">
        <w:rPr>
          <w:rStyle w:val="normaltextrun"/>
          <w:rFonts w:ascii="Arial" w:hAnsi="Arial" w:cs="Arial"/>
          <w:color w:val="000000" w:themeColor="text1"/>
        </w:rPr>
        <w:t xml:space="preserve">Since its inception, the </w:t>
      </w:r>
      <w:r w:rsidR="00736784" w:rsidRPr="000A34A1">
        <w:rPr>
          <w:rStyle w:val="normaltextrun"/>
          <w:rFonts w:ascii="Arial" w:hAnsi="Arial" w:cs="Arial"/>
          <w:i/>
          <w:iCs/>
          <w:color w:val="000000" w:themeColor="text1"/>
        </w:rPr>
        <w:t xml:space="preserve">Disability Act 2006 </w:t>
      </w:r>
      <w:r w:rsidR="00736784" w:rsidRPr="000A34A1">
        <w:rPr>
          <w:rStyle w:val="normaltextrun"/>
          <w:rFonts w:ascii="Arial" w:hAnsi="Arial" w:cs="Arial"/>
          <w:color w:val="000000" w:themeColor="text1"/>
        </w:rPr>
        <w:t xml:space="preserve">has played an essential role in safeguarding the rights of Victorians with disabilities. </w:t>
      </w:r>
      <w:r w:rsidR="00CA12CB" w:rsidRPr="000A34A1">
        <w:rPr>
          <w:rStyle w:val="normaltextrun"/>
          <w:rFonts w:ascii="Arial" w:hAnsi="Arial" w:cs="Arial"/>
          <w:color w:val="000000" w:themeColor="text1"/>
        </w:rPr>
        <w:t xml:space="preserve">In the past few years, a great deal of the regulatory and monitoring </w:t>
      </w:r>
      <w:r w:rsidR="002E0E13" w:rsidRPr="000A34A1">
        <w:rPr>
          <w:rStyle w:val="normaltextrun"/>
          <w:rFonts w:ascii="Arial" w:hAnsi="Arial" w:cs="Arial"/>
          <w:color w:val="000000" w:themeColor="text1"/>
        </w:rPr>
        <w:t>responsibilities</w:t>
      </w:r>
      <w:r w:rsidR="00CA12CB" w:rsidRPr="000A34A1">
        <w:rPr>
          <w:rStyle w:val="normaltextrun"/>
          <w:rFonts w:ascii="Arial" w:hAnsi="Arial" w:cs="Arial"/>
          <w:color w:val="000000" w:themeColor="text1"/>
        </w:rPr>
        <w:t xml:space="preserve"> of the Victorian government in the disability sector have transferred to the NDIS Quality and Safeguarding Commission. This transfer of power recognised the utility of a national quality and safeguarding system. </w:t>
      </w:r>
    </w:p>
    <w:p w14:paraId="025F2D47" w14:textId="693951B6" w:rsidR="004A1EA0" w:rsidRPr="000A34A1" w:rsidRDefault="7E2C4490" w:rsidP="002C4087">
      <w:pPr>
        <w:spacing w:line="360" w:lineRule="auto"/>
        <w:rPr>
          <w:rStyle w:val="normaltextrun"/>
          <w:rFonts w:ascii="Arial" w:hAnsi="Arial" w:cs="Arial"/>
          <w:color w:val="000000" w:themeColor="text1"/>
        </w:rPr>
      </w:pPr>
      <w:r w:rsidRPr="000A34A1">
        <w:rPr>
          <w:rStyle w:val="normaltextrun"/>
          <w:rFonts w:ascii="Arial" w:hAnsi="Arial" w:cs="Arial"/>
          <w:color w:val="000000" w:themeColor="text1"/>
        </w:rPr>
        <w:lastRenderedPageBreak/>
        <w:t xml:space="preserve">NDS recognises that a significant number of people with </w:t>
      </w:r>
      <w:r w:rsidR="5D42DD33" w:rsidRPr="000A34A1">
        <w:rPr>
          <w:rStyle w:val="normaltextrun"/>
          <w:rFonts w:ascii="Arial" w:hAnsi="Arial" w:cs="Arial"/>
          <w:color w:val="000000" w:themeColor="text1"/>
        </w:rPr>
        <w:t>disabilities</w:t>
      </w:r>
      <w:r w:rsidRPr="000A34A1">
        <w:rPr>
          <w:rStyle w:val="normaltextrun"/>
          <w:rFonts w:ascii="Arial" w:hAnsi="Arial" w:cs="Arial"/>
          <w:color w:val="000000" w:themeColor="text1"/>
        </w:rPr>
        <w:t xml:space="preserve"> are not NDIS funded, and the Victorian Government still plays a critical safeguarding role. NDS will argue, however, that a recent wave of activist intervention in the disability sector by the Victorian Government has contributed to a complex policy landscape that is difficult to </w:t>
      </w:r>
      <w:r w:rsidR="7E7AFB67" w:rsidRPr="000A34A1">
        <w:rPr>
          <w:rStyle w:val="normaltextrun"/>
          <w:rFonts w:ascii="Arial" w:hAnsi="Arial" w:cs="Arial"/>
          <w:color w:val="000000" w:themeColor="text1"/>
        </w:rPr>
        <w:t>navigate and</w:t>
      </w:r>
      <w:r w:rsidRPr="000A34A1">
        <w:rPr>
          <w:rStyle w:val="normaltextrun"/>
          <w:rFonts w:ascii="Arial" w:hAnsi="Arial" w:cs="Arial"/>
          <w:color w:val="000000" w:themeColor="text1"/>
        </w:rPr>
        <w:t xml:space="preserve"> </w:t>
      </w:r>
      <w:r w:rsidR="4B85A0B2" w:rsidRPr="000A34A1">
        <w:rPr>
          <w:rStyle w:val="normaltextrun"/>
          <w:rFonts w:ascii="Arial" w:hAnsi="Arial" w:cs="Arial"/>
          <w:color w:val="000000" w:themeColor="text1"/>
        </w:rPr>
        <w:t>is</w:t>
      </w:r>
      <w:r w:rsidR="7E7AFB67" w:rsidRPr="000A34A1">
        <w:rPr>
          <w:rStyle w:val="normaltextrun"/>
          <w:rFonts w:ascii="Arial" w:hAnsi="Arial" w:cs="Arial"/>
          <w:color w:val="000000" w:themeColor="text1"/>
        </w:rPr>
        <w:t xml:space="preserve">, </w:t>
      </w:r>
      <w:r w:rsidR="4B85A0B2" w:rsidRPr="000A34A1">
        <w:rPr>
          <w:rStyle w:val="normaltextrun"/>
          <w:rFonts w:ascii="Arial" w:hAnsi="Arial" w:cs="Arial"/>
          <w:color w:val="000000" w:themeColor="text1"/>
        </w:rPr>
        <w:t>in some cases</w:t>
      </w:r>
      <w:r w:rsidR="7E7AFB67" w:rsidRPr="000A34A1">
        <w:rPr>
          <w:rStyle w:val="normaltextrun"/>
          <w:rFonts w:ascii="Arial" w:hAnsi="Arial" w:cs="Arial"/>
          <w:color w:val="000000" w:themeColor="text1"/>
        </w:rPr>
        <w:t xml:space="preserve">, </w:t>
      </w:r>
      <w:r w:rsidR="4B85A0B2" w:rsidRPr="000A34A1">
        <w:rPr>
          <w:rStyle w:val="normaltextrun"/>
          <w:rFonts w:ascii="Arial" w:hAnsi="Arial" w:cs="Arial"/>
          <w:color w:val="000000" w:themeColor="text1"/>
        </w:rPr>
        <w:t xml:space="preserve">creating perverse </w:t>
      </w:r>
      <w:r w:rsidR="00D20013" w:rsidRPr="000A34A1">
        <w:rPr>
          <w:rStyle w:val="normaltextrun"/>
          <w:rFonts w:ascii="Arial" w:hAnsi="Arial" w:cs="Arial"/>
          <w:color w:val="000000" w:themeColor="text1"/>
        </w:rPr>
        <w:t>outcomes.</w:t>
      </w:r>
      <w:r w:rsidR="4B85A0B2" w:rsidRPr="000A34A1">
        <w:rPr>
          <w:rStyle w:val="normaltextrun"/>
          <w:rFonts w:ascii="Arial" w:hAnsi="Arial" w:cs="Arial"/>
          <w:color w:val="000000" w:themeColor="text1"/>
        </w:rPr>
        <w:t xml:space="preserve"> As a result, it is important that this review </w:t>
      </w:r>
      <w:r w:rsidR="039FDDDD" w:rsidRPr="000A34A1">
        <w:rPr>
          <w:rStyle w:val="normaltextrun"/>
          <w:rFonts w:ascii="Arial" w:hAnsi="Arial" w:cs="Arial"/>
          <w:color w:val="000000" w:themeColor="text1"/>
        </w:rPr>
        <w:t xml:space="preserve">of </w:t>
      </w:r>
      <w:r w:rsidR="4B85A0B2" w:rsidRPr="000A34A1">
        <w:rPr>
          <w:rStyle w:val="normaltextrun"/>
          <w:rFonts w:ascii="Arial" w:hAnsi="Arial" w:cs="Arial"/>
          <w:color w:val="000000" w:themeColor="text1"/>
        </w:rPr>
        <w:t xml:space="preserve">the </w:t>
      </w:r>
      <w:r w:rsidR="4B85A0B2" w:rsidRPr="000A34A1">
        <w:rPr>
          <w:rStyle w:val="normaltextrun"/>
          <w:rFonts w:ascii="Arial" w:hAnsi="Arial" w:cs="Arial"/>
          <w:i/>
          <w:iCs/>
          <w:color w:val="000000" w:themeColor="text1"/>
        </w:rPr>
        <w:t>Disability Act</w:t>
      </w:r>
      <w:r w:rsidR="4B85A0B2" w:rsidRPr="000A34A1">
        <w:rPr>
          <w:rStyle w:val="normaltextrun"/>
          <w:rFonts w:ascii="Arial" w:hAnsi="Arial" w:cs="Arial"/>
          <w:color w:val="000000" w:themeColor="text1"/>
        </w:rPr>
        <w:t xml:space="preserve"> </w:t>
      </w:r>
      <w:r w:rsidR="4B85A0B2" w:rsidRPr="000A34A1">
        <w:rPr>
          <w:rStyle w:val="normaltextrun"/>
          <w:rFonts w:ascii="Arial" w:hAnsi="Arial" w:cs="Arial"/>
          <w:i/>
          <w:iCs/>
          <w:color w:val="000000" w:themeColor="text1"/>
        </w:rPr>
        <w:t xml:space="preserve">2006 </w:t>
      </w:r>
      <w:r w:rsidR="4B85A0B2" w:rsidRPr="000A34A1">
        <w:rPr>
          <w:rStyle w:val="normaltextrun"/>
          <w:rFonts w:ascii="Arial" w:hAnsi="Arial" w:cs="Arial"/>
          <w:color w:val="000000" w:themeColor="text1"/>
        </w:rPr>
        <w:t xml:space="preserve">is recognised as an opportunity to </w:t>
      </w:r>
      <w:r w:rsidR="039FDDDD" w:rsidRPr="000A34A1">
        <w:rPr>
          <w:rStyle w:val="normaltextrun"/>
          <w:rFonts w:ascii="Arial" w:hAnsi="Arial" w:cs="Arial"/>
          <w:color w:val="000000" w:themeColor="text1"/>
        </w:rPr>
        <w:t>simplify and strengthen</w:t>
      </w:r>
      <w:r w:rsidR="5D42DD33" w:rsidRPr="000A34A1">
        <w:rPr>
          <w:rStyle w:val="normaltextrun"/>
          <w:rFonts w:ascii="Arial" w:hAnsi="Arial" w:cs="Arial"/>
          <w:color w:val="000000" w:themeColor="text1"/>
        </w:rPr>
        <w:t xml:space="preserve"> </w:t>
      </w:r>
      <w:r w:rsidR="24D3FE22" w:rsidRPr="000A34A1">
        <w:rPr>
          <w:rStyle w:val="normaltextrun"/>
          <w:rFonts w:ascii="Arial" w:hAnsi="Arial" w:cs="Arial"/>
          <w:color w:val="000000" w:themeColor="text1"/>
        </w:rPr>
        <w:t>safeguarding for all Victorians with disability</w:t>
      </w:r>
      <w:r w:rsidR="074D6160" w:rsidRPr="000A34A1">
        <w:rPr>
          <w:rStyle w:val="normaltextrun"/>
          <w:rFonts w:ascii="Arial" w:hAnsi="Arial" w:cs="Arial"/>
          <w:color w:val="000000" w:themeColor="text1"/>
        </w:rPr>
        <w:t xml:space="preserve">. </w:t>
      </w:r>
    </w:p>
    <w:p w14:paraId="3568691B" w14:textId="77777777" w:rsidR="002F064A" w:rsidRPr="000A34A1" w:rsidRDefault="00517F85" w:rsidP="000A34A1">
      <w:pPr>
        <w:pStyle w:val="Heading3"/>
        <w:rPr>
          <w:rStyle w:val="normaltextrun"/>
        </w:rPr>
      </w:pPr>
      <w:r w:rsidRPr="000A34A1">
        <w:rPr>
          <w:rStyle w:val="normaltextrun"/>
        </w:rPr>
        <w:t>Community Visitors</w:t>
      </w:r>
    </w:p>
    <w:p w14:paraId="14ADE736" w14:textId="1EAFF1EF" w:rsidR="004A7487" w:rsidRPr="000A34A1" w:rsidRDefault="002F064A" w:rsidP="00D215B5">
      <w:pPr>
        <w:pStyle w:val="Heading2"/>
        <w:spacing w:line="360" w:lineRule="auto"/>
        <w:rPr>
          <w:rStyle w:val="normaltextrun"/>
          <w:rFonts w:cs="Arial"/>
          <w:sz w:val="22"/>
          <w:szCs w:val="22"/>
        </w:rPr>
      </w:pPr>
      <w:r w:rsidRPr="000A34A1">
        <w:rPr>
          <w:rStyle w:val="normaltextrun"/>
          <w:rFonts w:cs="Arial"/>
          <w:sz w:val="22"/>
          <w:szCs w:val="22"/>
        </w:rPr>
        <w:t>Community Visitors play an important and highly valuable role in safeguarding the rights</w:t>
      </w:r>
      <w:r w:rsidR="00F5400A" w:rsidRPr="000A34A1">
        <w:rPr>
          <w:rStyle w:val="normaltextrun"/>
          <w:rFonts w:cs="Arial"/>
          <w:sz w:val="22"/>
          <w:szCs w:val="22"/>
        </w:rPr>
        <w:t xml:space="preserve"> and wellbeing</w:t>
      </w:r>
      <w:r w:rsidRPr="000A34A1">
        <w:rPr>
          <w:rStyle w:val="normaltextrun"/>
          <w:rFonts w:cs="Arial"/>
          <w:sz w:val="22"/>
          <w:szCs w:val="22"/>
        </w:rPr>
        <w:t xml:space="preserve"> of people with disabilities</w:t>
      </w:r>
      <w:r w:rsidR="00F5400A" w:rsidRPr="000A34A1">
        <w:rPr>
          <w:rStyle w:val="normaltextrun"/>
          <w:rFonts w:cs="Arial"/>
          <w:sz w:val="22"/>
          <w:szCs w:val="22"/>
        </w:rPr>
        <w:t xml:space="preserve"> and promoting quality and safety in </w:t>
      </w:r>
      <w:r w:rsidR="00E60E32" w:rsidRPr="000A34A1">
        <w:rPr>
          <w:rStyle w:val="normaltextrun"/>
          <w:rFonts w:cs="Arial"/>
          <w:sz w:val="22"/>
          <w:szCs w:val="22"/>
        </w:rPr>
        <w:t xml:space="preserve">disability service provision. </w:t>
      </w:r>
      <w:r w:rsidR="00F5400A" w:rsidRPr="000A34A1">
        <w:rPr>
          <w:rStyle w:val="normaltextrun"/>
          <w:rFonts w:cs="Arial"/>
          <w:sz w:val="22"/>
          <w:szCs w:val="22"/>
        </w:rPr>
        <w:t xml:space="preserve">NDS has a </w:t>
      </w:r>
      <w:r w:rsidR="00D47B35" w:rsidRPr="000A34A1">
        <w:rPr>
          <w:rStyle w:val="normaltextrun"/>
          <w:rFonts w:cs="Arial"/>
          <w:sz w:val="22"/>
          <w:szCs w:val="22"/>
        </w:rPr>
        <w:t xml:space="preserve">good </w:t>
      </w:r>
      <w:r w:rsidR="00F5400A" w:rsidRPr="000A34A1">
        <w:rPr>
          <w:rStyle w:val="normaltextrun"/>
          <w:rFonts w:cs="Arial"/>
          <w:sz w:val="22"/>
          <w:szCs w:val="22"/>
        </w:rPr>
        <w:t xml:space="preserve">working relationship with the Office of the Public Advocate and </w:t>
      </w:r>
      <w:r w:rsidR="00D47B35" w:rsidRPr="000A34A1">
        <w:rPr>
          <w:rStyle w:val="normaltextrun"/>
          <w:rFonts w:cs="Arial"/>
          <w:sz w:val="22"/>
          <w:szCs w:val="22"/>
        </w:rPr>
        <w:t xml:space="preserve">is a </w:t>
      </w:r>
      <w:r w:rsidR="00F5400A" w:rsidRPr="000A34A1">
        <w:rPr>
          <w:rStyle w:val="normaltextrun"/>
          <w:rFonts w:cs="Arial"/>
          <w:sz w:val="22"/>
          <w:szCs w:val="22"/>
        </w:rPr>
        <w:t xml:space="preserve">strong supporter of the Community Visitor Program. </w:t>
      </w:r>
    </w:p>
    <w:p w14:paraId="5EE12036" w14:textId="77777777" w:rsidR="00D215B5" w:rsidRPr="000A34A1" w:rsidRDefault="00D215B5" w:rsidP="00D215B5">
      <w:pPr>
        <w:rPr>
          <w:rFonts w:ascii="Arial" w:hAnsi="Arial" w:cs="Arial"/>
        </w:rPr>
      </w:pPr>
    </w:p>
    <w:p w14:paraId="0CD89057" w14:textId="34EE3A64" w:rsidR="0060629F" w:rsidRPr="000A34A1" w:rsidRDefault="73DEFF11" w:rsidP="00DC442F">
      <w:pPr>
        <w:spacing w:line="360" w:lineRule="auto"/>
        <w:rPr>
          <w:rFonts w:ascii="Arial" w:hAnsi="Arial" w:cs="Arial"/>
        </w:rPr>
      </w:pPr>
      <w:r w:rsidRPr="000A34A1">
        <w:rPr>
          <w:rFonts w:ascii="Arial" w:hAnsi="Arial" w:cs="Arial"/>
        </w:rPr>
        <w:t>Given that we have now moved to a National Disability Insurance Scheme, with a national regulator in the NDIS Quality and Safeguards Commission, NDS would like to see</w:t>
      </w:r>
      <w:r w:rsidR="073366BC" w:rsidRPr="000A34A1">
        <w:rPr>
          <w:rFonts w:ascii="Arial" w:hAnsi="Arial" w:cs="Arial"/>
        </w:rPr>
        <w:t xml:space="preserve"> the development of</w:t>
      </w:r>
      <w:r w:rsidRPr="000A34A1">
        <w:rPr>
          <w:rFonts w:ascii="Arial" w:hAnsi="Arial" w:cs="Arial"/>
        </w:rPr>
        <w:t xml:space="preserve"> a national community visitor program</w:t>
      </w:r>
      <w:r w:rsidR="073366BC" w:rsidRPr="000A34A1">
        <w:rPr>
          <w:rFonts w:ascii="Arial" w:hAnsi="Arial" w:cs="Arial"/>
        </w:rPr>
        <w:t xml:space="preserve"> which would provide greater consistency across states and territories</w:t>
      </w:r>
      <w:r w:rsidR="3E545B21" w:rsidRPr="000A34A1">
        <w:rPr>
          <w:rFonts w:ascii="Arial" w:hAnsi="Arial" w:cs="Arial"/>
        </w:rPr>
        <w:t xml:space="preserve">, or at least, a national framework </w:t>
      </w:r>
      <w:r w:rsidR="070FDC4B" w:rsidRPr="000A34A1">
        <w:rPr>
          <w:rFonts w:ascii="Arial" w:hAnsi="Arial" w:cs="Arial"/>
        </w:rPr>
        <w:t>which</w:t>
      </w:r>
      <w:r w:rsidR="1F85374D" w:rsidRPr="000A34A1">
        <w:rPr>
          <w:rFonts w:ascii="Arial" w:hAnsi="Arial" w:cs="Arial"/>
        </w:rPr>
        <w:t xml:space="preserve"> regulates the rights and responsibilities </w:t>
      </w:r>
      <w:r w:rsidR="53A135A1" w:rsidRPr="000A34A1">
        <w:rPr>
          <w:rFonts w:ascii="Arial" w:hAnsi="Arial" w:cs="Arial"/>
        </w:rPr>
        <w:t>of Community Visitors across all states and territories</w:t>
      </w:r>
      <w:r w:rsidR="1F85374D" w:rsidRPr="000A34A1">
        <w:rPr>
          <w:rFonts w:ascii="Arial" w:hAnsi="Arial" w:cs="Arial"/>
        </w:rPr>
        <w:t>.</w:t>
      </w:r>
      <w:r w:rsidR="073366BC" w:rsidRPr="000A34A1">
        <w:rPr>
          <w:rFonts w:ascii="Arial" w:hAnsi="Arial" w:cs="Arial"/>
        </w:rPr>
        <w:t xml:space="preserve"> </w:t>
      </w:r>
      <w:r w:rsidR="599849E2" w:rsidRPr="000A34A1">
        <w:rPr>
          <w:rFonts w:ascii="Arial" w:hAnsi="Arial" w:cs="Arial"/>
        </w:rPr>
        <w:t xml:space="preserve">Currently, there are six Community Visitor Schemes for people with disability operating across Australia, one in each state and territory except Western Australia and Tasmania. Each scheme operates </w:t>
      </w:r>
      <w:r w:rsidR="14A02040" w:rsidRPr="000A34A1">
        <w:rPr>
          <w:rFonts w:ascii="Arial" w:hAnsi="Arial" w:cs="Arial"/>
        </w:rPr>
        <w:t xml:space="preserve">largely </w:t>
      </w:r>
      <w:r w:rsidR="599849E2" w:rsidRPr="000A34A1">
        <w:rPr>
          <w:rFonts w:ascii="Arial" w:hAnsi="Arial" w:cs="Arial"/>
        </w:rPr>
        <w:t xml:space="preserve">in isolation </w:t>
      </w:r>
      <w:r w:rsidR="043D8012" w:rsidRPr="000A34A1">
        <w:rPr>
          <w:rFonts w:ascii="Arial" w:hAnsi="Arial" w:cs="Arial"/>
        </w:rPr>
        <w:t>and with different rules and regulations which contribute to a complex landscape for disability service providers</w:t>
      </w:r>
      <w:r w:rsidR="70E981FF" w:rsidRPr="000A34A1">
        <w:rPr>
          <w:rFonts w:ascii="Arial" w:hAnsi="Arial" w:cs="Arial"/>
        </w:rPr>
        <w:t xml:space="preserve">. This is </w:t>
      </w:r>
      <w:r w:rsidR="043D8012" w:rsidRPr="000A34A1">
        <w:rPr>
          <w:rFonts w:ascii="Arial" w:hAnsi="Arial" w:cs="Arial"/>
        </w:rPr>
        <w:t xml:space="preserve">particularly challenging for </w:t>
      </w:r>
      <w:r w:rsidR="79DD43D3" w:rsidRPr="000A34A1">
        <w:rPr>
          <w:rFonts w:ascii="Arial" w:hAnsi="Arial" w:cs="Arial"/>
        </w:rPr>
        <w:t xml:space="preserve">the increasing number of </w:t>
      </w:r>
      <w:r w:rsidR="043D8012" w:rsidRPr="000A34A1">
        <w:rPr>
          <w:rFonts w:ascii="Arial" w:hAnsi="Arial" w:cs="Arial"/>
        </w:rPr>
        <w:t xml:space="preserve">providers </w:t>
      </w:r>
      <w:r w:rsidR="49A0AB50" w:rsidRPr="000A34A1">
        <w:rPr>
          <w:rFonts w:ascii="Arial" w:hAnsi="Arial" w:cs="Arial"/>
        </w:rPr>
        <w:t>offering services</w:t>
      </w:r>
      <w:r w:rsidR="043D8012" w:rsidRPr="000A34A1">
        <w:rPr>
          <w:rFonts w:ascii="Arial" w:hAnsi="Arial" w:cs="Arial"/>
        </w:rPr>
        <w:t xml:space="preserve"> across state and territory boundaries. </w:t>
      </w:r>
      <w:r w:rsidR="5F0B13FA" w:rsidRPr="000A34A1">
        <w:rPr>
          <w:rFonts w:ascii="Arial" w:hAnsi="Arial" w:cs="Arial"/>
        </w:rPr>
        <w:t xml:space="preserve">NDS would like to see the development of </w:t>
      </w:r>
      <w:r w:rsidR="2D89B5B4" w:rsidRPr="000A34A1">
        <w:rPr>
          <w:rFonts w:ascii="Arial" w:hAnsi="Arial" w:cs="Arial"/>
        </w:rPr>
        <w:t>a single</w:t>
      </w:r>
      <w:r w:rsidR="5F0B13FA" w:rsidRPr="000A34A1">
        <w:rPr>
          <w:rFonts w:ascii="Arial" w:hAnsi="Arial" w:cs="Arial"/>
        </w:rPr>
        <w:t xml:space="preserve"> Community Visitor Scheme which could also align community visiting of people with disability within a broader protection framework </w:t>
      </w:r>
      <w:r w:rsidR="2C51A758" w:rsidRPr="000A34A1">
        <w:rPr>
          <w:rFonts w:ascii="Arial" w:hAnsi="Arial" w:cs="Arial"/>
        </w:rPr>
        <w:t xml:space="preserve">which monitors safeguarding in a range of settings including mental health institutions and aged care settings. </w:t>
      </w:r>
      <w:r w:rsidR="2D89B5B4" w:rsidRPr="000A34A1">
        <w:rPr>
          <w:rFonts w:ascii="Arial" w:hAnsi="Arial" w:cs="Arial"/>
        </w:rPr>
        <w:t xml:space="preserve">This was </w:t>
      </w:r>
      <w:r w:rsidR="5D375082" w:rsidRPr="000A34A1">
        <w:rPr>
          <w:rFonts w:ascii="Arial" w:hAnsi="Arial" w:cs="Arial"/>
        </w:rPr>
        <w:t>suggested as a logical progression</w:t>
      </w:r>
      <w:r w:rsidR="425EA6E5" w:rsidRPr="000A34A1">
        <w:rPr>
          <w:rFonts w:ascii="Arial" w:hAnsi="Arial" w:cs="Arial"/>
        </w:rPr>
        <w:t xml:space="preserve"> by</w:t>
      </w:r>
      <w:r w:rsidR="2D89B5B4" w:rsidRPr="000A34A1">
        <w:rPr>
          <w:rFonts w:ascii="Arial" w:hAnsi="Arial" w:cs="Arial"/>
        </w:rPr>
        <w:t xml:space="preserve"> the </w:t>
      </w:r>
      <w:hyperlink r:id="rId11">
        <w:r w:rsidR="2D89B5B4" w:rsidRPr="000A34A1">
          <w:rPr>
            <w:rStyle w:val="Hyperlink"/>
            <w:rFonts w:ascii="Arial" w:hAnsi="Arial" w:cs="Arial"/>
          </w:rPr>
          <w:t>Department of Social Services Community Visitors Schemes Review</w:t>
        </w:r>
      </w:hyperlink>
      <w:r w:rsidR="425EA6E5" w:rsidRPr="000A34A1">
        <w:rPr>
          <w:rFonts w:ascii="Arial" w:hAnsi="Arial" w:cs="Arial"/>
        </w:rPr>
        <w:t xml:space="preserve">. </w:t>
      </w:r>
      <w:r w:rsidR="00A1771E" w:rsidRPr="000A34A1">
        <w:rPr>
          <w:rFonts w:ascii="Arial" w:hAnsi="Arial" w:cs="Arial"/>
        </w:rPr>
        <w:t xml:space="preserve">Any development of a national Scheme could also pick up on recent suggestions that community visitors </w:t>
      </w:r>
      <w:r w:rsidR="00D4FA6A" w:rsidRPr="000A34A1">
        <w:rPr>
          <w:rFonts w:ascii="Arial" w:hAnsi="Arial" w:cs="Arial"/>
        </w:rPr>
        <w:t>be</w:t>
      </w:r>
      <w:r w:rsidR="00A1771E" w:rsidRPr="000A34A1">
        <w:rPr>
          <w:rFonts w:ascii="Arial" w:hAnsi="Arial" w:cs="Arial"/>
        </w:rPr>
        <w:t xml:space="preserve"> people with lived </w:t>
      </w:r>
      <w:r w:rsidR="45865D77" w:rsidRPr="000A34A1">
        <w:rPr>
          <w:rFonts w:ascii="Arial" w:hAnsi="Arial" w:cs="Arial"/>
        </w:rPr>
        <w:t>experience</w:t>
      </w:r>
      <w:r w:rsidR="00A1771E" w:rsidRPr="000A34A1">
        <w:rPr>
          <w:rFonts w:ascii="Arial" w:hAnsi="Arial" w:cs="Arial"/>
        </w:rPr>
        <w:t xml:space="preserve"> of disability</w:t>
      </w:r>
      <w:r w:rsidR="7BA6497E" w:rsidRPr="000A34A1">
        <w:rPr>
          <w:rFonts w:ascii="Arial" w:hAnsi="Arial" w:cs="Arial"/>
        </w:rPr>
        <w:t xml:space="preserve"> who undertake </w:t>
      </w:r>
      <w:r w:rsidR="2BAE2F1E" w:rsidRPr="000A34A1">
        <w:rPr>
          <w:rFonts w:ascii="Arial" w:hAnsi="Arial" w:cs="Arial"/>
        </w:rPr>
        <w:t>assessment</w:t>
      </w:r>
      <w:r w:rsidR="7BA6497E" w:rsidRPr="000A34A1">
        <w:rPr>
          <w:rFonts w:ascii="Arial" w:hAnsi="Arial" w:cs="Arial"/>
        </w:rPr>
        <w:t xml:space="preserve"> of </w:t>
      </w:r>
      <w:r w:rsidR="2559D3EB" w:rsidRPr="000A34A1">
        <w:rPr>
          <w:rFonts w:ascii="Arial" w:hAnsi="Arial" w:cs="Arial"/>
        </w:rPr>
        <w:t>disability</w:t>
      </w:r>
      <w:r w:rsidR="7BA6497E" w:rsidRPr="000A34A1">
        <w:rPr>
          <w:rFonts w:ascii="Arial" w:hAnsi="Arial" w:cs="Arial"/>
        </w:rPr>
        <w:t xml:space="preserve"> services.</w:t>
      </w:r>
    </w:p>
    <w:p w14:paraId="1F6D4847" w14:textId="1709876E" w:rsidR="00E319EA" w:rsidRPr="000A34A1" w:rsidRDefault="425EA6E5" w:rsidP="00DC442F">
      <w:pPr>
        <w:spacing w:line="360" w:lineRule="auto"/>
        <w:rPr>
          <w:rFonts w:ascii="Arial" w:hAnsi="Arial" w:cs="Arial"/>
        </w:rPr>
      </w:pPr>
      <w:r w:rsidRPr="000A34A1">
        <w:rPr>
          <w:rFonts w:ascii="Arial" w:hAnsi="Arial" w:cs="Arial"/>
        </w:rPr>
        <w:lastRenderedPageBreak/>
        <w:t xml:space="preserve">NDS has </w:t>
      </w:r>
      <w:proofErr w:type="gramStart"/>
      <w:r w:rsidRPr="000A34A1">
        <w:rPr>
          <w:rFonts w:ascii="Arial" w:hAnsi="Arial" w:cs="Arial"/>
        </w:rPr>
        <w:t>a number of</w:t>
      </w:r>
      <w:proofErr w:type="gramEnd"/>
      <w:r w:rsidRPr="000A34A1">
        <w:rPr>
          <w:rFonts w:ascii="Arial" w:hAnsi="Arial" w:cs="Arial"/>
        </w:rPr>
        <w:t xml:space="preserve"> concerns about the limitations on Community Visitors</w:t>
      </w:r>
      <w:r w:rsidR="63F40460" w:rsidRPr="000A34A1">
        <w:rPr>
          <w:rFonts w:ascii="Arial" w:hAnsi="Arial" w:cs="Arial"/>
        </w:rPr>
        <w:t xml:space="preserve"> under the </w:t>
      </w:r>
      <w:r w:rsidR="63F40460" w:rsidRPr="000A34A1">
        <w:rPr>
          <w:rFonts w:ascii="Arial" w:hAnsi="Arial" w:cs="Arial"/>
          <w:i/>
          <w:iCs/>
        </w:rPr>
        <w:t>Disability Act</w:t>
      </w:r>
      <w:r w:rsidR="63F40460" w:rsidRPr="000A34A1">
        <w:rPr>
          <w:rFonts w:ascii="Arial" w:hAnsi="Arial" w:cs="Arial"/>
        </w:rPr>
        <w:t xml:space="preserve"> in its current form. </w:t>
      </w:r>
      <w:r w:rsidR="60E2242C" w:rsidRPr="000A34A1">
        <w:rPr>
          <w:rFonts w:ascii="Arial" w:hAnsi="Arial" w:cs="Arial"/>
        </w:rPr>
        <w:t>We understand that</w:t>
      </w:r>
      <w:r w:rsidR="70D507E3" w:rsidRPr="000A34A1">
        <w:rPr>
          <w:rFonts w:ascii="Arial" w:hAnsi="Arial" w:cs="Arial"/>
        </w:rPr>
        <w:t xml:space="preserve"> as it currently stands</w:t>
      </w:r>
      <w:r w:rsidR="7D4D6C63" w:rsidRPr="000A34A1">
        <w:rPr>
          <w:rFonts w:ascii="Arial" w:hAnsi="Arial" w:cs="Arial"/>
        </w:rPr>
        <w:t xml:space="preserve">, the </w:t>
      </w:r>
      <w:r w:rsidR="7D4D6C63" w:rsidRPr="000A34A1">
        <w:rPr>
          <w:rFonts w:ascii="Arial" w:hAnsi="Arial" w:cs="Arial"/>
          <w:i/>
          <w:iCs/>
        </w:rPr>
        <w:t xml:space="preserve">Disability Act </w:t>
      </w:r>
      <w:r w:rsidR="7D4D6C63" w:rsidRPr="000A34A1">
        <w:rPr>
          <w:rFonts w:ascii="Arial" w:hAnsi="Arial" w:cs="Arial"/>
        </w:rPr>
        <w:t xml:space="preserve">permits Community Visitors to enter </w:t>
      </w:r>
      <w:r w:rsidR="738F535F" w:rsidRPr="000A34A1">
        <w:rPr>
          <w:rFonts w:ascii="Arial" w:hAnsi="Arial" w:cs="Arial"/>
        </w:rPr>
        <w:t>disability ‘</w:t>
      </w:r>
      <w:r w:rsidR="7D4D6C63" w:rsidRPr="000A34A1">
        <w:rPr>
          <w:rFonts w:ascii="Arial" w:hAnsi="Arial" w:cs="Arial"/>
        </w:rPr>
        <w:t>residential services’, ‘SDA enrolled dwellings where there are SDA residency agreements in place’, ‘short-term accommodation and assistance dwellings’, ‘designated mental health services’ and ‘SRS’</w:t>
      </w:r>
      <w:r w:rsidR="5691E6B7" w:rsidRPr="000A34A1">
        <w:rPr>
          <w:rFonts w:ascii="Arial" w:hAnsi="Arial" w:cs="Arial"/>
        </w:rPr>
        <w:t>. NDS is</w:t>
      </w:r>
      <w:r w:rsidR="63F40460" w:rsidRPr="000A34A1">
        <w:rPr>
          <w:rFonts w:ascii="Arial" w:hAnsi="Arial" w:cs="Arial"/>
        </w:rPr>
        <w:t xml:space="preserve"> concerned that </w:t>
      </w:r>
      <w:r w:rsidR="1D30A979" w:rsidRPr="000A34A1">
        <w:rPr>
          <w:rFonts w:ascii="Arial" w:hAnsi="Arial" w:cs="Arial"/>
        </w:rPr>
        <w:t xml:space="preserve">many </w:t>
      </w:r>
      <w:r w:rsidR="63F40460" w:rsidRPr="000A34A1">
        <w:rPr>
          <w:rFonts w:ascii="Arial" w:hAnsi="Arial" w:cs="Arial"/>
        </w:rPr>
        <w:t xml:space="preserve">people with disabilities </w:t>
      </w:r>
      <w:r w:rsidR="362375B3" w:rsidRPr="000A34A1">
        <w:rPr>
          <w:rFonts w:ascii="Arial" w:hAnsi="Arial" w:cs="Arial"/>
        </w:rPr>
        <w:t xml:space="preserve">who are </w:t>
      </w:r>
      <w:r w:rsidR="63F40460" w:rsidRPr="000A34A1">
        <w:rPr>
          <w:rFonts w:ascii="Arial" w:hAnsi="Arial" w:cs="Arial"/>
        </w:rPr>
        <w:t xml:space="preserve">living in </w:t>
      </w:r>
      <w:r w:rsidR="362375B3" w:rsidRPr="000A34A1">
        <w:rPr>
          <w:rFonts w:ascii="Arial" w:hAnsi="Arial" w:cs="Arial"/>
        </w:rPr>
        <w:t xml:space="preserve">properties that are not NDIS registered Specialist Disability Accommodation (SDA) or </w:t>
      </w:r>
      <w:proofErr w:type="gramStart"/>
      <w:r w:rsidR="362375B3" w:rsidRPr="000A34A1">
        <w:rPr>
          <w:rFonts w:ascii="Arial" w:hAnsi="Arial" w:cs="Arial"/>
        </w:rPr>
        <w:t>Short Term</w:t>
      </w:r>
      <w:proofErr w:type="gramEnd"/>
      <w:r w:rsidR="362375B3" w:rsidRPr="000A34A1">
        <w:rPr>
          <w:rFonts w:ascii="Arial" w:hAnsi="Arial" w:cs="Arial"/>
        </w:rPr>
        <w:t xml:space="preserve"> Accommodation (STA)</w:t>
      </w:r>
      <w:r w:rsidR="7ABAB307" w:rsidRPr="000A34A1">
        <w:rPr>
          <w:rFonts w:ascii="Arial" w:hAnsi="Arial" w:cs="Arial"/>
        </w:rPr>
        <w:t xml:space="preserve"> dwellings</w:t>
      </w:r>
      <w:r w:rsidR="51820045" w:rsidRPr="000A34A1">
        <w:rPr>
          <w:rFonts w:ascii="Arial" w:hAnsi="Arial" w:cs="Arial"/>
        </w:rPr>
        <w:t xml:space="preserve"> are not protected by the Community Visitor Program</w:t>
      </w:r>
      <w:r w:rsidR="7ABAB307" w:rsidRPr="000A34A1">
        <w:rPr>
          <w:rFonts w:ascii="Arial" w:hAnsi="Arial" w:cs="Arial"/>
        </w:rPr>
        <w:t>.</w:t>
      </w:r>
      <w:r w:rsidR="7D4D6C63" w:rsidRPr="000A34A1">
        <w:rPr>
          <w:rFonts w:ascii="Arial" w:hAnsi="Arial" w:cs="Arial"/>
        </w:rPr>
        <w:t xml:space="preserve"> </w:t>
      </w:r>
      <w:r w:rsidR="7ABAB307" w:rsidRPr="000A34A1">
        <w:rPr>
          <w:rFonts w:ascii="Arial" w:hAnsi="Arial" w:cs="Arial"/>
        </w:rPr>
        <w:t xml:space="preserve">NDS is aware of a number of providers who are operating in ‘SIL houses’, </w:t>
      </w:r>
      <w:r w:rsidR="415E4ABA" w:rsidRPr="000A34A1">
        <w:rPr>
          <w:rFonts w:ascii="Arial" w:hAnsi="Arial" w:cs="Arial"/>
        </w:rPr>
        <w:t>where a Supported Independent Living (SIL) provider owns or leases a house and</w:t>
      </w:r>
      <w:r w:rsidR="6DBC759E" w:rsidRPr="000A34A1">
        <w:rPr>
          <w:rFonts w:ascii="Arial" w:hAnsi="Arial" w:cs="Arial"/>
        </w:rPr>
        <w:t xml:space="preserve"> sublets a room to a person with disabilities who also receives Supported Independent Living supports. </w:t>
      </w:r>
      <w:r w:rsidR="51820045" w:rsidRPr="000A34A1">
        <w:rPr>
          <w:rFonts w:ascii="Arial" w:hAnsi="Arial" w:cs="Arial"/>
        </w:rPr>
        <w:t xml:space="preserve">Under the </w:t>
      </w:r>
      <w:r w:rsidR="51820045" w:rsidRPr="000A34A1">
        <w:rPr>
          <w:rFonts w:ascii="Arial" w:hAnsi="Arial" w:cs="Arial"/>
          <w:i/>
          <w:iCs/>
        </w:rPr>
        <w:t>Disability Act</w:t>
      </w:r>
      <w:r w:rsidR="06662A30" w:rsidRPr="000A34A1">
        <w:rPr>
          <w:rFonts w:ascii="Arial" w:hAnsi="Arial" w:cs="Arial"/>
          <w:i/>
          <w:iCs/>
        </w:rPr>
        <w:t xml:space="preserve"> 2006 (VIC)</w:t>
      </w:r>
      <w:r w:rsidR="51820045" w:rsidRPr="000A34A1">
        <w:rPr>
          <w:rFonts w:ascii="Arial" w:hAnsi="Arial" w:cs="Arial"/>
        </w:rPr>
        <w:t xml:space="preserve">, Community Visitors </w:t>
      </w:r>
      <w:r w:rsidR="06662A30" w:rsidRPr="000A34A1">
        <w:rPr>
          <w:rFonts w:ascii="Arial" w:hAnsi="Arial" w:cs="Arial"/>
        </w:rPr>
        <w:t>do not have the power to visit these houses.</w:t>
      </w:r>
      <w:r w:rsidR="47C6C29E" w:rsidRPr="000A34A1">
        <w:rPr>
          <w:rFonts w:ascii="Arial" w:hAnsi="Arial" w:cs="Arial"/>
        </w:rPr>
        <w:t xml:space="preserve"> </w:t>
      </w:r>
      <w:r w:rsidR="154F04B3" w:rsidRPr="000A34A1">
        <w:rPr>
          <w:rFonts w:ascii="Arial" w:hAnsi="Arial" w:cs="Arial"/>
        </w:rPr>
        <w:t>It is also worth noting that SIL</w:t>
      </w:r>
      <w:r w:rsidR="3457A524" w:rsidRPr="000A34A1">
        <w:rPr>
          <w:rFonts w:ascii="Arial" w:hAnsi="Arial" w:cs="Arial"/>
        </w:rPr>
        <w:t xml:space="preserve"> </w:t>
      </w:r>
      <w:r w:rsidR="09D694F0" w:rsidRPr="000A34A1">
        <w:rPr>
          <w:rFonts w:ascii="Arial" w:hAnsi="Arial" w:cs="Arial"/>
        </w:rPr>
        <w:t>and STA</w:t>
      </w:r>
      <w:r w:rsidR="154F04B3" w:rsidRPr="000A34A1">
        <w:rPr>
          <w:rFonts w:ascii="Arial" w:hAnsi="Arial" w:cs="Arial"/>
        </w:rPr>
        <w:t xml:space="preserve"> providers are no</w:t>
      </w:r>
      <w:r w:rsidR="5F0FCB70" w:rsidRPr="000A34A1">
        <w:rPr>
          <w:rFonts w:ascii="Arial" w:hAnsi="Arial" w:cs="Arial"/>
        </w:rPr>
        <w:t>t required to register under the NDIS Quality and Safeguarding Commission, which means they are not obliged to undertake</w:t>
      </w:r>
      <w:r w:rsidR="34A5B1DB" w:rsidRPr="000A34A1">
        <w:rPr>
          <w:rFonts w:ascii="Arial" w:hAnsi="Arial" w:cs="Arial"/>
        </w:rPr>
        <w:t xml:space="preserve"> independent</w:t>
      </w:r>
      <w:r w:rsidR="5F0FCB70" w:rsidRPr="000A34A1">
        <w:rPr>
          <w:rFonts w:ascii="Arial" w:hAnsi="Arial" w:cs="Arial"/>
        </w:rPr>
        <w:t xml:space="preserve"> audits</w:t>
      </w:r>
      <w:r w:rsidR="34A5B1DB" w:rsidRPr="000A34A1">
        <w:rPr>
          <w:rFonts w:ascii="Arial" w:hAnsi="Arial" w:cs="Arial"/>
        </w:rPr>
        <w:t xml:space="preserve"> or comply with strict compliance and mandatory reporting systems. </w:t>
      </w:r>
      <w:r w:rsidR="11553933" w:rsidRPr="000A34A1">
        <w:rPr>
          <w:rFonts w:ascii="Arial" w:hAnsi="Arial" w:cs="Arial"/>
        </w:rPr>
        <w:t xml:space="preserve">We would like to see the rights and responsibilities of Community Visitors extended to encompass the monitoring and safeguarding of all people with disabilities receiving overnight accommodation supports. </w:t>
      </w:r>
    </w:p>
    <w:p w14:paraId="0EE16741" w14:textId="6CF3A87A" w:rsidR="0084197E" w:rsidRPr="000A34A1" w:rsidRDefault="5BB28F72" w:rsidP="5AC94109">
      <w:pPr>
        <w:spacing w:line="360" w:lineRule="auto"/>
        <w:rPr>
          <w:rFonts w:ascii="Arial" w:hAnsi="Arial" w:cs="Arial"/>
        </w:rPr>
      </w:pPr>
      <w:r w:rsidRPr="000A34A1">
        <w:rPr>
          <w:rFonts w:ascii="Arial" w:hAnsi="Arial" w:cs="Arial"/>
        </w:rPr>
        <w:t xml:space="preserve">On the national stage, </w:t>
      </w:r>
      <w:r w:rsidR="62423003" w:rsidRPr="000A34A1">
        <w:rPr>
          <w:rFonts w:ascii="Arial" w:hAnsi="Arial" w:cs="Arial"/>
        </w:rPr>
        <w:t>NDS</w:t>
      </w:r>
      <w:r w:rsidR="0084197E" w:rsidRPr="000A34A1">
        <w:rPr>
          <w:rFonts w:ascii="Arial" w:hAnsi="Arial" w:cs="Arial"/>
        </w:rPr>
        <w:t xml:space="preserve"> </w:t>
      </w:r>
      <w:r w:rsidR="5C124B32" w:rsidRPr="000A34A1">
        <w:rPr>
          <w:rFonts w:ascii="Arial" w:hAnsi="Arial" w:cs="Arial"/>
        </w:rPr>
        <w:t xml:space="preserve">is currently advocating </w:t>
      </w:r>
      <w:r w:rsidR="002918AB" w:rsidRPr="000A34A1">
        <w:rPr>
          <w:rFonts w:ascii="Arial" w:hAnsi="Arial" w:cs="Arial"/>
        </w:rPr>
        <w:t xml:space="preserve">that </w:t>
      </w:r>
      <w:r w:rsidR="0084197E" w:rsidRPr="000A34A1">
        <w:rPr>
          <w:rFonts w:ascii="Arial" w:hAnsi="Arial" w:cs="Arial"/>
        </w:rPr>
        <w:t xml:space="preserve">all disability providers </w:t>
      </w:r>
      <w:r w:rsidR="2FC4C1D3" w:rsidRPr="000A34A1">
        <w:rPr>
          <w:rFonts w:ascii="Arial" w:hAnsi="Arial" w:cs="Arial"/>
        </w:rPr>
        <w:t xml:space="preserve">providing </w:t>
      </w:r>
      <w:proofErr w:type="gramStart"/>
      <w:r w:rsidR="2FC4C1D3" w:rsidRPr="000A34A1">
        <w:rPr>
          <w:rFonts w:ascii="Arial" w:hAnsi="Arial" w:cs="Arial"/>
        </w:rPr>
        <w:t>SIL</w:t>
      </w:r>
      <w:proofErr w:type="gramEnd"/>
      <w:r w:rsidR="2FC4C1D3" w:rsidRPr="000A34A1">
        <w:rPr>
          <w:rFonts w:ascii="Arial" w:hAnsi="Arial" w:cs="Arial"/>
        </w:rPr>
        <w:t xml:space="preserve"> and STA</w:t>
      </w:r>
      <w:r w:rsidR="006D05DE" w:rsidRPr="000A34A1">
        <w:rPr>
          <w:rFonts w:ascii="Arial" w:hAnsi="Arial" w:cs="Arial"/>
        </w:rPr>
        <w:t xml:space="preserve"> should</w:t>
      </w:r>
      <w:r w:rsidR="2FC4C1D3" w:rsidRPr="000A34A1">
        <w:rPr>
          <w:rFonts w:ascii="Arial" w:hAnsi="Arial" w:cs="Arial"/>
        </w:rPr>
        <w:t xml:space="preserve"> </w:t>
      </w:r>
      <w:r w:rsidR="002918AB" w:rsidRPr="000A34A1">
        <w:rPr>
          <w:rFonts w:ascii="Arial" w:hAnsi="Arial" w:cs="Arial"/>
        </w:rPr>
        <w:t>be</w:t>
      </w:r>
      <w:r w:rsidR="006D05DE" w:rsidRPr="000A34A1">
        <w:rPr>
          <w:rFonts w:ascii="Arial" w:hAnsi="Arial" w:cs="Arial"/>
        </w:rPr>
        <w:t xml:space="preserve"> required to be</w:t>
      </w:r>
      <w:r w:rsidR="002918AB" w:rsidRPr="000A34A1">
        <w:rPr>
          <w:rFonts w:ascii="Arial" w:hAnsi="Arial" w:cs="Arial"/>
        </w:rPr>
        <w:t xml:space="preserve"> registered with the NDIS Quality and Safeguarding Commission. </w:t>
      </w:r>
      <w:r w:rsidR="14B7DC35" w:rsidRPr="000A34A1">
        <w:rPr>
          <w:rFonts w:ascii="Arial" w:hAnsi="Arial" w:cs="Arial"/>
        </w:rPr>
        <w:t xml:space="preserve">We are also </w:t>
      </w:r>
      <w:r w:rsidR="006D05DE" w:rsidRPr="000A34A1">
        <w:rPr>
          <w:rFonts w:ascii="Arial" w:hAnsi="Arial" w:cs="Arial"/>
        </w:rPr>
        <w:t>arguing</w:t>
      </w:r>
      <w:r w:rsidR="14B7DC35" w:rsidRPr="000A34A1">
        <w:rPr>
          <w:rFonts w:ascii="Arial" w:hAnsi="Arial" w:cs="Arial"/>
        </w:rPr>
        <w:t xml:space="preserve"> that all workers with more than </w:t>
      </w:r>
      <w:r w:rsidR="006D05DE" w:rsidRPr="000A34A1">
        <w:rPr>
          <w:rFonts w:ascii="Arial" w:hAnsi="Arial" w:cs="Arial"/>
        </w:rPr>
        <w:t>incidental</w:t>
      </w:r>
      <w:r w:rsidR="14B7DC35" w:rsidRPr="000A34A1">
        <w:rPr>
          <w:rFonts w:ascii="Arial" w:hAnsi="Arial" w:cs="Arial"/>
        </w:rPr>
        <w:t xml:space="preserve"> contact with p</w:t>
      </w:r>
      <w:r w:rsidR="006D05DE" w:rsidRPr="000A34A1">
        <w:rPr>
          <w:rFonts w:ascii="Arial" w:hAnsi="Arial" w:cs="Arial"/>
        </w:rPr>
        <w:t>eople with disabilities</w:t>
      </w:r>
      <w:r w:rsidR="14B7DC35" w:rsidRPr="000A34A1">
        <w:rPr>
          <w:rFonts w:ascii="Arial" w:hAnsi="Arial" w:cs="Arial"/>
        </w:rPr>
        <w:t xml:space="preserve"> should be subject to NDIS screening. </w:t>
      </w:r>
    </w:p>
    <w:p w14:paraId="7DAEA53C" w14:textId="64A63B0A" w:rsidR="006A5222" w:rsidRPr="000A34A1" w:rsidRDefault="00CD39E9" w:rsidP="00F9192C">
      <w:pPr>
        <w:spacing w:line="360" w:lineRule="auto"/>
        <w:rPr>
          <w:rFonts w:ascii="Arial" w:hAnsi="Arial" w:cs="Arial"/>
        </w:rPr>
      </w:pPr>
      <w:r w:rsidRPr="000A34A1">
        <w:rPr>
          <w:rFonts w:ascii="Arial" w:hAnsi="Arial" w:cs="Arial"/>
        </w:rPr>
        <w:t>NDS notes that since the introduction of the NDIS, people with disabilities are accessing services in a wide array of settings, including in their own private home. While we acknowl</w:t>
      </w:r>
      <w:r w:rsidR="00B628EA" w:rsidRPr="000A34A1">
        <w:rPr>
          <w:rFonts w:ascii="Arial" w:hAnsi="Arial" w:cs="Arial"/>
        </w:rPr>
        <w:t>edge that this has created a new range of potential risk</w:t>
      </w:r>
      <w:r w:rsidR="0098193F" w:rsidRPr="000A34A1">
        <w:rPr>
          <w:rFonts w:ascii="Arial" w:hAnsi="Arial" w:cs="Arial"/>
        </w:rPr>
        <w:t>s</w:t>
      </w:r>
      <w:r w:rsidR="00B628EA" w:rsidRPr="000A34A1">
        <w:rPr>
          <w:rFonts w:ascii="Arial" w:hAnsi="Arial" w:cs="Arial"/>
        </w:rPr>
        <w:t xml:space="preserve"> to people with disabilities, the</w:t>
      </w:r>
      <w:r w:rsidR="00CB54CC" w:rsidRPr="000A34A1">
        <w:rPr>
          <w:rFonts w:ascii="Arial" w:hAnsi="Arial" w:cs="Arial"/>
        </w:rPr>
        <w:t xml:space="preserve"> </w:t>
      </w:r>
      <w:r w:rsidR="009C7D88" w:rsidRPr="000A34A1">
        <w:rPr>
          <w:rFonts w:ascii="Arial" w:hAnsi="Arial" w:cs="Arial"/>
        </w:rPr>
        <w:t xml:space="preserve">desire to safeguard people with disabilities from harm must be balanced with the need to </w:t>
      </w:r>
      <w:r w:rsidR="002A35A4" w:rsidRPr="000A34A1">
        <w:rPr>
          <w:rFonts w:ascii="Arial" w:hAnsi="Arial" w:cs="Arial"/>
        </w:rPr>
        <w:t xml:space="preserve">protect a </w:t>
      </w:r>
      <w:r w:rsidR="00EE16C2" w:rsidRPr="000A34A1">
        <w:rPr>
          <w:rFonts w:ascii="Arial" w:hAnsi="Arial" w:cs="Arial"/>
        </w:rPr>
        <w:t xml:space="preserve">person’s </w:t>
      </w:r>
      <w:r w:rsidR="002A35A4" w:rsidRPr="000A34A1">
        <w:rPr>
          <w:rFonts w:ascii="Arial" w:hAnsi="Arial" w:cs="Arial"/>
        </w:rPr>
        <w:t>right to privacy and assumption of capacity.</w:t>
      </w:r>
      <w:r w:rsidR="0098193F" w:rsidRPr="000A34A1">
        <w:rPr>
          <w:rFonts w:ascii="Arial" w:hAnsi="Arial" w:cs="Arial"/>
        </w:rPr>
        <w:t xml:space="preserve"> For example, NDS feels that i</w:t>
      </w:r>
      <w:r w:rsidR="00717B0B" w:rsidRPr="000A34A1">
        <w:rPr>
          <w:rFonts w:ascii="Arial" w:hAnsi="Arial" w:cs="Arial"/>
        </w:rPr>
        <w:t xml:space="preserve">t would not be appropriate for Community Visitors to be able to visit </w:t>
      </w:r>
      <w:r w:rsidR="00EE16C2" w:rsidRPr="000A34A1">
        <w:rPr>
          <w:rFonts w:ascii="Arial" w:hAnsi="Arial" w:cs="Arial"/>
        </w:rPr>
        <w:t>the</w:t>
      </w:r>
      <w:r w:rsidR="000161B0" w:rsidRPr="000A34A1">
        <w:rPr>
          <w:rFonts w:ascii="Arial" w:hAnsi="Arial" w:cs="Arial"/>
        </w:rPr>
        <w:t xml:space="preserve"> private</w:t>
      </w:r>
      <w:r w:rsidR="00EE16C2" w:rsidRPr="000A34A1">
        <w:rPr>
          <w:rFonts w:ascii="Arial" w:hAnsi="Arial" w:cs="Arial"/>
        </w:rPr>
        <w:t xml:space="preserve"> homes of people with disabilities unannounced to monitor their service providers without an expressed invitation by the person with a disability. </w:t>
      </w:r>
    </w:p>
    <w:p w14:paraId="53665C93" w14:textId="38929D47" w:rsidR="00670AF4" w:rsidRPr="000A34A1" w:rsidRDefault="00517F85" w:rsidP="000A34A1">
      <w:pPr>
        <w:pStyle w:val="Heading3"/>
      </w:pPr>
      <w:r w:rsidRPr="000A34A1">
        <w:rPr>
          <w:rStyle w:val="normaltextrun"/>
        </w:rPr>
        <w:lastRenderedPageBreak/>
        <w:t>Residential Rights</w:t>
      </w:r>
    </w:p>
    <w:p w14:paraId="72C0EB1D" w14:textId="565F2E60" w:rsidR="00A34EE0" w:rsidRPr="000A34A1" w:rsidRDefault="0E7722A4" w:rsidP="001330DA">
      <w:pPr>
        <w:spacing w:line="360" w:lineRule="auto"/>
        <w:rPr>
          <w:rFonts w:ascii="Arial" w:hAnsi="Arial" w:cs="Arial"/>
        </w:rPr>
      </w:pPr>
      <w:r w:rsidRPr="000A34A1">
        <w:rPr>
          <w:rFonts w:ascii="Arial" w:hAnsi="Arial" w:cs="Arial"/>
        </w:rPr>
        <w:t>The transition to the NDIS has had a profound impact on the disability housing landscap</w:t>
      </w:r>
      <w:r w:rsidR="2AC40154" w:rsidRPr="000A34A1">
        <w:rPr>
          <w:rFonts w:ascii="Arial" w:hAnsi="Arial" w:cs="Arial"/>
        </w:rPr>
        <w:t>e.</w:t>
      </w:r>
      <w:r w:rsidR="5E3D20BF" w:rsidRPr="000A34A1">
        <w:rPr>
          <w:rFonts w:ascii="Arial" w:hAnsi="Arial" w:cs="Arial"/>
        </w:rPr>
        <w:t xml:space="preserve"> While the </w:t>
      </w:r>
      <w:r w:rsidR="5E3D20BF" w:rsidRPr="000A34A1">
        <w:rPr>
          <w:rFonts w:ascii="Arial" w:hAnsi="Arial" w:cs="Arial"/>
          <w:i/>
          <w:iCs/>
        </w:rPr>
        <w:t xml:space="preserve">Disability Act </w:t>
      </w:r>
      <w:r w:rsidR="7B5735D5" w:rsidRPr="000A34A1">
        <w:rPr>
          <w:rFonts w:ascii="Arial" w:hAnsi="Arial" w:cs="Arial"/>
          <w:i/>
          <w:iCs/>
        </w:rPr>
        <w:t xml:space="preserve">2006 </w:t>
      </w:r>
      <w:r w:rsidR="5E3D20BF" w:rsidRPr="000A34A1">
        <w:rPr>
          <w:rFonts w:ascii="Arial" w:hAnsi="Arial" w:cs="Arial"/>
        </w:rPr>
        <w:t xml:space="preserve">has historically played a foundational role in </w:t>
      </w:r>
      <w:r w:rsidR="7910681C" w:rsidRPr="000A34A1">
        <w:rPr>
          <w:rFonts w:ascii="Arial" w:hAnsi="Arial" w:cs="Arial"/>
        </w:rPr>
        <w:t>providing residential rights and protections for people living in disability accommodation, t</w:t>
      </w:r>
      <w:r w:rsidR="2AC40154" w:rsidRPr="000A34A1">
        <w:rPr>
          <w:rFonts w:ascii="Arial" w:hAnsi="Arial" w:cs="Arial"/>
        </w:rPr>
        <w:t>he NDIS has seen the introduction of a new housing model in Specialist Disability Accommodation (SDA)</w:t>
      </w:r>
      <w:r w:rsidR="33FA9486" w:rsidRPr="000A34A1">
        <w:rPr>
          <w:rFonts w:ascii="Arial" w:hAnsi="Arial" w:cs="Arial"/>
        </w:rPr>
        <w:t>,</w:t>
      </w:r>
      <w:r w:rsidR="6878F278" w:rsidRPr="000A34A1">
        <w:rPr>
          <w:rFonts w:ascii="Arial" w:hAnsi="Arial" w:cs="Arial"/>
        </w:rPr>
        <w:t xml:space="preserve"> which</w:t>
      </w:r>
      <w:r w:rsidR="3ADAAE49" w:rsidRPr="000A34A1">
        <w:rPr>
          <w:rFonts w:ascii="Arial" w:hAnsi="Arial" w:cs="Arial"/>
        </w:rPr>
        <w:t xml:space="preserve"> </w:t>
      </w:r>
      <w:r w:rsidR="6878F278" w:rsidRPr="000A34A1">
        <w:rPr>
          <w:rFonts w:ascii="Arial" w:hAnsi="Arial" w:cs="Arial"/>
        </w:rPr>
        <w:t xml:space="preserve">dictated the need for </w:t>
      </w:r>
      <w:proofErr w:type="gramStart"/>
      <w:r w:rsidR="6878F278" w:rsidRPr="000A34A1">
        <w:rPr>
          <w:rFonts w:ascii="Arial" w:hAnsi="Arial" w:cs="Arial"/>
        </w:rPr>
        <w:t>a number of</w:t>
      </w:r>
      <w:proofErr w:type="gramEnd"/>
      <w:r w:rsidR="6878F278" w:rsidRPr="000A34A1">
        <w:rPr>
          <w:rFonts w:ascii="Arial" w:hAnsi="Arial" w:cs="Arial"/>
        </w:rPr>
        <w:t xml:space="preserve"> updates to the residential protections available to Victorians with disabilities.</w:t>
      </w:r>
    </w:p>
    <w:p w14:paraId="194EF797" w14:textId="2E748E8C" w:rsidR="00B766E6" w:rsidRPr="000A34A1" w:rsidRDefault="3ADAAE49" w:rsidP="001330DA">
      <w:pPr>
        <w:spacing w:line="360" w:lineRule="auto"/>
        <w:rPr>
          <w:rFonts w:ascii="Arial" w:hAnsi="Arial" w:cs="Arial"/>
        </w:rPr>
      </w:pPr>
      <w:r w:rsidRPr="000A34A1">
        <w:rPr>
          <w:rFonts w:ascii="Arial" w:hAnsi="Arial" w:cs="Arial"/>
          <w:shd w:val="clear" w:color="auto" w:fill="FFFFFF"/>
        </w:rPr>
        <w:t xml:space="preserve">In 2019, the Victorian Government introduced legislative changes </w:t>
      </w:r>
      <w:r w:rsidR="2CA7A0F2" w:rsidRPr="000A34A1">
        <w:rPr>
          <w:rFonts w:ascii="Arial" w:hAnsi="Arial" w:cs="Arial"/>
          <w:shd w:val="clear" w:color="auto" w:fill="FFFFFF"/>
        </w:rPr>
        <w:t>designed</w:t>
      </w:r>
      <w:r w:rsidRPr="000A34A1">
        <w:rPr>
          <w:rFonts w:ascii="Arial" w:hAnsi="Arial" w:cs="Arial"/>
          <w:shd w:val="clear" w:color="auto" w:fill="FFFFFF"/>
        </w:rPr>
        <w:t xml:space="preserve"> to provide tenancy protections to people living in SDA. These changes moved </w:t>
      </w:r>
      <w:r w:rsidR="2C74F928" w:rsidRPr="000A34A1">
        <w:rPr>
          <w:rFonts w:ascii="Arial" w:hAnsi="Arial" w:cs="Arial"/>
          <w:shd w:val="clear" w:color="auto" w:fill="FFFFFF"/>
        </w:rPr>
        <w:t xml:space="preserve">the </w:t>
      </w:r>
      <w:r w:rsidRPr="000A34A1">
        <w:rPr>
          <w:rFonts w:ascii="Arial" w:hAnsi="Arial" w:cs="Arial"/>
          <w:shd w:val="clear" w:color="auto" w:fill="FFFFFF"/>
        </w:rPr>
        <w:t xml:space="preserve">SDA tenancy rules from the </w:t>
      </w:r>
      <w:r w:rsidRPr="000A34A1">
        <w:rPr>
          <w:rFonts w:ascii="Arial" w:hAnsi="Arial" w:cs="Arial"/>
          <w:i/>
          <w:shd w:val="clear" w:color="auto" w:fill="FFFFFF"/>
        </w:rPr>
        <w:t>Disability Act 2006</w:t>
      </w:r>
      <w:r w:rsidRPr="000A34A1">
        <w:rPr>
          <w:rFonts w:ascii="Arial" w:hAnsi="Arial" w:cs="Arial"/>
          <w:shd w:val="clear" w:color="auto" w:fill="FFFFFF"/>
        </w:rPr>
        <w:t xml:space="preserve"> to the </w:t>
      </w:r>
      <w:r w:rsidRPr="000A34A1">
        <w:rPr>
          <w:rFonts w:ascii="Arial" w:hAnsi="Arial" w:cs="Arial"/>
          <w:i/>
          <w:shd w:val="clear" w:color="auto" w:fill="FFFFFF"/>
        </w:rPr>
        <w:t>Residential Tenancies Act 1997 (RTA)</w:t>
      </w:r>
      <w:r w:rsidRPr="000A34A1">
        <w:rPr>
          <w:rFonts w:ascii="Arial" w:hAnsi="Arial" w:cs="Arial"/>
          <w:shd w:val="clear" w:color="auto" w:fill="FFFFFF"/>
        </w:rPr>
        <w:t xml:space="preserve"> under Part 12 A. </w:t>
      </w:r>
      <w:r w:rsidR="5A2DDAB4" w:rsidRPr="000A34A1">
        <w:rPr>
          <w:rFonts w:ascii="Arial" w:hAnsi="Arial" w:cs="Arial"/>
          <w:shd w:val="clear" w:color="auto" w:fill="FFFFFF"/>
        </w:rPr>
        <w:t>It was assumed t</w:t>
      </w:r>
      <w:r w:rsidRPr="000A34A1">
        <w:rPr>
          <w:rFonts w:ascii="Arial" w:hAnsi="Arial" w:cs="Arial"/>
          <w:shd w:val="clear" w:color="auto" w:fill="FFFFFF"/>
        </w:rPr>
        <w:t xml:space="preserve">hat properties would be ready to successfully transition to the requirements of the RTA, </w:t>
      </w:r>
      <w:r w:rsidR="6AD1F950" w:rsidRPr="000A34A1">
        <w:rPr>
          <w:rFonts w:ascii="Arial" w:hAnsi="Arial" w:cs="Arial"/>
          <w:shd w:val="clear" w:color="auto" w:fill="FFFFFF"/>
        </w:rPr>
        <w:t xml:space="preserve">and </w:t>
      </w:r>
      <w:r w:rsidR="5A99B9AD" w:rsidRPr="000A34A1">
        <w:rPr>
          <w:rFonts w:ascii="Arial" w:hAnsi="Arial" w:cs="Arial"/>
          <w:shd w:val="clear" w:color="auto" w:fill="FFFFFF"/>
        </w:rPr>
        <w:t xml:space="preserve">as such, </w:t>
      </w:r>
      <w:r w:rsidRPr="000A34A1">
        <w:rPr>
          <w:rFonts w:ascii="Arial" w:hAnsi="Arial" w:cs="Arial"/>
          <w:shd w:val="clear" w:color="auto" w:fill="FFFFFF"/>
        </w:rPr>
        <w:t xml:space="preserve">all properties registered under the </w:t>
      </w:r>
      <w:r w:rsidRPr="000A34A1">
        <w:rPr>
          <w:rFonts w:ascii="Arial" w:hAnsi="Arial" w:cs="Arial"/>
          <w:i/>
          <w:shd w:val="clear" w:color="auto" w:fill="FFFFFF"/>
        </w:rPr>
        <w:t>Disability Act</w:t>
      </w:r>
      <w:r w:rsidRPr="000A34A1">
        <w:rPr>
          <w:rFonts w:ascii="Arial" w:hAnsi="Arial" w:cs="Arial"/>
          <w:shd w:val="clear" w:color="auto" w:fill="FFFFFF"/>
        </w:rPr>
        <w:t xml:space="preserve"> were automatically de-gazetted from the </w:t>
      </w:r>
      <w:r w:rsidRPr="000A34A1">
        <w:rPr>
          <w:rFonts w:ascii="Arial" w:hAnsi="Arial" w:cs="Arial"/>
          <w:i/>
          <w:shd w:val="clear" w:color="auto" w:fill="FFFFFF"/>
        </w:rPr>
        <w:t>Disability Act</w:t>
      </w:r>
      <w:r w:rsidRPr="000A34A1">
        <w:rPr>
          <w:rFonts w:ascii="Arial" w:hAnsi="Arial" w:cs="Arial"/>
          <w:shd w:val="clear" w:color="auto" w:fill="FFFFFF"/>
        </w:rPr>
        <w:t xml:space="preserve"> and residential statements </w:t>
      </w:r>
      <w:r w:rsidR="71AFEE40" w:rsidRPr="000A34A1">
        <w:rPr>
          <w:rFonts w:ascii="Arial" w:hAnsi="Arial" w:cs="Arial"/>
          <w:shd w:val="clear" w:color="auto" w:fill="FFFFFF"/>
        </w:rPr>
        <w:t>were voide</w:t>
      </w:r>
      <w:r w:rsidRPr="000A34A1">
        <w:rPr>
          <w:rFonts w:ascii="Arial" w:hAnsi="Arial" w:cs="Arial"/>
          <w:shd w:val="clear" w:color="auto" w:fill="FFFFFF"/>
        </w:rPr>
        <w:t>d on 1 January 2020.</w:t>
      </w:r>
    </w:p>
    <w:p w14:paraId="6CE7CC65" w14:textId="2268DAFB" w:rsidR="00A34EE0" w:rsidRPr="000A34A1" w:rsidRDefault="00A34EE0" w:rsidP="001330DA">
      <w:pPr>
        <w:spacing w:line="360" w:lineRule="auto"/>
        <w:rPr>
          <w:rFonts w:ascii="Arial" w:hAnsi="Arial" w:cs="Arial"/>
          <w:shd w:val="clear" w:color="auto" w:fill="FFFFFF"/>
        </w:rPr>
      </w:pPr>
      <w:r w:rsidRPr="000A34A1">
        <w:rPr>
          <w:rFonts w:ascii="Arial" w:hAnsi="Arial" w:cs="Arial"/>
          <w:shd w:val="clear" w:color="auto" w:fill="FFFFFF"/>
        </w:rPr>
        <w:t xml:space="preserve">These changes resulted in some people with disability being ineligible for either of the two lease options under the </w:t>
      </w:r>
      <w:r w:rsidRPr="000A34A1">
        <w:rPr>
          <w:rFonts w:ascii="Arial" w:hAnsi="Arial" w:cs="Arial"/>
          <w:i/>
          <w:shd w:val="clear" w:color="auto" w:fill="FFFFFF"/>
        </w:rPr>
        <w:t>RTA</w:t>
      </w:r>
      <w:r w:rsidRPr="000A34A1">
        <w:rPr>
          <w:rFonts w:ascii="Arial" w:hAnsi="Arial" w:cs="Arial"/>
          <w:shd w:val="clear" w:color="auto" w:fill="FFFFFF"/>
        </w:rPr>
        <w:t>.</w:t>
      </w:r>
      <w:r w:rsidR="002F7BBF" w:rsidRPr="000A34A1">
        <w:rPr>
          <w:rFonts w:ascii="Arial" w:hAnsi="Arial" w:cs="Arial"/>
        </w:rPr>
        <w:t xml:space="preserve"> </w:t>
      </w:r>
      <w:r w:rsidRPr="000A34A1">
        <w:rPr>
          <w:rFonts w:ascii="Arial" w:hAnsi="Arial" w:cs="Arial"/>
          <w:shd w:val="clear" w:color="auto" w:fill="FFFFFF"/>
        </w:rPr>
        <w:t xml:space="preserve">In response, and as a short-term measure, the Victorian Government sought the re-gazettal of properties under the </w:t>
      </w:r>
      <w:r w:rsidRPr="000A34A1">
        <w:rPr>
          <w:rFonts w:ascii="Arial" w:hAnsi="Arial" w:cs="Arial"/>
          <w:i/>
          <w:shd w:val="clear" w:color="auto" w:fill="FFFFFF"/>
        </w:rPr>
        <w:t>Disability Act 2006</w:t>
      </w:r>
      <w:r w:rsidRPr="000A34A1">
        <w:rPr>
          <w:rFonts w:ascii="Arial" w:hAnsi="Arial" w:cs="Arial"/>
          <w:shd w:val="clear" w:color="auto" w:fill="FFFFFF"/>
        </w:rPr>
        <w:t xml:space="preserve">. Re-gazettal enabled providers to continue to operate under the </w:t>
      </w:r>
      <w:r w:rsidRPr="000A34A1">
        <w:rPr>
          <w:rFonts w:ascii="Arial" w:hAnsi="Arial" w:cs="Arial"/>
          <w:i/>
          <w:shd w:val="clear" w:color="auto" w:fill="FFFFFF"/>
        </w:rPr>
        <w:t>Disability Act</w:t>
      </w:r>
      <w:r w:rsidRPr="000A34A1">
        <w:rPr>
          <w:rFonts w:ascii="Arial" w:hAnsi="Arial" w:cs="Arial"/>
          <w:shd w:val="clear" w:color="auto" w:fill="FFFFFF"/>
        </w:rPr>
        <w:t xml:space="preserve"> rather than moving residency arrangements under the </w:t>
      </w:r>
      <w:r w:rsidRPr="000A34A1">
        <w:rPr>
          <w:rFonts w:ascii="Arial" w:hAnsi="Arial" w:cs="Arial"/>
          <w:i/>
          <w:shd w:val="clear" w:color="auto" w:fill="FFFFFF"/>
        </w:rPr>
        <w:t>RTA</w:t>
      </w:r>
      <w:r w:rsidRPr="000A34A1">
        <w:rPr>
          <w:rFonts w:ascii="Arial" w:hAnsi="Arial" w:cs="Arial"/>
          <w:shd w:val="clear" w:color="auto" w:fill="FFFFFF"/>
        </w:rPr>
        <w:t>, and residents’ rights continue to be protected under residential agreements.</w:t>
      </w:r>
    </w:p>
    <w:p w14:paraId="72FA6A70" w14:textId="08391792" w:rsidR="00B766E6" w:rsidRPr="000A34A1" w:rsidRDefault="00B766E6" w:rsidP="001330DA">
      <w:pPr>
        <w:spacing w:line="360" w:lineRule="auto"/>
        <w:rPr>
          <w:rFonts w:ascii="Arial" w:hAnsi="Arial" w:cs="Arial"/>
          <w:shd w:val="clear" w:color="auto" w:fill="FFFFFF"/>
        </w:rPr>
      </w:pPr>
      <w:r w:rsidRPr="000A34A1">
        <w:rPr>
          <w:rFonts w:ascii="Arial" w:hAnsi="Arial" w:cs="Arial"/>
          <w:shd w:val="clear" w:color="auto" w:fill="FFFFFF"/>
        </w:rPr>
        <w:t>While this</w:t>
      </w:r>
      <w:r w:rsidR="00092994" w:rsidRPr="000A34A1">
        <w:rPr>
          <w:rFonts w:ascii="Arial" w:hAnsi="Arial" w:cs="Arial"/>
          <w:shd w:val="clear" w:color="auto" w:fill="FFFFFF"/>
        </w:rPr>
        <w:t xml:space="preserve"> was acknowledged as </w:t>
      </w:r>
      <w:r w:rsidR="009B0390" w:rsidRPr="000A34A1">
        <w:rPr>
          <w:rFonts w:ascii="Arial" w:hAnsi="Arial" w:cs="Arial"/>
          <w:shd w:val="clear" w:color="auto" w:fill="FFFFFF"/>
        </w:rPr>
        <w:t>an interim solution</w:t>
      </w:r>
      <w:r w:rsidR="00092994" w:rsidRPr="000A34A1">
        <w:rPr>
          <w:rFonts w:ascii="Arial" w:hAnsi="Arial" w:cs="Arial"/>
          <w:shd w:val="clear" w:color="auto" w:fill="FFFFFF"/>
        </w:rPr>
        <w:t xml:space="preserve">, NDS is particularly concerned about </w:t>
      </w:r>
      <w:proofErr w:type="gramStart"/>
      <w:r w:rsidR="00092994" w:rsidRPr="000A34A1">
        <w:rPr>
          <w:rFonts w:ascii="Arial" w:hAnsi="Arial" w:cs="Arial"/>
          <w:shd w:val="clear" w:color="auto" w:fill="FFFFFF"/>
        </w:rPr>
        <w:t>a number of</w:t>
      </w:r>
      <w:proofErr w:type="gramEnd"/>
      <w:r w:rsidR="00092994" w:rsidRPr="000A34A1">
        <w:rPr>
          <w:rFonts w:ascii="Arial" w:hAnsi="Arial" w:cs="Arial"/>
          <w:shd w:val="clear" w:color="auto" w:fill="FFFFFF"/>
        </w:rPr>
        <w:t xml:space="preserve"> implications of the ‘band</w:t>
      </w:r>
      <w:r w:rsidR="00115BF9" w:rsidRPr="000A34A1">
        <w:rPr>
          <w:rFonts w:ascii="Arial" w:hAnsi="Arial" w:cs="Arial"/>
          <w:shd w:val="clear" w:color="auto" w:fill="FFFFFF"/>
        </w:rPr>
        <w:t>-</w:t>
      </w:r>
      <w:r w:rsidR="00092994" w:rsidRPr="000A34A1">
        <w:rPr>
          <w:rFonts w:ascii="Arial" w:hAnsi="Arial" w:cs="Arial"/>
          <w:shd w:val="clear" w:color="auto" w:fill="FFFFFF"/>
        </w:rPr>
        <w:t>aid’ tenancy protections for people with disabilities that continue to operate in Victoria.</w:t>
      </w:r>
      <w:r w:rsidR="009B0390" w:rsidRPr="000A34A1">
        <w:rPr>
          <w:rFonts w:ascii="Arial" w:hAnsi="Arial" w:cs="Arial"/>
          <w:shd w:val="clear" w:color="auto" w:fill="FFFFFF"/>
        </w:rPr>
        <w:t xml:space="preserve"> NDS would lik</w:t>
      </w:r>
      <w:r w:rsidR="007F3C2B" w:rsidRPr="000A34A1">
        <w:rPr>
          <w:rFonts w:ascii="Arial" w:hAnsi="Arial" w:cs="Arial"/>
          <w:shd w:val="clear" w:color="auto" w:fill="FFFFFF"/>
        </w:rPr>
        <w:t>e to se</w:t>
      </w:r>
      <w:r w:rsidR="0091285F" w:rsidRPr="000A34A1">
        <w:rPr>
          <w:rFonts w:ascii="Arial" w:hAnsi="Arial" w:cs="Arial"/>
          <w:shd w:val="clear" w:color="auto" w:fill="FFFFFF"/>
        </w:rPr>
        <w:t xml:space="preserve">e improvements to the </w:t>
      </w:r>
      <w:r w:rsidR="00115BF9" w:rsidRPr="000A34A1">
        <w:rPr>
          <w:rFonts w:ascii="Arial" w:hAnsi="Arial" w:cs="Arial"/>
          <w:i/>
          <w:iCs/>
          <w:shd w:val="clear" w:color="auto" w:fill="FFFFFF"/>
        </w:rPr>
        <w:t>RTA</w:t>
      </w:r>
      <w:r w:rsidR="0091285F" w:rsidRPr="000A34A1">
        <w:rPr>
          <w:rFonts w:ascii="Arial" w:hAnsi="Arial" w:cs="Arial"/>
          <w:shd w:val="clear" w:color="auto" w:fill="FFFFFF"/>
        </w:rPr>
        <w:t xml:space="preserve">, rather than additional ‘band-aid’ fixes within the </w:t>
      </w:r>
      <w:r w:rsidR="0091285F" w:rsidRPr="000A34A1">
        <w:rPr>
          <w:rFonts w:ascii="Arial" w:hAnsi="Arial" w:cs="Arial"/>
          <w:i/>
          <w:shd w:val="clear" w:color="auto" w:fill="FFFFFF"/>
        </w:rPr>
        <w:t>Disability Act</w:t>
      </w:r>
      <w:r w:rsidR="0091285F" w:rsidRPr="000A34A1">
        <w:rPr>
          <w:rFonts w:ascii="Arial" w:hAnsi="Arial" w:cs="Arial"/>
          <w:shd w:val="clear" w:color="auto" w:fill="FFFFFF"/>
        </w:rPr>
        <w:t>, to improve the options for Victoria</w:t>
      </w:r>
      <w:r w:rsidR="00115BF9" w:rsidRPr="000A34A1">
        <w:rPr>
          <w:rFonts w:ascii="Arial" w:hAnsi="Arial" w:cs="Arial"/>
          <w:shd w:val="clear" w:color="auto" w:fill="FFFFFF"/>
        </w:rPr>
        <w:t>.</w:t>
      </w:r>
    </w:p>
    <w:p w14:paraId="39D40536" w14:textId="6BDF2652" w:rsidR="00B719AE" w:rsidRPr="000A34A1" w:rsidRDefault="009B0390" w:rsidP="00B719AE">
      <w:pPr>
        <w:spacing w:line="360" w:lineRule="auto"/>
        <w:rPr>
          <w:rFonts w:ascii="Arial" w:hAnsi="Arial" w:cs="Arial"/>
        </w:rPr>
      </w:pPr>
      <w:r w:rsidRPr="000A34A1">
        <w:rPr>
          <w:rFonts w:ascii="Arial" w:hAnsi="Arial" w:cs="Arial"/>
          <w:shd w:val="clear" w:color="auto" w:fill="FFFFFF"/>
        </w:rPr>
        <w:t>Firstly, NDS is very concerned about the limited tenancy options curr</w:t>
      </w:r>
      <w:r w:rsidR="007F3C2B" w:rsidRPr="000A34A1">
        <w:rPr>
          <w:rFonts w:ascii="Arial" w:hAnsi="Arial" w:cs="Arial"/>
          <w:shd w:val="clear" w:color="auto" w:fill="FFFFFF"/>
        </w:rPr>
        <w:t xml:space="preserve">ently available </w:t>
      </w:r>
      <w:r w:rsidR="0091285F" w:rsidRPr="000A34A1">
        <w:rPr>
          <w:rFonts w:ascii="Arial" w:hAnsi="Arial" w:cs="Arial"/>
          <w:shd w:val="clear" w:color="auto" w:fill="FFFFFF"/>
        </w:rPr>
        <w:t xml:space="preserve">under the </w:t>
      </w:r>
      <w:r w:rsidR="0091285F" w:rsidRPr="000A34A1">
        <w:rPr>
          <w:rFonts w:ascii="Arial" w:hAnsi="Arial" w:cs="Arial"/>
          <w:i/>
          <w:iCs/>
          <w:shd w:val="clear" w:color="auto" w:fill="FFFFFF"/>
        </w:rPr>
        <w:t>RTA</w:t>
      </w:r>
      <w:r w:rsidR="0091285F" w:rsidRPr="000A34A1">
        <w:rPr>
          <w:rFonts w:ascii="Arial" w:hAnsi="Arial" w:cs="Arial"/>
          <w:shd w:val="clear" w:color="auto" w:fill="FFFFFF"/>
        </w:rPr>
        <w:t xml:space="preserve">. </w:t>
      </w:r>
      <w:r w:rsidR="0091285F" w:rsidRPr="000A34A1">
        <w:rPr>
          <w:rFonts w:ascii="Arial" w:hAnsi="Arial" w:cs="Arial"/>
        </w:rPr>
        <w:t>The RTA</w:t>
      </w:r>
      <w:r w:rsidR="001330DA" w:rsidRPr="000A34A1">
        <w:rPr>
          <w:rFonts w:ascii="Arial" w:hAnsi="Arial" w:cs="Arial"/>
        </w:rPr>
        <w:t xml:space="preserve"> dictates that the SDA </w:t>
      </w:r>
      <w:r w:rsidR="009D439F" w:rsidRPr="000A34A1">
        <w:rPr>
          <w:rFonts w:ascii="Arial" w:hAnsi="Arial" w:cs="Arial"/>
        </w:rPr>
        <w:t>R</w:t>
      </w:r>
      <w:r w:rsidR="001330DA" w:rsidRPr="000A34A1">
        <w:rPr>
          <w:rFonts w:ascii="Arial" w:hAnsi="Arial" w:cs="Arial"/>
        </w:rPr>
        <w:t xml:space="preserve">esidency </w:t>
      </w:r>
      <w:r w:rsidR="009D439F" w:rsidRPr="000A34A1">
        <w:rPr>
          <w:rFonts w:ascii="Arial" w:hAnsi="Arial" w:cs="Arial"/>
        </w:rPr>
        <w:t>A</w:t>
      </w:r>
      <w:r w:rsidR="001330DA" w:rsidRPr="000A34A1">
        <w:rPr>
          <w:rFonts w:ascii="Arial" w:hAnsi="Arial" w:cs="Arial"/>
        </w:rPr>
        <w:t xml:space="preserve">greement cannot be used alongside a standard </w:t>
      </w:r>
      <w:r w:rsidR="00A97177" w:rsidRPr="000A34A1">
        <w:rPr>
          <w:rFonts w:ascii="Arial" w:hAnsi="Arial" w:cs="Arial"/>
        </w:rPr>
        <w:t>Residential Rental A</w:t>
      </w:r>
      <w:r w:rsidR="001330DA" w:rsidRPr="000A34A1">
        <w:rPr>
          <w:rFonts w:ascii="Arial" w:hAnsi="Arial" w:cs="Arial"/>
        </w:rPr>
        <w:t xml:space="preserve">greement in the one dwelling. This means that people with SDA funding who are </w:t>
      </w:r>
      <w:r w:rsidR="0068596D" w:rsidRPr="000A34A1">
        <w:rPr>
          <w:rFonts w:ascii="Arial" w:hAnsi="Arial" w:cs="Arial"/>
        </w:rPr>
        <w:t>on an</w:t>
      </w:r>
      <w:r w:rsidR="001330DA" w:rsidRPr="000A34A1">
        <w:rPr>
          <w:rFonts w:ascii="Arial" w:hAnsi="Arial" w:cs="Arial"/>
        </w:rPr>
        <w:t xml:space="preserve"> SDA </w:t>
      </w:r>
      <w:r w:rsidR="00A97177" w:rsidRPr="000A34A1">
        <w:rPr>
          <w:rFonts w:ascii="Arial" w:hAnsi="Arial" w:cs="Arial"/>
        </w:rPr>
        <w:t>R</w:t>
      </w:r>
      <w:r w:rsidR="001330DA" w:rsidRPr="000A34A1">
        <w:rPr>
          <w:rFonts w:ascii="Arial" w:hAnsi="Arial" w:cs="Arial"/>
        </w:rPr>
        <w:t xml:space="preserve">esidency </w:t>
      </w:r>
      <w:r w:rsidR="00A97177" w:rsidRPr="000A34A1">
        <w:rPr>
          <w:rFonts w:ascii="Arial" w:hAnsi="Arial" w:cs="Arial"/>
        </w:rPr>
        <w:t>A</w:t>
      </w:r>
      <w:r w:rsidR="001330DA" w:rsidRPr="000A34A1">
        <w:rPr>
          <w:rFonts w:ascii="Arial" w:hAnsi="Arial" w:cs="Arial"/>
        </w:rPr>
        <w:t>greement cannot live with people who do not have SDA funding (and therefore cannot be on an SDA</w:t>
      </w:r>
      <w:r w:rsidR="00FE7B20" w:rsidRPr="000A34A1">
        <w:rPr>
          <w:rFonts w:ascii="Arial" w:hAnsi="Arial" w:cs="Arial"/>
        </w:rPr>
        <w:t xml:space="preserve"> Residency</w:t>
      </w:r>
      <w:r w:rsidR="001330DA" w:rsidRPr="000A34A1">
        <w:rPr>
          <w:rFonts w:ascii="Arial" w:hAnsi="Arial" w:cs="Arial"/>
        </w:rPr>
        <w:t xml:space="preserve"> </w:t>
      </w:r>
      <w:r w:rsidR="00FE7B20" w:rsidRPr="000A34A1">
        <w:rPr>
          <w:rFonts w:ascii="Arial" w:hAnsi="Arial" w:cs="Arial"/>
        </w:rPr>
        <w:t>A</w:t>
      </w:r>
      <w:r w:rsidR="001330DA" w:rsidRPr="000A34A1">
        <w:rPr>
          <w:rFonts w:ascii="Arial" w:hAnsi="Arial" w:cs="Arial"/>
        </w:rPr>
        <w:t xml:space="preserve">greement). </w:t>
      </w:r>
      <w:r w:rsidR="0091285F" w:rsidRPr="000A34A1">
        <w:rPr>
          <w:rFonts w:ascii="Arial" w:hAnsi="Arial" w:cs="Arial"/>
        </w:rPr>
        <w:t>This needlessly prevents</w:t>
      </w:r>
      <w:r w:rsidR="001330DA" w:rsidRPr="000A34A1">
        <w:rPr>
          <w:rFonts w:ascii="Arial" w:hAnsi="Arial" w:cs="Arial"/>
        </w:rPr>
        <w:t xml:space="preserve"> people living in SDA </w:t>
      </w:r>
      <w:r w:rsidR="0091285F" w:rsidRPr="000A34A1">
        <w:rPr>
          <w:rFonts w:ascii="Arial" w:hAnsi="Arial" w:cs="Arial"/>
        </w:rPr>
        <w:t>from living with a</w:t>
      </w:r>
      <w:r w:rsidR="001330DA" w:rsidRPr="000A34A1">
        <w:rPr>
          <w:rFonts w:ascii="Arial" w:hAnsi="Arial" w:cs="Arial"/>
        </w:rPr>
        <w:t xml:space="preserve"> partner, their family, </w:t>
      </w:r>
      <w:r w:rsidR="0091285F" w:rsidRPr="000A34A1">
        <w:rPr>
          <w:rFonts w:ascii="Arial" w:hAnsi="Arial" w:cs="Arial"/>
        </w:rPr>
        <w:t>friends,</w:t>
      </w:r>
      <w:r w:rsidR="001330DA" w:rsidRPr="000A34A1">
        <w:rPr>
          <w:rFonts w:ascii="Arial" w:hAnsi="Arial" w:cs="Arial"/>
        </w:rPr>
        <w:t xml:space="preserve"> or other </w:t>
      </w:r>
      <w:r w:rsidR="00FE7B20" w:rsidRPr="000A34A1">
        <w:rPr>
          <w:rFonts w:ascii="Arial" w:hAnsi="Arial" w:cs="Arial"/>
        </w:rPr>
        <w:t xml:space="preserve">NDIS </w:t>
      </w:r>
      <w:r w:rsidR="001330DA" w:rsidRPr="000A34A1">
        <w:rPr>
          <w:rFonts w:ascii="Arial" w:hAnsi="Arial" w:cs="Arial"/>
        </w:rPr>
        <w:t>participants who do not have SDA</w:t>
      </w:r>
      <w:r w:rsidR="0091285F" w:rsidRPr="000A34A1">
        <w:rPr>
          <w:rFonts w:ascii="Arial" w:hAnsi="Arial" w:cs="Arial"/>
        </w:rPr>
        <w:t xml:space="preserve"> funding</w:t>
      </w:r>
      <w:r w:rsidR="001330DA" w:rsidRPr="000A34A1">
        <w:rPr>
          <w:rFonts w:ascii="Arial" w:hAnsi="Arial" w:cs="Arial"/>
        </w:rPr>
        <w:t xml:space="preserve">. This situation is at odds with contemporary expectations around the rights of people with disabilities to choose how and with whom they </w:t>
      </w:r>
      <w:r w:rsidR="001330DA" w:rsidRPr="000A34A1">
        <w:rPr>
          <w:rFonts w:ascii="Arial" w:hAnsi="Arial" w:cs="Arial"/>
        </w:rPr>
        <w:lastRenderedPageBreak/>
        <w:t>wish to live</w:t>
      </w:r>
      <w:r w:rsidR="00AA50D8" w:rsidRPr="000A34A1">
        <w:rPr>
          <w:rFonts w:ascii="Arial" w:hAnsi="Arial" w:cs="Arial"/>
        </w:rPr>
        <w:t xml:space="preserve">. </w:t>
      </w:r>
      <w:r w:rsidR="00F34752" w:rsidRPr="000A34A1">
        <w:rPr>
          <w:rFonts w:ascii="Arial" w:hAnsi="Arial" w:cs="Arial"/>
        </w:rPr>
        <w:t>T</w:t>
      </w:r>
      <w:r w:rsidR="00AA50D8" w:rsidRPr="000A34A1">
        <w:rPr>
          <w:rFonts w:ascii="Arial" w:hAnsi="Arial" w:cs="Arial"/>
        </w:rPr>
        <w:t xml:space="preserve">he limited tenancy options do not reflect the </w:t>
      </w:r>
      <w:r w:rsidR="00821223" w:rsidRPr="000A34A1">
        <w:rPr>
          <w:rFonts w:ascii="Arial" w:hAnsi="Arial" w:cs="Arial"/>
        </w:rPr>
        <w:t xml:space="preserve">key principle of the </w:t>
      </w:r>
      <w:r w:rsidR="00821223" w:rsidRPr="000A34A1">
        <w:rPr>
          <w:rFonts w:ascii="Arial" w:hAnsi="Arial" w:cs="Arial"/>
          <w:i/>
          <w:iCs/>
        </w:rPr>
        <w:t>NDIS Act 2013</w:t>
      </w:r>
      <w:r w:rsidR="00BF0877" w:rsidRPr="000A34A1">
        <w:rPr>
          <w:rFonts w:ascii="Arial" w:hAnsi="Arial" w:cs="Arial"/>
          <w:i/>
          <w:iCs/>
        </w:rPr>
        <w:t>,</w:t>
      </w:r>
      <w:r w:rsidR="00AA50D8" w:rsidRPr="000A34A1">
        <w:rPr>
          <w:rFonts w:ascii="Arial" w:hAnsi="Arial" w:cs="Arial"/>
        </w:rPr>
        <w:t xml:space="preserve"> </w:t>
      </w:r>
      <w:r w:rsidR="009D36EA" w:rsidRPr="000A34A1">
        <w:rPr>
          <w:rFonts w:ascii="Arial" w:hAnsi="Arial" w:cs="Arial"/>
        </w:rPr>
        <w:t xml:space="preserve">for people with disability to </w:t>
      </w:r>
      <w:r w:rsidR="00821223" w:rsidRPr="000A34A1">
        <w:rPr>
          <w:rFonts w:ascii="Arial" w:hAnsi="Arial" w:cs="Arial"/>
        </w:rPr>
        <w:t>exercis</w:t>
      </w:r>
      <w:r w:rsidR="009D36EA" w:rsidRPr="000A34A1">
        <w:rPr>
          <w:rFonts w:ascii="Arial" w:hAnsi="Arial" w:cs="Arial"/>
        </w:rPr>
        <w:t>e</w:t>
      </w:r>
      <w:r w:rsidR="00821223" w:rsidRPr="000A34A1">
        <w:rPr>
          <w:rFonts w:ascii="Arial" w:hAnsi="Arial" w:cs="Arial"/>
        </w:rPr>
        <w:t xml:space="preserve"> </w:t>
      </w:r>
      <w:r w:rsidR="00AA50D8" w:rsidRPr="000A34A1">
        <w:rPr>
          <w:rFonts w:ascii="Arial" w:hAnsi="Arial" w:cs="Arial"/>
        </w:rPr>
        <w:t>choice and control</w:t>
      </w:r>
      <w:r w:rsidR="009D36EA" w:rsidRPr="000A34A1">
        <w:rPr>
          <w:rFonts w:ascii="Arial" w:hAnsi="Arial" w:cs="Arial"/>
        </w:rPr>
        <w:t xml:space="preserve"> </w:t>
      </w:r>
      <w:proofErr w:type="gramStart"/>
      <w:r w:rsidR="009D36EA" w:rsidRPr="000A34A1">
        <w:rPr>
          <w:rFonts w:ascii="Arial" w:hAnsi="Arial" w:cs="Arial"/>
        </w:rPr>
        <w:t>in regard to</w:t>
      </w:r>
      <w:proofErr w:type="gramEnd"/>
      <w:r w:rsidR="009D36EA" w:rsidRPr="000A34A1">
        <w:rPr>
          <w:rFonts w:ascii="Arial" w:hAnsi="Arial" w:cs="Arial"/>
        </w:rPr>
        <w:t xml:space="preserve"> the supports they need.</w:t>
      </w:r>
      <w:r w:rsidR="00E632A0" w:rsidRPr="000A34A1">
        <w:rPr>
          <w:rFonts w:ascii="Arial" w:hAnsi="Arial" w:cs="Arial"/>
        </w:rPr>
        <w:t xml:space="preserve"> </w:t>
      </w:r>
      <w:r w:rsidR="00B719AE" w:rsidRPr="000A34A1">
        <w:rPr>
          <w:rFonts w:ascii="Arial" w:hAnsi="Arial" w:cs="Arial"/>
        </w:rPr>
        <w:t xml:space="preserve">NDS recommends </w:t>
      </w:r>
      <w:r w:rsidR="007E6077" w:rsidRPr="000A34A1">
        <w:rPr>
          <w:rFonts w:ascii="Arial" w:hAnsi="Arial" w:cs="Arial"/>
        </w:rPr>
        <w:t>that the</w:t>
      </w:r>
      <w:r w:rsidR="00B719AE" w:rsidRPr="000A34A1">
        <w:rPr>
          <w:rFonts w:ascii="Arial" w:hAnsi="Arial" w:cs="Arial"/>
        </w:rPr>
        <w:t xml:space="preserve"> Victorian Government permanently migrate the </w:t>
      </w:r>
      <w:r w:rsidR="00B719AE" w:rsidRPr="000A34A1">
        <w:rPr>
          <w:rFonts w:ascii="Arial" w:hAnsi="Arial" w:cs="Arial"/>
          <w:shd w:val="clear" w:color="auto" w:fill="FFFFFF"/>
        </w:rPr>
        <w:t xml:space="preserve">SDA tenancy rules from the </w:t>
      </w:r>
      <w:r w:rsidR="00B719AE" w:rsidRPr="000A34A1">
        <w:rPr>
          <w:rFonts w:ascii="Arial" w:hAnsi="Arial" w:cs="Arial"/>
          <w:i/>
          <w:iCs/>
          <w:shd w:val="clear" w:color="auto" w:fill="FFFFFF"/>
        </w:rPr>
        <w:t>Disability Act</w:t>
      </w:r>
      <w:r w:rsidR="00B719AE" w:rsidRPr="000A34A1">
        <w:rPr>
          <w:rFonts w:ascii="Arial" w:hAnsi="Arial" w:cs="Arial"/>
          <w:shd w:val="clear" w:color="auto" w:fill="FFFFFF"/>
        </w:rPr>
        <w:t xml:space="preserve"> to the </w:t>
      </w:r>
      <w:r w:rsidR="00B719AE" w:rsidRPr="000A34A1">
        <w:rPr>
          <w:rFonts w:ascii="Arial" w:hAnsi="Arial" w:cs="Arial"/>
          <w:i/>
          <w:iCs/>
          <w:shd w:val="clear" w:color="auto" w:fill="FFFFFF"/>
        </w:rPr>
        <w:t>RTA</w:t>
      </w:r>
      <w:r w:rsidR="00B719AE" w:rsidRPr="000A34A1">
        <w:rPr>
          <w:rFonts w:ascii="Arial" w:hAnsi="Arial" w:cs="Arial"/>
          <w:shd w:val="clear" w:color="auto" w:fill="FFFFFF"/>
        </w:rPr>
        <w:t xml:space="preserve"> under Part </w:t>
      </w:r>
      <w:proofErr w:type="gramStart"/>
      <w:r w:rsidR="00B719AE" w:rsidRPr="000A34A1">
        <w:rPr>
          <w:rFonts w:ascii="Arial" w:hAnsi="Arial" w:cs="Arial"/>
          <w:shd w:val="clear" w:color="auto" w:fill="FFFFFF"/>
        </w:rPr>
        <w:t xml:space="preserve">12A, </w:t>
      </w:r>
      <w:r w:rsidR="00B719AE" w:rsidRPr="000A34A1">
        <w:rPr>
          <w:rFonts w:ascii="Arial" w:hAnsi="Arial" w:cs="Arial"/>
        </w:rPr>
        <w:t>and</w:t>
      </w:r>
      <w:proofErr w:type="gramEnd"/>
      <w:r w:rsidR="00B719AE" w:rsidRPr="000A34A1">
        <w:rPr>
          <w:rFonts w:ascii="Arial" w:hAnsi="Arial" w:cs="Arial"/>
        </w:rPr>
        <w:t xml:space="preserve"> introduce a step-change approach to provide more tenancy options that reflect the principle of choice and control</w:t>
      </w:r>
      <w:r w:rsidR="007E6077" w:rsidRPr="000A34A1">
        <w:rPr>
          <w:rFonts w:ascii="Arial" w:hAnsi="Arial" w:cs="Arial"/>
        </w:rPr>
        <w:t xml:space="preserve"> and ensure </w:t>
      </w:r>
      <w:r w:rsidR="00B719AE" w:rsidRPr="000A34A1">
        <w:rPr>
          <w:rFonts w:ascii="Arial" w:hAnsi="Arial" w:cs="Arial"/>
        </w:rPr>
        <w:t>that SDA residents can choose to live with non-SDA residents while still receiving the highe</w:t>
      </w:r>
      <w:r w:rsidR="00BF0877" w:rsidRPr="000A34A1">
        <w:rPr>
          <w:rFonts w:ascii="Arial" w:hAnsi="Arial" w:cs="Arial"/>
        </w:rPr>
        <w:t>st</w:t>
      </w:r>
      <w:r w:rsidR="00B719AE" w:rsidRPr="000A34A1">
        <w:rPr>
          <w:rFonts w:ascii="Arial" w:hAnsi="Arial" w:cs="Arial"/>
        </w:rPr>
        <w:t xml:space="preserve"> level of tenancy protections.</w:t>
      </w:r>
    </w:p>
    <w:p w14:paraId="45C4B9EA" w14:textId="038161F9" w:rsidR="00D91B1A" w:rsidRPr="000A34A1" w:rsidRDefault="00F27F0C" w:rsidP="00D91B1A">
      <w:pPr>
        <w:spacing w:line="360" w:lineRule="auto"/>
        <w:rPr>
          <w:rFonts w:ascii="Arial" w:hAnsi="Arial" w:cs="Arial"/>
        </w:rPr>
      </w:pPr>
      <w:r w:rsidRPr="000A34A1">
        <w:rPr>
          <w:rFonts w:ascii="Arial" w:hAnsi="Arial" w:cs="Arial"/>
        </w:rPr>
        <w:t>Secondly, NDS</w:t>
      </w:r>
      <w:r w:rsidR="0068596D" w:rsidRPr="000A34A1">
        <w:rPr>
          <w:rFonts w:ascii="Arial" w:hAnsi="Arial" w:cs="Arial"/>
        </w:rPr>
        <w:t xml:space="preserve"> </w:t>
      </w:r>
      <w:r w:rsidR="009D36EA" w:rsidRPr="000A34A1">
        <w:rPr>
          <w:rFonts w:ascii="Arial" w:hAnsi="Arial" w:cs="Arial"/>
        </w:rPr>
        <w:t>is</w:t>
      </w:r>
      <w:r w:rsidRPr="000A34A1">
        <w:rPr>
          <w:rFonts w:ascii="Arial" w:hAnsi="Arial" w:cs="Arial"/>
        </w:rPr>
        <w:t xml:space="preserve"> concerned</w:t>
      </w:r>
      <w:r w:rsidR="0068596D" w:rsidRPr="000A34A1">
        <w:rPr>
          <w:rFonts w:ascii="Arial" w:hAnsi="Arial" w:cs="Arial"/>
        </w:rPr>
        <w:t xml:space="preserve"> about the</w:t>
      </w:r>
      <w:r w:rsidR="00762FAE" w:rsidRPr="000A34A1">
        <w:rPr>
          <w:rFonts w:ascii="Arial" w:hAnsi="Arial" w:cs="Arial"/>
        </w:rPr>
        <w:t xml:space="preserve"> regulatory burden associated with gazettal under the </w:t>
      </w:r>
      <w:r w:rsidR="00610D69" w:rsidRPr="000A34A1">
        <w:rPr>
          <w:rFonts w:ascii="Arial" w:hAnsi="Arial" w:cs="Arial"/>
          <w:i/>
        </w:rPr>
        <w:t>Di</w:t>
      </w:r>
      <w:r w:rsidR="00762FAE" w:rsidRPr="000A34A1">
        <w:rPr>
          <w:rFonts w:ascii="Arial" w:hAnsi="Arial" w:cs="Arial"/>
          <w:i/>
        </w:rPr>
        <w:t xml:space="preserve">sability </w:t>
      </w:r>
      <w:r w:rsidR="00610D69" w:rsidRPr="000A34A1">
        <w:rPr>
          <w:rFonts w:ascii="Arial" w:hAnsi="Arial" w:cs="Arial"/>
          <w:i/>
        </w:rPr>
        <w:t>A</w:t>
      </w:r>
      <w:r w:rsidR="00762FAE" w:rsidRPr="000A34A1">
        <w:rPr>
          <w:rFonts w:ascii="Arial" w:hAnsi="Arial" w:cs="Arial"/>
          <w:i/>
        </w:rPr>
        <w:t>ct</w:t>
      </w:r>
      <w:r w:rsidR="00D214FF" w:rsidRPr="000A34A1">
        <w:rPr>
          <w:rFonts w:ascii="Arial" w:hAnsi="Arial" w:cs="Arial"/>
        </w:rPr>
        <w:t xml:space="preserve">. </w:t>
      </w:r>
      <w:r w:rsidR="002A353D" w:rsidRPr="000A34A1">
        <w:rPr>
          <w:rFonts w:ascii="Arial" w:hAnsi="Arial" w:cs="Arial"/>
        </w:rPr>
        <w:t xml:space="preserve">SIL providers operating under the DFFH-gazetted properties are subject to the regulatory requirements of the </w:t>
      </w:r>
      <w:r w:rsidR="002A353D" w:rsidRPr="000A34A1">
        <w:rPr>
          <w:rFonts w:ascii="Arial" w:hAnsi="Arial" w:cs="Arial"/>
          <w:i/>
          <w:iCs/>
        </w:rPr>
        <w:t>Disability Act 2006</w:t>
      </w:r>
      <w:r w:rsidR="002A353D" w:rsidRPr="000A34A1">
        <w:rPr>
          <w:rFonts w:ascii="Arial" w:hAnsi="Arial" w:cs="Arial"/>
        </w:rPr>
        <w:t xml:space="preserve"> in addition to the requirements of the national </w:t>
      </w:r>
      <w:r w:rsidR="00BF0877" w:rsidRPr="000A34A1">
        <w:rPr>
          <w:rFonts w:ascii="Arial" w:hAnsi="Arial" w:cs="Arial"/>
        </w:rPr>
        <w:t xml:space="preserve">NDIS </w:t>
      </w:r>
      <w:r w:rsidR="002A353D" w:rsidRPr="000A34A1">
        <w:rPr>
          <w:rFonts w:ascii="Arial" w:hAnsi="Arial" w:cs="Arial"/>
        </w:rPr>
        <w:t xml:space="preserve">Quality and Safeguarding Framework. There are concerns that the double </w:t>
      </w:r>
      <w:r w:rsidR="0030607D" w:rsidRPr="000A34A1">
        <w:rPr>
          <w:rFonts w:ascii="Arial" w:hAnsi="Arial" w:cs="Arial"/>
        </w:rPr>
        <w:t>auditing and reporting</w:t>
      </w:r>
      <w:r w:rsidR="002A353D" w:rsidRPr="000A34A1">
        <w:rPr>
          <w:rFonts w:ascii="Arial" w:hAnsi="Arial" w:cs="Arial"/>
        </w:rPr>
        <w:t xml:space="preserve"> requirements </w:t>
      </w:r>
      <w:r w:rsidR="008F0A6B" w:rsidRPr="000A34A1">
        <w:rPr>
          <w:rFonts w:ascii="Arial" w:hAnsi="Arial" w:cs="Arial"/>
        </w:rPr>
        <w:t>are</w:t>
      </w:r>
      <w:r w:rsidR="00552DAB" w:rsidRPr="000A34A1">
        <w:rPr>
          <w:rFonts w:ascii="Arial" w:hAnsi="Arial" w:cs="Arial"/>
        </w:rPr>
        <w:t xml:space="preserve"> </w:t>
      </w:r>
      <w:r w:rsidR="0034456D" w:rsidRPr="000A34A1">
        <w:rPr>
          <w:rFonts w:ascii="Arial" w:hAnsi="Arial" w:cs="Arial"/>
        </w:rPr>
        <w:t xml:space="preserve">duplicative, </w:t>
      </w:r>
      <w:r w:rsidR="00552DAB" w:rsidRPr="000A34A1">
        <w:rPr>
          <w:rFonts w:ascii="Arial" w:hAnsi="Arial" w:cs="Arial"/>
        </w:rPr>
        <w:t>cos</w:t>
      </w:r>
      <w:r w:rsidR="00D56A83" w:rsidRPr="000A34A1">
        <w:rPr>
          <w:rFonts w:ascii="Arial" w:hAnsi="Arial" w:cs="Arial"/>
        </w:rPr>
        <w:t>tly</w:t>
      </w:r>
      <w:r w:rsidR="0030607D" w:rsidRPr="000A34A1">
        <w:rPr>
          <w:rFonts w:ascii="Arial" w:hAnsi="Arial" w:cs="Arial"/>
        </w:rPr>
        <w:t>,</w:t>
      </w:r>
      <w:r w:rsidR="00D56A83" w:rsidRPr="000A34A1">
        <w:rPr>
          <w:rFonts w:ascii="Arial" w:hAnsi="Arial" w:cs="Arial"/>
        </w:rPr>
        <w:t xml:space="preserve"> </w:t>
      </w:r>
      <w:r w:rsidR="00795E6D" w:rsidRPr="000A34A1">
        <w:rPr>
          <w:rFonts w:ascii="Arial" w:hAnsi="Arial" w:cs="Arial"/>
        </w:rPr>
        <w:t xml:space="preserve">time consuming, and </w:t>
      </w:r>
      <w:r w:rsidR="0030607D" w:rsidRPr="000A34A1">
        <w:rPr>
          <w:rFonts w:ascii="Arial" w:hAnsi="Arial" w:cs="Arial"/>
        </w:rPr>
        <w:t>unnecessary</w:t>
      </w:r>
      <w:r w:rsidR="007F39A8" w:rsidRPr="000A34A1">
        <w:rPr>
          <w:rFonts w:ascii="Arial" w:hAnsi="Arial" w:cs="Arial"/>
        </w:rPr>
        <w:t>, resulting in more</w:t>
      </w:r>
      <w:r w:rsidR="002A353D" w:rsidRPr="000A34A1">
        <w:rPr>
          <w:rFonts w:ascii="Arial" w:hAnsi="Arial" w:cs="Arial"/>
        </w:rPr>
        <w:t xml:space="preserve"> housing providers</w:t>
      </w:r>
      <w:r w:rsidR="007F39A8" w:rsidRPr="000A34A1">
        <w:rPr>
          <w:rFonts w:ascii="Arial" w:hAnsi="Arial" w:cs="Arial"/>
        </w:rPr>
        <w:t xml:space="preserve"> solely offering </w:t>
      </w:r>
      <w:r w:rsidR="00BB53A2" w:rsidRPr="000A34A1">
        <w:rPr>
          <w:rFonts w:ascii="Arial" w:hAnsi="Arial" w:cs="Arial"/>
        </w:rPr>
        <w:t xml:space="preserve">the </w:t>
      </w:r>
      <w:r w:rsidR="00795E6D" w:rsidRPr="000A34A1">
        <w:rPr>
          <w:rFonts w:ascii="Arial" w:hAnsi="Arial" w:cs="Arial"/>
        </w:rPr>
        <w:t xml:space="preserve">standard Residential </w:t>
      </w:r>
      <w:r w:rsidR="000A25D3" w:rsidRPr="000A34A1">
        <w:rPr>
          <w:rFonts w:ascii="Arial" w:hAnsi="Arial" w:cs="Arial"/>
        </w:rPr>
        <w:t>Rental A</w:t>
      </w:r>
      <w:r w:rsidR="0034456D" w:rsidRPr="000A34A1">
        <w:rPr>
          <w:rFonts w:ascii="Arial" w:hAnsi="Arial" w:cs="Arial"/>
        </w:rPr>
        <w:t>greements</w:t>
      </w:r>
      <w:r w:rsidR="007F39A8" w:rsidRPr="000A34A1">
        <w:rPr>
          <w:rFonts w:ascii="Arial" w:hAnsi="Arial" w:cs="Arial"/>
        </w:rPr>
        <w:t xml:space="preserve"> to their resi</w:t>
      </w:r>
      <w:r w:rsidR="00655DA4" w:rsidRPr="000A34A1">
        <w:rPr>
          <w:rFonts w:ascii="Arial" w:hAnsi="Arial" w:cs="Arial"/>
        </w:rPr>
        <w:t>dents</w:t>
      </w:r>
      <w:r w:rsidR="00B54D65" w:rsidRPr="000A34A1">
        <w:rPr>
          <w:rFonts w:ascii="Arial" w:hAnsi="Arial" w:cs="Arial"/>
        </w:rPr>
        <w:t xml:space="preserve">, leading to </w:t>
      </w:r>
      <w:r w:rsidR="00036BDB" w:rsidRPr="000A34A1">
        <w:rPr>
          <w:rFonts w:ascii="Arial" w:hAnsi="Arial" w:cs="Arial"/>
        </w:rPr>
        <w:t xml:space="preserve">a lower level of tenancy protections. </w:t>
      </w:r>
      <w:r w:rsidR="00101A3B" w:rsidRPr="000A34A1">
        <w:rPr>
          <w:rFonts w:ascii="Arial" w:hAnsi="Arial" w:cs="Arial"/>
        </w:rPr>
        <w:t xml:space="preserve">To resolve this double audit issue, </w:t>
      </w:r>
      <w:r w:rsidR="00971D47" w:rsidRPr="000A34A1">
        <w:rPr>
          <w:rFonts w:ascii="Arial" w:hAnsi="Arial" w:cs="Arial"/>
        </w:rPr>
        <w:t xml:space="preserve">NDS encourages the Victorian Government to </w:t>
      </w:r>
      <w:r w:rsidR="00CA1565" w:rsidRPr="000A34A1">
        <w:rPr>
          <w:rFonts w:ascii="Arial" w:hAnsi="Arial" w:cs="Arial"/>
        </w:rPr>
        <w:t>recogni</w:t>
      </w:r>
      <w:r w:rsidR="00093FD9" w:rsidRPr="000A34A1">
        <w:rPr>
          <w:rFonts w:ascii="Arial" w:hAnsi="Arial" w:cs="Arial"/>
        </w:rPr>
        <w:t>s</w:t>
      </w:r>
      <w:r w:rsidR="00CA1565" w:rsidRPr="000A34A1">
        <w:rPr>
          <w:rFonts w:ascii="Arial" w:hAnsi="Arial" w:cs="Arial"/>
        </w:rPr>
        <w:t xml:space="preserve">e the NDIS </w:t>
      </w:r>
      <w:r w:rsidR="00093FD9" w:rsidRPr="000A34A1">
        <w:rPr>
          <w:rFonts w:ascii="Arial" w:hAnsi="Arial" w:cs="Arial"/>
        </w:rPr>
        <w:t>Q</w:t>
      </w:r>
      <w:r w:rsidR="00CA1565" w:rsidRPr="000A34A1">
        <w:rPr>
          <w:rFonts w:ascii="Arial" w:hAnsi="Arial" w:cs="Arial"/>
        </w:rPr>
        <w:t xml:space="preserve">uality and </w:t>
      </w:r>
      <w:r w:rsidR="00093FD9" w:rsidRPr="000A34A1">
        <w:rPr>
          <w:rFonts w:ascii="Arial" w:hAnsi="Arial" w:cs="Arial"/>
        </w:rPr>
        <w:t>S</w:t>
      </w:r>
      <w:r w:rsidR="00CA1565" w:rsidRPr="000A34A1">
        <w:rPr>
          <w:rFonts w:ascii="Arial" w:hAnsi="Arial" w:cs="Arial"/>
        </w:rPr>
        <w:t xml:space="preserve">afeguarding </w:t>
      </w:r>
      <w:r w:rsidR="00093FD9" w:rsidRPr="000A34A1">
        <w:rPr>
          <w:rFonts w:ascii="Arial" w:hAnsi="Arial" w:cs="Arial"/>
        </w:rPr>
        <w:t>F</w:t>
      </w:r>
      <w:r w:rsidR="00CA1565" w:rsidRPr="000A34A1">
        <w:rPr>
          <w:rFonts w:ascii="Arial" w:hAnsi="Arial" w:cs="Arial"/>
        </w:rPr>
        <w:t>ramework</w:t>
      </w:r>
      <w:r w:rsidR="00093FD9" w:rsidRPr="000A34A1">
        <w:rPr>
          <w:rFonts w:ascii="Arial" w:hAnsi="Arial" w:cs="Arial"/>
        </w:rPr>
        <w:t xml:space="preserve"> and </w:t>
      </w:r>
      <w:r w:rsidR="007C1559" w:rsidRPr="000A34A1">
        <w:rPr>
          <w:rFonts w:ascii="Arial" w:hAnsi="Arial" w:cs="Arial"/>
        </w:rPr>
        <w:t>a</w:t>
      </w:r>
      <w:r w:rsidR="00CF46ED" w:rsidRPr="000A34A1">
        <w:rPr>
          <w:rFonts w:ascii="Arial" w:hAnsi="Arial" w:cs="Arial"/>
        </w:rPr>
        <w:t xml:space="preserve">udits, which provide </w:t>
      </w:r>
      <w:r w:rsidR="007C1559" w:rsidRPr="000A34A1">
        <w:rPr>
          <w:rFonts w:ascii="Arial" w:hAnsi="Arial" w:cs="Arial"/>
        </w:rPr>
        <w:t xml:space="preserve">a </w:t>
      </w:r>
      <w:r w:rsidR="007518C9" w:rsidRPr="000A34A1">
        <w:rPr>
          <w:rFonts w:ascii="Arial" w:hAnsi="Arial" w:cs="Arial"/>
        </w:rPr>
        <w:t>nationally consistent approach to help empower and support NDIS participants to exercise choice and control, while ensuring appropriate safeguards are in place and establishes expectations for providers and their staff to deliver high quality supports.</w:t>
      </w:r>
    </w:p>
    <w:p w14:paraId="6E8F120A" w14:textId="49B44EDB" w:rsidR="000F1502" w:rsidRPr="000A34A1" w:rsidRDefault="00F27F0C" w:rsidP="00D91B1A">
      <w:pPr>
        <w:spacing w:line="360" w:lineRule="auto"/>
        <w:rPr>
          <w:rFonts w:ascii="Arial" w:hAnsi="Arial" w:cs="Arial"/>
        </w:rPr>
      </w:pPr>
      <w:r w:rsidRPr="000A34A1">
        <w:rPr>
          <w:rFonts w:ascii="Arial" w:hAnsi="Arial" w:cs="Arial"/>
        </w:rPr>
        <w:t xml:space="preserve">Finally, </w:t>
      </w:r>
      <w:r w:rsidR="0014765A" w:rsidRPr="000A34A1">
        <w:rPr>
          <w:rFonts w:ascii="Arial" w:hAnsi="Arial" w:cs="Arial"/>
        </w:rPr>
        <w:t xml:space="preserve">NDS encourages the Victorian Government to consider </w:t>
      </w:r>
      <w:r w:rsidR="00B45AF4" w:rsidRPr="000A34A1">
        <w:rPr>
          <w:rFonts w:ascii="Arial" w:hAnsi="Arial" w:cs="Arial"/>
        </w:rPr>
        <w:t xml:space="preserve">and </w:t>
      </w:r>
      <w:proofErr w:type="gramStart"/>
      <w:r w:rsidR="00B45AF4" w:rsidRPr="000A34A1">
        <w:rPr>
          <w:rFonts w:ascii="Arial" w:hAnsi="Arial" w:cs="Arial"/>
        </w:rPr>
        <w:t xml:space="preserve">take </w:t>
      </w:r>
      <w:r w:rsidR="00EC0ECA" w:rsidRPr="000A34A1">
        <w:rPr>
          <w:rFonts w:ascii="Arial" w:hAnsi="Arial" w:cs="Arial"/>
        </w:rPr>
        <w:t>into</w:t>
      </w:r>
      <w:r w:rsidR="00B45AF4" w:rsidRPr="000A34A1">
        <w:rPr>
          <w:rFonts w:ascii="Arial" w:hAnsi="Arial" w:cs="Arial"/>
        </w:rPr>
        <w:t xml:space="preserve"> account</w:t>
      </w:r>
      <w:proofErr w:type="gramEnd"/>
      <w:r w:rsidR="009163D8" w:rsidRPr="000A34A1">
        <w:rPr>
          <w:rFonts w:ascii="Arial" w:hAnsi="Arial" w:cs="Arial"/>
        </w:rPr>
        <w:t xml:space="preserve"> </w:t>
      </w:r>
      <w:r w:rsidR="003B5A1C" w:rsidRPr="000A34A1">
        <w:rPr>
          <w:rFonts w:ascii="Arial" w:hAnsi="Arial" w:cs="Arial"/>
        </w:rPr>
        <w:t>prospective</w:t>
      </w:r>
      <w:r w:rsidR="00D76D64" w:rsidRPr="000A34A1">
        <w:rPr>
          <w:rFonts w:ascii="Arial" w:hAnsi="Arial" w:cs="Arial"/>
        </w:rPr>
        <w:t xml:space="preserve"> </w:t>
      </w:r>
      <w:r w:rsidR="00B45AF4" w:rsidRPr="000A34A1">
        <w:rPr>
          <w:rFonts w:ascii="Arial" w:hAnsi="Arial" w:cs="Arial"/>
        </w:rPr>
        <w:t xml:space="preserve">future </w:t>
      </w:r>
      <w:r w:rsidR="00D76D64" w:rsidRPr="000A34A1">
        <w:rPr>
          <w:rFonts w:ascii="Arial" w:hAnsi="Arial" w:cs="Arial"/>
        </w:rPr>
        <w:t>changes to the disability housing landscape</w:t>
      </w:r>
      <w:r w:rsidR="00B45AF4" w:rsidRPr="000A34A1">
        <w:rPr>
          <w:rFonts w:ascii="Arial" w:hAnsi="Arial" w:cs="Arial"/>
        </w:rPr>
        <w:t xml:space="preserve"> </w:t>
      </w:r>
      <w:r w:rsidR="00661A7D" w:rsidRPr="000A34A1">
        <w:rPr>
          <w:rFonts w:ascii="Arial" w:hAnsi="Arial" w:cs="Arial"/>
        </w:rPr>
        <w:t>when further developing</w:t>
      </w:r>
      <w:r w:rsidR="00B45AF4" w:rsidRPr="000A34A1">
        <w:rPr>
          <w:rFonts w:ascii="Arial" w:hAnsi="Arial" w:cs="Arial"/>
        </w:rPr>
        <w:t xml:space="preserve"> residential rights</w:t>
      </w:r>
      <w:r w:rsidR="00661A7D" w:rsidRPr="000A34A1">
        <w:rPr>
          <w:rFonts w:ascii="Arial" w:hAnsi="Arial" w:cs="Arial"/>
        </w:rPr>
        <w:t xml:space="preserve"> arrangements</w:t>
      </w:r>
      <w:r w:rsidR="00B45AF4" w:rsidRPr="000A34A1">
        <w:rPr>
          <w:rFonts w:ascii="Arial" w:hAnsi="Arial" w:cs="Arial"/>
        </w:rPr>
        <w:t xml:space="preserve"> for people with disabilities. </w:t>
      </w:r>
      <w:r w:rsidR="00D6053B" w:rsidRPr="000A34A1">
        <w:rPr>
          <w:rFonts w:ascii="Arial" w:hAnsi="Arial" w:cs="Arial"/>
        </w:rPr>
        <w:t>While the first</w:t>
      </w:r>
      <w:r w:rsidR="003B5A1C" w:rsidRPr="000A34A1">
        <w:rPr>
          <w:rFonts w:ascii="Arial" w:hAnsi="Arial" w:cs="Arial"/>
        </w:rPr>
        <w:t xml:space="preserve"> few</w:t>
      </w:r>
      <w:r w:rsidR="00D6053B" w:rsidRPr="000A34A1">
        <w:rPr>
          <w:rFonts w:ascii="Arial" w:hAnsi="Arial" w:cs="Arial"/>
        </w:rPr>
        <w:t xml:space="preserve"> years of the NDIS have seen the dominance of the SDA</w:t>
      </w:r>
      <w:r w:rsidR="00A440A5" w:rsidRPr="000A34A1">
        <w:rPr>
          <w:rFonts w:ascii="Arial" w:hAnsi="Arial" w:cs="Arial"/>
        </w:rPr>
        <w:t xml:space="preserve"> and </w:t>
      </w:r>
      <w:r w:rsidR="00D6053B" w:rsidRPr="000A34A1">
        <w:rPr>
          <w:rFonts w:ascii="Arial" w:hAnsi="Arial" w:cs="Arial"/>
        </w:rPr>
        <w:t xml:space="preserve">SIL model of disability accommodation and supports, </w:t>
      </w:r>
      <w:proofErr w:type="gramStart"/>
      <w:r w:rsidR="00A440A5" w:rsidRPr="000A34A1">
        <w:rPr>
          <w:rFonts w:ascii="Arial" w:hAnsi="Arial" w:cs="Arial"/>
        </w:rPr>
        <w:t>a number of</w:t>
      </w:r>
      <w:proofErr w:type="gramEnd"/>
      <w:r w:rsidR="00A440A5" w:rsidRPr="000A34A1">
        <w:rPr>
          <w:rFonts w:ascii="Arial" w:hAnsi="Arial" w:cs="Arial"/>
        </w:rPr>
        <w:t xml:space="preserve"> issues have arisen with this model, sparking a shift toward new and emerging models of disability </w:t>
      </w:r>
      <w:r w:rsidR="00D17BD4" w:rsidRPr="000A34A1">
        <w:rPr>
          <w:rFonts w:ascii="Arial" w:hAnsi="Arial" w:cs="Arial"/>
        </w:rPr>
        <w:t xml:space="preserve">accommodation. One of such issues has been a significant mismatch in the </w:t>
      </w:r>
      <w:r w:rsidR="00CA1DBF" w:rsidRPr="000A34A1">
        <w:rPr>
          <w:rFonts w:ascii="Arial" w:hAnsi="Arial" w:cs="Arial"/>
        </w:rPr>
        <w:t>supply</w:t>
      </w:r>
      <w:r w:rsidR="00C72DA0" w:rsidRPr="000A34A1">
        <w:rPr>
          <w:rFonts w:ascii="Arial" w:hAnsi="Arial" w:cs="Arial"/>
        </w:rPr>
        <w:t xml:space="preserve"> and demand of SDA dwelling types, with </w:t>
      </w:r>
      <w:r w:rsidR="00582CBC" w:rsidRPr="000A34A1">
        <w:rPr>
          <w:rFonts w:ascii="Arial" w:hAnsi="Arial" w:cs="Arial"/>
        </w:rPr>
        <w:t xml:space="preserve">poorly implemented price drivers leading to </w:t>
      </w:r>
      <w:r w:rsidR="00831EBB" w:rsidRPr="000A34A1">
        <w:rPr>
          <w:rFonts w:ascii="Arial" w:hAnsi="Arial" w:cs="Arial"/>
        </w:rPr>
        <w:t>oversupply of</w:t>
      </w:r>
      <w:r w:rsidR="008C155E" w:rsidRPr="000A34A1">
        <w:rPr>
          <w:rFonts w:ascii="Arial" w:hAnsi="Arial" w:cs="Arial"/>
        </w:rPr>
        <w:t xml:space="preserve"> particular dwelling types</w:t>
      </w:r>
      <w:r w:rsidR="00EA2C25" w:rsidRPr="000A34A1">
        <w:rPr>
          <w:rFonts w:ascii="Arial" w:hAnsi="Arial" w:cs="Arial"/>
        </w:rPr>
        <w:t xml:space="preserve"> (</w:t>
      </w:r>
      <w:proofErr w:type="gramStart"/>
      <w:r w:rsidR="00EA2C25" w:rsidRPr="000A34A1">
        <w:rPr>
          <w:rFonts w:ascii="Arial" w:hAnsi="Arial" w:cs="Arial"/>
        </w:rPr>
        <w:t>e</w:t>
      </w:r>
      <w:r w:rsidR="00C31C11" w:rsidRPr="000A34A1">
        <w:rPr>
          <w:rFonts w:ascii="Arial" w:hAnsi="Arial" w:cs="Arial"/>
        </w:rPr>
        <w:t>.</w:t>
      </w:r>
      <w:r w:rsidR="00EA2C25" w:rsidRPr="000A34A1">
        <w:rPr>
          <w:rFonts w:ascii="Arial" w:hAnsi="Arial" w:cs="Arial"/>
        </w:rPr>
        <w:t>g.</w:t>
      </w:r>
      <w:proofErr w:type="gramEnd"/>
      <w:r w:rsidR="00EA2C25" w:rsidRPr="000A34A1">
        <w:rPr>
          <w:rFonts w:ascii="Arial" w:hAnsi="Arial" w:cs="Arial"/>
        </w:rPr>
        <w:t xml:space="preserve"> 1 bedroom apartments)</w:t>
      </w:r>
      <w:r w:rsidR="001314D7" w:rsidRPr="000A34A1">
        <w:rPr>
          <w:rFonts w:ascii="Arial" w:hAnsi="Arial" w:cs="Arial"/>
        </w:rPr>
        <w:t xml:space="preserve"> and undersupply of others. </w:t>
      </w:r>
      <w:r w:rsidR="00A34B9A" w:rsidRPr="000A34A1">
        <w:rPr>
          <w:rFonts w:ascii="Arial" w:hAnsi="Arial" w:cs="Arial"/>
        </w:rPr>
        <w:t>More recently, th</w:t>
      </w:r>
      <w:r w:rsidR="00D35114" w:rsidRPr="000A34A1">
        <w:rPr>
          <w:rFonts w:ascii="Arial" w:hAnsi="Arial" w:cs="Arial"/>
        </w:rPr>
        <w:t xml:space="preserve">e NDIA </w:t>
      </w:r>
      <w:r w:rsidR="00A34B9A" w:rsidRPr="000A34A1">
        <w:rPr>
          <w:rFonts w:ascii="Arial" w:hAnsi="Arial" w:cs="Arial"/>
        </w:rPr>
        <w:t xml:space="preserve">stated in their </w:t>
      </w:r>
      <w:hyperlink r:id="rId12" w:history="1">
        <w:r w:rsidR="00A34B9A" w:rsidRPr="000A34A1">
          <w:rPr>
            <w:rStyle w:val="Hyperlink"/>
            <w:rFonts w:ascii="Arial" w:hAnsi="Arial" w:cs="Arial"/>
          </w:rPr>
          <w:t>SDA Market Information Statement – August 2021</w:t>
        </w:r>
      </w:hyperlink>
      <w:r w:rsidR="007B3C03" w:rsidRPr="000A34A1">
        <w:rPr>
          <w:rFonts w:ascii="Arial" w:hAnsi="Arial" w:cs="Arial"/>
        </w:rPr>
        <w:t>,</w:t>
      </w:r>
      <w:r w:rsidR="00D35114" w:rsidRPr="000A34A1">
        <w:rPr>
          <w:rFonts w:ascii="Arial" w:hAnsi="Arial" w:cs="Arial"/>
        </w:rPr>
        <w:t xml:space="preserve"> that </w:t>
      </w:r>
      <w:r w:rsidR="00DC65E3" w:rsidRPr="000A34A1">
        <w:rPr>
          <w:rFonts w:ascii="Arial" w:hAnsi="Arial" w:cs="Arial"/>
        </w:rPr>
        <w:t>‘further investment at current rate</w:t>
      </w:r>
      <w:r w:rsidR="001532AE" w:rsidRPr="000A34A1">
        <w:rPr>
          <w:rFonts w:ascii="Arial" w:hAnsi="Arial" w:cs="Arial"/>
        </w:rPr>
        <w:t xml:space="preserve"> in single resident High Physical Support dwellings will likely carry a greater risk of vacancies</w:t>
      </w:r>
      <w:r w:rsidR="00BA2F45" w:rsidRPr="000A34A1">
        <w:rPr>
          <w:rFonts w:ascii="Arial" w:hAnsi="Arial" w:cs="Arial"/>
        </w:rPr>
        <w:t>’.</w:t>
      </w:r>
      <w:r w:rsidR="00DC65E3" w:rsidRPr="000A34A1">
        <w:rPr>
          <w:rFonts w:ascii="Arial" w:hAnsi="Arial" w:cs="Arial"/>
        </w:rPr>
        <w:t xml:space="preserve"> </w:t>
      </w:r>
      <w:r w:rsidR="001314D7" w:rsidRPr="000A34A1">
        <w:rPr>
          <w:rFonts w:ascii="Arial" w:hAnsi="Arial" w:cs="Arial"/>
        </w:rPr>
        <w:t xml:space="preserve">Another issue relates to </w:t>
      </w:r>
      <w:r w:rsidR="00B023AD" w:rsidRPr="000A34A1">
        <w:rPr>
          <w:rFonts w:ascii="Arial" w:hAnsi="Arial" w:cs="Arial"/>
        </w:rPr>
        <w:t xml:space="preserve">significant cost blowouts in the </w:t>
      </w:r>
      <w:r w:rsidR="00B023AD" w:rsidRPr="000A34A1">
        <w:rPr>
          <w:rFonts w:ascii="Arial" w:hAnsi="Arial" w:cs="Arial"/>
        </w:rPr>
        <w:lastRenderedPageBreak/>
        <w:t>provision of SIL supports</w:t>
      </w:r>
      <w:r w:rsidR="00EA2C25" w:rsidRPr="000A34A1">
        <w:rPr>
          <w:rFonts w:ascii="Arial" w:hAnsi="Arial" w:cs="Arial"/>
        </w:rPr>
        <w:t>, and a strong cost-curbing agenda within the National Disability Insurance Agency.</w:t>
      </w:r>
    </w:p>
    <w:p w14:paraId="21D7B051" w14:textId="2BF19F9A" w:rsidR="00B023AD" w:rsidRPr="000A34A1" w:rsidRDefault="603842AF" w:rsidP="00D91B1A">
      <w:pPr>
        <w:spacing w:line="360" w:lineRule="auto"/>
        <w:rPr>
          <w:rFonts w:ascii="Arial" w:hAnsi="Arial" w:cs="Arial"/>
        </w:rPr>
      </w:pPr>
      <w:r w:rsidRPr="000A34A1">
        <w:rPr>
          <w:rFonts w:ascii="Arial" w:hAnsi="Arial" w:cs="Arial"/>
        </w:rPr>
        <w:t>These issues have seen a policy shift toward</w:t>
      </w:r>
      <w:r w:rsidR="2E457FD9" w:rsidRPr="000A34A1">
        <w:rPr>
          <w:rFonts w:ascii="Arial" w:hAnsi="Arial" w:cs="Arial"/>
        </w:rPr>
        <w:t>s</w:t>
      </w:r>
      <w:r w:rsidRPr="000A34A1">
        <w:rPr>
          <w:rFonts w:ascii="Arial" w:hAnsi="Arial" w:cs="Arial"/>
        </w:rPr>
        <w:t xml:space="preserve"> new and emerging housing support options </w:t>
      </w:r>
      <w:r w:rsidR="482E44ED" w:rsidRPr="000A34A1">
        <w:rPr>
          <w:rFonts w:ascii="Arial" w:hAnsi="Arial" w:cs="Arial"/>
        </w:rPr>
        <w:t xml:space="preserve">on offer </w:t>
      </w:r>
      <w:r w:rsidR="17181AEB" w:rsidRPr="000A34A1">
        <w:rPr>
          <w:rFonts w:ascii="Arial" w:hAnsi="Arial" w:cs="Arial"/>
        </w:rPr>
        <w:t>for NDIS participants,</w:t>
      </w:r>
      <w:r w:rsidRPr="000A34A1">
        <w:rPr>
          <w:rFonts w:ascii="Arial" w:hAnsi="Arial" w:cs="Arial"/>
        </w:rPr>
        <w:t xml:space="preserve"> as </w:t>
      </w:r>
      <w:r w:rsidR="167287C7" w:rsidRPr="000A34A1">
        <w:rPr>
          <w:rFonts w:ascii="Arial" w:hAnsi="Arial" w:cs="Arial"/>
        </w:rPr>
        <w:t xml:space="preserve">reflected in </w:t>
      </w:r>
      <w:r w:rsidR="55E3FE56" w:rsidRPr="000A34A1">
        <w:rPr>
          <w:rFonts w:ascii="Arial" w:hAnsi="Arial" w:cs="Arial"/>
        </w:rPr>
        <w:t xml:space="preserve">the </w:t>
      </w:r>
      <w:r w:rsidR="17181AEB" w:rsidRPr="000A34A1">
        <w:rPr>
          <w:rFonts w:ascii="Arial" w:hAnsi="Arial" w:cs="Arial"/>
        </w:rPr>
        <w:t xml:space="preserve">recent </w:t>
      </w:r>
      <w:r w:rsidR="55E3FE56" w:rsidRPr="000A34A1">
        <w:rPr>
          <w:rFonts w:ascii="Arial" w:hAnsi="Arial" w:cs="Arial"/>
        </w:rPr>
        <w:t>release of the</w:t>
      </w:r>
      <w:r w:rsidR="167287C7" w:rsidRPr="000A34A1">
        <w:rPr>
          <w:rFonts w:ascii="Arial" w:hAnsi="Arial" w:cs="Arial"/>
        </w:rPr>
        <w:t xml:space="preserve"> </w:t>
      </w:r>
      <w:r w:rsidR="333BE257" w:rsidRPr="000A34A1">
        <w:rPr>
          <w:rFonts w:ascii="Arial" w:hAnsi="Arial" w:cs="Arial"/>
        </w:rPr>
        <w:t xml:space="preserve">NDIS </w:t>
      </w:r>
      <w:r w:rsidR="167287C7" w:rsidRPr="000A34A1">
        <w:rPr>
          <w:rFonts w:ascii="Arial" w:hAnsi="Arial" w:cs="Arial"/>
        </w:rPr>
        <w:t xml:space="preserve">Home and Living </w:t>
      </w:r>
      <w:r w:rsidR="55E3FE56" w:rsidRPr="000A34A1">
        <w:rPr>
          <w:rFonts w:ascii="Arial" w:hAnsi="Arial" w:cs="Arial"/>
        </w:rPr>
        <w:t>consultation paper</w:t>
      </w:r>
      <w:r w:rsidR="63090941" w:rsidRPr="000A34A1">
        <w:rPr>
          <w:rFonts w:ascii="Arial" w:hAnsi="Arial" w:cs="Arial"/>
        </w:rPr>
        <w:t xml:space="preserve"> and </w:t>
      </w:r>
      <w:r w:rsidR="482E44ED" w:rsidRPr="000A34A1">
        <w:rPr>
          <w:rFonts w:ascii="Arial" w:hAnsi="Arial" w:cs="Arial"/>
        </w:rPr>
        <w:t>the</w:t>
      </w:r>
      <w:r w:rsidR="333BE257" w:rsidRPr="000A34A1">
        <w:rPr>
          <w:rFonts w:ascii="Arial" w:hAnsi="Arial" w:cs="Arial"/>
        </w:rPr>
        <w:t xml:space="preserve"> </w:t>
      </w:r>
      <w:proofErr w:type="spellStart"/>
      <w:r w:rsidR="63090941" w:rsidRPr="000A34A1">
        <w:rPr>
          <w:rFonts w:ascii="Arial" w:hAnsi="Arial" w:cs="Arial"/>
        </w:rPr>
        <w:t>Individuali</w:t>
      </w:r>
      <w:r w:rsidR="5FEE1593" w:rsidRPr="000A34A1">
        <w:rPr>
          <w:rFonts w:ascii="Arial" w:hAnsi="Arial" w:cs="Arial"/>
        </w:rPr>
        <w:t>s</w:t>
      </w:r>
      <w:r w:rsidR="63090941" w:rsidRPr="000A34A1">
        <w:rPr>
          <w:rFonts w:ascii="Arial" w:hAnsi="Arial" w:cs="Arial"/>
        </w:rPr>
        <w:t>ed</w:t>
      </w:r>
      <w:proofErr w:type="spellEnd"/>
      <w:r w:rsidR="63090941" w:rsidRPr="000A34A1">
        <w:rPr>
          <w:rFonts w:ascii="Arial" w:hAnsi="Arial" w:cs="Arial"/>
        </w:rPr>
        <w:t xml:space="preserve"> Living Option </w:t>
      </w:r>
      <w:r w:rsidR="5FEE1593" w:rsidRPr="000A34A1">
        <w:rPr>
          <w:rFonts w:ascii="Arial" w:hAnsi="Arial" w:cs="Arial"/>
        </w:rPr>
        <w:t xml:space="preserve">(ILO) </w:t>
      </w:r>
      <w:r w:rsidR="63090941" w:rsidRPr="000A34A1">
        <w:rPr>
          <w:rFonts w:ascii="Arial" w:hAnsi="Arial" w:cs="Arial"/>
        </w:rPr>
        <w:t>policy</w:t>
      </w:r>
      <w:r w:rsidR="38B8DDEB" w:rsidRPr="000A34A1">
        <w:rPr>
          <w:rFonts w:ascii="Arial" w:hAnsi="Arial" w:cs="Arial"/>
        </w:rPr>
        <w:t xml:space="preserve">. NDS expects to see a push away from </w:t>
      </w:r>
      <w:r w:rsidR="1F99E2BD" w:rsidRPr="000A34A1">
        <w:rPr>
          <w:rFonts w:ascii="Arial" w:hAnsi="Arial" w:cs="Arial"/>
        </w:rPr>
        <w:t>the existing</w:t>
      </w:r>
      <w:r w:rsidR="38B8DDEB" w:rsidRPr="000A34A1">
        <w:rPr>
          <w:rFonts w:ascii="Arial" w:hAnsi="Arial" w:cs="Arial"/>
        </w:rPr>
        <w:t xml:space="preserve"> group home arrangements toward</w:t>
      </w:r>
      <w:r w:rsidR="7C140C27" w:rsidRPr="000A34A1">
        <w:rPr>
          <w:rFonts w:ascii="Arial" w:hAnsi="Arial" w:cs="Arial"/>
        </w:rPr>
        <w:t>s</w:t>
      </w:r>
      <w:r w:rsidR="38B8DDEB" w:rsidRPr="000A34A1">
        <w:rPr>
          <w:rFonts w:ascii="Arial" w:hAnsi="Arial" w:cs="Arial"/>
        </w:rPr>
        <w:t xml:space="preserve"> </w:t>
      </w:r>
      <w:r w:rsidR="56C532F3" w:rsidRPr="000A34A1">
        <w:rPr>
          <w:rFonts w:ascii="Arial" w:hAnsi="Arial" w:cs="Arial"/>
        </w:rPr>
        <w:t>greater integration of people with disabilities in community living</w:t>
      </w:r>
      <w:r w:rsidR="20694765" w:rsidRPr="000A34A1">
        <w:rPr>
          <w:rFonts w:ascii="Arial" w:hAnsi="Arial" w:cs="Arial"/>
        </w:rPr>
        <w:t xml:space="preserve">, enabling </w:t>
      </w:r>
      <w:r w:rsidR="5E762431" w:rsidRPr="000A34A1">
        <w:rPr>
          <w:rFonts w:ascii="Arial" w:hAnsi="Arial" w:cs="Arial"/>
        </w:rPr>
        <w:t>participants</w:t>
      </w:r>
      <w:r w:rsidR="20694765" w:rsidRPr="000A34A1">
        <w:rPr>
          <w:rFonts w:ascii="Arial" w:hAnsi="Arial" w:cs="Arial"/>
        </w:rPr>
        <w:t xml:space="preserve"> to </w:t>
      </w:r>
      <w:r w:rsidR="5E762431" w:rsidRPr="000A34A1">
        <w:rPr>
          <w:rFonts w:ascii="Arial" w:hAnsi="Arial" w:cs="Arial"/>
        </w:rPr>
        <w:t>choose the home they live in and set up supports in the way that best suits them.</w:t>
      </w:r>
    </w:p>
    <w:p w14:paraId="4070055B" w14:textId="248A3938" w:rsidR="00C67B0A" w:rsidRPr="000A34A1" w:rsidRDefault="007544AC" w:rsidP="001330DA">
      <w:pPr>
        <w:pStyle w:val="Heading2"/>
        <w:spacing w:line="360" w:lineRule="auto"/>
        <w:rPr>
          <w:rFonts w:cs="Arial"/>
          <w:sz w:val="22"/>
          <w:szCs w:val="22"/>
        </w:rPr>
      </w:pPr>
      <w:r w:rsidRPr="000A34A1">
        <w:rPr>
          <w:rFonts w:cs="Arial"/>
          <w:sz w:val="22"/>
          <w:szCs w:val="22"/>
        </w:rPr>
        <w:t xml:space="preserve">As </w:t>
      </w:r>
      <w:r w:rsidR="007E4337" w:rsidRPr="000A34A1">
        <w:rPr>
          <w:rFonts w:cs="Arial"/>
          <w:sz w:val="22"/>
          <w:szCs w:val="22"/>
        </w:rPr>
        <w:t xml:space="preserve">transformation of the disability housing </w:t>
      </w:r>
      <w:r w:rsidR="00AF32F2" w:rsidRPr="000A34A1">
        <w:rPr>
          <w:rFonts w:cs="Arial"/>
          <w:sz w:val="22"/>
          <w:szCs w:val="22"/>
        </w:rPr>
        <w:t xml:space="preserve">landscape </w:t>
      </w:r>
      <w:r w:rsidR="007E4337" w:rsidRPr="000A34A1">
        <w:rPr>
          <w:rFonts w:cs="Arial"/>
          <w:sz w:val="22"/>
          <w:szCs w:val="22"/>
        </w:rPr>
        <w:t xml:space="preserve">continues, NDS would like to see a stronger focus on redeveloping the </w:t>
      </w:r>
      <w:r w:rsidR="004D38A2" w:rsidRPr="000A34A1">
        <w:rPr>
          <w:rFonts w:cs="Arial"/>
          <w:sz w:val="22"/>
          <w:szCs w:val="22"/>
        </w:rPr>
        <w:t>RTA</w:t>
      </w:r>
      <w:r w:rsidR="007E4337" w:rsidRPr="000A34A1">
        <w:rPr>
          <w:rFonts w:cs="Arial"/>
          <w:sz w:val="22"/>
          <w:szCs w:val="22"/>
        </w:rPr>
        <w:t xml:space="preserve"> to provide </w:t>
      </w:r>
      <w:r w:rsidR="00AF32F2" w:rsidRPr="000A34A1">
        <w:rPr>
          <w:rFonts w:cs="Arial"/>
          <w:sz w:val="22"/>
          <w:szCs w:val="22"/>
        </w:rPr>
        <w:t xml:space="preserve">avenues under which </w:t>
      </w:r>
      <w:r w:rsidR="00146FA4" w:rsidRPr="000A34A1">
        <w:rPr>
          <w:rFonts w:cs="Arial"/>
          <w:i/>
          <w:iCs/>
          <w:sz w:val="22"/>
          <w:szCs w:val="22"/>
        </w:rPr>
        <w:t>ALL</w:t>
      </w:r>
      <w:r w:rsidR="00146FA4" w:rsidRPr="000A34A1">
        <w:rPr>
          <w:rFonts w:cs="Arial"/>
          <w:sz w:val="22"/>
          <w:szCs w:val="22"/>
        </w:rPr>
        <w:t xml:space="preserve"> </w:t>
      </w:r>
      <w:r w:rsidR="00AF32F2" w:rsidRPr="000A34A1">
        <w:rPr>
          <w:rFonts w:cs="Arial"/>
          <w:sz w:val="22"/>
          <w:szCs w:val="22"/>
        </w:rPr>
        <w:t>social tenants</w:t>
      </w:r>
      <w:r w:rsidR="002A0D17" w:rsidRPr="000A34A1">
        <w:rPr>
          <w:rFonts w:cs="Arial"/>
          <w:sz w:val="22"/>
          <w:szCs w:val="22"/>
        </w:rPr>
        <w:t>, including those who do not have a disability</w:t>
      </w:r>
      <w:r w:rsidR="00BE524D" w:rsidRPr="000A34A1">
        <w:rPr>
          <w:rFonts w:cs="Arial"/>
          <w:sz w:val="22"/>
          <w:szCs w:val="22"/>
        </w:rPr>
        <w:t xml:space="preserve">, regardless of </w:t>
      </w:r>
      <w:r w:rsidR="0039220A" w:rsidRPr="000A34A1">
        <w:rPr>
          <w:rFonts w:cs="Arial"/>
          <w:sz w:val="22"/>
          <w:szCs w:val="22"/>
        </w:rPr>
        <w:t>whether they receive SDA funding or not,</w:t>
      </w:r>
      <w:r w:rsidR="00AF32F2" w:rsidRPr="000A34A1">
        <w:rPr>
          <w:rFonts w:cs="Arial"/>
          <w:sz w:val="22"/>
          <w:szCs w:val="22"/>
        </w:rPr>
        <w:t xml:space="preserve"> can access </w:t>
      </w:r>
      <w:r w:rsidR="00B719AE" w:rsidRPr="000A34A1">
        <w:rPr>
          <w:rFonts w:cs="Arial"/>
          <w:sz w:val="22"/>
          <w:szCs w:val="22"/>
        </w:rPr>
        <w:t>the highest level</w:t>
      </w:r>
      <w:r w:rsidR="00FD2A6D" w:rsidRPr="000A34A1">
        <w:rPr>
          <w:rFonts w:cs="Arial"/>
          <w:sz w:val="22"/>
          <w:szCs w:val="22"/>
        </w:rPr>
        <w:t xml:space="preserve"> </w:t>
      </w:r>
      <w:r w:rsidR="004D38A2" w:rsidRPr="000A34A1">
        <w:rPr>
          <w:rFonts w:cs="Arial"/>
          <w:sz w:val="22"/>
          <w:szCs w:val="22"/>
        </w:rPr>
        <w:t xml:space="preserve">of </w:t>
      </w:r>
      <w:r w:rsidR="00146FA4" w:rsidRPr="000A34A1">
        <w:rPr>
          <w:rFonts w:cs="Arial"/>
          <w:sz w:val="22"/>
          <w:szCs w:val="22"/>
        </w:rPr>
        <w:t>tenancy</w:t>
      </w:r>
      <w:r w:rsidR="00FD2A6D" w:rsidRPr="000A34A1">
        <w:rPr>
          <w:rFonts w:cs="Arial"/>
          <w:sz w:val="22"/>
          <w:szCs w:val="22"/>
        </w:rPr>
        <w:t xml:space="preserve"> protections.</w:t>
      </w:r>
      <w:r w:rsidR="00276E9A" w:rsidRPr="000A34A1">
        <w:rPr>
          <w:rFonts w:cs="Arial"/>
          <w:sz w:val="22"/>
          <w:szCs w:val="22"/>
        </w:rPr>
        <w:t xml:space="preserve"> </w:t>
      </w:r>
      <w:r w:rsidR="00667EEC" w:rsidRPr="000A34A1">
        <w:rPr>
          <w:rFonts w:cs="Arial"/>
          <w:sz w:val="22"/>
          <w:szCs w:val="22"/>
        </w:rPr>
        <w:t>As such,</w:t>
      </w:r>
      <w:r w:rsidR="00276E9A" w:rsidRPr="000A34A1">
        <w:rPr>
          <w:rFonts w:cs="Arial"/>
          <w:sz w:val="22"/>
          <w:szCs w:val="22"/>
        </w:rPr>
        <w:t xml:space="preserve"> NDS is calling for all residential protections to be moved out of the Disability Act and redeveloped within the RTA.</w:t>
      </w:r>
    </w:p>
    <w:p w14:paraId="65C1E5EB" w14:textId="77777777" w:rsidR="00C67B0A" w:rsidRPr="000A34A1" w:rsidRDefault="00C67B0A" w:rsidP="00C67B0A">
      <w:pPr>
        <w:rPr>
          <w:rFonts w:ascii="Arial" w:hAnsi="Arial" w:cs="Arial"/>
        </w:rPr>
      </w:pPr>
    </w:p>
    <w:p w14:paraId="132D1D7D" w14:textId="7F216D6E" w:rsidR="00517F85" w:rsidRPr="000A34A1" w:rsidRDefault="00214B8C" w:rsidP="000A34A1">
      <w:pPr>
        <w:pStyle w:val="Heading3"/>
        <w:rPr>
          <w:rStyle w:val="normaltextrun"/>
          <w:rFonts w:cs="Arial"/>
          <w:b w:val="0"/>
          <w:bCs/>
        </w:rPr>
      </w:pPr>
      <w:r w:rsidRPr="000A34A1">
        <w:rPr>
          <w:rStyle w:val="normaltextrun"/>
          <w:rFonts w:cs="Arial"/>
          <w:bCs/>
        </w:rPr>
        <w:t>Restrictive Practices</w:t>
      </w:r>
    </w:p>
    <w:p w14:paraId="04ADE819" w14:textId="77777777" w:rsidR="0064293D" w:rsidRPr="000A34A1" w:rsidRDefault="001842E6" w:rsidP="001842E6">
      <w:pPr>
        <w:spacing w:line="360" w:lineRule="auto"/>
        <w:rPr>
          <w:rFonts w:ascii="Arial" w:hAnsi="Arial" w:cs="Arial"/>
        </w:rPr>
      </w:pPr>
      <w:r w:rsidRPr="000A34A1">
        <w:rPr>
          <w:rFonts w:ascii="Arial" w:hAnsi="Arial" w:cs="Arial"/>
        </w:rPr>
        <w:t>The use of restrictive practices is a serious infringement of a person’s rights</w:t>
      </w:r>
      <w:r w:rsidR="00535350" w:rsidRPr="000A34A1">
        <w:rPr>
          <w:rFonts w:ascii="Arial" w:hAnsi="Arial" w:cs="Arial"/>
        </w:rPr>
        <w:t>. N</w:t>
      </w:r>
      <w:r w:rsidRPr="000A34A1">
        <w:rPr>
          <w:rFonts w:ascii="Arial" w:hAnsi="Arial" w:cs="Arial"/>
        </w:rPr>
        <w:t xml:space="preserve">onetheless there are limited circumstances where there may be no other way to ensure the safety of the person or another. </w:t>
      </w:r>
      <w:proofErr w:type="gramStart"/>
      <w:r w:rsidR="00B15CBD" w:rsidRPr="000A34A1">
        <w:rPr>
          <w:rFonts w:ascii="Arial" w:hAnsi="Arial" w:cs="Arial"/>
        </w:rPr>
        <w:t>A</w:t>
      </w:r>
      <w:r w:rsidRPr="000A34A1">
        <w:rPr>
          <w:rFonts w:ascii="Arial" w:hAnsi="Arial" w:cs="Arial"/>
        </w:rPr>
        <w:t xml:space="preserve"> number of</w:t>
      </w:r>
      <w:proofErr w:type="gramEnd"/>
      <w:r w:rsidRPr="000A34A1">
        <w:rPr>
          <w:rFonts w:ascii="Arial" w:hAnsi="Arial" w:cs="Arial"/>
        </w:rPr>
        <w:t xml:space="preserve"> principles and regulatory tools should guide the use of restrictive practices when there are no alternatives.</w:t>
      </w:r>
      <w:r w:rsidR="00BB4BC9" w:rsidRPr="000A34A1">
        <w:rPr>
          <w:rFonts w:ascii="Arial" w:hAnsi="Arial" w:cs="Arial"/>
        </w:rPr>
        <w:t xml:space="preserve"> NDS </w:t>
      </w:r>
      <w:r w:rsidR="00D41A0B" w:rsidRPr="000A34A1">
        <w:rPr>
          <w:rFonts w:ascii="Arial" w:hAnsi="Arial" w:cs="Arial"/>
        </w:rPr>
        <w:t xml:space="preserve">argues that these principles should be </w:t>
      </w:r>
      <w:r w:rsidR="008A538F" w:rsidRPr="000A34A1">
        <w:rPr>
          <w:rFonts w:ascii="Arial" w:hAnsi="Arial" w:cs="Arial"/>
        </w:rPr>
        <w:t xml:space="preserve">consistent with human rights enshrined in the United Nations Convention on the Rights of Persons with Disabilities, with a particular focus on Article 12 (Equality before the Law) and Article 14 (Liberty and Security of Persons). </w:t>
      </w:r>
    </w:p>
    <w:p w14:paraId="365D7407" w14:textId="35EEFEA0" w:rsidR="00721819" w:rsidRPr="000A34A1" w:rsidRDefault="00AE5B37" w:rsidP="001842E6">
      <w:pPr>
        <w:spacing w:line="360" w:lineRule="auto"/>
        <w:rPr>
          <w:rFonts w:ascii="Arial" w:hAnsi="Arial" w:cs="Arial"/>
        </w:rPr>
      </w:pPr>
      <w:r w:rsidRPr="000A34A1">
        <w:rPr>
          <w:rFonts w:ascii="Arial" w:hAnsi="Arial" w:cs="Arial"/>
        </w:rPr>
        <w:t xml:space="preserve">NDS supports the provisions in the </w:t>
      </w:r>
      <w:r w:rsidRPr="000A34A1">
        <w:rPr>
          <w:rFonts w:ascii="Arial" w:hAnsi="Arial" w:cs="Arial"/>
          <w:i/>
          <w:iCs/>
        </w:rPr>
        <w:t>Disability Act</w:t>
      </w:r>
      <w:r w:rsidRPr="000A34A1">
        <w:rPr>
          <w:rFonts w:ascii="Arial" w:hAnsi="Arial" w:cs="Arial"/>
        </w:rPr>
        <w:t xml:space="preserve"> which </w:t>
      </w:r>
      <w:r w:rsidR="00D7290C" w:rsidRPr="000A34A1">
        <w:rPr>
          <w:rFonts w:ascii="Arial" w:hAnsi="Arial" w:cs="Arial"/>
        </w:rPr>
        <w:t xml:space="preserve">permit </w:t>
      </w:r>
      <w:r w:rsidR="008C4A04" w:rsidRPr="000A34A1">
        <w:rPr>
          <w:rFonts w:ascii="Arial" w:hAnsi="Arial" w:cs="Arial"/>
        </w:rPr>
        <w:t xml:space="preserve">only the option which is the least restrictive to the person with disability as possible in the </w:t>
      </w:r>
      <w:proofErr w:type="gramStart"/>
      <w:r w:rsidR="008C4A04" w:rsidRPr="000A34A1">
        <w:rPr>
          <w:rFonts w:ascii="Arial" w:hAnsi="Arial" w:cs="Arial"/>
        </w:rPr>
        <w:t>circumstances, and</w:t>
      </w:r>
      <w:proofErr w:type="gramEnd"/>
      <w:r w:rsidR="008C4A04" w:rsidRPr="000A34A1">
        <w:rPr>
          <w:rFonts w:ascii="Arial" w:hAnsi="Arial" w:cs="Arial"/>
        </w:rPr>
        <w:t xml:space="preserve"> is applied for no longer than the period of time </w:t>
      </w:r>
      <w:r w:rsidR="54F0A98C" w:rsidRPr="000A34A1">
        <w:rPr>
          <w:rFonts w:ascii="Arial" w:hAnsi="Arial" w:cs="Arial"/>
        </w:rPr>
        <w:t>that it</w:t>
      </w:r>
      <w:r w:rsidR="008C4A04" w:rsidRPr="000A34A1">
        <w:rPr>
          <w:rFonts w:ascii="Arial" w:hAnsi="Arial" w:cs="Arial"/>
        </w:rPr>
        <w:t xml:space="preserve"> is necessary</w:t>
      </w:r>
      <w:r w:rsidR="001610F5" w:rsidRPr="000A34A1">
        <w:rPr>
          <w:rFonts w:ascii="Arial" w:hAnsi="Arial" w:cs="Arial"/>
        </w:rPr>
        <w:t xml:space="preserve"> to prevent the person with a disability from causing physical harm to themselves or another person. </w:t>
      </w:r>
      <w:r w:rsidR="00D7290C" w:rsidRPr="000A34A1">
        <w:rPr>
          <w:rFonts w:ascii="Arial" w:hAnsi="Arial" w:cs="Arial"/>
        </w:rPr>
        <w:t>We also support provisions which dictate the need for authori</w:t>
      </w:r>
      <w:r w:rsidR="00A65AF8" w:rsidRPr="000A34A1">
        <w:rPr>
          <w:rFonts w:ascii="Arial" w:hAnsi="Arial" w:cs="Arial"/>
        </w:rPr>
        <w:t>s</w:t>
      </w:r>
      <w:r w:rsidR="00D7290C" w:rsidRPr="000A34A1">
        <w:rPr>
          <w:rFonts w:ascii="Arial" w:hAnsi="Arial" w:cs="Arial"/>
        </w:rPr>
        <w:t xml:space="preserve">ation by an </w:t>
      </w:r>
      <w:r w:rsidR="009A0FC5" w:rsidRPr="000A34A1">
        <w:rPr>
          <w:rFonts w:ascii="Arial" w:hAnsi="Arial" w:cs="Arial"/>
        </w:rPr>
        <w:t>appropriate</w:t>
      </w:r>
      <w:r w:rsidR="00D7290C" w:rsidRPr="000A34A1">
        <w:rPr>
          <w:rFonts w:ascii="Arial" w:hAnsi="Arial" w:cs="Arial"/>
        </w:rPr>
        <w:t xml:space="preserve"> legal body</w:t>
      </w:r>
      <w:r w:rsidR="00A65AF8" w:rsidRPr="000A34A1">
        <w:rPr>
          <w:rFonts w:ascii="Arial" w:hAnsi="Arial" w:cs="Arial"/>
        </w:rPr>
        <w:t xml:space="preserve"> and</w:t>
      </w:r>
      <w:r w:rsidR="00D7290C" w:rsidRPr="000A34A1">
        <w:rPr>
          <w:rFonts w:ascii="Arial" w:hAnsi="Arial" w:cs="Arial"/>
        </w:rPr>
        <w:t xml:space="preserve"> with right for appeal and review, and </w:t>
      </w:r>
      <w:r w:rsidR="009A0FC5" w:rsidRPr="000A34A1">
        <w:rPr>
          <w:rFonts w:ascii="Arial" w:hAnsi="Arial" w:cs="Arial"/>
        </w:rPr>
        <w:t xml:space="preserve">the involvement of appropriate independent advocacy support. </w:t>
      </w:r>
    </w:p>
    <w:p w14:paraId="405607D3" w14:textId="5716A25A" w:rsidR="001842E6" w:rsidRPr="000A34A1" w:rsidRDefault="001842E6" w:rsidP="0FB9B476">
      <w:pPr>
        <w:spacing w:line="360" w:lineRule="auto"/>
        <w:rPr>
          <w:rFonts w:ascii="Arial" w:eastAsia="Arial" w:hAnsi="Arial" w:cs="Arial"/>
        </w:rPr>
      </w:pPr>
      <w:r w:rsidRPr="000A34A1">
        <w:rPr>
          <w:rFonts w:ascii="Arial" w:hAnsi="Arial" w:cs="Arial"/>
        </w:rPr>
        <w:lastRenderedPageBreak/>
        <w:t xml:space="preserve">Historically, understanding </w:t>
      </w:r>
      <w:r w:rsidR="0064293D" w:rsidRPr="000A34A1">
        <w:rPr>
          <w:rFonts w:ascii="Arial" w:hAnsi="Arial" w:cs="Arial"/>
        </w:rPr>
        <w:t xml:space="preserve">of </w:t>
      </w:r>
      <w:r w:rsidRPr="000A34A1">
        <w:rPr>
          <w:rFonts w:ascii="Arial" w:hAnsi="Arial" w:cs="Arial"/>
        </w:rPr>
        <w:t>regulation and use of restrictive practices has varied across the country.</w:t>
      </w:r>
      <w:r w:rsidR="3832DDB0" w:rsidRPr="000A34A1">
        <w:rPr>
          <w:rFonts w:ascii="Arial" w:hAnsi="Arial" w:cs="Arial"/>
        </w:rPr>
        <w:t xml:space="preserve"> </w:t>
      </w:r>
      <w:r w:rsidR="00336462" w:rsidRPr="000A34A1">
        <w:rPr>
          <w:rFonts w:ascii="Arial" w:hAnsi="Arial" w:cs="Arial"/>
        </w:rPr>
        <w:t>NDS had hoped that the introduction of t</w:t>
      </w:r>
      <w:r w:rsidRPr="000A34A1">
        <w:rPr>
          <w:rFonts w:ascii="Arial" w:hAnsi="Arial" w:cs="Arial"/>
        </w:rPr>
        <w:t>he National Disability Insurance Scheme Quality and Safeguards Commission – and the framework in which it operates –</w:t>
      </w:r>
      <w:r w:rsidR="00336462" w:rsidRPr="000A34A1">
        <w:rPr>
          <w:rFonts w:ascii="Arial" w:hAnsi="Arial" w:cs="Arial"/>
        </w:rPr>
        <w:t xml:space="preserve"> would</w:t>
      </w:r>
      <w:r w:rsidRPr="000A34A1">
        <w:rPr>
          <w:rFonts w:ascii="Arial" w:hAnsi="Arial" w:cs="Arial"/>
        </w:rPr>
        <w:t xml:space="preserve"> help drive greater consistency in how and when restrictive practices are used</w:t>
      </w:r>
      <w:r w:rsidR="00721819" w:rsidRPr="000A34A1">
        <w:rPr>
          <w:rFonts w:ascii="Arial" w:hAnsi="Arial" w:cs="Arial"/>
        </w:rPr>
        <w:t xml:space="preserve"> across Australia</w:t>
      </w:r>
      <w:r w:rsidRPr="000A34A1">
        <w:rPr>
          <w:rFonts w:ascii="Arial" w:hAnsi="Arial" w:cs="Arial"/>
        </w:rPr>
        <w:t xml:space="preserve">, and </w:t>
      </w:r>
      <w:r w:rsidR="00721819" w:rsidRPr="000A34A1">
        <w:rPr>
          <w:rFonts w:ascii="Arial" w:hAnsi="Arial" w:cs="Arial"/>
        </w:rPr>
        <w:t xml:space="preserve">ultimately </w:t>
      </w:r>
      <w:r w:rsidRPr="000A34A1">
        <w:rPr>
          <w:rFonts w:ascii="Arial" w:hAnsi="Arial" w:cs="Arial"/>
        </w:rPr>
        <w:t>drive a reduction in their use</w:t>
      </w:r>
      <w:r w:rsidR="00721819" w:rsidRPr="000A34A1">
        <w:rPr>
          <w:rFonts w:ascii="Arial" w:hAnsi="Arial" w:cs="Arial"/>
        </w:rPr>
        <w:t xml:space="preserve">. </w:t>
      </w:r>
      <w:r w:rsidR="2ADE40A2" w:rsidRPr="000A34A1">
        <w:rPr>
          <w:rFonts w:ascii="Arial" w:hAnsi="Arial" w:cs="Arial"/>
        </w:rPr>
        <w:t>However,</w:t>
      </w:r>
      <w:r w:rsidR="2E38F0D2" w:rsidRPr="000A34A1">
        <w:rPr>
          <w:rFonts w:ascii="Arial" w:hAnsi="Arial" w:cs="Arial"/>
        </w:rPr>
        <w:t xml:space="preserve"> despite the creation of </w:t>
      </w:r>
      <w:r w:rsidR="2ADE40A2" w:rsidRPr="000A34A1">
        <w:rPr>
          <w:rFonts w:ascii="Arial" w:hAnsi="Arial" w:cs="Arial"/>
        </w:rPr>
        <w:t xml:space="preserve">the </w:t>
      </w:r>
      <w:r w:rsidR="2E38F0D2" w:rsidRPr="000A34A1">
        <w:rPr>
          <w:rFonts w:ascii="Arial" w:hAnsi="Arial" w:cs="Arial"/>
        </w:rPr>
        <w:t xml:space="preserve">national regulator, </w:t>
      </w:r>
      <w:r w:rsidR="2ADE40A2" w:rsidRPr="000A34A1">
        <w:rPr>
          <w:rFonts w:ascii="Arial" w:hAnsi="Arial" w:cs="Arial"/>
        </w:rPr>
        <w:t xml:space="preserve">the </w:t>
      </w:r>
      <w:r w:rsidR="2E38F0D2" w:rsidRPr="000A34A1">
        <w:rPr>
          <w:rFonts w:ascii="Arial" w:hAnsi="Arial" w:cs="Arial"/>
        </w:rPr>
        <w:t xml:space="preserve">authorisation of restrictive practices </w:t>
      </w:r>
      <w:r w:rsidR="2ADE40A2" w:rsidRPr="000A34A1">
        <w:rPr>
          <w:rFonts w:ascii="Arial" w:hAnsi="Arial" w:cs="Arial"/>
        </w:rPr>
        <w:t>remains in the jurisdiction of the states and territories</w:t>
      </w:r>
      <w:r w:rsidR="00072440" w:rsidRPr="000A34A1">
        <w:rPr>
          <w:rFonts w:ascii="Arial" w:hAnsi="Arial" w:cs="Arial"/>
        </w:rPr>
        <w:t xml:space="preserve"> and</w:t>
      </w:r>
      <w:r w:rsidR="007F16B3" w:rsidRPr="000A34A1">
        <w:rPr>
          <w:rFonts w:ascii="Arial" w:hAnsi="Arial" w:cs="Arial"/>
        </w:rPr>
        <w:t xml:space="preserve"> differences in regulatory frameworks around restrictive practices exist across jurisdictions</w:t>
      </w:r>
      <w:r w:rsidR="2ADE40A2" w:rsidRPr="000A34A1">
        <w:rPr>
          <w:rFonts w:ascii="Arial" w:hAnsi="Arial" w:cs="Arial"/>
        </w:rPr>
        <w:t>.</w:t>
      </w:r>
      <w:r w:rsidR="2E38F0D2" w:rsidRPr="000A34A1">
        <w:rPr>
          <w:rFonts w:ascii="Arial" w:hAnsi="Arial" w:cs="Arial"/>
        </w:rPr>
        <w:t xml:space="preserve"> </w:t>
      </w:r>
    </w:p>
    <w:p w14:paraId="4CB25674" w14:textId="402A3C69" w:rsidR="00C90D13" w:rsidRPr="000A34A1" w:rsidRDefault="00CB6F9B" w:rsidP="00C2349B">
      <w:pPr>
        <w:spacing w:line="360" w:lineRule="auto"/>
        <w:rPr>
          <w:rFonts w:ascii="Arial" w:hAnsi="Arial" w:cs="Arial"/>
        </w:rPr>
      </w:pPr>
      <w:r w:rsidRPr="000A34A1">
        <w:rPr>
          <w:rFonts w:ascii="Arial" w:hAnsi="Arial" w:cs="Arial"/>
        </w:rPr>
        <w:t>National consistency in the understanding and application of restrictive practices is an appropriate goal. It is outlined in the</w:t>
      </w:r>
      <w:r w:rsidR="00C2349B" w:rsidRPr="000A34A1">
        <w:rPr>
          <w:rFonts w:ascii="Arial" w:hAnsi="Arial" w:cs="Arial"/>
        </w:rPr>
        <w:t xml:space="preserve"> </w:t>
      </w:r>
      <w:hyperlink r:id="rId13">
        <w:r w:rsidR="00C2349B" w:rsidRPr="000A34A1">
          <w:rPr>
            <w:rStyle w:val="Hyperlink"/>
            <w:rFonts w:ascii="Arial" w:hAnsi="Arial" w:cs="Arial"/>
          </w:rPr>
          <w:t>National Framework for Reducing and Eliminating the Use of Restrictive Practices in the Disability Services Sector</w:t>
        </w:r>
      </w:hyperlink>
      <w:r w:rsidR="00C2349B" w:rsidRPr="000A34A1">
        <w:rPr>
          <w:rFonts w:ascii="Arial" w:hAnsi="Arial" w:cs="Arial"/>
        </w:rPr>
        <w:t xml:space="preserve"> </w:t>
      </w:r>
      <w:r w:rsidRPr="000A34A1">
        <w:rPr>
          <w:rFonts w:ascii="Arial" w:hAnsi="Arial" w:cs="Arial"/>
        </w:rPr>
        <w:t xml:space="preserve">and is a key tenet of the move to a national scheme under the NDIS. Historical difference across jurisdictions </w:t>
      </w:r>
      <w:r w:rsidR="5FB2BC53" w:rsidRPr="000A34A1">
        <w:rPr>
          <w:rFonts w:ascii="Arial" w:hAnsi="Arial" w:cs="Arial"/>
        </w:rPr>
        <w:t xml:space="preserve">has resulted </w:t>
      </w:r>
      <w:r w:rsidRPr="000A34A1">
        <w:rPr>
          <w:rFonts w:ascii="Arial" w:hAnsi="Arial" w:cs="Arial"/>
        </w:rPr>
        <w:t>in variable knowledge and expertise on restrictive practices across the count</w:t>
      </w:r>
      <w:r w:rsidR="00495B1A" w:rsidRPr="000A34A1">
        <w:rPr>
          <w:rFonts w:ascii="Arial" w:hAnsi="Arial" w:cs="Arial"/>
        </w:rPr>
        <w:t xml:space="preserve">ry, and places particular pressure on providers who </w:t>
      </w:r>
      <w:r w:rsidR="00713C08" w:rsidRPr="000A34A1">
        <w:rPr>
          <w:rFonts w:ascii="Arial" w:hAnsi="Arial" w:cs="Arial"/>
        </w:rPr>
        <w:t xml:space="preserve">offer disability supports across multiple jurisdictions. NDS encourages the Victorian Government to </w:t>
      </w:r>
      <w:proofErr w:type="spellStart"/>
      <w:r w:rsidR="00713C08" w:rsidRPr="000A34A1">
        <w:rPr>
          <w:rFonts w:ascii="Arial" w:hAnsi="Arial" w:cs="Arial"/>
        </w:rPr>
        <w:t>util</w:t>
      </w:r>
      <w:r w:rsidR="56C22259" w:rsidRPr="000A34A1">
        <w:rPr>
          <w:rFonts w:ascii="Arial" w:hAnsi="Arial" w:cs="Arial"/>
        </w:rPr>
        <w:t>i</w:t>
      </w:r>
      <w:r w:rsidR="00713C08" w:rsidRPr="000A34A1">
        <w:rPr>
          <w:rFonts w:ascii="Arial" w:hAnsi="Arial" w:cs="Arial"/>
        </w:rPr>
        <w:t>se</w:t>
      </w:r>
      <w:proofErr w:type="spellEnd"/>
      <w:r w:rsidR="00713C08" w:rsidRPr="000A34A1">
        <w:rPr>
          <w:rFonts w:ascii="Arial" w:hAnsi="Arial" w:cs="Arial"/>
        </w:rPr>
        <w:t xml:space="preserve"> this opportunity in its redevelopment of the </w:t>
      </w:r>
      <w:r w:rsidR="00713C08" w:rsidRPr="000A34A1">
        <w:rPr>
          <w:rFonts w:ascii="Arial" w:hAnsi="Arial" w:cs="Arial"/>
          <w:i/>
          <w:iCs/>
        </w:rPr>
        <w:t xml:space="preserve">Disability Act 2006 </w:t>
      </w:r>
      <w:r w:rsidR="00713C08" w:rsidRPr="000A34A1">
        <w:rPr>
          <w:rFonts w:ascii="Arial" w:hAnsi="Arial" w:cs="Arial"/>
        </w:rPr>
        <w:t xml:space="preserve">to </w:t>
      </w:r>
      <w:r w:rsidR="00FC65EE" w:rsidRPr="000A34A1">
        <w:rPr>
          <w:rFonts w:ascii="Arial" w:hAnsi="Arial" w:cs="Arial"/>
        </w:rPr>
        <w:t xml:space="preserve">contribute to greater consistency with national definitions and regulations around restrictive practices. </w:t>
      </w:r>
      <w:r w:rsidR="7E1DF7C3" w:rsidRPr="000A34A1">
        <w:rPr>
          <w:rFonts w:ascii="Arial" w:hAnsi="Arial" w:cs="Arial"/>
        </w:rPr>
        <w:t>The Victorian Government should</w:t>
      </w:r>
      <w:r w:rsidR="285E4A34" w:rsidRPr="000A34A1">
        <w:rPr>
          <w:rFonts w:ascii="Arial" w:hAnsi="Arial" w:cs="Arial"/>
        </w:rPr>
        <w:t xml:space="preserve"> also</w:t>
      </w:r>
      <w:r w:rsidR="7E1DF7C3" w:rsidRPr="000A34A1">
        <w:rPr>
          <w:rFonts w:ascii="Arial" w:hAnsi="Arial" w:cs="Arial"/>
        </w:rPr>
        <w:t xml:space="preserve"> work with the Federal government and other State and Ter</w:t>
      </w:r>
      <w:r w:rsidR="2DD96C41" w:rsidRPr="000A34A1">
        <w:rPr>
          <w:rFonts w:ascii="Arial" w:hAnsi="Arial" w:cs="Arial"/>
        </w:rPr>
        <w:t xml:space="preserve">ritory governments to </w:t>
      </w:r>
      <w:r w:rsidR="3C755C66" w:rsidRPr="000A34A1">
        <w:rPr>
          <w:rFonts w:ascii="Arial" w:hAnsi="Arial" w:cs="Arial"/>
        </w:rPr>
        <w:t>develop</w:t>
      </w:r>
      <w:r w:rsidR="2DD96C41" w:rsidRPr="000A34A1">
        <w:rPr>
          <w:rFonts w:ascii="Arial" w:hAnsi="Arial" w:cs="Arial"/>
        </w:rPr>
        <w:t xml:space="preserve"> a single national restrictive practices authorisation and regulation framework. </w:t>
      </w:r>
    </w:p>
    <w:p w14:paraId="5132334A" w14:textId="59D927D9" w:rsidR="000234D9" w:rsidRPr="000A34A1" w:rsidRDefault="007F16B3" w:rsidP="001842E6">
      <w:pPr>
        <w:spacing w:line="360" w:lineRule="auto"/>
        <w:rPr>
          <w:rFonts w:ascii="Arial" w:hAnsi="Arial" w:cs="Arial"/>
        </w:rPr>
      </w:pPr>
      <w:r w:rsidRPr="000A34A1">
        <w:rPr>
          <w:rFonts w:ascii="Arial" w:hAnsi="Arial" w:cs="Arial"/>
        </w:rPr>
        <w:t xml:space="preserve">This review of the </w:t>
      </w:r>
      <w:r w:rsidRPr="000A34A1">
        <w:rPr>
          <w:rFonts w:ascii="Arial" w:hAnsi="Arial" w:cs="Arial"/>
          <w:i/>
          <w:iCs/>
        </w:rPr>
        <w:t xml:space="preserve">Disability Act </w:t>
      </w:r>
      <w:r w:rsidRPr="000A34A1">
        <w:rPr>
          <w:rFonts w:ascii="Arial" w:hAnsi="Arial" w:cs="Arial"/>
        </w:rPr>
        <w:t>also provides an opportunity to</w:t>
      </w:r>
      <w:r w:rsidR="007A608C" w:rsidRPr="000A34A1">
        <w:rPr>
          <w:rFonts w:ascii="Arial" w:hAnsi="Arial" w:cs="Arial"/>
        </w:rPr>
        <w:t xml:space="preserve"> consider how the legislation could be amended </w:t>
      </w:r>
      <w:proofErr w:type="gramStart"/>
      <w:r w:rsidR="007A608C" w:rsidRPr="000A34A1">
        <w:rPr>
          <w:rFonts w:ascii="Arial" w:hAnsi="Arial" w:cs="Arial"/>
        </w:rPr>
        <w:t>in order to</w:t>
      </w:r>
      <w:proofErr w:type="gramEnd"/>
      <w:r w:rsidRPr="000A34A1">
        <w:rPr>
          <w:rFonts w:ascii="Arial" w:hAnsi="Arial" w:cs="Arial"/>
        </w:rPr>
        <w:t xml:space="preserve"> iron out </w:t>
      </w:r>
      <w:r w:rsidR="007A608C" w:rsidRPr="000A34A1">
        <w:rPr>
          <w:rFonts w:ascii="Arial" w:hAnsi="Arial" w:cs="Arial"/>
        </w:rPr>
        <w:t>inconsistencie</w:t>
      </w:r>
      <w:r w:rsidR="00170EEF" w:rsidRPr="000A34A1">
        <w:rPr>
          <w:rFonts w:ascii="Arial" w:hAnsi="Arial" w:cs="Arial"/>
        </w:rPr>
        <w:t xml:space="preserve">s between the NDIS and the state-based authorisation </w:t>
      </w:r>
      <w:r w:rsidR="00E729B4" w:rsidRPr="000A34A1">
        <w:rPr>
          <w:rFonts w:ascii="Arial" w:hAnsi="Arial" w:cs="Arial"/>
        </w:rPr>
        <w:t xml:space="preserve">powers. </w:t>
      </w:r>
      <w:r w:rsidR="002A0D17" w:rsidRPr="000A34A1">
        <w:rPr>
          <w:rFonts w:ascii="Arial" w:hAnsi="Arial" w:cs="Arial"/>
        </w:rPr>
        <w:t>NDS understands that o</w:t>
      </w:r>
      <w:r w:rsidR="001E23F4" w:rsidRPr="000A34A1">
        <w:rPr>
          <w:rFonts w:ascii="Arial" w:hAnsi="Arial" w:cs="Arial"/>
        </w:rPr>
        <w:t>ne of these inconsistencies</w:t>
      </w:r>
      <w:r w:rsidR="003D60F2" w:rsidRPr="000A34A1">
        <w:rPr>
          <w:rFonts w:ascii="Arial" w:hAnsi="Arial" w:cs="Arial"/>
        </w:rPr>
        <w:t xml:space="preserve"> exists within the interface between the Victorian Civil and Administrative Tribunal (VCAT) and the NDIS</w:t>
      </w:r>
      <w:r w:rsidR="00E729B4" w:rsidRPr="000A34A1">
        <w:rPr>
          <w:rFonts w:ascii="Arial" w:hAnsi="Arial" w:cs="Arial"/>
        </w:rPr>
        <w:t xml:space="preserve">. </w:t>
      </w:r>
      <w:r w:rsidR="007B6175" w:rsidRPr="000A34A1">
        <w:rPr>
          <w:rFonts w:ascii="Arial" w:hAnsi="Arial" w:cs="Arial"/>
        </w:rPr>
        <w:t>Victorian participants can appeal to VCAT against the inclusion of restrictive practices in their behaviour support plan</w:t>
      </w:r>
      <w:r w:rsidR="003A108A" w:rsidRPr="000A34A1">
        <w:rPr>
          <w:rFonts w:ascii="Arial" w:hAnsi="Arial" w:cs="Arial"/>
        </w:rPr>
        <w:t xml:space="preserve">. While VCAT </w:t>
      </w:r>
      <w:proofErr w:type="gramStart"/>
      <w:r w:rsidR="003A108A" w:rsidRPr="000A34A1">
        <w:rPr>
          <w:rFonts w:ascii="Arial" w:hAnsi="Arial" w:cs="Arial"/>
        </w:rPr>
        <w:t>is able to</w:t>
      </w:r>
      <w:proofErr w:type="gramEnd"/>
      <w:r w:rsidR="003A108A" w:rsidRPr="000A34A1">
        <w:rPr>
          <w:rFonts w:ascii="Arial" w:hAnsi="Arial" w:cs="Arial"/>
        </w:rPr>
        <w:t xml:space="preserve"> mandate that the NDIS registered provider seek</w:t>
      </w:r>
      <w:r w:rsidR="003D74A5" w:rsidRPr="000A34A1">
        <w:rPr>
          <w:rFonts w:ascii="Arial" w:hAnsi="Arial" w:cs="Arial"/>
        </w:rPr>
        <w:t xml:space="preserve">s a review of the participants Behaviour Support Plan by an NDIS Behaviour Support Practitioner, </w:t>
      </w:r>
      <w:r w:rsidR="007A0F86" w:rsidRPr="000A34A1">
        <w:rPr>
          <w:rFonts w:ascii="Arial" w:hAnsi="Arial" w:cs="Arial"/>
        </w:rPr>
        <w:t>VCAT is unable to mandate that such a review take place as they do not have jurisdiction to order a</w:t>
      </w:r>
      <w:r w:rsidR="00D45035" w:rsidRPr="000A34A1">
        <w:rPr>
          <w:rFonts w:ascii="Arial" w:hAnsi="Arial" w:cs="Arial"/>
        </w:rPr>
        <w:t xml:space="preserve">n NDIS </w:t>
      </w:r>
      <w:r w:rsidR="007A0F86" w:rsidRPr="000A34A1">
        <w:rPr>
          <w:rFonts w:ascii="Arial" w:hAnsi="Arial" w:cs="Arial"/>
        </w:rPr>
        <w:t xml:space="preserve">planner </w:t>
      </w:r>
      <w:r w:rsidR="00D45035" w:rsidRPr="000A34A1">
        <w:rPr>
          <w:rFonts w:ascii="Arial" w:hAnsi="Arial" w:cs="Arial"/>
        </w:rPr>
        <w:t xml:space="preserve">to review a plan. </w:t>
      </w:r>
    </w:p>
    <w:p w14:paraId="6CC4DAA2" w14:textId="2BF2BFCA" w:rsidR="00593FD9" w:rsidRPr="000A34A1" w:rsidRDefault="00214B8C" w:rsidP="000A34A1">
      <w:pPr>
        <w:pStyle w:val="Heading3"/>
      </w:pPr>
      <w:r w:rsidRPr="000A34A1">
        <w:rPr>
          <w:rStyle w:val="normaltextrun"/>
          <w:rFonts w:cs="Arial"/>
          <w:bCs/>
        </w:rPr>
        <w:t>Compulsory Treatment</w:t>
      </w:r>
    </w:p>
    <w:p w14:paraId="359F26CA" w14:textId="7D6410B1" w:rsidR="007C3EC9" w:rsidRPr="000A34A1" w:rsidRDefault="00BC6D75" w:rsidP="009570A9">
      <w:pPr>
        <w:spacing w:line="360" w:lineRule="auto"/>
        <w:rPr>
          <w:rFonts w:ascii="Arial" w:hAnsi="Arial" w:cs="Arial"/>
        </w:rPr>
      </w:pPr>
      <w:r w:rsidRPr="000A34A1">
        <w:rPr>
          <w:rFonts w:ascii="Arial" w:hAnsi="Arial" w:cs="Arial"/>
        </w:rPr>
        <w:t xml:space="preserve">NDS </w:t>
      </w:r>
      <w:r w:rsidR="009D0C22" w:rsidRPr="000A34A1">
        <w:rPr>
          <w:rFonts w:ascii="Arial" w:hAnsi="Arial" w:cs="Arial"/>
        </w:rPr>
        <w:t xml:space="preserve">understands that </w:t>
      </w:r>
      <w:r w:rsidR="009570A9" w:rsidRPr="000A34A1">
        <w:rPr>
          <w:rFonts w:ascii="Arial" w:hAnsi="Arial" w:cs="Arial"/>
        </w:rPr>
        <w:t>Supervised Treatment Orders (STO) currently only apply to people with an intellectual disability. NDS recognises that the Office of the Public Advocate (VIC) has argued</w:t>
      </w:r>
      <w:r w:rsidR="00BF388E" w:rsidRPr="000A34A1">
        <w:rPr>
          <w:rFonts w:ascii="Arial" w:hAnsi="Arial" w:cs="Arial"/>
        </w:rPr>
        <w:t xml:space="preserve"> in its </w:t>
      </w:r>
      <w:hyperlink r:id="rId14" w:history="1">
        <w:r w:rsidR="008E399A" w:rsidRPr="000A34A1">
          <w:rPr>
            <w:rStyle w:val="Hyperlink"/>
            <w:rFonts w:ascii="Arial" w:hAnsi="Arial" w:cs="Arial"/>
          </w:rPr>
          <w:t>s</w:t>
        </w:r>
        <w:r w:rsidR="00BF388E" w:rsidRPr="000A34A1">
          <w:rPr>
            <w:rStyle w:val="Hyperlink"/>
            <w:rFonts w:ascii="Arial" w:hAnsi="Arial" w:cs="Arial"/>
          </w:rPr>
          <w:t>ubmission</w:t>
        </w:r>
      </w:hyperlink>
      <w:r w:rsidR="00BF388E" w:rsidRPr="000A34A1">
        <w:rPr>
          <w:rFonts w:ascii="Arial" w:hAnsi="Arial" w:cs="Arial"/>
        </w:rPr>
        <w:t xml:space="preserve"> to the Royal Commission </w:t>
      </w:r>
      <w:r w:rsidR="000305A1" w:rsidRPr="000A34A1">
        <w:rPr>
          <w:rFonts w:ascii="Arial" w:hAnsi="Arial" w:cs="Arial"/>
        </w:rPr>
        <w:t xml:space="preserve">to the Royal Commission into Violence, </w:t>
      </w:r>
      <w:r w:rsidR="000305A1" w:rsidRPr="000A34A1">
        <w:rPr>
          <w:rFonts w:ascii="Arial" w:hAnsi="Arial" w:cs="Arial"/>
        </w:rPr>
        <w:lastRenderedPageBreak/>
        <w:t>Abuse, Neglect and Exploitation of People with Disability</w:t>
      </w:r>
      <w:r w:rsidR="00174C74" w:rsidRPr="000A34A1">
        <w:rPr>
          <w:rFonts w:ascii="Arial" w:hAnsi="Arial" w:cs="Arial"/>
        </w:rPr>
        <w:t xml:space="preserve"> </w:t>
      </w:r>
      <w:r w:rsidR="009570A9" w:rsidRPr="000A34A1">
        <w:rPr>
          <w:rFonts w:ascii="Arial" w:hAnsi="Arial" w:cs="Arial"/>
        </w:rPr>
        <w:t xml:space="preserve">for the extension of these provisions to apply to all people with cognitive impairments who would benefit from an STO. </w:t>
      </w:r>
      <w:r w:rsidR="00E53D01" w:rsidRPr="000A34A1">
        <w:rPr>
          <w:rFonts w:ascii="Arial" w:hAnsi="Arial" w:cs="Arial"/>
        </w:rPr>
        <w:t xml:space="preserve">NDS would support amendments to the </w:t>
      </w:r>
      <w:r w:rsidR="00E53D01" w:rsidRPr="000A34A1">
        <w:rPr>
          <w:rFonts w:ascii="Arial" w:hAnsi="Arial" w:cs="Arial"/>
          <w:i/>
          <w:iCs/>
        </w:rPr>
        <w:t xml:space="preserve">Disability Act (2006) </w:t>
      </w:r>
      <w:r w:rsidR="00E53D01" w:rsidRPr="000A34A1">
        <w:rPr>
          <w:rFonts w:ascii="Arial" w:hAnsi="Arial" w:cs="Arial"/>
        </w:rPr>
        <w:t>to extend compulsory treatment provisions to include a</w:t>
      </w:r>
      <w:r w:rsidR="00981BA6" w:rsidRPr="000A34A1">
        <w:rPr>
          <w:rFonts w:ascii="Arial" w:hAnsi="Arial" w:cs="Arial"/>
        </w:rPr>
        <w:t>l</w:t>
      </w:r>
      <w:r w:rsidR="00E53D01" w:rsidRPr="000A34A1">
        <w:rPr>
          <w:rFonts w:ascii="Arial" w:hAnsi="Arial" w:cs="Arial"/>
        </w:rPr>
        <w:t xml:space="preserve">l forms of cognitive impairment, including </w:t>
      </w:r>
      <w:r w:rsidR="00B074ED" w:rsidRPr="000A34A1">
        <w:rPr>
          <w:rFonts w:ascii="Arial" w:hAnsi="Arial" w:cs="Arial"/>
        </w:rPr>
        <w:t xml:space="preserve">acquired brain injury. </w:t>
      </w:r>
    </w:p>
    <w:p w14:paraId="0C86EE04" w14:textId="12AD647B" w:rsidR="00AC36FF" w:rsidRPr="000A34A1" w:rsidRDefault="0A7510C2" w:rsidP="00981BA6">
      <w:pPr>
        <w:spacing w:line="360" w:lineRule="auto"/>
        <w:rPr>
          <w:rFonts w:ascii="Arial" w:hAnsi="Arial" w:cs="Arial"/>
        </w:rPr>
      </w:pPr>
      <w:r w:rsidRPr="000A34A1">
        <w:rPr>
          <w:rFonts w:ascii="Arial" w:hAnsi="Arial" w:cs="Arial"/>
        </w:rPr>
        <w:t xml:space="preserve">NDS understands that, as it currently stands, the </w:t>
      </w:r>
      <w:r w:rsidRPr="000A34A1">
        <w:rPr>
          <w:rFonts w:ascii="Arial" w:hAnsi="Arial" w:cs="Arial"/>
          <w:i/>
          <w:iCs/>
        </w:rPr>
        <w:t xml:space="preserve">Disability Act </w:t>
      </w:r>
      <w:r w:rsidRPr="000A34A1">
        <w:rPr>
          <w:rFonts w:ascii="Arial" w:hAnsi="Arial" w:cs="Arial"/>
        </w:rPr>
        <w:t xml:space="preserve">does not prevent continuous detention by means of continuous renewal of STO applications. NDS </w:t>
      </w:r>
      <w:r w:rsidR="239DF811" w:rsidRPr="000A34A1">
        <w:rPr>
          <w:rFonts w:ascii="Arial" w:hAnsi="Arial" w:cs="Arial"/>
        </w:rPr>
        <w:t xml:space="preserve">strongly affirms the human rights of people with </w:t>
      </w:r>
      <w:r w:rsidR="148512C8" w:rsidRPr="000A34A1">
        <w:rPr>
          <w:rFonts w:ascii="Arial" w:hAnsi="Arial" w:cs="Arial"/>
        </w:rPr>
        <w:t>disabilities and</w:t>
      </w:r>
      <w:r w:rsidR="239DF811" w:rsidRPr="000A34A1">
        <w:rPr>
          <w:rFonts w:ascii="Arial" w:hAnsi="Arial" w:cs="Arial"/>
        </w:rPr>
        <w:t xml:space="preserve"> is </w:t>
      </w:r>
      <w:r w:rsidR="2A7D1EEC" w:rsidRPr="000A34A1">
        <w:rPr>
          <w:rFonts w:ascii="Arial" w:hAnsi="Arial" w:cs="Arial"/>
        </w:rPr>
        <w:t xml:space="preserve">concerned by the potential for indefinite detention under the current provisions in the Act. </w:t>
      </w:r>
      <w:r w:rsidR="36FE848C" w:rsidRPr="000A34A1">
        <w:rPr>
          <w:rFonts w:ascii="Arial" w:hAnsi="Arial" w:cs="Arial"/>
        </w:rPr>
        <w:t xml:space="preserve">NDS </w:t>
      </w:r>
      <w:r w:rsidR="795EA149" w:rsidRPr="000A34A1">
        <w:rPr>
          <w:rFonts w:ascii="Arial" w:hAnsi="Arial" w:cs="Arial"/>
        </w:rPr>
        <w:t xml:space="preserve">encourages a strong focus </w:t>
      </w:r>
      <w:r w:rsidR="148512C8" w:rsidRPr="000A34A1">
        <w:rPr>
          <w:rFonts w:ascii="Arial" w:hAnsi="Arial" w:cs="Arial"/>
        </w:rPr>
        <w:t xml:space="preserve">on the creation of </w:t>
      </w:r>
      <w:r w:rsidR="795EA149" w:rsidRPr="000A34A1">
        <w:rPr>
          <w:rFonts w:ascii="Arial" w:hAnsi="Arial" w:cs="Arial"/>
        </w:rPr>
        <w:t>systems</w:t>
      </w:r>
      <w:r w:rsidR="0C71C604" w:rsidRPr="000A34A1">
        <w:rPr>
          <w:rFonts w:ascii="Arial" w:hAnsi="Arial" w:cs="Arial"/>
        </w:rPr>
        <w:t xml:space="preserve"> and options</w:t>
      </w:r>
      <w:r w:rsidR="795EA149" w:rsidRPr="000A34A1">
        <w:rPr>
          <w:rFonts w:ascii="Arial" w:hAnsi="Arial" w:cs="Arial"/>
        </w:rPr>
        <w:t xml:space="preserve"> to reduce levels of supervision and increase freedom of movement where possible for people with disabilities</w:t>
      </w:r>
      <w:r w:rsidR="6426DB7E" w:rsidRPr="000A34A1">
        <w:rPr>
          <w:rFonts w:ascii="Arial" w:hAnsi="Arial" w:cs="Arial"/>
        </w:rPr>
        <w:t xml:space="preserve">, while maintaining community safety. </w:t>
      </w:r>
    </w:p>
    <w:p w14:paraId="496D2FC1" w14:textId="77777777" w:rsidR="0055785E" w:rsidRPr="000A34A1" w:rsidRDefault="0055785E" w:rsidP="000A34A1">
      <w:pPr>
        <w:pStyle w:val="Heading3"/>
        <w:rPr>
          <w:rStyle w:val="normaltextrun"/>
          <w:rFonts w:cs="Arial"/>
          <w:b w:val="0"/>
          <w:bCs/>
        </w:rPr>
      </w:pPr>
      <w:r w:rsidRPr="000A34A1">
        <w:rPr>
          <w:rStyle w:val="normaltextrun"/>
          <w:rFonts w:cs="Arial"/>
          <w:bCs/>
        </w:rPr>
        <w:t>Forensic Disability Services &amp; Sentencing</w:t>
      </w:r>
    </w:p>
    <w:p w14:paraId="26B09722" w14:textId="58CF0152" w:rsidR="00121B9A" w:rsidRPr="000A34A1" w:rsidRDefault="0055785E" w:rsidP="001330DA">
      <w:pPr>
        <w:spacing w:line="360" w:lineRule="auto"/>
        <w:rPr>
          <w:rFonts w:ascii="Arial" w:hAnsi="Arial" w:cs="Arial"/>
        </w:rPr>
      </w:pPr>
      <w:r w:rsidRPr="000A34A1">
        <w:rPr>
          <w:rFonts w:ascii="Arial" w:hAnsi="Arial" w:cs="Arial"/>
        </w:rPr>
        <w:t xml:space="preserve">Victorians with disabilities continue to be significantly overrepresented at all stages of the criminal justice system as victims, witnesses, defendants, </w:t>
      </w:r>
      <w:proofErr w:type="gramStart"/>
      <w:r w:rsidRPr="000A34A1">
        <w:rPr>
          <w:rFonts w:ascii="Arial" w:hAnsi="Arial" w:cs="Arial"/>
        </w:rPr>
        <w:t>offenders</w:t>
      </w:r>
      <w:proofErr w:type="gramEnd"/>
      <w:r w:rsidRPr="000A34A1">
        <w:rPr>
          <w:rFonts w:ascii="Arial" w:hAnsi="Arial" w:cs="Arial"/>
        </w:rPr>
        <w:t xml:space="preserve"> and detainees. NDS is concerned that real disconnects exist between the State Government administered criminal justice system and the Commonwealth-run NDIS. Strong pathways between the criminal justice system and mainstream disability services are vital for the wellbeing of Victorians with disabilities who become involved, as offenders and detainees, with the criminal justice system. The absence of these strong pathways has costly ramifications for the Victorian Government, as the provider and funder of the criminal justice system, and for Victorian society more broadly. NDS would like to see targeted and funded initiatives in this space to improve outcomes for people with disabilities who </w:t>
      </w:r>
      <w:proofErr w:type="gramStart"/>
      <w:r w:rsidRPr="000A34A1">
        <w:rPr>
          <w:rFonts w:ascii="Arial" w:hAnsi="Arial" w:cs="Arial"/>
        </w:rPr>
        <w:t>come into contact with</w:t>
      </w:r>
      <w:proofErr w:type="gramEnd"/>
      <w:r w:rsidRPr="000A34A1">
        <w:rPr>
          <w:rFonts w:ascii="Arial" w:hAnsi="Arial" w:cs="Arial"/>
        </w:rPr>
        <w:t xml:space="preserve"> the criminal justice system.</w:t>
      </w:r>
    </w:p>
    <w:p w14:paraId="78454CF6" w14:textId="41FDF75F" w:rsidR="00207231" w:rsidRPr="000A34A1" w:rsidRDefault="6496B395" w:rsidP="7B719B12">
      <w:pPr>
        <w:spacing w:line="360" w:lineRule="auto"/>
        <w:rPr>
          <w:rFonts w:ascii="Arial" w:hAnsi="Arial" w:cs="Arial"/>
        </w:rPr>
      </w:pPr>
      <w:r w:rsidRPr="000A34A1">
        <w:rPr>
          <w:rFonts w:ascii="Arial" w:hAnsi="Arial" w:cs="Arial"/>
        </w:rPr>
        <w:t xml:space="preserve"> Within this,</w:t>
      </w:r>
      <w:r w:rsidR="34D5A84E" w:rsidRPr="000A34A1">
        <w:rPr>
          <w:rFonts w:ascii="Arial" w:hAnsi="Arial" w:cs="Arial"/>
        </w:rPr>
        <w:t xml:space="preserve"> we </w:t>
      </w:r>
      <w:r w:rsidRPr="000A34A1">
        <w:rPr>
          <w:rFonts w:ascii="Arial" w:hAnsi="Arial" w:cs="Arial"/>
        </w:rPr>
        <w:t xml:space="preserve">would like to see greater work while the person with disability is incarcerated to establish and </w:t>
      </w:r>
      <w:r w:rsidR="34D5A84E" w:rsidRPr="000A34A1">
        <w:rPr>
          <w:rFonts w:ascii="Arial" w:hAnsi="Arial" w:cs="Arial"/>
        </w:rPr>
        <w:t>report</w:t>
      </w:r>
      <w:r w:rsidRPr="000A34A1">
        <w:rPr>
          <w:rFonts w:ascii="Arial" w:hAnsi="Arial" w:cs="Arial"/>
        </w:rPr>
        <w:t xml:space="preserve"> on their disability diagnosis and their disability support needs</w:t>
      </w:r>
      <w:r w:rsidR="0E24FB39" w:rsidRPr="000A34A1">
        <w:rPr>
          <w:rFonts w:ascii="Arial" w:hAnsi="Arial" w:cs="Arial"/>
        </w:rPr>
        <w:t xml:space="preserve"> prior to entry into mainstream disability settings. </w:t>
      </w:r>
      <w:r w:rsidR="7CF10DA4" w:rsidRPr="000A34A1">
        <w:rPr>
          <w:rFonts w:ascii="Arial" w:hAnsi="Arial" w:cs="Arial"/>
        </w:rPr>
        <w:t xml:space="preserve">NDS is concerned that </w:t>
      </w:r>
      <w:r w:rsidR="70955BF3" w:rsidRPr="000A34A1">
        <w:rPr>
          <w:rFonts w:ascii="Arial" w:hAnsi="Arial" w:cs="Arial"/>
        </w:rPr>
        <w:t>much</w:t>
      </w:r>
      <w:r w:rsidR="7CF10DA4" w:rsidRPr="000A34A1">
        <w:rPr>
          <w:rFonts w:ascii="Arial" w:hAnsi="Arial" w:cs="Arial"/>
        </w:rPr>
        <w:t xml:space="preserve"> of the record</w:t>
      </w:r>
      <w:r w:rsidR="589B25F1" w:rsidRPr="000A34A1">
        <w:rPr>
          <w:rFonts w:ascii="Arial" w:hAnsi="Arial" w:cs="Arial"/>
        </w:rPr>
        <w:t xml:space="preserve"> and report development</w:t>
      </w:r>
      <w:r w:rsidR="7CF10DA4" w:rsidRPr="000A34A1">
        <w:rPr>
          <w:rFonts w:ascii="Arial" w:hAnsi="Arial" w:cs="Arial"/>
        </w:rPr>
        <w:t xml:space="preserve"> in criminal justice settings focus</w:t>
      </w:r>
      <w:r w:rsidR="589B25F1" w:rsidRPr="000A34A1">
        <w:rPr>
          <w:rFonts w:ascii="Arial" w:hAnsi="Arial" w:cs="Arial"/>
        </w:rPr>
        <w:t>es</w:t>
      </w:r>
      <w:r w:rsidR="7CF10DA4" w:rsidRPr="000A34A1">
        <w:rPr>
          <w:rFonts w:ascii="Arial" w:hAnsi="Arial" w:cs="Arial"/>
        </w:rPr>
        <w:t xml:space="preserve"> on offending, </w:t>
      </w:r>
      <w:r w:rsidR="589B25F1" w:rsidRPr="000A34A1">
        <w:rPr>
          <w:rFonts w:ascii="Arial" w:hAnsi="Arial" w:cs="Arial"/>
        </w:rPr>
        <w:t xml:space="preserve">criminal </w:t>
      </w:r>
      <w:proofErr w:type="gramStart"/>
      <w:r w:rsidR="589B25F1" w:rsidRPr="000A34A1">
        <w:rPr>
          <w:rFonts w:ascii="Arial" w:hAnsi="Arial" w:cs="Arial"/>
        </w:rPr>
        <w:t>proceedings</w:t>
      </w:r>
      <w:proofErr w:type="gramEnd"/>
      <w:r w:rsidR="589B25F1" w:rsidRPr="000A34A1">
        <w:rPr>
          <w:rFonts w:ascii="Arial" w:hAnsi="Arial" w:cs="Arial"/>
        </w:rPr>
        <w:t xml:space="preserve"> and risk, with little focus on support needs and disability. </w:t>
      </w:r>
      <w:r w:rsidR="6D4E4ACA" w:rsidRPr="000A34A1">
        <w:rPr>
          <w:rFonts w:ascii="Arial" w:hAnsi="Arial" w:cs="Arial"/>
        </w:rPr>
        <w:t xml:space="preserve">NDS understands that quality disability support can have a significant impact on </w:t>
      </w:r>
      <w:r w:rsidR="36207C19" w:rsidRPr="000A34A1">
        <w:rPr>
          <w:rFonts w:ascii="Arial" w:hAnsi="Arial" w:cs="Arial"/>
        </w:rPr>
        <w:t>reducing the</w:t>
      </w:r>
      <w:r w:rsidR="6D4E4ACA" w:rsidRPr="000A34A1">
        <w:rPr>
          <w:rFonts w:ascii="Arial" w:hAnsi="Arial" w:cs="Arial"/>
        </w:rPr>
        <w:t xml:space="preserve"> likelihood of reoffending. </w:t>
      </w:r>
    </w:p>
    <w:p w14:paraId="30B42618" w14:textId="56E6479A" w:rsidR="00C67B0A" w:rsidRPr="000A34A1" w:rsidRDefault="00C67B0A" w:rsidP="000A34A1">
      <w:pPr>
        <w:pStyle w:val="Heading2"/>
        <w:rPr>
          <w:rStyle w:val="normaltextrun"/>
        </w:rPr>
      </w:pPr>
      <w:r w:rsidRPr="000A34A1">
        <w:rPr>
          <w:rStyle w:val="normaltextrun"/>
        </w:rPr>
        <w:t xml:space="preserve">Conclusion: </w:t>
      </w:r>
    </w:p>
    <w:p w14:paraId="3691FC2C" w14:textId="053D1C2F" w:rsidR="00E420A5" w:rsidRPr="000A34A1" w:rsidRDefault="5F24276A" w:rsidP="001330DA">
      <w:pPr>
        <w:spacing w:line="360" w:lineRule="auto"/>
        <w:rPr>
          <w:rFonts w:ascii="Arial" w:hAnsi="Arial" w:cs="Arial"/>
        </w:rPr>
      </w:pPr>
      <w:r w:rsidRPr="000A34A1">
        <w:rPr>
          <w:rFonts w:ascii="Arial" w:hAnsi="Arial" w:cs="Arial"/>
        </w:rPr>
        <w:t xml:space="preserve">NDS encourages the Victorian Government to consider how it can work </w:t>
      </w:r>
      <w:r w:rsidR="7E1724D2" w:rsidRPr="000A34A1">
        <w:rPr>
          <w:rFonts w:ascii="Arial" w:hAnsi="Arial" w:cs="Arial"/>
        </w:rPr>
        <w:t xml:space="preserve">within this review of the </w:t>
      </w:r>
      <w:r w:rsidR="7E1724D2" w:rsidRPr="000A34A1">
        <w:rPr>
          <w:rFonts w:ascii="Arial" w:hAnsi="Arial" w:cs="Arial"/>
          <w:i/>
          <w:iCs/>
        </w:rPr>
        <w:t xml:space="preserve">Disability Act 2006 </w:t>
      </w:r>
      <w:r w:rsidRPr="000A34A1">
        <w:rPr>
          <w:rFonts w:ascii="Arial" w:hAnsi="Arial" w:cs="Arial"/>
        </w:rPr>
        <w:t xml:space="preserve">to support the </w:t>
      </w:r>
      <w:r w:rsidRPr="000A34A1">
        <w:rPr>
          <w:rFonts w:ascii="Arial" w:hAnsi="Arial" w:cs="Arial"/>
          <w:lang w:val="en-AU"/>
        </w:rPr>
        <w:t>nationali</w:t>
      </w:r>
      <w:r w:rsidR="1AAF1928" w:rsidRPr="000A34A1">
        <w:rPr>
          <w:rFonts w:ascii="Arial" w:hAnsi="Arial" w:cs="Arial"/>
          <w:lang w:val="en-AU"/>
        </w:rPr>
        <w:t>s</w:t>
      </w:r>
      <w:r w:rsidRPr="000A34A1">
        <w:rPr>
          <w:rFonts w:ascii="Arial" w:hAnsi="Arial" w:cs="Arial"/>
          <w:lang w:val="en-AU"/>
        </w:rPr>
        <w:t>ation</w:t>
      </w:r>
      <w:r w:rsidRPr="000A34A1">
        <w:rPr>
          <w:rFonts w:ascii="Arial" w:hAnsi="Arial" w:cs="Arial"/>
        </w:rPr>
        <w:t xml:space="preserve"> of the disability support landscape</w:t>
      </w:r>
      <w:r w:rsidR="7E1724D2" w:rsidRPr="000A34A1">
        <w:rPr>
          <w:rFonts w:ascii="Arial" w:hAnsi="Arial" w:cs="Arial"/>
        </w:rPr>
        <w:t xml:space="preserve"> with the </w:t>
      </w:r>
      <w:r w:rsidR="7E1724D2" w:rsidRPr="000A34A1">
        <w:rPr>
          <w:rFonts w:ascii="Arial" w:hAnsi="Arial" w:cs="Arial"/>
        </w:rPr>
        <w:lastRenderedPageBreak/>
        <w:t xml:space="preserve">introduction of the National Disability Insurance Scheme. </w:t>
      </w:r>
      <w:r w:rsidR="6012A039" w:rsidRPr="000A34A1">
        <w:rPr>
          <w:rFonts w:ascii="Arial" w:hAnsi="Arial" w:cs="Arial"/>
        </w:rPr>
        <w:t xml:space="preserve">While NDS would like to see a transfer of much of the regulatory oversight that rests within the </w:t>
      </w:r>
      <w:r w:rsidR="6012A039" w:rsidRPr="000A34A1">
        <w:rPr>
          <w:rFonts w:ascii="Arial" w:hAnsi="Arial" w:cs="Arial"/>
          <w:i/>
          <w:iCs/>
        </w:rPr>
        <w:t xml:space="preserve">Disability Act 2006 </w:t>
      </w:r>
      <w:r w:rsidR="4860310D" w:rsidRPr="000A34A1">
        <w:rPr>
          <w:rFonts w:ascii="Arial" w:hAnsi="Arial" w:cs="Arial"/>
        </w:rPr>
        <w:t>toward a national framework and regulator, NDS acknowledges that the Act remains a significant and important piece of legislation for the protection and promotion of the rights and needs of Victorians with disabilities.</w:t>
      </w:r>
      <w:r w:rsidR="64391189" w:rsidRPr="000A34A1">
        <w:rPr>
          <w:rFonts w:ascii="Arial" w:hAnsi="Arial" w:cs="Arial"/>
        </w:rPr>
        <w:t xml:space="preserve"> This review of the </w:t>
      </w:r>
      <w:r w:rsidR="64391189" w:rsidRPr="000A34A1">
        <w:rPr>
          <w:rFonts w:ascii="Arial" w:hAnsi="Arial" w:cs="Arial"/>
          <w:i/>
          <w:iCs/>
        </w:rPr>
        <w:t xml:space="preserve">Disability Act 2006 </w:t>
      </w:r>
      <w:r w:rsidR="64391189" w:rsidRPr="000A34A1">
        <w:rPr>
          <w:rFonts w:ascii="Arial" w:hAnsi="Arial" w:cs="Arial"/>
        </w:rPr>
        <w:t xml:space="preserve">provides an opportunity to bring the Act in line with the contemporary disability landscape through the </w:t>
      </w:r>
      <w:r w:rsidR="2407A84C" w:rsidRPr="000A34A1">
        <w:rPr>
          <w:rFonts w:ascii="Arial" w:hAnsi="Arial" w:cs="Arial"/>
        </w:rPr>
        <w:t>strengthening of rights</w:t>
      </w:r>
      <w:r w:rsidR="7E1724D2" w:rsidRPr="000A34A1">
        <w:rPr>
          <w:rFonts w:ascii="Arial" w:hAnsi="Arial" w:cs="Arial"/>
        </w:rPr>
        <w:t xml:space="preserve"> and disability inclusion mechanisms, and through recognition of the national disability support model now operating across Australia. </w:t>
      </w:r>
    </w:p>
    <w:p w14:paraId="687BB06E" w14:textId="5D4907CA" w:rsidR="00BD34EA" w:rsidRPr="000A34A1" w:rsidRDefault="4C9076E0" w:rsidP="7B719B12">
      <w:pPr>
        <w:spacing w:line="360" w:lineRule="auto"/>
        <w:rPr>
          <w:rFonts w:ascii="Arial" w:hAnsi="Arial" w:cs="Arial"/>
        </w:rPr>
      </w:pPr>
      <w:r w:rsidRPr="000A34A1">
        <w:rPr>
          <w:rFonts w:ascii="Arial" w:hAnsi="Arial" w:cs="Arial"/>
        </w:rPr>
        <w:t xml:space="preserve">For queries in regard to this submission, please contact </w:t>
      </w:r>
      <w:proofErr w:type="gramStart"/>
      <w:r w:rsidRPr="000A34A1">
        <w:rPr>
          <w:rFonts w:ascii="Arial" w:hAnsi="Arial" w:cs="Arial"/>
        </w:rPr>
        <w:t>myself</w:t>
      </w:r>
      <w:proofErr w:type="gramEnd"/>
      <w:r w:rsidRPr="000A34A1">
        <w:rPr>
          <w:rFonts w:ascii="Arial" w:hAnsi="Arial" w:cs="Arial"/>
        </w:rPr>
        <w:t xml:space="preserve"> or Clare Hambly,</w:t>
      </w:r>
      <w:r w:rsidR="234CC48B" w:rsidRPr="000A34A1">
        <w:rPr>
          <w:rFonts w:ascii="Arial" w:hAnsi="Arial" w:cs="Arial"/>
        </w:rPr>
        <w:t xml:space="preserve"> Policy and Projects Officer</w:t>
      </w:r>
      <w:r w:rsidR="006B2A7D" w:rsidRPr="000A34A1">
        <w:rPr>
          <w:rFonts w:ascii="Arial" w:hAnsi="Arial" w:cs="Arial"/>
        </w:rPr>
        <w:t xml:space="preserve"> – Quality and Safeguards</w:t>
      </w:r>
      <w:r w:rsidR="234CC48B" w:rsidRPr="000A34A1">
        <w:rPr>
          <w:rFonts w:ascii="Arial" w:hAnsi="Arial" w:cs="Arial"/>
        </w:rPr>
        <w:t xml:space="preserve">, </w:t>
      </w:r>
      <w:r w:rsidR="065A1437" w:rsidRPr="000A34A1">
        <w:rPr>
          <w:rFonts w:ascii="Arial" w:hAnsi="Arial" w:cs="Arial"/>
        </w:rPr>
        <w:t xml:space="preserve">via email </w:t>
      </w:r>
      <w:r w:rsidR="234CC48B" w:rsidRPr="000A34A1">
        <w:rPr>
          <w:rFonts w:ascii="Arial" w:hAnsi="Arial" w:cs="Arial"/>
        </w:rPr>
        <w:t xml:space="preserve">at </w:t>
      </w:r>
      <w:hyperlink r:id="rId15">
        <w:r w:rsidR="234CC48B" w:rsidRPr="000A34A1">
          <w:rPr>
            <w:rStyle w:val="Hyperlink"/>
            <w:rFonts w:ascii="Arial" w:hAnsi="Arial" w:cs="Arial"/>
          </w:rPr>
          <w:t>clare.hambly@nds.org.au</w:t>
        </w:r>
      </w:hyperlink>
      <w:r w:rsidR="234CC48B" w:rsidRPr="000A34A1">
        <w:rPr>
          <w:rFonts w:ascii="Arial" w:hAnsi="Arial" w:cs="Arial"/>
        </w:rPr>
        <w:t xml:space="preserve">. </w:t>
      </w:r>
    </w:p>
    <w:p w14:paraId="24B556D3" w14:textId="111D9439" w:rsidR="30DEE2E2" w:rsidRPr="000A34A1" w:rsidRDefault="30DEE2E2" w:rsidP="30DEE2E2">
      <w:pPr>
        <w:spacing w:line="360" w:lineRule="auto"/>
        <w:rPr>
          <w:rFonts w:ascii="Arial" w:hAnsi="Arial" w:cs="Arial"/>
        </w:rPr>
      </w:pPr>
    </w:p>
    <w:p w14:paraId="79DA9701" w14:textId="35DA3569" w:rsidR="00BD34EA" w:rsidRPr="000A34A1" w:rsidRDefault="00BD34EA" w:rsidP="001330DA">
      <w:pPr>
        <w:spacing w:line="360" w:lineRule="auto"/>
        <w:rPr>
          <w:rFonts w:ascii="Arial" w:hAnsi="Arial" w:cs="Arial"/>
        </w:rPr>
      </w:pPr>
      <w:r w:rsidRPr="000A34A1">
        <w:rPr>
          <w:rFonts w:ascii="Arial" w:hAnsi="Arial" w:cs="Arial"/>
        </w:rPr>
        <w:t xml:space="preserve">Sarah Fordyce, </w:t>
      </w:r>
    </w:p>
    <w:p w14:paraId="0F3FBD5D" w14:textId="45229988" w:rsidR="00BD34EA" w:rsidRPr="000A34A1" w:rsidRDefault="00BD34EA" w:rsidP="001330DA">
      <w:pPr>
        <w:spacing w:line="360" w:lineRule="auto"/>
        <w:rPr>
          <w:rFonts w:ascii="Arial" w:hAnsi="Arial" w:cs="Arial"/>
        </w:rPr>
      </w:pPr>
      <w:r w:rsidRPr="000A34A1">
        <w:rPr>
          <w:rFonts w:ascii="Arial" w:hAnsi="Arial" w:cs="Arial"/>
        </w:rPr>
        <w:t xml:space="preserve">Victorian State Manager, </w:t>
      </w:r>
    </w:p>
    <w:p w14:paraId="17A769FA" w14:textId="4EBAB85C" w:rsidR="00E420A5" w:rsidRPr="000A34A1" w:rsidRDefault="00BD34EA" w:rsidP="30DEE2E2">
      <w:pPr>
        <w:spacing w:line="360" w:lineRule="auto"/>
        <w:rPr>
          <w:rFonts w:ascii="Arial" w:hAnsi="Arial" w:cs="Arial"/>
        </w:rPr>
      </w:pPr>
      <w:r w:rsidRPr="000A34A1">
        <w:rPr>
          <w:rFonts w:ascii="Arial" w:hAnsi="Arial" w:cs="Arial"/>
        </w:rPr>
        <w:t>National Disability Services (NDS)</w:t>
      </w:r>
    </w:p>
    <w:p w14:paraId="37A62612" w14:textId="6ED1B37D" w:rsidR="58513B8F" w:rsidRPr="000A34A1" w:rsidRDefault="00AB25E7" w:rsidP="10DC670A">
      <w:pPr>
        <w:spacing w:line="360" w:lineRule="auto"/>
        <w:rPr>
          <w:rFonts w:ascii="Arial" w:hAnsi="Arial" w:cs="Arial"/>
        </w:rPr>
      </w:pPr>
      <w:hyperlink r:id="rId16">
        <w:r w:rsidR="58513B8F" w:rsidRPr="000A34A1">
          <w:rPr>
            <w:rStyle w:val="Hyperlink"/>
            <w:rFonts w:ascii="Arial" w:hAnsi="Arial" w:cs="Arial"/>
          </w:rPr>
          <w:t>Sarah.fordyce@nds.org.au</w:t>
        </w:r>
      </w:hyperlink>
    </w:p>
    <w:p w14:paraId="4FBF7250" w14:textId="562E2E4F" w:rsidR="10DC670A" w:rsidRPr="000A34A1" w:rsidRDefault="10DC670A" w:rsidP="10DC670A">
      <w:pPr>
        <w:spacing w:line="360" w:lineRule="auto"/>
        <w:rPr>
          <w:rFonts w:ascii="Arial" w:hAnsi="Arial" w:cs="Arial"/>
        </w:rPr>
      </w:pPr>
    </w:p>
    <w:p w14:paraId="0AB5A758" w14:textId="59D73897" w:rsidR="30DEE2E2" w:rsidRPr="000A34A1" w:rsidRDefault="30DEE2E2" w:rsidP="30DEE2E2">
      <w:pPr>
        <w:spacing w:line="360" w:lineRule="auto"/>
        <w:rPr>
          <w:rFonts w:ascii="Arial" w:hAnsi="Arial" w:cs="Arial"/>
        </w:rPr>
      </w:pPr>
    </w:p>
    <w:p w14:paraId="74ED9574" w14:textId="598B7A93" w:rsidR="00E420A5" w:rsidRPr="000A34A1" w:rsidRDefault="00E420A5" w:rsidP="001330DA">
      <w:pPr>
        <w:spacing w:line="360" w:lineRule="auto"/>
        <w:rPr>
          <w:rFonts w:ascii="Arial" w:hAnsi="Arial" w:cs="Arial"/>
        </w:rPr>
      </w:pPr>
    </w:p>
    <w:p w14:paraId="50B7B860" w14:textId="51BBF05A" w:rsidR="00E420A5" w:rsidRPr="000A34A1" w:rsidRDefault="00E420A5" w:rsidP="001330DA">
      <w:pPr>
        <w:spacing w:line="360" w:lineRule="auto"/>
        <w:rPr>
          <w:rFonts w:ascii="Arial" w:hAnsi="Arial" w:cs="Arial"/>
        </w:rPr>
      </w:pPr>
    </w:p>
    <w:sectPr w:rsidR="00E420A5" w:rsidRPr="000A34A1">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7C06D" w14:textId="77777777" w:rsidR="00AB25E7" w:rsidRDefault="00AB25E7" w:rsidP="008269FE">
      <w:pPr>
        <w:spacing w:after="0" w:line="240" w:lineRule="auto"/>
      </w:pPr>
      <w:r>
        <w:separator/>
      </w:r>
    </w:p>
  </w:endnote>
  <w:endnote w:type="continuationSeparator" w:id="0">
    <w:p w14:paraId="73F4008E" w14:textId="77777777" w:rsidR="00AB25E7" w:rsidRDefault="00AB25E7" w:rsidP="008269FE">
      <w:pPr>
        <w:spacing w:after="0" w:line="240" w:lineRule="auto"/>
      </w:pPr>
      <w:r>
        <w:continuationSeparator/>
      </w:r>
    </w:p>
  </w:endnote>
  <w:endnote w:type="continuationNotice" w:id="1">
    <w:p w14:paraId="38056CDD" w14:textId="77777777" w:rsidR="00AB25E7" w:rsidRDefault="00AB25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200187"/>
      <w:docPartObj>
        <w:docPartGallery w:val="Page Numbers (Bottom of Page)"/>
        <w:docPartUnique/>
      </w:docPartObj>
    </w:sdtPr>
    <w:sdtEndPr>
      <w:rPr>
        <w:noProof/>
      </w:rPr>
    </w:sdtEndPr>
    <w:sdtContent>
      <w:p w14:paraId="6D7EFC93" w14:textId="65C17D66" w:rsidR="007948B8" w:rsidRDefault="007948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335622" w14:textId="77777777" w:rsidR="00B3773A" w:rsidRDefault="00B37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F09E8" w14:textId="77777777" w:rsidR="00AB25E7" w:rsidRDefault="00AB25E7" w:rsidP="008269FE">
      <w:pPr>
        <w:spacing w:after="0" w:line="240" w:lineRule="auto"/>
      </w:pPr>
      <w:r>
        <w:separator/>
      </w:r>
    </w:p>
  </w:footnote>
  <w:footnote w:type="continuationSeparator" w:id="0">
    <w:p w14:paraId="0CE275A4" w14:textId="77777777" w:rsidR="00AB25E7" w:rsidRDefault="00AB25E7" w:rsidP="008269FE">
      <w:pPr>
        <w:spacing w:after="0" w:line="240" w:lineRule="auto"/>
      </w:pPr>
      <w:r>
        <w:continuationSeparator/>
      </w:r>
    </w:p>
  </w:footnote>
  <w:footnote w:type="continuationNotice" w:id="1">
    <w:p w14:paraId="1921B4F6" w14:textId="77777777" w:rsidR="00AB25E7" w:rsidRDefault="00AB25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C258" w14:textId="3E6B00BA" w:rsidR="008269FE" w:rsidRDefault="008269FE">
    <w:pPr>
      <w:pStyle w:val="Header"/>
    </w:pPr>
    <w:r>
      <w:rPr>
        <w:noProof/>
      </w:rPr>
      <w:drawing>
        <wp:inline distT="0" distB="0" distL="0" distR="0" wp14:anchorId="716BBD8D" wp14:editId="2322E363">
          <wp:extent cx="1876778" cy="965200"/>
          <wp:effectExtent l="0" t="0" r="9525" b="6350"/>
          <wp:docPr id="1" name="Picture 1" descr="Logo, National Disability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National Disability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231" cy="968004"/>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Dl/wog3gULLKCe" int2:id="/VK0KjmE">
      <int2:state int2:value="Rejected" int2:type="LegacyProofing"/>
    </int2:textHash>
    <int2:textHash int2:hashCode="SlYFDncvjWIs3o" int2:id="IIRrYLRP">
      <int2:state int2:value="Rejected" int2:type="LegacyProofing"/>
    </int2:textHash>
    <int2:textHash int2:hashCode="d6vvkjI26POa0b" int2:id="Txhl/EnJ">
      <int2:state int2:value="Rejected" int2:type="LegacyProofing"/>
    </int2:textHash>
    <int2:textHash int2:hashCode="xQy+KnIliT8rxm" int2:id="mb3ABUJW">
      <int2:state int2:value="Rejected" int2:type="LegacyProofing"/>
    </int2:textHash>
    <int2:textHash int2:hashCode="doycEd9dSooA39" int2:id="rDtYGglu">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FD240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13619"/>
    <w:multiLevelType w:val="hybridMultilevel"/>
    <w:tmpl w:val="3482C9D4"/>
    <w:lvl w:ilvl="0" w:tplc="4468C36A">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B52731"/>
    <w:multiLevelType w:val="hybridMultilevel"/>
    <w:tmpl w:val="BA3E86B4"/>
    <w:lvl w:ilvl="0" w:tplc="D016538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D32508"/>
    <w:multiLevelType w:val="hybridMultilevel"/>
    <w:tmpl w:val="9FD4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70F5"/>
    <w:multiLevelType w:val="hybridMultilevel"/>
    <w:tmpl w:val="6FE04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4A58EC"/>
    <w:multiLevelType w:val="hybridMultilevel"/>
    <w:tmpl w:val="5A583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DD7037"/>
    <w:multiLevelType w:val="hybridMultilevel"/>
    <w:tmpl w:val="83A4D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69503C"/>
    <w:multiLevelType w:val="hybridMultilevel"/>
    <w:tmpl w:val="815AF476"/>
    <w:lvl w:ilvl="0" w:tplc="CA14F3BE">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51541D"/>
    <w:multiLevelType w:val="multilevel"/>
    <w:tmpl w:val="4DE0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C927A8"/>
    <w:multiLevelType w:val="hybridMultilevel"/>
    <w:tmpl w:val="FE9427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E5C0D31"/>
    <w:multiLevelType w:val="hybridMultilevel"/>
    <w:tmpl w:val="690C8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9"/>
  </w:num>
  <w:num w:numId="5">
    <w:abstractNumId w:val="0"/>
  </w:num>
  <w:num w:numId="6">
    <w:abstractNumId w:val="8"/>
  </w:num>
  <w:num w:numId="7">
    <w:abstractNumId w:val="5"/>
  </w:num>
  <w:num w:numId="8">
    <w:abstractNumId w:val="7"/>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78431E"/>
    <w:rsid w:val="00007AA6"/>
    <w:rsid w:val="000102FB"/>
    <w:rsid w:val="00013726"/>
    <w:rsid w:val="00014B04"/>
    <w:rsid w:val="0001582D"/>
    <w:rsid w:val="000161B0"/>
    <w:rsid w:val="00016B59"/>
    <w:rsid w:val="00017370"/>
    <w:rsid w:val="00022A2C"/>
    <w:rsid w:val="000234D9"/>
    <w:rsid w:val="000246A7"/>
    <w:rsid w:val="000247A7"/>
    <w:rsid w:val="00025D62"/>
    <w:rsid w:val="00025FE2"/>
    <w:rsid w:val="000275EF"/>
    <w:rsid w:val="0003041C"/>
    <w:rsid w:val="000305A1"/>
    <w:rsid w:val="00030A02"/>
    <w:rsid w:val="000335C8"/>
    <w:rsid w:val="0003371F"/>
    <w:rsid w:val="00036BDB"/>
    <w:rsid w:val="00037521"/>
    <w:rsid w:val="0004061E"/>
    <w:rsid w:val="00040D99"/>
    <w:rsid w:val="00041BC8"/>
    <w:rsid w:val="00042248"/>
    <w:rsid w:val="000424B3"/>
    <w:rsid w:val="00043F4D"/>
    <w:rsid w:val="000453E7"/>
    <w:rsid w:val="00046935"/>
    <w:rsid w:val="00052AD5"/>
    <w:rsid w:val="00056A97"/>
    <w:rsid w:val="00057A35"/>
    <w:rsid w:val="00061D25"/>
    <w:rsid w:val="0006266D"/>
    <w:rsid w:val="0006640E"/>
    <w:rsid w:val="000665DC"/>
    <w:rsid w:val="00067BF4"/>
    <w:rsid w:val="00072440"/>
    <w:rsid w:val="00072526"/>
    <w:rsid w:val="0007336E"/>
    <w:rsid w:val="000763A0"/>
    <w:rsid w:val="00076705"/>
    <w:rsid w:val="00077FB8"/>
    <w:rsid w:val="0008003C"/>
    <w:rsid w:val="00080448"/>
    <w:rsid w:val="00080A76"/>
    <w:rsid w:val="00087B8F"/>
    <w:rsid w:val="00087C2A"/>
    <w:rsid w:val="00090CDD"/>
    <w:rsid w:val="00092994"/>
    <w:rsid w:val="000932DB"/>
    <w:rsid w:val="00093FD9"/>
    <w:rsid w:val="00094950"/>
    <w:rsid w:val="00097145"/>
    <w:rsid w:val="000971C9"/>
    <w:rsid w:val="00097313"/>
    <w:rsid w:val="000A2170"/>
    <w:rsid w:val="000A25D3"/>
    <w:rsid w:val="000A2797"/>
    <w:rsid w:val="000A34A1"/>
    <w:rsid w:val="000A516A"/>
    <w:rsid w:val="000B2549"/>
    <w:rsid w:val="000B2A1D"/>
    <w:rsid w:val="000B47EA"/>
    <w:rsid w:val="000B556F"/>
    <w:rsid w:val="000B5CF0"/>
    <w:rsid w:val="000B5EF7"/>
    <w:rsid w:val="000B6322"/>
    <w:rsid w:val="000B77C4"/>
    <w:rsid w:val="000C162D"/>
    <w:rsid w:val="000C3C97"/>
    <w:rsid w:val="000C6B75"/>
    <w:rsid w:val="000C7088"/>
    <w:rsid w:val="000D106A"/>
    <w:rsid w:val="000D106B"/>
    <w:rsid w:val="000D473E"/>
    <w:rsid w:val="000D4D6D"/>
    <w:rsid w:val="000D536F"/>
    <w:rsid w:val="000D7987"/>
    <w:rsid w:val="000E2101"/>
    <w:rsid w:val="000E2220"/>
    <w:rsid w:val="000E2A02"/>
    <w:rsid w:val="000E736A"/>
    <w:rsid w:val="000E7F03"/>
    <w:rsid w:val="000F1502"/>
    <w:rsid w:val="000F33EE"/>
    <w:rsid w:val="000F60B5"/>
    <w:rsid w:val="000F6AF3"/>
    <w:rsid w:val="000F7016"/>
    <w:rsid w:val="000F7E18"/>
    <w:rsid w:val="00101A3B"/>
    <w:rsid w:val="00115BF9"/>
    <w:rsid w:val="00116F3E"/>
    <w:rsid w:val="00121B9A"/>
    <w:rsid w:val="00122083"/>
    <w:rsid w:val="0012501E"/>
    <w:rsid w:val="001265FC"/>
    <w:rsid w:val="00130295"/>
    <w:rsid w:val="00130789"/>
    <w:rsid w:val="00131116"/>
    <w:rsid w:val="001314D7"/>
    <w:rsid w:val="00131C9A"/>
    <w:rsid w:val="001330DA"/>
    <w:rsid w:val="00134EED"/>
    <w:rsid w:val="00135CF7"/>
    <w:rsid w:val="00141AC8"/>
    <w:rsid w:val="00142811"/>
    <w:rsid w:val="00144715"/>
    <w:rsid w:val="00145EF6"/>
    <w:rsid w:val="00146FA4"/>
    <w:rsid w:val="0014765A"/>
    <w:rsid w:val="00151014"/>
    <w:rsid w:val="00151FD9"/>
    <w:rsid w:val="001532AE"/>
    <w:rsid w:val="00154FAA"/>
    <w:rsid w:val="00156EDA"/>
    <w:rsid w:val="001610F5"/>
    <w:rsid w:val="001661AF"/>
    <w:rsid w:val="00170EEF"/>
    <w:rsid w:val="00170F7C"/>
    <w:rsid w:val="001719E4"/>
    <w:rsid w:val="00172FF0"/>
    <w:rsid w:val="00174C74"/>
    <w:rsid w:val="00175FF7"/>
    <w:rsid w:val="00180509"/>
    <w:rsid w:val="001842E6"/>
    <w:rsid w:val="00187D80"/>
    <w:rsid w:val="00190735"/>
    <w:rsid w:val="00191228"/>
    <w:rsid w:val="0019174A"/>
    <w:rsid w:val="001920D0"/>
    <w:rsid w:val="00194E2D"/>
    <w:rsid w:val="0019673C"/>
    <w:rsid w:val="001A19F6"/>
    <w:rsid w:val="001A2716"/>
    <w:rsid w:val="001B1DCC"/>
    <w:rsid w:val="001B309B"/>
    <w:rsid w:val="001B5C2E"/>
    <w:rsid w:val="001C1C25"/>
    <w:rsid w:val="001C701E"/>
    <w:rsid w:val="001D20BF"/>
    <w:rsid w:val="001D53A3"/>
    <w:rsid w:val="001D6733"/>
    <w:rsid w:val="001D72C3"/>
    <w:rsid w:val="001E0F43"/>
    <w:rsid w:val="001E232E"/>
    <w:rsid w:val="001E23F4"/>
    <w:rsid w:val="001F1EBA"/>
    <w:rsid w:val="001F3B68"/>
    <w:rsid w:val="001F55C8"/>
    <w:rsid w:val="002009D3"/>
    <w:rsid w:val="00205239"/>
    <w:rsid w:val="00207231"/>
    <w:rsid w:val="00214B8C"/>
    <w:rsid w:val="00216E35"/>
    <w:rsid w:val="002218D9"/>
    <w:rsid w:val="00223520"/>
    <w:rsid w:val="00223C2C"/>
    <w:rsid w:val="002240CC"/>
    <w:rsid w:val="00230228"/>
    <w:rsid w:val="00233410"/>
    <w:rsid w:val="00235376"/>
    <w:rsid w:val="00241EEB"/>
    <w:rsid w:val="0024240D"/>
    <w:rsid w:val="00246086"/>
    <w:rsid w:val="00247F25"/>
    <w:rsid w:val="00250955"/>
    <w:rsid w:val="0025243C"/>
    <w:rsid w:val="00253FF6"/>
    <w:rsid w:val="00257C6B"/>
    <w:rsid w:val="00262661"/>
    <w:rsid w:val="00264D7E"/>
    <w:rsid w:val="0027093F"/>
    <w:rsid w:val="00271864"/>
    <w:rsid w:val="00274FC8"/>
    <w:rsid w:val="002765E0"/>
    <w:rsid w:val="00276E9A"/>
    <w:rsid w:val="00277948"/>
    <w:rsid w:val="00280062"/>
    <w:rsid w:val="00281646"/>
    <w:rsid w:val="0028345C"/>
    <w:rsid w:val="00284451"/>
    <w:rsid w:val="00284BB0"/>
    <w:rsid w:val="00284CF9"/>
    <w:rsid w:val="002906A5"/>
    <w:rsid w:val="00290F7E"/>
    <w:rsid w:val="002918AB"/>
    <w:rsid w:val="00294140"/>
    <w:rsid w:val="0029591C"/>
    <w:rsid w:val="00296605"/>
    <w:rsid w:val="002966B9"/>
    <w:rsid w:val="00297CC9"/>
    <w:rsid w:val="00297E2A"/>
    <w:rsid w:val="002A0D17"/>
    <w:rsid w:val="002A130F"/>
    <w:rsid w:val="002A218A"/>
    <w:rsid w:val="002A3110"/>
    <w:rsid w:val="002A353D"/>
    <w:rsid w:val="002A35A4"/>
    <w:rsid w:val="002A3E89"/>
    <w:rsid w:val="002B0ED0"/>
    <w:rsid w:val="002B10DC"/>
    <w:rsid w:val="002B2A86"/>
    <w:rsid w:val="002B4201"/>
    <w:rsid w:val="002C0451"/>
    <w:rsid w:val="002C0968"/>
    <w:rsid w:val="002C36D1"/>
    <w:rsid w:val="002C3D8E"/>
    <w:rsid w:val="002C4087"/>
    <w:rsid w:val="002C4C00"/>
    <w:rsid w:val="002C6312"/>
    <w:rsid w:val="002C678A"/>
    <w:rsid w:val="002C7600"/>
    <w:rsid w:val="002D0095"/>
    <w:rsid w:val="002D1A25"/>
    <w:rsid w:val="002D3375"/>
    <w:rsid w:val="002D3562"/>
    <w:rsid w:val="002D4356"/>
    <w:rsid w:val="002E0E13"/>
    <w:rsid w:val="002E6AA9"/>
    <w:rsid w:val="002E6FC2"/>
    <w:rsid w:val="002E72E3"/>
    <w:rsid w:val="002E78A7"/>
    <w:rsid w:val="002E7F70"/>
    <w:rsid w:val="002F0642"/>
    <w:rsid w:val="002F064A"/>
    <w:rsid w:val="002F2F8C"/>
    <w:rsid w:val="002F7BBF"/>
    <w:rsid w:val="00303D6A"/>
    <w:rsid w:val="0030432A"/>
    <w:rsid w:val="00304E5C"/>
    <w:rsid w:val="00305F89"/>
    <w:rsid w:val="0030607D"/>
    <w:rsid w:val="003079ED"/>
    <w:rsid w:val="00310331"/>
    <w:rsid w:val="003123E1"/>
    <w:rsid w:val="00312729"/>
    <w:rsid w:val="00312FAA"/>
    <w:rsid w:val="0031337C"/>
    <w:rsid w:val="00315210"/>
    <w:rsid w:val="00315D4B"/>
    <w:rsid w:val="00317530"/>
    <w:rsid w:val="003175FE"/>
    <w:rsid w:val="003227DC"/>
    <w:rsid w:val="00324DF8"/>
    <w:rsid w:val="00325AE1"/>
    <w:rsid w:val="003264C5"/>
    <w:rsid w:val="00326606"/>
    <w:rsid w:val="00327D6B"/>
    <w:rsid w:val="00330A44"/>
    <w:rsid w:val="0033187A"/>
    <w:rsid w:val="0033195E"/>
    <w:rsid w:val="00331BC3"/>
    <w:rsid w:val="0033319E"/>
    <w:rsid w:val="00334067"/>
    <w:rsid w:val="00336462"/>
    <w:rsid w:val="0034093B"/>
    <w:rsid w:val="00344000"/>
    <w:rsid w:val="003443FE"/>
    <w:rsid w:val="0034456D"/>
    <w:rsid w:val="00345393"/>
    <w:rsid w:val="00345976"/>
    <w:rsid w:val="00347621"/>
    <w:rsid w:val="00351C5C"/>
    <w:rsid w:val="003521C4"/>
    <w:rsid w:val="00353131"/>
    <w:rsid w:val="00363872"/>
    <w:rsid w:val="003638F7"/>
    <w:rsid w:val="003647FE"/>
    <w:rsid w:val="00373CBA"/>
    <w:rsid w:val="00381F5A"/>
    <w:rsid w:val="00382B63"/>
    <w:rsid w:val="00386C2E"/>
    <w:rsid w:val="00390E90"/>
    <w:rsid w:val="0039111E"/>
    <w:rsid w:val="00391C34"/>
    <w:rsid w:val="0039220A"/>
    <w:rsid w:val="00394566"/>
    <w:rsid w:val="003956A8"/>
    <w:rsid w:val="003A0A8F"/>
    <w:rsid w:val="003A0B6B"/>
    <w:rsid w:val="003A108A"/>
    <w:rsid w:val="003A1BF7"/>
    <w:rsid w:val="003A24E4"/>
    <w:rsid w:val="003A330D"/>
    <w:rsid w:val="003A7F9C"/>
    <w:rsid w:val="003B0F75"/>
    <w:rsid w:val="003B13BA"/>
    <w:rsid w:val="003B13D5"/>
    <w:rsid w:val="003B263A"/>
    <w:rsid w:val="003B5A1C"/>
    <w:rsid w:val="003B68D7"/>
    <w:rsid w:val="003C16DC"/>
    <w:rsid w:val="003C26D0"/>
    <w:rsid w:val="003C457F"/>
    <w:rsid w:val="003C52E1"/>
    <w:rsid w:val="003D0C88"/>
    <w:rsid w:val="003D37F6"/>
    <w:rsid w:val="003D60F2"/>
    <w:rsid w:val="003D6A51"/>
    <w:rsid w:val="003D74A5"/>
    <w:rsid w:val="003D7BC3"/>
    <w:rsid w:val="003D7BE4"/>
    <w:rsid w:val="003E21CC"/>
    <w:rsid w:val="003E6865"/>
    <w:rsid w:val="003F0F67"/>
    <w:rsid w:val="003F33CF"/>
    <w:rsid w:val="003F42EA"/>
    <w:rsid w:val="003F5FB6"/>
    <w:rsid w:val="00402814"/>
    <w:rsid w:val="00404946"/>
    <w:rsid w:val="00411186"/>
    <w:rsid w:val="0041187C"/>
    <w:rsid w:val="0041531D"/>
    <w:rsid w:val="0042000A"/>
    <w:rsid w:val="00420234"/>
    <w:rsid w:val="00420FCA"/>
    <w:rsid w:val="00427F23"/>
    <w:rsid w:val="00427FE4"/>
    <w:rsid w:val="00430CB0"/>
    <w:rsid w:val="00432CAB"/>
    <w:rsid w:val="00433C8A"/>
    <w:rsid w:val="0044509B"/>
    <w:rsid w:val="004463C6"/>
    <w:rsid w:val="004469AC"/>
    <w:rsid w:val="004471F6"/>
    <w:rsid w:val="00447F1C"/>
    <w:rsid w:val="00452594"/>
    <w:rsid w:val="00452714"/>
    <w:rsid w:val="00452AF6"/>
    <w:rsid w:val="004550D4"/>
    <w:rsid w:val="00477836"/>
    <w:rsid w:val="00477A18"/>
    <w:rsid w:val="00483665"/>
    <w:rsid w:val="0048418B"/>
    <w:rsid w:val="00487B29"/>
    <w:rsid w:val="00491C30"/>
    <w:rsid w:val="004953AE"/>
    <w:rsid w:val="00495B1A"/>
    <w:rsid w:val="004A1EA0"/>
    <w:rsid w:val="004A7487"/>
    <w:rsid w:val="004B0436"/>
    <w:rsid w:val="004B35CD"/>
    <w:rsid w:val="004B4849"/>
    <w:rsid w:val="004B5704"/>
    <w:rsid w:val="004B672A"/>
    <w:rsid w:val="004B6C29"/>
    <w:rsid w:val="004B7BD8"/>
    <w:rsid w:val="004C0361"/>
    <w:rsid w:val="004C0CC8"/>
    <w:rsid w:val="004C5074"/>
    <w:rsid w:val="004C58E5"/>
    <w:rsid w:val="004D1994"/>
    <w:rsid w:val="004D2C85"/>
    <w:rsid w:val="004D38A2"/>
    <w:rsid w:val="004D45D8"/>
    <w:rsid w:val="004D5F7E"/>
    <w:rsid w:val="004D631D"/>
    <w:rsid w:val="004E0135"/>
    <w:rsid w:val="004E05D0"/>
    <w:rsid w:val="004E351F"/>
    <w:rsid w:val="004E43E0"/>
    <w:rsid w:val="004E53EC"/>
    <w:rsid w:val="004E70E8"/>
    <w:rsid w:val="004F0650"/>
    <w:rsid w:val="004F3E75"/>
    <w:rsid w:val="004F559C"/>
    <w:rsid w:val="004F5819"/>
    <w:rsid w:val="004F5E5A"/>
    <w:rsid w:val="00502609"/>
    <w:rsid w:val="00506C72"/>
    <w:rsid w:val="00510C7B"/>
    <w:rsid w:val="005141D4"/>
    <w:rsid w:val="005162AA"/>
    <w:rsid w:val="005174B0"/>
    <w:rsid w:val="00517F85"/>
    <w:rsid w:val="00520B06"/>
    <w:rsid w:val="00524088"/>
    <w:rsid w:val="005249E9"/>
    <w:rsid w:val="00524C09"/>
    <w:rsid w:val="00527481"/>
    <w:rsid w:val="00527B30"/>
    <w:rsid w:val="005304DD"/>
    <w:rsid w:val="0053201C"/>
    <w:rsid w:val="00533EAF"/>
    <w:rsid w:val="00535350"/>
    <w:rsid w:val="00535B02"/>
    <w:rsid w:val="00543108"/>
    <w:rsid w:val="0054364B"/>
    <w:rsid w:val="005443A4"/>
    <w:rsid w:val="00546AC0"/>
    <w:rsid w:val="00546B2E"/>
    <w:rsid w:val="0055227D"/>
    <w:rsid w:val="00552DAB"/>
    <w:rsid w:val="005531B5"/>
    <w:rsid w:val="0055785E"/>
    <w:rsid w:val="005643ED"/>
    <w:rsid w:val="0057151A"/>
    <w:rsid w:val="005774AC"/>
    <w:rsid w:val="00577C39"/>
    <w:rsid w:val="00582CBC"/>
    <w:rsid w:val="0058383C"/>
    <w:rsid w:val="00583BD8"/>
    <w:rsid w:val="00586D51"/>
    <w:rsid w:val="00591E3C"/>
    <w:rsid w:val="00593FD9"/>
    <w:rsid w:val="00594291"/>
    <w:rsid w:val="00594DCB"/>
    <w:rsid w:val="00595F3D"/>
    <w:rsid w:val="00596D8C"/>
    <w:rsid w:val="00597ECD"/>
    <w:rsid w:val="005A47E7"/>
    <w:rsid w:val="005B440C"/>
    <w:rsid w:val="005B4459"/>
    <w:rsid w:val="005C118C"/>
    <w:rsid w:val="005C15FD"/>
    <w:rsid w:val="005C4927"/>
    <w:rsid w:val="005C632B"/>
    <w:rsid w:val="005D011F"/>
    <w:rsid w:val="005D0DEE"/>
    <w:rsid w:val="005D17D0"/>
    <w:rsid w:val="005D18BD"/>
    <w:rsid w:val="005D25BC"/>
    <w:rsid w:val="005D2960"/>
    <w:rsid w:val="005E07DD"/>
    <w:rsid w:val="005E160B"/>
    <w:rsid w:val="005E1EF5"/>
    <w:rsid w:val="005E2218"/>
    <w:rsid w:val="005F0D42"/>
    <w:rsid w:val="005F232A"/>
    <w:rsid w:val="005F73AA"/>
    <w:rsid w:val="005F7D3A"/>
    <w:rsid w:val="0060629F"/>
    <w:rsid w:val="00606E71"/>
    <w:rsid w:val="00607BA8"/>
    <w:rsid w:val="00610D69"/>
    <w:rsid w:val="0061157A"/>
    <w:rsid w:val="00611F29"/>
    <w:rsid w:val="00613E8A"/>
    <w:rsid w:val="00615D00"/>
    <w:rsid w:val="0062141B"/>
    <w:rsid w:val="00622E63"/>
    <w:rsid w:val="006243F0"/>
    <w:rsid w:val="00627B6F"/>
    <w:rsid w:val="006317FA"/>
    <w:rsid w:val="00633473"/>
    <w:rsid w:val="00636482"/>
    <w:rsid w:val="0064293D"/>
    <w:rsid w:val="0064641D"/>
    <w:rsid w:val="00646B9A"/>
    <w:rsid w:val="00647B86"/>
    <w:rsid w:val="00650080"/>
    <w:rsid w:val="00650BA8"/>
    <w:rsid w:val="006520A1"/>
    <w:rsid w:val="00654B22"/>
    <w:rsid w:val="00655DA4"/>
    <w:rsid w:val="00656B33"/>
    <w:rsid w:val="00657496"/>
    <w:rsid w:val="00660671"/>
    <w:rsid w:val="00660B06"/>
    <w:rsid w:val="00661A7D"/>
    <w:rsid w:val="0066243E"/>
    <w:rsid w:val="00664BA9"/>
    <w:rsid w:val="00665C4C"/>
    <w:rsid w:val="00666209"/>
    <w:rsid w:val="00667EEC"/>
    <w:rsid w:val="00670AF4"/>
    <w:rsid w:val="00670C6A"/>
    <w:rsid w:val="00672447"/>
    <w:rsid w:val="00675F3F"/>
    <w:rsid w:val="006764A4"/>
    <w:rsid w:val="00676720"/>
    <w:rsid w:val="006769CA"/>
    <w:rsid w:val="00677974"/>
    <w:rsid w:val="006815AE"/>
    <w:rsid w:val="00681F49"/>
    <w:rsid w:val="00683166"/>
    <w:rsid w:val="006848D0"/>
    <w:rsid w:val="00685478"/>
    <w:rsid w:val="0068596D"/>
    <w:rsid w:val="00690AD1"/>
    <w:rsid w:val="00691098"/>
    <w:rsid w:val="00692F91"/>
    <w:rsid w:val="00695348"/>
    <w:rsid w:val="00696ED7"/>
    <w:rsid w:val="006977ED"/>
    <w:rsid w:val="006A0335"/>
    <w:rsid w:val="006A190E"/>
    <w:rsid w:val="006A2D89"/>
    <w:rsid w:val="006A3152"/>
    <w:rsid w:val="006A5146"/>
    <w:rsid w:val="006A5222"/>
    <w:rsid w:val="006A6B2D"/>
    <w:rsid w:val="006B2A7D"/>
    <w:rsid w:val="006B2AE3"/>
    <w:rsid w:val="006B3DC8"/>
    <w:rsid w:val="006B5660"/>
    <w:rsid w:val="006B6FAB"/>
    <w:rsid w:val="006B7C52"/>
    <w:rsid w:val="006C0334"/>
    <w:rsid w:val="006C0511"/>
    <w:rsid w:val="006C14C0"/>
    <w:rsid w:val="006C20B4"/>
    <w:rsid w:val="006C3EDA"/>
    <w:rsid w:val="006C5328"/>
    <w:rsid w:val="006C7DF1"/>
    <w:rsid w:val="006D05DE"/>
    <w:rsid w:val="006D33E4"/>
    <w:rsid w:val="006D6182"/>
    <w:rsid w:val="006D7A06"/>
    <w:rsid w:val="006E02F6"/>
    <w:rsid w:val="006E1DE6"/>
    <w:rsid w:val="006E2724"/>
    <w:rsid w:val="006E4A09"/>
    <w:rsid w:val="006E67F6"/>
    <w:rsid w:val="006E68DD"/>
    <w:rsid w:val="006F0340"/>
    <w:rsid w:val="006F08BC"/>
    <w:rsid w:val="006F2558"/>
    <w:rsid w:val="006F5A51"/>
    <w:rsid w:val="00700C5B"/>
    <w:rsid w:val="00703453"/>
    <w:rsid w:val="00705317"/>
    <w:rsid w:val="00706AAA"/>
    <w:rsid w:val="00713C08"/>
    <w:rsid w:val="00716376"/>
    <w:rsid w:val="007169A2"/>
    <w:rsid w:val="00717B0B"/>
    <w:rsid w:val="00717E37"/>
    <w:rsid w:val="00721406"/>
    <w:rsid w:val="007215D9"/>
    <w:rsid w:val="00721819"/>
    <w:rsid w:val="00723C1D"/>
    <w:rsid w:val="0072430A"/>
    <w:rsid w:val="00724333"/>
    <w:rsid w:val="007266E9"/>
    <w:rsid w:val="00731034"/>
    <w:rsid w:val="00731CE3"/>
    <w:rsid w:val="00732850"/>
    <w:rsid w:val="007336DF"/>
    <w:rsid w:val="00735620"/>
    <w:rsid w:val="00736125"/>
    <w:rsid w:val="00736784"/>
    <w:rsid w:val="00740437"/>
    <w:rsid w:val="00741E59"/>
    <w:rsid w:val="00744AD2"/>
    <w:rsid w:val="00747047"/>
    <w:rsid w:val="00750A40"/>
    <w:rsid w:val="00750F90"/>
    <w:rsid w:val="007518C9"/>
    <w:rsid w:val="00753AED"/>
    <w:rsid w:val="007544AC"/>
    <w:rsid w:val="00754540"/>
    <w:rsid w:val="00760DE4"/>
    <w:rsid w:val="0076179D"/>
    <w:rsid w:val="00762FAE"/>
    <w:rsid w:val="00766E20"/>
    <w:rsid w:val="0076757E"/>
    <w:rsid w:val="0077025F"/>
    <w:rsid w:val="00770A71"/>
    <w:rsid w:val="007722C2"/>
    <w:rsid w:val="00772BAC"/>
    <w:rsid w:val="007779D5"/>
    <w:rsid w:val="00780CDD"/>
    <w:rsid w:val="00785025"/>
    <w:rsid w:val="00790F3A"/>
    <w:rsid w:val="0079178C"/>
    <w:rsid w:val="007948B8"/>
    <w:rsid w:val="00794C1C"/>
    <w:rsid w:val="00795CDF"/>
    <w:rsid w:val="00795E6D"/>
    <w:rsid w:val="007969F5"/>
    <w:rsid w:val="0079795E"/>
    <w:rsid w:val="007A0F86"/>
    <w:rsid w:val="007A103A"/>
    <w:rsid w:val="007A244F"/>
    <w:rsid w:val="007A25AC"/>
    <w:rsid w:val="007A5654"/>
    <w:rsid w:val="007A608C"/>
    <w:rsid w:val="007A65F4"/>
    <w:rsid w:val="007A7B7F"/>
    <w:rsid w:val="007B002F"/>
    <w:rsid w:val="007B2F38"/>
    <w:rsid w:val="007B3C03"/>
    <w:rsid w:val="007B4256"/>
    <w:rsid w:val="007B6175"/>
    <w:rsid w:val="007C1559"/>
    <w:rsid w:val="007C2044"/>
    <w:rsid w:val="007C2B24"/>
    <w:rsid w:val="007C376B"/>
    <w:rsid w:val="007C3EC9"/>
    <w:rsid w:val="007C6AA4"/>
    <w:rsid w:val="007D3DAB"/>
    <w:rsid w:val="007D605B"/>
    <w:rsid w:val="007E3F6E"/>
    <w:rsid w:val="007E4337"/>
    <w:rsid w:val="007E51B9"/>
    <w:rsid w:val="007E5425"/>
    <w:rsid w:val="007E5F6C"/>
    <w:rsid w:val="007E6077"/>
    <w:rsid w:val="007F12C4"/>
    <w:rsid w:val="007F155C"/>
    <w:rsid w:val="007F16B3"/>
    <w:rsid w:val="007F3247"/>
    <w:rsid w:val="007F39A8"/>
    <w:rsid w:val="007F3C2B"/>
    <w:rsid w:val="007F5356"/>
    <w:rsid w:val="007F6BD6"/>
    <w:rsid w:val="008016D7"/>
    <w:rsid w:val="00802A97"/>
    <w:rsid w:val="00802D15"/>
    <w:rsid w:val="008145AA"/>
    <w:rsid w:val="00815D2E"/>
    <w:rsid w:val="00821223"/>
    <w:rsid w:val="0082374F"/>
    <w:rsid w:val="00825A24"/>
    <w:rsid w:val="008264D5"/>
    <w:rsid w:val="00826562"/>
    <w:rsid w:val="008269FE"/>
    <w:rsid w:val="00830405"/>
    <w:rsid w:val="00831EBB"/>
    <w:rsid w:val="00834216"/>
    <w:rsid w:val="00834E8F"/>
    <w:rsid w:val="0083671E"/>
    <w:rsid w:val="00836CCD"/>
    <w:rsid w:val="00840291"/>
    <w:rsid w:val="0084197E"/>
    <w:rsid w:val="0084224B"/>
    <w:rsid w:val="0084348E"/>
    <w:rsid w:val="00844904"/>
    <w:rsid w:val="0085015B"/>
    <w:rsid w:val="0085270A"/>
    <w:rsid w:val="00857392"/>
    <w:rsid w:val="008576DA"/>
    <w:rsid w:val="0086007E"/>
    <w:rsid w:val="0086164C"/>
    <w:rsid w:val="00864733"/>
    <w:rsid w:val="00866CB6"/>
    <w:rsid w:val="00866E89"/>
    <w:rsid w:val="00867A38"/>
    <w:rsid w:val="00871949"/>
    <w:rsid w:val="00874B93"/>
    <w:rsid w:val="008774A4"/>
    <w:rsid w:val="00885F9A"/>
    <w:rsid w:val="00886884"/>
    <w:rsid w:val="00890C24"/>
    <w:rsid w:val="00891EC8"/>
    <w:rsid w:val="008922B4"/>
    <w:rsid w:val="0089239A"/>
    <w:rsid w:val="008931B2"/>
    <w:rsid w:val="0089667D"/>
    <w:rsid w:val="00896A53"/>
    <w:rsid w:val="008A1DFA"/>
    <w:rsid w:val="008A2226"/>
    <w:rsid w:val="008A300C"/>
    <w:rsid w:val="008A4B9A"/>
    <w:rsid w:val="008A538F"/>
    <w:rsid w:val="008A7C37"/>
    <w:rsid w:val="008A7FBE"/>
    <w:rsid w:val="008B1254"/>
    <w:rsid w:val="008B545A"/>
    <w:rsid w:val="008B6360"/>
    <w:rsid w:val="008C155E"/>
    <w:rsid w:val="008C417F"/>
    <w:rsid w:val="008C44A0"/>
    <w:rsid w:val="008C4A04"/>
    <w:rsid w:val="008C59C6"/>
    <w:rsid w:val="008D0B83"/>
    <w:rsid w:val="008E0A57"/>
    <w:rsid w:val="008E399A"/>
    <w:rsid w:val="008E4C63"/>
    <w:rsid w:val="008E71FD"/>
    <w:rsid w:val="008F0A6B"/>
    <w:rsid w:val="008F0B97"/>
    <w:rsid w:val="008F0FFE"/>
    <w:rsid w:val="008F12FB"/>
    <w:rsid w:val="008F34E8"/>
    <w:rsid w:val="008F6E6E"/>
    <w:rsid w:val="008F7CBC"/>
    <w:rsid w:val="009039A1"/>
    <w:rsid w:val="00905906"/>
    <w:rsid w:val="00910ED0"/>
    <w:rsid w:val="0091285F"/>
    <w:rsid w:val="00914132"/>
    <w:rsid w:val="0091570A"/>
    <w:rsid w:val="009163D8"/>
    <w:rsid w:val="00920345"/>
    <w:rsid w:val="0092161C"/>
    <w:rsid w:val="0092491C"/>
    <w:rsid w:val="0092526C"/>
    <w:rsid w:val="00926384"/>
    <w:rsid w:val="00926B53"/>
    <w:rsid w:val="0092706D"/>
    <w:rsid w:val="00930D6C"/>
    <w:rsid w:val="00932E5B"/>
    <w:rsid w:val="00936070"/>
    <w:rsid w:val="00937719"/>
    <w:rsid w:val="009437F3"/>
    <w:rsid w:val="00946BAC"/>
    <w:rsid w:val="00955641"/>
    <w:rsid w:val="009570A9"/>
    <w:rsid w:val="00957C03"/>
    <w:rsid w:val="00961581"/>
    <w:rsid w:val="0096273E"/>
    <w:rsid w:val="00963835"/>
    <w:rsid w:val="00963C2C"/>
    <w:rsid w:val="00971D47"/>
    <w:rsid w:val="00971EE4"/>
    <w:rsid w:val="00974A60"/>
    <w:rsid w:val="00974B8C"/>
    <w:rsid w:val="009752D3"/>
    <w:rsid w:val="00981495"/>
    <w:rsid w:val="0098193F"/>
    <w:rsid w:val="00981BA6"/>
    <w:rsid w:val="00981EAF"/>
    <w:rsid w:val="00984D11"/>
    <w:rsid w:val="00990BE1"/>
    <w:rsid w:val="0099235A"/>
    <w:rsid w:val="00993F1F"/>
    <w:rsid w:val="0099533B"/>
    <w:rsid w:val="009A0FC5"/>
    <w:rsid w:val="009A22AC"/>
    <w:rsid w:val="009A2364"/>
    <w:rsid w:val="009A370C"/>
    <w:rsid w:val="009A5EA9"/>
    <w:rsid w:val="009A661C"/>
    <w:rsid w:val="009A6A5C"/>
    <w:rsid w:val="009A7FEC"/>
    <w:rsid w:val="009B0390"/>
    <w:rsid w:val="009B2233"/>
    <w:rsid w:val="009B2308"/>
    <w:rsid w:val="009B4FCF"/>
    <w:rsid w:val="009C23FE"/>
    <w:rsid w:val="009C2BD2"/>
    <w:rsid w:val="009C36EA"/>
    <w:rsid w:val="009C574B"/>
    <w:rsid w:val="009C5896"/>
    <w:rsid w:val="009C680F"/>
    <w:rsid w:val="009C7D88"/>
    <w:rsid w:val="009C7FBC"/>
    <w:rsid w:val="009D0C22"/>
    <w:rsid w:val="009D12DE"/>
    <w:rsid w:val="009D16B8"/>
    <w:rsid w:val="009D36EA"/>
    <w:rsid w:val="009D439F"/>
    <w:rsid w:val="009D7168"/>
    <w:rsid w:val="009D7B10"/>
    <w:rsid w:val="009E16E8"/>
    <w:rsid w:val="009E173D"/>
    <w:rsid w:val="009E4BD3"/>
    <w:rsid w:val="009F398D"/>
    <w:rsid w:val="009F4180"/>
    <w:rsid w:val="009F5ACE"/>
    <w:rsid w:val="009F6B07"/>
    <w:rsid w:val="009F6C13"/>
    <w:rsid w:val="009F714D"/>
    <w:rsid w:val="009F7EE7"/>
    <w:rsid w:val="00A03C6B"/>
    <w:rsid w:val="00A04C14"/>
    <w:rsid w:val="00A06949"/>
    <w:rsid w:val="00A11D90"/>
    <w:rsid w:val="00A138FE"/>
    <w:rsid w:val="00A15294"/>
    <w:rsid w:val="00A1771E"/>
    <w:rsid w:val="00A31E4C"/>
    <w:rsid w:val="00A32020"/>
    <w:rsid w:val="00A34B9A"/>
    <w:rsid w:val="00A34EE0"/>
    <w:rsid w:val="00A34FAE"/>
    <w:rsid w:val="00A37BAA"/>
    <w:rsid w:val="00A440A5"/>
    <w:rsid w:val="00A45704"/>
    <w:rsid w:val="00A5079D"/>
    <w:rsid w:val="00A53356"/>
    <w:rsid w:val="00A537F4"/>
    <w:rsid w:val="00A5503F"/>
    <w:rsid w:val="00A61818"/>
    <w:rsid w:val="00A62266"/>
    <w:rsid w:val="00A6400B"/>
    <w:rsid w:val="00A646F3"/>
    <w:rsid w:val="00A65AF8"/>
    <w:rsid w:val="00A664A4"/>
    <w:rsid w:val="00A67BC7"/>
    <w:rsid w:val="00A7565E"/>
    <w:rsid w:val="00A75C06"/>
    <w:rsid w:val="00A75E45"/>
    <w:rsid w:val="00A772A2"/>
    <w:rsid w:val="00A8273B"/>
    <w:rsid w:val="00A843C5"/>
    <w:rsid w:val="00A853A4"/>
    <w:rsid w:val="00A85F3B"/>
    <w:rsid w:val="00A862AC"/>
    <w:rsid w:val="00A90C9E"/>
    <w:rsid w:val="00A91708"/>
    <w:rsid w:val="00A9408D"/>
    <w:rsid w:val="00A95D4A"/>
    <w:rsid w:val="00A97177"/>
    <w:rsid w:val="00A978C2"/>
    <w:rsid w:val="00AA05FA"/>
    <w:rsid w:val="00AA2548"/>
    <w:rsid w:val="00AA2665"/>
    <w:rsid w:val="00AA50D8"/>
    <w:rsid w:val="00AB1626"/>
    <w:rsid w:val="00AB25E7"/>
    <w:rsid w:val="00AC3480"/>
    <w:rsid w:val="00AC36FF"/>
    <w:rsid w:val="00AC4472"/>
    <w:rsid w:val="00AC7A65"/>
    <w:rsid w:val="00AD22CC"/>
    <w:rsid w:val="00AD29F8"/>
    <w:rsid w:val="00AD5814"/>
    <w:rsid w:val="00AD674D"/>
    <w:rsid w:val="00AE10AF"/>
    <w:rsid w:val="00AE19D1"/>
    <w:rsid w:val="00AE27E5"/>
    <w:rsid w:val="00AE2E55"/>
    <w:rsid w:val="00AE4825"/>
    <w:rsid w:val="00AE4F06"/>
    <w:rsid w:val="00AE5883"/>
    <w:rsid w:val="00AE5B37"/>
    <w:rsid w:val="00AE66F7"/>
    <w:rsid w:val="00AF076A"/>
    <w:rsid w:val="00AF2C07"/>
    <w:rsid w:val="00AF32F2"/>
    <w:rsid w:val="00B0052D"/>
    <w:rsid w:val="00B023AD"/>
    <w:rsid w:val="00B05953"/>
    <w:rsid w:val="00B074ED"/>
    <w:rsid w:val="00B07A59"/>
    <w:rsid w:val="00B1001F"/>
    <w:rsid w:val="00B106B2"/>
    <w:rsid w:val="00B13E5D"/>
    <w:rsid w:val="00B15CBD"/>
    <w:rsid w:val="00B26072"/>
    <w:rsid w:val="00B30C09"/>
    <w:rsid w:val="00B356BF"/>
    <w:rsid w:val="00B3773A"/>
    <w:rsid w:val="00B4212C"/>
    <w:rsid w:val="00B42880"/>
    <w:rsid w:val="00B43E98"/>
    <w:rsid w:val="00B45AF4"/>
    <w:rsid w:val="00B47C5E"/>
    <w:rsid w:val="00B5234B"/>
    <w:rsid w:val="00B54D65"/>
    <w:rsid w:val="00B57D45"/>
    <w:rsid w:val="00B612DE"/>
    <w:rsid w:val="00B628EA"/>
    <w:rsid w:val="00B64105"/>
    <w:rsid w:val="00B6436B"/>
    <w:rsid w:val="00B6490F"/>
    <w:rsid w:val="00B662B8"/>
    <w:rsid w:val="00B66318"/>
    <w:rsid w:val="00B66F4C"/>
    <w:rsid w:val="00B71049"/>
    <w:rsid w:val="00B719AE"/>
    <w:rsid w:val="00B733D3"/>
    <w:rsid w:val="00B74E16"/>
    <w:rsid w:val="00B75953"/>
    <w:rsid w:val="00B75B9B"/>
    <w:rsid w:val="00B766E6"/>
    <w:rsid w:val="00B81002"/>
    <w:rsid w:val="00B81748"/>
    <w:rsid w:val="00B837AA"/>
    <w:rsid w:val="00B842EA"/>
    <w:rsid w:val="00B863EB"/>
    <w:rsid w:val="00B9060D"/>
    <w:rsid w:val="00B9071D"/>
    <w:rsid w:val="00B93541"/>
    <w:rsid w:val="00B956FA"/>
    <w:rsid w:val="00B95F38"/>
    <w:rsid w:val="00BA2F45"/>
    <w:rsid w:val="00BA3BEA"/>
    <w:rsid w:val="00BA5331"/>
    <w:rsid w:val="00BA7EAC"/>
    <w:rsid w:val="00BB4BC9"/>
    <w:rsid w:val="00BB53A2"/>
    <w:rsid w:val="00BC6B7F"/>
    <w:rsid w:val="00BC6D75"/>
    <w:rsid w:val="00BD245B"/>
    <w:rsid w:val="00BD34EA"/>
    <w:rsid w:val="00BE24AF"/>
    <w:rsid w:val="00BE43E8"/>
    <w:rsid w:val="00BE524D"/>
    <w:rsid w:val="00BE5D95"/>
    <w:rsid w:val="00BF0877"/>
    <w:rsid w:val="00BF388E"/>
    <w:rsid w:val="00BF76C0"/>
    <w:rsid w:val="00C02E71"/>
    <w:rsid w:val="00C02FCD"/>
    <w:rsid w:val="00C03176"/>
    <w:rsid w:val="00C035AF"/>
    <w:rsid w:val="00C045E0"/>
    <w:rsid w:val="00C07F55"/>
    <w:rsid w:val="00C1114A"/>
    <w:rsid w:val="00C12224"/>
    <w:rsid w:val="00C1336E"/>
    <w:rsid w:val="00C14154"/>
    <w:rsid w:val="00C14AF2"/>
    <w:rsid w:val="00C1667A"/>
    <w:rsid w:val="00C22622"/>
    <w:rsid w:val="00C2349B"/>
    <w:rsid w:val="00C25E1F"/>
    <w:rsid w:val="00C262C1"/>
    <w:rsid w:val="00C31C11"/>
    <w:rsid w:val="00C36013"/>
    <w:rsid w:val="00C367BD"/>
    <w:rsid w:val="00C37C83"/>
    <w:rsid w:val="00C37E4C"/>
    <w:rsid w:val="00C40BE3"/>
    <w:rsid w:val="00C477CB"/>
    <w:rsid w:val="00C50E67"/>
    <w:rsid w:val="00C50F7E"/>
    <w:rsid w:val="00C51F00"/>
    <w:rsid w:val="00C527BB"/>
    <w:rsid w:val="00C52BD4"/>
    <w:rsid w:val="00C62FA2"/>
    <w:rsid w:val="00C65288"/>
    <w:rsid w:val="00C65C19"/>
    <w:rsid w:val="00C66DB3"/>
    <w:rsid w:val="00C67B0A"/>
    <w:rsid w:val="00C72DA0"/>
    <w:rsid w:val="00C77651"/>
    <w:rsid w:val="00C8003B"/>
    <w:rsid w:val="00C900A4"/>
    <w:rsid w:val="00C90D13"/>
    <w:rsid w:val="00C91C9B"/>
    <w:rsid w:val="00C92412"/>
    <w:rsid w:val="00C93198"/>
    <w:rsid w:val="00C97C91"/>
    <w:rsid w:val="00CA12CB"/>
    <w:rsid w:val="00CA1565"/>
    <w:rsid w:val="00CA1DBF"/>
    <w:rsid w:val="00CA5965"/>
    <w:rsid w:val="00CA7B7A"/>
    <w:rsid w:val="00CB02A6"/>
    <w:rsid w:val="00CB0738"/>
    <w:rsid w:val="00CB45CA"/>
    <w:rsid w:val="00CB54CC"/>
    <w:rsid w:val="00CB6F9B"/>
    <w:rsid w:val="00CB71FF"/>
    <w:rsid w:val="00CB7EB7"/>
    <w:rsid w:val="00CC01D1"/>
    <w:rsid w:val="00CC10A0"/>
    <w:rsid w:val="00CC23DB"/>
    <w:rsid w:val="00CC51D0"/>
    <w:rsid w:val="00CC7895"/>
    <w:rsid w:val="00CC78F6"/>
    <w:rsid w:val="00CD06A5"/>
    <w:rsid w:val="00CD07B6"/>
    <w:rsid w:val="00CD149D"/>
    <w:rsid w:val="00CD1E83"/>
    <w:rsid w:val="00CD39E9"/>
    <w:rsid w:val="00CD444C"/>
    <w:rsid w:val="00CD4B7C"/>
    <w:rsid w:val="00CE1371"/>
    <w:rsid w:val="00CE2474"/>
    <w:rsid w:val="00CE3426"/>
    <w:rsid w:val="00CF0D76"/>
    <w:rsid w:val="00CF26D5"/>
    <w:rsid w:val="00CF28F3"/>
    <w:rsid w:val="00CF2B7E"/>
    <w:rsid w:val="00CF46ED"/>
    <w:rsid w:val="00D00CA9"/>
    <w:rsid w:val="00D0441A"/>
    <w:rsid w:val="00D0767C"/>
    <w:rsid w:val="00D113DA"/>
    <w:rsid w:val="00D11E45"/>
    <w:rsid w:val="00D13115"/>
    <w:rsid w:val="00D13A5F"/>
    <w:rsid w:val="00D13D78"/>
    <w:rsid w:val="00D17BD4"/>
    <w:rsid w:val="00D20013"/>
    <w:rsid w:val="00D2077E"/>
    <w:rsid w:val="00D214FF"/>
    <w:rsid w:val="00D215B5"/>
    <w:rsid w:val="00D2288F"/>
    <w:rsid w:val="00D23E73"/>
    <w:rsid w:val="00D263F6"/>
    <w:rsid w:val="00D27F8B"/>
    <w:rsid w:val="00D305B6"/>
    <w:rsid w:val="00D31E23"/>
    <w:rsid w:val="00D3495C"/>
    <w:rsid w:val="00D35114"/>
    <w:rsid w:val="00D35AE4"/>
    <w:rsid w:val="00D41A0B"/>
    <w:rsid w:val="00D42D50"/>
    <w:rsid w:val="00D45035"/>
    <w:rsid w:val="00D47B35"/>
    <w:rsid w:val="00D4FA6A"/>
    <w:rsid w:val="00D5022C"/>
    <w:rsid w:val="00D53FDD"/>
    <w:rsid w:val="00D5657A"/>
    <w:rsid w:val="00D56649"/>
    <w:rsid w:val="00D56A83"/>
    <w:rsid w:val="00D6053B"/>
    <w:rsid w:val="00D60A01"/>
    <w:rsid w:val="00D61B1A"/>
    <w:rsid w:val="00D64CCB"/>
    <w:rsid w:val="00D66FBF"/>
    <w:rsid w:val="00D70696"/>
    <w:rsid w:val="00D709E6"/>
    <w:rsid w:val="00D7205A"/>
    <w:rsid w:val="00D7290C"/>
    <w:rsid w:val="00D750D5"/>
    <w:rsid w:val="00D76D64"/>
    <w:rsid w:val="00D771E7"/>
    <w:rsid w:val="00D7773E"/>
    <w:rsid w:val="00D809A4"/>
    <w:rsid w:val="00D810B2"/>
    <w:rsid w:val="00D826AC"/>
    <w:rsid w:val="00D84BF5"/>
    <w:rsid w:val="00D86FEB"/>
    <w:rsid w:val="00D87EE8"/>
    <w:rsid w:val="00D9194A"/>
    <w:rsid w:val="00D91B1A"/>
    <w:rsid w:val="00D939C6"/>
    <w:rsid w:val="00DA0E68"/>
    <w:rsid w:val="00DB1139"/>
    <w:rsid w:val="00DB1FE5"/>
    <w:rsid w:val="00DB51D2"/>
    <w:rsid w:val="00DC2731"/>
    <w:rsid w:val="00DC2B56"/>
    <w:rsid w:val="00DC3529"/>
    <w:rsid w:val="00DC41FE"/>
    <w:rsid w:val="00DC442F"/>
    <w:rsid w:val="00DC5203"/>
    <w:rsid w:val="00DC65E3"/>
    <w:rsid w:val="00DD5C4F"/>
    <w:rsid w:val="00DD5DCC"/>
    <w:rsid w:val="00DD66BE"/>
    <w:rsid w:val="00DE3553"/>
    <w:rsid w:val="00DE4B9E"/>
    <w:rsid w:val="00DE5596"/>
    <w:rsid w:val="00DE6F7F"/>
    <w:rsid w:val="00DE7799"/>
    <w:rsid w:val="00DF22FE"/>
    <w:rsid w:val="00DF38C8"/>
    <w:rsid w:val="00DF6868"/>
    <w:rsid w:val="00DF723D"/>
    <w:rsid w:val="00DF7EE2"/>
    <w:rsid w:val="00E01AD2"/>
    <w:rsid w:val="00E030F4"/>
    <w:rsid w:val="00E035B8"/>
    <w:rsid w:val="00E03BD5"/>
    <w:rsid w:val="00E0408D"/>
    <w:rsid w:val="00E0451C"/>
    <w:rsid w:val="00E065B2"/>
    <w:rsid w:val="00E10176"/>
    <w:rsid w:val="00E1268B"/>
    <w:rsid w:val="00E13892"/>
    <w:rsid w:val="00E14E6E"/>
    <w:rsid w:val="00E16959"/>
    <w:rsid w:val="00E226FB"/>
    <w:rsid w:val="00E27C91"/>
    <w:rsid w:val="00E319EA"/>
    <w:rsid w:val="00E32166"/>
    <w:rsid w:val="00E35756"/>
    <w:rsid w:val="00E37D49"/>
    <w:rsid w:val="00E40FAD"/>
    <w:rsid w:val="00E420A5"/>
    <w:rsid w:val="00E46969"/>
    <w:rsid w:val="00E47D31"/>
    <w:rsid w:val="00E50712"/>
    <w:rsid w:val="00E50896"/>
    <w:rsid w:val="00E5096F"/>
    <w:rsid w:val="00E527CD"/>
    <w:rsid w:val="00E53D01"/>
    <w:rsid w:val="00E56B78"/>
    <w:rsid w:val="00E56E7E"/>
    <w:rsid w:val="00E60082"/>
    <w:rsid w:val="00E60E32"/>
    <w:rsid w:val="00E619B9"/>
    <w:rsid w:val="00E632A0"/>
    <w:rsid w:val="00E64B7B"/>
    <w:rsid w:val="00E67209"/>
    <w:rsid w:val="00E67A10"/>
    <w:rsid w:val="00E67E47"/>
    <w:rsid w:val="00E7023D"/>
    <w:rsid w:val="00E714A4"/>
    <w:rsid w:val="00E716C5"/>
    <w:rsid w:val="00E719C7"/>
    <w:rsid w:val="00E721C3"/>
    <w:rsid w:val="00E729B4"/>
    <w:rsid w:val="00E73122"/>
    <w:rsid w:val="00E73191"/>
    <w:rsid w:val="00E7435A"/>
    <w:rsid w:val="00E757EC"/>
    <w:rsid w:val="00E763B5"/>
    <w:rsid w:val="00E80138"/>
    <w:rsid w:val="00E85A32"/>
    <w:rsid w:val="00E85CB5"/>
    <w:rsid w:val="00E87C0B"/>
    <w:rsid w:val="00E93CCF"/>
    <w:rsid w:val="00E93F9E"/>
    <w:rsid w:val="00E94A72"/>
    <w:rsid w:val="00E95624"/>
    <w:rsid w:val="00E97BD2"/>
    <w:rsid w:val="00EA0D4A"/>
    <w:rsid w:val="00EA1136"/>
    <w:rsid w:val="00EA27AE"/>
    <w:rsid w:val="00EA2C25"/>
    <w:rsid w:val="00EA6D88"/>
    <w:rsid w:val="00EA7142"/>
    <w:rsid w:val="00EA779C"/>
    <w:rsid w:val="00EA7D11"/>
    <w:rsid w:val="00EB2E38"/>
    <w:rsid w:val="00EB3E95"/>
    <w:rsid w:val="00EC0ECA"/>
    <w:rsid w:val="00EC39C9"/>
    <w:rsid w:val="00EC5F52"/>
    <w:rsid w:val="00EC6B6E"/>
    <w:rsid w:val="00ED60F4"/>
    <w:rsid w:val="00EE16C2"/>
    <w:rsid w:val="00EE1EAB"/>
    <w:rsid w:val="00EE2F67"/>
    <w:rsid w:val="00EE3176"/>
    <w:rsid w:val="00EE3733"/>
    <w:rsid w:val="00EE486D"/>
    <w:rsid w:val="00EE6914"/>
    <w:rsid w:val="00EE6A30"/>
    <w:rsid w:val="00EF04BF"/>
    <w:rsid w:val="00EF4B36"/>
    <w:rsid w:val="00EF5341"/>
    <w:rsid w:val="00EF64AF"/>
    <w:rsid w:val="00EF7463"/>
    <w:rsid w:val="00F01EF9"/>
    <w:rsid w:val="00F04FD2"/>
    <w:rsid w:val="00F05740"/>
    <w:rsid w:val="00F061D2"/>
    <w:rsid w:val="00F076AA"/>
    <w:rsid w:val="00F0E2E2"/>
    <w:rsid w:val="00F11CE2"/>
    <w:rsid w:val="00F137F8"/>
    <w:rsid w:val="00F1528C"/>
    <w:rsid w:val="00F1726F"/>
    <w:rsid w:val="00F20EC4"/>
    <w:rsid w:val="00F2395B"/>
    <w:rsid w:val="00F26DD7"/>
    <w:rsid w:val="00F27F0C"/>
    <w:rsid w:val="00F30891"/>
    <w:rsid w:val="00F346B2"/>
    <w:rsid w:val="00F34752"/>
    <w:rsid w:val="00F34BFB"/>
    <w:rsid w:val="00F42173"/>
    <w:rsid w:val="00F479F1"/>
    <w:rsid w:val="00F47C4A"/>
    <w:rsid w:val="00F5194D"/>
    <w:rsid w:val="00F51E94"/>
    <w:rsid w:val="00F5232F"/>
    <w:rsid w:val="00F5400A"/>
    <w:rsid w:val="00F54E66"/>
    <w:rsid w:val="00F56526"/>
    <w:rsid w:val="00F57BCF"/>
    <w:rsid w:val="00F627A2"/>
    <w:rsid w:val="00F63C25"/>
    <w:rsid w:val="00F63E89"/>
    <w:rsid w:val="00F6424C"/>
    <w:rsid w:val="00F64B41"/>
    <w:rsid w:val="00F677F4"/>
    <w:rsid w:val="00F67D79"/>
    <w:rsid w:val="00F703D2"/>
    <w:rsid w:val="00F7446A"/>
    <w:rsid w:val="00F7506D"/>
    <w:rsid w:val="00F82A62"/>
    <w:rsid w:val="00F82ABB"/>
    <w:rsid w:val="00F85E5C"/>
    <w:rsid w:val="00F85EDE"/>
    <w:rsid w:val="00F87457"/>
    <w:rsid w:val="00F9192C"/>
    <w:rsid w:val="00F91B9A"/>
    <w:rsid w:val="00F9246C"/>
    <w:rsid w:val="00FA3927"/>
    <w:rsid w:val="00FA50E4"/>
    <w:rsid w:val="00FA63E0"/>
    <w:rsid w:val="00FA7AA1"/>
    <w:rsid w:val="00FB1978"/>
    <w:rsid w:val="00FB4EE8"/>
    <w:rsid w:val="00FC2947"/>
    <w:rsid w:val="00FC5626"/>
    <w:rsid w:val="00FC583E"/>
    <w:rsid w:val="00FC65EE"/>
    <w:rsid w:val="00FC6A01"/>
    <w:rsid w:val="00FC7331"/>
    <w:rsid w:val="00FD00DF"/>
    <w:rsid w:val="00FD2A6D"/>
    <w:rsid w:val="00FD2B8B"/>
    <w:rsid w:val="00FD76C4"/>
    <w:rsid w:val="00FE1A72"/>
    <w:rsid w:val="00FE7B20"/>
    <w:rsid w:val="00FF0631"/>
    <w:rsid w:val="00FF4C5C"/>
    <w:rsid w:val="00FF4CCD"/>
    <w:rsid w:val="00FF5EA1"/>
    <w:rsid w:val="00FF7CA2"/>
    <w:rsid w:val="013C9867"/>
    <w:rsid w:val="0150722A"/>
    <w:rsid w:val="015BC3AB"/>
    <w:rsid w:val="0178D882"/>
    <w:rsid w:val="019F176E"/>
    <w:rsid w:val="01CEC9E7"/>
    <w:rsid w:val="01FB0BAB"/>
    <w:rsid w:val="026DC96A"/>
    <w:rsid w:val="02B1C43A"/>
    <w:rsid w:val="02B2C059"/>
    <w:rsid w:val="039FDDDD"/>
    <w:rsid w:val="043D8012"/>
    <w:rsid w:val="04749861"/>
    <w:rsid w:val="05669A5B"/>
    <w:rsid w:val="05EB80B9"/>
    <w:rsid w:val="05F94277"/>
    <w:rsid w:val="065A1437"/>
    <w:rsid w:val="06662A30"/>
    <w:rsid w:val="067305B3"/>
    <w:rsid w:val="0688C068"/>
    <w:rsid w:val="070FDC4B"/>
    <w:rsid w:val="073366BC"/>
    <w:rsid w:val="074D6160"/>
    <w:rsid w:val="0766007F"/>
    <w:rsid w:val="07665696"/>
    <w:rsid w:val="07A2F046"/>
    <w:rsid w:val="07D9F22C"/>
    <w:rsid w:val="096E20BD"/>
    <w:rsid w:val="09786674"/>
    <w:rsid w:val="097D7BC2"/>
    <w:rsid w:val="09D694F0"/>
    <w:rsid w:val="09E6F51F"/>
    <w:rsid w:val="0A58C758"/>
    <w:rsid w:val="0A71B812"/>
    <w:rsid w:val="0A7510C2"/>
    <w:rsid w:val="0A906AA6"/>
    <w:rsid w:val="0AA7EEB3"/>
    <w:rsid w:val="0ABB7559"/>
    <w:rsid w:val="0AF0F6DE"/>
    <w:rsid w:val="0BB060D2"/>
    <w:rsid w:val="0BB0C22E"/>
    <w:rsid w:val="0BFE075A"/>
    <w:rsid w:val="0C39305C"/>
    <w:rsid w:val="0C54755E"/>
    <w:rsid w:val="0C71C604"/>
    <w:rsid w:val="0CA50D0E"/>
    <w:rsid w:val="0CAC1050"/>
    <w:rsid w:val="0DBAB1C9"/>
    <w:rsid w:val="0DBBF4F6"/>
    <w:rsid w:val="0E24FB39"/>
    <w:rsid w:val="0E7722A4"/>
    <w:rsid w:val="0EE2783A"/>
    <w:rsid w:val="0FB9B476"/>
    <w:rsid w:val="0FE08F53"/>
    <w:rsid w:val="1016A850"/>
    <w:rsid w:val="1047C4AB"/>
    <w:rsid w:val="107B5361"/>
    <w:rsid w:val="10B66863"/>
    <w:rsid w:val="10D51B94"/>
    <w:rsid w:val="10DC670A"/>
    <w:rsid w:val="10EE90A7"/>
    <w:rsid w:val="11553933"/>
    <w:rsid w:val="11E1EFB2"/>
    <w:rsid w:val="11F4D552"/>
    <w:rsid w:val="1219E649"/>
    <w:rsid w:val="12367242"/>
    <w:rsid w:val="124E6640"/>
    <w:rsid w:val="12662149"/>
    <w:rsid w:val="13D8A069"/>
    <w:rsid w:val="13EB116F"/>
    <w:rsid w:val="141F2953"/>
    <w:rsid w:val="148512C8"/>
    <w:rsid w:val="14A02040"/>
    <w:rsid w:val="14B7DC35"/>
    <w:rsid w:val="154F04B3"/>
    <w:rsid w:val="1605AFE4"/>
    <w:rsid w:val="1643E2CE"/>
    <w:rsid w:val="1644F745"/>
    <w:rsid w:val="167287C7"/>
    <w:rsid w:val="16C468EB"/>
    <w:rsid w:val="17181AEB"/>
    <w:rsid w:val="17465651"/>
    <w:rsid w:val="174F0D25"/>
    <w:rsid w:val="178210B5"/>
    <w:rsid w:val="17BFD2A6"/>
    <w:rsid w:val="17C1B81E"/>
    <w:rsid w:val="17D8FA08"/>
    <w:rsid w:val="18768B35"/>
    <w:rsid w:val="18E87FA6"/>
    <w:rsid w:val="18F0FE3A"/>
    <w:rsid w:val="1974A408"/>
    <w:rsid w:val="19B1CCB9"/>
    <w:rsid w:val="19DC6386"/>
    <w:rsid w:val="19EC2C3C"/>
    <w:rsid w:val="1A2EB990"/>
    <w:rsid w:val="1A7BCC04"/>
    <w:rsid w:val="1A965527"/>
    <w:rsid w:val="1AAF1928"/>
    <w:rsid w:val="1AB2E120"/>
    <w:rsid w:val="1AEAC085"/>
    <w:rsid w:val="1BA9A13C"/>
    <w:rsid w:val="1C6C07C3"/>
    <w:rsid w:val="1CA4E347"/>
    <w:rsid w:val="1CD1A984"/>
    <w:rsid w:val="1D0FE74C"/>
    <w:rsid w:val="1D30A979"/>
    <w:rsid w:val="1DA205F0"/>
    <w:rsid w:val="1DA4F37B"/>
    <w:rsid w:val="1DFEC080"/>
    <w:rsid w:val="1E532807"/>
    <w:rsid w:val="1E76283A"/>
    <w:rsid w:val="1E821EC2"/>
    <w:rsid w:val="1F85374D"/>
    <w:rsid w:val="1F99E2BD"/>
    <w:rsid w:val="1FCB7C03"/>
    <w:rsid w:val="1FDD1B81"/>
    <w:rsid w:val="1FE04D47"/>
    <w:rsid w:val="204303F1"/>
    <w:rsid w:val="20694765"/>
    <w:rsid w:val="20E760F6"/>
    <w:rsid w:val="2120F886"/>
    <w:rsid w:val="21D47B82"/>
    <w:rsid w:val="22B11E12"/>
    <w:rsid w:val="22F01F5D"/>
    <w:rsid w:val="234CC48B"/>
    <w:rsid w:val="239DF811"/>
    <w:rsid w:val="2407A84C"/>
    <w:rsid w:val="244E0D9D"/>
    <w:rsid w:val="24664378"/>
    <w:rsid w:val="248EAE6E"/>
    <w:rsid w:val="24A47662"/>
    <w:rsid w:val="24B724B6"/>
    <w:rsid w:val="24C9F641"/>
    <w:rsid w:val="24D10E82"/>
    <w:rsid w:val="24D3FE22"/>
    <w:rsid w:val="24D49C0D"/>
    <w:rsid w:val="24DCA3B2"/>
    <w:rsid w:val="24EA2A49"/>
    <w:rsid w:val="25215225"/>
    <w:rsid w:val="2559D3EB"/>
    <w:rsid w:val="25A45D33"/>
    <w:rsid w:val="2604D660"/>
    <w:rsid w:val="2624BC58"/>
    <w:rsid w:val="2661C6BC"/>
    <w:rsid w:val="2785E509"/>
    <w:rsid w:val="27DEAD44"/>
    <w:rsid w:val="27E33FD0"/>
    <w:rsid w:val="285E4A34"/>
    <w:rsid w:val="28820B0F"/>
    <w:rsid w:val="28B1F1CC"/>
    <w:rsid w:val="28BF3ECB"/>
    <w:rsid w:val="29322CB7"/>
    <w:rsid w:val="2953D917"/>
    <w:rsid w:val="295B93CC"/>
    <w:rsid w:val="299D8355"/>
    <w:rsid w:val="29C3FAE5"/>
    <w:rsid w:val="29F1422D"/>
    <w:rsid w:val="2A2FAA30"/>
    <w:rsid w:val="2A323253"/>
    <w:rsid w:val="2A7D1EEC"/>
    <w:rsid w:val="2A88A559"/>
    <w:rsid w:val="2AC40154"/>
    <w:rsid w:val="2AD1BBBE"/>
    <w:rsid w:val="2ADE40A2"/>
    <w:rsid w:val="2B16B2AD"/>
    <w:rsid w:val="2B2ABF75"/>
    <w:rsid w:val="2B780C8E"/>
    <w:rsid w:val="2BAE2F1E"/>
    <w:rsid w:val="2C51A758"/>
    <w:rsid w:val="2C627C3D"/>
    <w:rsid w:val="2C74F928"/>
    <w:rsid w:val="2C8F79BF"/>
    <w:rsid w:val="2CA7A0F2"/>
    <w:rsid w:val="2D2444AE"/>
    <w:rsid w:val="2D89B5B4"/>
    <w:rsid w:val="2DAFD06C"/>
    <w:rsid w:val="2DD96C41"/>
    <w:rsid w:val="2E38F0D2"/>
    <w:rsid w:val="2E430CE5"/>
    <w:rsid w:val="2E457FD9"/>
    <w:rsid w:val="2E75C762"/>
    <w:rsid w:val="2E86703D"/>
    <w:rsid w:val="2FC4C1D3"/>
    <w:rsid w:val="2FFD2FA7"/>
    <w:rsid w:val="3008899E"/>
    <w:rsid w:val="3076ABFC"/>
    <w:rsid w:val="30DEE2E2"/>
    <w:rsid w:val="31CB896E"/>
    <w:rsid w:val="31F39284"/>
    <w:rsid w:val="320DC96E"/>
    <w:rsid w:val="3254D8FE"/>
    <w:rsid w:val="32A5E675"/>
    <w:rsid w:val="32D8EB47"/>
    <w:rsid w:val="333BE257"/>
    <w:rsid w:val="3376B5BB"/>
    <w:rsid w:val="3399DAB2"/>
    <w:rsid w:val="33A6B6DA"/>
    <w:rsid w:val="33CD6968"/>
    <w:rsid w:val="33FA9486"/>
    <w:rsid w:val="3438A415"/>
    <w:rsid w:val="3457A524"/>
    <w:rsid w:val="34A5B1DB"/>
    <w:rsid w:val="34D578C2"/>
    <w:rsid w:val="34D5A84E"/>
    <w:rsid w:val="3546EB59"/>
    <w:rsid w:val="356C3A3F"/>
    <w:rsid w:val="35708EDC"/>
    <w:rsid w:val="35C6E8AB"/>
    <w:rsid w:val="3609BF53"/>
    <w:rsid w:val="36207C19"/>
    <w:rsid w:val="362375B3"/>
    <w:rsid w:val="36BF6017"/>
    <w:rsid w:val="36FE848C"/>
    <w:rsid w:val="372AB670"/>
    <w:rsid w:val="37B8B419"/>
    <w:rsid w:val="37BF815F"/>
    <w:rsid w:val="37C3E215"/>
    <w:rsid w:val="37D0FD76"/>
    <w:rsid w:val="3832DDB0"/>
    <w:rsid w:val="38B8DDEB"/>
    <w:rsid w:val="38D163E2"/>
    <w:rsid w:val="39086398"/>
    <w:rsid w:val="39EECA58"/>
    <w:rsid w:val="3AD3B42B"/>
    <w:rsid w:val="3ADAAE49"/>
    <w:rsid w:val="3ADBCFB0"/>
    <w:rsid w:val="3AFD7DA2"/>
    <w:rsid w:val="3B0EC17E"/>
    <w:rsid w:val="3B554C05"/>
    <w:rsid w:val="3B8B6502"/>
    <w:rsid w:val="3B952334"/>
    <w:rsid w:val="3BF40B27"/>
    <w:rsid w:val="3C431441"/>
    <w:rsid w:val="3C49D846"/>
    <w:rsid w:val="3C6E1EF4"/>
    <w:rsid w:val="3C755C66"/>
    <w:rsid w:val="3CA7F6F6"/>
    <w:rsid w:val="3D10063F"/>
    <w:rsid w:val="3D37BB67"/>
    <w:rsid w:val="3D3FCACA"/>
    <w:rsid w:val="3D70AAD4"/>
    <w:rsid w:val="3D8A3101"/>
    <w:rsid w:val="3DBF9D66"/>
    <w:rsid w:val="3E04F727"/>
    <w:rsid w:val="3E545B21"/>
    <w:rsid w:val="3E765EE1"/>
    <w:rsid w:val="3ED14C3E"/>
    <w:rsid w:val="3EEB0A91"/>
    <w:rsid w:val="3EFFAA86"/>
    <w:rsid w:val="404050F3"/>
    <w:rsid w:val="4061FE09"/>
    <w:rsid w:val="407D91FF"/>
    <w:rsid w:val="40DB79A8"/>
    <w:rsid w:val="40F70982"/>
    <w:rsid w:val="4156E468"/>
    <w:rsid w:val="415E4ABA"/>
    <w:rsid w:val="4170C300"/>
    <w:rsid w:val="417EFF22"/>
    <w:rsid w:val="41DBEF7E"/>
    <w:rsid w:val="42575EA2"/>
    <w:rsid w:val="425EA6E5"/>
    <w:rsid w:val="429937A9"/>
    <w:rsid w:val="42D225C4"/>
    <w:rsid w:val="42FA477B"/>
    <w:rsid w:val="43A77EED"/>
    <w:rsid w:val="43E198CB"/>
    <w:rsid w:val="4417494A"/>
    <w:rsid w:val="44730E8D"/>
    <w:rsid w:val="44C64724"/>
    <w:rsid w:val="45513121"/>
    <w:rsid w:val="45865D77"/>
    <w:rsid w:val="462EFB84"/>
    <w:rsid w:val="46A88C3C"/>
    <w:rsid w:val="46C67593"/>
    <w:rsid w:val="46CDA0EF"/>
    <w:rsid w:val="476F6260"/>
    <w:rsid w:val="47A023A4"/>
    <w:rsid w:val="47C6C29E"/>
    <w:rsid w:val="482E44ED"/>
    <w:rsid w:val="4860310D"/>
    <w:rsid w:val="49354007"/>
    <w:rsid w:val="49A0AB50"/>
    <w:rsid w:val="49AB57C5"/>
    <w:rsid w:val="49BBC94E"/>
    <w:rsid w:val="49E8AA6D"/>
    <w:rsid w:val="49EAA3A6"/>
    <w:rsid w:val="4A0816C5"/>
    <w:rsid w:val="4A298313"/>
    <w:rsid w:val="4AE34859"/>
    <w:rsid w:val="4B515B45"/>
    <w:rsid w:val="4B7099D3"/>
    <w:rsid w:val="4B85A0B2"/>
    <w:rsid w:val="4BE9F409"/>
    <w:rsid w:val="4C0AC669"/>
    <w:rsid w:val="4C9076E0"/>
    <w:rsid w:val="4D998E25"/>
    <w:rsid w:val="4DEB5FBA"/>
    <w:rsid w:val="4E3EC4B8"/>
    <w:rsid w:val="4E4CAFD1"/>
    <w:rsid w:val="4E6A590B"/>
    <w:rsid w:val="4E7CD57C"/>
    <w:rsid w:val="4F1FBF3A"/>
    <w:rsid w:val="4F87BD52"/>
    <w:rsid w:val="4FB09DC5"/>
    <w:rsid w:val="4FBB4C08"/>
    <w:rsid w:val="4FE18FC6"/>
    <w:rsid w:val="5034C85D"/>
    <w:rsid w:val="5035D48A"/>
    <w:rsid w:val="5088339A"/>
    <w:rsid w:val="50E7027D"/>
    <w:rsid w:val="512F0199"/>
    <w:rsid w:val="517DACFF"/>
    <w:rsid w:val="51820045"/>
    <w:rsid w:val="51F988F0"/>
    <w:rsid w:val="52304BA1"/>
    <w:rsid w:val="5299893E"/>
    <w:rsid w:val="53488718"/>
    <w:rsid w:val="538A8D81"/>
    <w:rsid w:val="53A135A1"/>
    <w:rsid w:val="53C8C203"/>
    <w:rsid w:val="53D2486D"/>
    <w:rsid w:val="53F7B637"/>
    <w:rsid w:val="542D6D14"/>
    <w:rsid w:val="548496F4"/>
    <w:rsid w:val="54F0A98C"/>
    <w:rsid w:val="5594709B"/>
    <w:rsid w:val="559EBA83"/>
    <w:rsid w:val="55B0E338"/>
    <w:rsid w:val="55E3FE56"/>
    <w:rsid w:val="565EE11C"/>
    <w:rsid w:val="56874FE9"/>
    <w:rsid w:val="5691E6B7"/>
    <w:rsid w:val="56BAD45E"/>
    <w:rsid w:val="56C22259"/>
    <w:rsid w:val="56C532F3"/>
    <w:rsid w:val="56EFC33D"/>
    <w:rsid w:val="5783EFF2"/>
    <w:rsid w:val="581C259D"/>
    <w:rsid w:val="58513B8F"/>
    <w:rsid w:val="589B25F1"/>
    <w:rsid w:val="58A2F593"/>
    <w:rsid w:val="58F2C993"/>
    <w:rsid w:val="599252FE"/>
    <w:rsid w:val="599849E2"/>
    <w:rsid w:val="59E836EF"/>
    <w:rsid w:val="5A066DC6"/>
    <w:rsid w:val="5A2DDAB4"/>
    <w:rsid w:val="5A3BC9EE"/>
    <w:rsid w:val="5A99B9AD"/>
    <w:rsid w:val="5AC94109"/>
    <w:rsid w:val="5B15F81C"/>
    <w:rsid w:val="5B72E878"/>
    <w:rsid w:val="5B78AEC6"/>
    <w:rsid w:val="5B83CD8D"/>
    <w:rsid w:val="5BB28F72"/>
    <w:rsid w:val="5BD3D551"/>
    <w:rsid w:val="5C124B32"/>
    <w:rsid w:val="5C4BF34E"/>
    <w:rsid w:val="5CE80EDC"/>
    <w:rsid w:val="5CEFC991"/>
    <w:rsid w:val="5D34C5EF"/>
    <w:rsid w:val="5D375082"/>
    <w:rsid w:val="5D40E05F"/>
    <w:rsid w:val="5D42DD33"/>
    <w:rsid w:val="5D5E2869"/>
    <w:rsid w:val="5D85D74E"/>
    <w:rsid w:val="5D9ECCDA"/>
    <w:rsid w:val="5DA9E18E"/>
    <w:rsid w:val="5E080A77"/>
    <w:rsid w:val="5E25CA32"/>
    <w:rsid w:val="5E3D20BF"/>
    <w:rsid w:val="5E762431"/>
    <w:rsid w:val="5E7D2616"/>
    <w:rsid w:val="5EA3332C"/>
    <w:rsid w:val="5EBDC6E7"/>
    <w:rsid w:val="5F0B13FA"/>
    <w:rsid w:val="5F0FCB70"/>
    <w:rsid w:val="5F24276A"/>
    <w:rsid w:val="5F46212E"/>
    <w:rsid w:val="5F7738C6"/>
    <w:rsid w:val="5F9BEE4D"/>
    <w:rsid w:val="5FB2BC53"/>
    <w:rsid w:val="5FB7AD72"/>
    <w:rsid w:val="5FEE1593"/>
    <w:rsid w:val="6012A039"/>
    <w:rsid w:val="602330AA"/>
    <w:rsid w:val="603842AF"/>
    <w:rsid w:val="60478A49"/>
    <w:rsid w:val="60E2242C"/>
    <w:rsid w:val="61570D2E"/>
    <w:rsid w:val="6177DD12"/>
    <w:rsid w:val="61DE6B56"/>
    <w:rsid w:val="62423003"/>
    <w:rsid w:val="63090941"/>
    <w:rsid w:val="630BA7FB"/>
    <w:rsid w:val="639266FA"/>
    <w:rsid w:val="63F40460"/>
    <w:rsid w:val="6426DB7E"/>
    <w:rsid w:val="64391189"/>
    <w:rsid w:val="6495D12D"/>
    <w:rsid w:val="6496B395"/>
    <w:rsid w:val="65CA1123"/>
    <w:rsid w:val="66408D6B"/>
    <w:rsid w:val="668136ED"/>
    <w:rsid w:val="66847955"/>
    <w:rsid w:val="668E24C1"/>
    <w:rsid w:val="669E75BA"/>
    <w:rsid w:val="66F994F4"/>
    <w:rsid w:val="67695F51"/>
    <w:rsid w:val="679EE0D6"/>
    <w:rsid w:val="683CD9CA"/>
    <w:rsid w:val="6878F278"/>
    <w:rsid w:val="68B5898A"/>
    <w:rsid w:val="6959FA48"/>
    <w:rsid w:val="69944B6B"/>
    <w:rsid w:val="69E5D1F8"/>
    <w:rsid w:val="6AD1F950"/>
    <w:rsid w:val="6AF239AB"/>
    <w:rsid w:val="6BB0ACEF"/>
    <w:rsid w:val="6D4E4ACA"/>
    <w:rsid w:val="6DBC759E"/>
    <w:rsid w:val="6DEAB5B5"/>
    <w:rsid w:val="6E68C013"/>
    <w:rsid w:val="6EA2BF4A"/>
    <w:rsid w:val="6EB4EFF4"/>
    <w:rsid w:val="6EC0C094"/>
    <w:rsid w:val="6F151862"/>
    <w:rsid w:val="6FFEF573"/>
    <w:rsid w:val="70566B90"/>
    <w:rsid w:val="70955BF3"/>
    <w:rsid w:val="70D507E3"/>
    <w:rsid w:val="70E981FF"/>
    <w:rsid w:val="711FB606"/>
    <w:rsid w:val="71AFEE40"/>
    <w:rsid w:val="72991C1B"/>
    <w:rsid w:val="72E726FA"/>
    <w:rsid w:val="730D620F"/>
    <w:rsid w:val="731ECA48"/>
    <w:rsid w:val="73207A6A"/>
    <w:rsid w:val="7386DE64"/>
    <w:rsid w:val="738F535F"/>
    <w:rsid w:val="73B8002E"/>
    <w:rsid w:val="73CBD553"/>
    <w:rsid w:val="73DEFF11"/>
    <w:rsid w:val="742F881C"/>
    <w:rsid w:val="75A5AC37"/>
    <w:rsid w:val="75EF1350"/>
    <w:rsid w:val="765ED819"/>
    <w:rsid w:val="7678431E"/>
    <w:rsid w:val="7700444F"/>
    <w:rsid w:val="7729B5FC"/>
    <w:rsid w:val="774998DC"/>
    <w:rsid w:val="7760CB18"/>
    <w:rsid w:val="78C98BB7"/>
    <w:rsid w:val="78CD10C8"/>
    <w:rsid w:val="7902F93F"/>
    <w:rsid w:val="7910681C"/>
    <w:rsid w:val="795EA149"/>
    <w:rsid w:val="79B3BBED"/>
    <w:rsid w:val="79DD43D3"/>
    <w:rsid w:val="7A1082CF"/>
    <w:rsid w:val="7A1E529E"/>
    <w:rsid w:val="7A719576"/>
    <w:rsid w:val="7AAFCDCF"/>
    <w:rsid w:val="7ABAB307"/>
    <w:rsid w:val="7ACB5DA9"/>
    <w:rsid w:val="7B0C74CA"/>
    <w:rsid w:val="7B208363"/>
    <w:rsid w:val="7B2B0EE5"/>
    <w:rsid w:val="7B5735D5"/>
    <w:rsid w:val="7B719B12"/>
    <w:rsid w:val="7BA6497E"/>
    <w:rsid w:val="7BE34A77"/>
    <w:rsid w:val="7BF50B9A"/>
    <w:rsid w:val="7C140C27"/>
    <w:rsid w:val="7C346F0C"/>
    <w:rsid w:val="7CF10DA4"/>
    <w:rsid w:val="7CFFFC75"/>
    <w:rsid w:val="7D4D6C63"/>
    <w:rsid w:val="7D63A7D1"/>
    <w:rsid w:val="7D984DD2"/>
    <w:rsid w:val="7E1724D2"/>
    <w:rsid w:val="7E1DF7C3"/>
    <w:rsid w:val="7E2C4490"/>
    <w:rsid w:val="7E7AFB67"/>
    <w:rsid w:val="7E832EBE"/>
    <w:rsid w:val="7F155A60"/>
    <w:rsid w:val="7F268167"/>
    <w:rsid w:val="7F463589"/>
    <w:rsid w:val="7FD006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8431E"/>
  <w15:chartTrackingRefBased/>
  <w15:docId w15:val="{C02DF147-2E80-446D-BEFD-2976883D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69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34A1"/>
    <w:pPr>
      <w:keepNext/>
      <w:keepLines/>
      <w:spacing w:before="40" w:after="0"/>
      <w:outlineLvl w:val="1"/>
    </w:pPr>
    <w:rPr>
      <w:rFonts w:ascii="Arial" w:eastAsiaTheme="majorEastAsia" w:hAnsi="Arial" w:cstheme="majorBidi"/>
      <w:b/>
      <w:sz w:val="36"/>
      <w:szCs w:val="26"/>
    </w:rPr>
  </w:style>
  <w:style w:type="paragraph" w:styleId="Heading3">
    <w:name w:val="heading 3"/>
    <w:basedOn w:val="Normal"/>
    <w:next w:val="Normal"/>
    <w:link w:val="Heading3Char"/>
    <w:uiPriority w:val="9"/>
    <w:unhideWhenUsed/>
    <w:qFormat/>
    <w:rsid w:val="000A34A1"/>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9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9FE"/>
  </w:style>
  <w:style w:type="paragraph" w:styleId="Footer">
    <w:name w:val="footer"/>
    <w:basedOn w:val="Normal"/>
    <w:link w:val="FooterChar"/>
    <w:uiPriority w:val="99"/>
    <w:unhideWhenUsed/>
    <w:rsid w:val="008269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9FE"/>
  </w:style>
  <w:style w:type="character" w:customStyle="1" w:styleId="Heading1Char">
    <w:name w:val="Heading 1 Char"/>
    <w:basedOn w:val="DefaultParagraphFont"/>
    <w:link w:val="Heading1"/>
    <w:uiPriority w:val="9"/>
    <w:rsid w:val="008269F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A34A1"/>
    <w:rPr>
      <w:rFonts w:ascii="Arial" w:eastAsiaTheme="majorEastAsia" w:hAnsi="Arial" w:cstheme="majorBidi"/>
      <w:b/>
      <w:sz w:val="36"/>
      <w:szCs w:val="26"/>
    </w:rPr>
  </w:style>
  <w:style w:type="paragraph" w:styleId="Subtitle">
    <w:name w:val="Subtitle"/>
    <w:basedOn w:val="Normal"/>
    <w:next w:val="Normal"/>
    <w:link w:val="SubtitleChar"/>
    <w:uiPriority w:val="11"/>
    <w:qFormat/>
    <w:rsid w:val="00040D9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40D99"/>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0A34A1"/>
    <w:rPr>
      <w:rFonts w:ascii="Arial" w:eastAsiaTheme="majorEastAsia" w:hAnsi="Arial" w:cstheme="majorBidi"/>
      <w:b/>
      <w:sz w:val="24"/>
      <w:szCs w:val="24"/>
    </w:rPr>
  </w:style>
  <w:style w:type="character" w:customStyle="1" w:styleId="normaltextrun">
    <w:name w:val="normaltextrun"/>
    <w:basedOn w:val="DefaultParagraphFont"/>
    <w:rsid w:val="00533EAF"/>
  </w:style>
  <w:style w:type="character" w:customStyle="1" w:styleId="eop">
    <w:name w:val="eop"/>
    <w:basedOn w:val="DefaultParagraphFont"/>
    <w:rsid w:val="00533EAF"/>
  </w:style>
  <w:style w:type="paragraph" w:customStyle="1" w:styleId="paragraph">
    <w:name w:val="paragraph"/>
    <w:basedOn w:val="Normal"/>
    <w:rsid w:val="00770A7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itle">
    <w:name w:val="Title"/>
    <w:basedOn w:val="Normal"/>
    <w:next w:val="Normal"/>
    <w:link w:val="TitleChar"/>
    <w:uiPriority w:val="10"/>
    <w:qFormat/>
    <w:rsid w:val="000A34A1"/>
    <w:pPr>
      <w:spacing w:after="0" w:line="240" w:lineRule="auto"/>
      <w:contextualSpacing/>
    </w:pPr>
    <w:rPr>
      <w:rFonts w:ascii="Arial" w:eastAsiaTheme="majorEastAsia" w:hAnsi="Arial" w:cstheme="majorBidi"/>
      <w:b/>
      <w:spacing w:val="-10"/>
      <w:kern w:val="28"/>
      <w:sz w:val="56"/>
      <w:szCs w:val="56"/>
    </w:rPr>
  </w:style>
  <w:style w:type="character" w:customStyle="1" w:styleId="TitleChar">
    <w:name w:val="Title Char"/>
    <w:basedOn w:val="DefaultParagraphFont"/>
    <w:link w:val="Title"/>
    <w:uiPriority w:val="10"/>
    <w:rsid w:val="000A34A1"/>
    <w:rPr>
      <w:rFonts w:ascii="Arial" w:eastAsiaTheme="majorEastAsia" w:hAnsi="Arial" w:cstheme="majorBidi"/>
      <w:b/>
      <w:spacing w:val="-10"/>
      <w:kern w:val="28"/>
      <w:sz w:val="56"/>
      <w:szCs w:val="56"/>
    </w:rPr>
  </w:style>
  <w:style w:type="character" w:customStyle="1" w:styleId="superscript">
    <w:name w:val="superscript"/>
    <w:basedOn w:val="DefaultParagraphFont"/>
    <w:rsid w:val="00A62266"/>
  </w:style>
  <w:style w:type="paragraph" w:styleId="ListParagraph">
    <w:name w:val="List Paragraph"/>
    <w:basedOn w:val="Normal"/>
    <w:uiPriority w:val="34"/>
    <w:qFormat/>
    <w:rsid w:val="0006640E"/>
    <w:pPr>
      <w:ind w:left="720"/>
      <w:contextualSpacing/>
    </w:pPr>
  </w:style>
  <w:style w:type="paragraph" w:styleId="ListBullet">
    <w:name w:val="List Bullet"/>
    <w:basedOn w:val="Normal"/>
    <w:uiPriority w:val="99"/>
    <w:unhideWhenUsed/>
    <w:rsid w:val="002D4356"/>
    <w:pPr>
      <w:numPr>
        <w:numId w:val="5"/>
      </w:numPr>
      <w:contextualSpacing/>
    </w:pPr>
  </w:style>
  <w:style w:type="character" w:styleId="Hyperlink">
    <w:name w:val="Hyperlink"/>
    <w:basedOn w:val="DefaultParagraphFont"/>
    <w:uiPriority w:val="99"/>
    <w:unhideWhenUsed/>
    <w:rsid w:val="00F26DD7"/>
    <w:rPr>
      <w:color w:val="0563C1" w:themeColor="hyperlink"/>
      <w:u w:val="single"/>
    </w:rPr>
  </w:style>
  <w:style w:type="character" w:styleId="UnresolvedMention">
    <w:name w:val="Unresolved Mention"/>
    <w:basedOn w:val="DefaultParagraphFont"/>
    <w:uiPriority w:val="99"/>
    <w:semiHidden/>
    <w:unhideWhenUsed/>
    <w:rsid w:val="00F26DD7"/>
    <w:rPr>
      <w:color w:val="605E5C"/>
      <w:shd w:val="clear" w:color="auto" w:fill="E1DFDD"/>
    </w:rPr>
  </w:style>
  <w:style w:type="paragraph" w:styleId="NormalWeb">
    <w:name w:val="Normal (Web)"/>
    <w:basedOn w:val="Normal"/>
    <w:uiPriority w:val="99"/>
    <w:semiHidden/>
    <w:unhideWhenUsed/>
    <w:rsid w:val="00D9194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Emphasis">
    <w:name w:val="Emphasis"/>
    <w:basedOn w:val="DefaultParagraphFont"/>
    <w:uiPriority w:val="20"/>
    <w:qFormat/>
    <w:rsid w:val="00491C30"/>
    <w:rPr>
      <w:i/>
      <w:iCs/>
    </w:rPr>
  </w:style>
  <w:style w:type="character" w:styleId="CommentReference">
    <w:name w:val="annotation reference"/>
    <w:basedOn w:val="DefaultParagraphFont"/>
    <w:uiPriority w:val="99"/>
    <w:semiHidden/>
    <w:unhideWhenUsed/>
    <w:rsid w:val="0089239A"/>
    <w:rPr>
      <w:sz w:val="16"/>
      <w:szCs w:val="16"/>
    </w:rPr>
  </w:style>
  <w:style w:type="paragraph" w:styleId="CommentText">
    <w:name w:val="annotation text"/>
    <w:basedOn w:val="Normal"/>
    <w:link w:val="CommentTextChar"/>
    <w:uiPriority w:val="99"/>
    <w:semiHidden/>
    <w:unhideWhenUsed/>
    <w:rsid w:val="0089239A"/>
    <w:pPr>
      <w:spacing w:line="240" w:lineRule="auto"/>
    </w:pPr>
    <w:rPr>
      <w:sz w:val="20"/>
      <w:szCs w:val="20"/>
    </w:rPr>
  </w:style>
  <w:style w:type="character" w:customStyle="1" w:styleId="CommentTextChar">
    <w:name w:val="Comment Text Char"/>
    <w:basedOn w:val="DefaultParagraphFont"/>
    <w:link w:val="CommentText"/>
    <w:uiPriority w:val="99"/>
    <w:semiHidden/>
    <w:rsid w:val="0089239A"/>
    <w:rPr>
      <w:sz w:val="20"/>
      <w:szCs w:val="20"/>
    </w:rPr>
  </w:style>
  <w:style w:type="paragraph" w:styleId="CommentSubject">
    <w:name w:val="annotation subject"/>
    <w:basedOn w:val="CommentText"/>
    <w:next w:val="CommentText"/>
    <w:link w:val="CommentSubjectChar"/>
    <w:uiPriority w:val="99"/>
    <w:semiHidden/>
    <w:unhideWhenUsed/>
    <w:rsid w:val="0089239A"/>
    <w:rPr>
      <w:b/>
      <w:bCs/>
    </w:rPr>
  </w:style>
  <w:style w:type="character" w:customStyle="1" w:styleId="CommentSubjectChar">
    <w:name w:val="Comment Subject Char"/>
    <w:basedOn w:val="CommentTextChar"/>
    <w:link w:val="CommentSubject"/>
    <w:uiPriority w:val="99"/>
    <w:semiHidden/>
    <w:rsid w:val="0089239A"/>
    <w:rPr>
      <w:b/>
      <w:bCs/>
      <w:sz w:val="20"/>
      <w:szCs w:val="20"/>
    </w:rPr>
  </w:style>
  <w:style w:type="character" w:styleId="FootnoteReference">
    <w:name w:val="footnote reference"/>
    <w:uiPriority w:val="99"/>
    <w:semiHidden/>
    <w:unhideWhenUsed/>
    <w:rsid w:val="00043F4D"/>
    <w:rPr>
      <w:vertAlign w:val="superscript"/>
    </w:rPr>
  </w:style>
  <w:style w:type="paragraph" w:styleId="FootnoteText">
    <w:name w:val="footnote text"/>
    <w:link w:val="FootnoteTextChar"/>
    <w:uiPriority w:val="99"/>
    <w:unhideWhenUsed/>
    <w:rsid w:val="00043F4D"/>
    <w:pPr>
      <w:spacing w:after="0" w:line="240" w:lineRule="auto"/>
    </w:pPr>
    <w:rPr>
      <w:rFonts w:ascii="Arial" w:eastAsia="Calibri" w:hAnsi="Arial" w:cs="Arial"/>
      <w:szCs w:val="20"/>
      <w:lang w:val="en-AU" w:eastAsia="en-AU"/>
    </w:rPr>
  </w:style>
  <w:style w:type="character" w:customStyle="1" w:styleId="FootnoteTextChar">
    <w:name w:val="Footnote Text Char"/>
    <w:basedOn w:val="DefaultParagraphFont"/>
    <w:link w:val="FootnoteText"/>
    <w:uiPriority w:val="99"/>
    <w:rsid w:val="00043F4D"/>
    <w:rPr>
      <w:rFonts w:ascii="Arial" w:eastAsia="Calibri" w:hAnsi="Arial" w:cs="Arial"/>
      <w:szCs w:val="20"/>
      <w:lang w:val="en-AU" w:eastAsia="en-AU"/>
    </w:rPr>
  </w:style>
  <w:style w:type="paragraph" w:customStyle="1" w:styleId="NormalOPA">
    <w:name w:val="Normal OPA"/>
    <w:basedOn w:val="Normal"/>
    <w:link w:val="NormalOPAChar"/>
    <w:qFormat/>
    <w:rsid w:val="00043F4D"/>
    <w:pPr>
      <w:spacing w:before="120" w:after="120" w:line="250" w:lineRule="atLeast"/>
      <w:ind w:left="680"/>
    </w:pPr>
    <w:rPr>
      <w:rFonts w:ascii="Arial" w:eastAsia="Times" w:hAnsi="Arial" w:cs="Times New Roman"/>
      <w:szCs w:val="20"/>
      <w:lang w:val="en-AU"/>
    </w:rPr>
  </w:style>
  <w:style w:type="character" w:customStyle="1" w:styleId="NormalOPAChar">
    <w:name w:val="Normal OPA Char"/>
    <w:link w:val="NormalOPA"/>
    <w:rsid w:val="00043F4D"/>
    <w:rPr>
      <w:rFonts w:ascii="Arial" w:eastAsia="Times" w:hAnsi="Arial" w:cs="Times New Roman"/>
      <w:szCs w:val="20"/>
      <w:lang w:val="en-AU"/>
    </w:rPr>
  </w:style>
  <w:style w:type="paragraph" w:customStyle="1" w:styleId="OPAreportsubtitlecover">
    <w:name w:val="OPA report subtitle cover"/>
    <w:basedOn w:val="Normal"/>
    <w:uiPriority w:val="4"/>
    <w:rsid w:val="000305A1"/>
    <w:pPr>
      <w:spacing w:after="120" w:line="380" w:lineRule="atLeast"/>
      <w:ind w:left="567"/>
    </w:pPr>
    <w:rPr>
      <w:rFonts w:ascii="Arial" w:eastAsia="Times New Roman" w:hAnsi="Arial" w:cs="Times New Roman"/>
      <w:sz w:val="32"/>
      <w:szCs w:val="30"/>
      <w:lang w:val="en-AU"/>
    </w:rPr>
  </w:style>
  <w:style w:type="paragraph" w:customStyle="1" w:styleId="OPAreportmaintitlecover">
    <w:name w:val="OPA report main title cover"/>
    <w:uiPriority w:val="4"/>
    <w:rsid w:val="000305A1"/>
    <w:pPr>
      <w:keepLines/>
      <w:spacing w:after="240" w:line="580" w:lineRule="atLeast"/>
      <w:ind w:left="567"/>
    </w:pPr>
    <w:rPr>
      <w:rFonts w:ascii="Arial" w:eastAsia="Times New Roman" w:hAnsi="Arial" w:cs="Times New Roman"/>
      <w:b/>
      <w:bCs/>
      <w:color w:val="A5A5A5" w:themeColor="accent3"/>
      <w:sz w:val="52"/>
      <w:szCs w:val="50"/>
      <w:lang w:val="en-AU"/>
    </w:rPr>
  </w:style>
  <w:style w:type="character" w:styleId="Strong">
    <w:name w:val="Strong"/>
    <w:basedOn w:val="DefaultParagraphFont"/>
    <w:uiPriority w:val="22"/>
    <w:qFormat/>
    <w:rsid w:val="000A34A1"/>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3961">
      <w:bodyDiv w:val="1"/>
      <w:marLeft w:val="0"/>
      <w:marRight w:val="0"/>
      <w:marTop w:val="0"/>
      <w:marBottom w:val="0"/>
      <w:divBdr>
        <w:top w:val="none" w:sz="0" w:space="0" w:color="auto"/>
        <w:left w:val="none" w:sz="0" w:space="0" w:color="auto"/>
        <w:bottom w:val="none" w:sz="0" w:space="0" w:color="auto"/>
        <w:right w:val="none" w:sz="0" w:space="0" w:color="auto"/>
      </w:divBdr>
    </w:div>
    <w:div w:id="526262786">
      <w:bodyDiv w:val="1"/>
      <w:marLeft w:val="0"/>
      <w:marRight w:val="0"/>
      <w:marTop w:val="0"/>
      <w:marBottom w:val="0"/>
      <w:divBdr>
        <w:top w:val="none" w:sz="0" w:space="0" w:color="auto"/>
        <w:left w:val="none" w:sz="0" w:space="0" w:color="auto"/>
        <w:bottom w:val="none" w:sz="0" w:space="0" w:color="auto"/>
        <w:right w:val="none" w:sz="0" w:space="0" w:color="auto"/>
      </w:divBdr>
      <w:divsChild>
        <w:div w:id="576942375">
          <w:marLeft w:val="0"/>
          <w:marRight w:val="0"/>
          <w:marTop w:val="0"/>
          <w:marBottom w:val="0"/>
          <w:divBdr>
            <w:top w:val="none" w:sz="0" w:space="0" w:color="auto"/>
            <w:left w:val="none" w:sz="0" w:space="0" w:color="auto"/>
            <w:bottom w:val="none" w:sz="0" w:space="0" w:color="auto"/>
            <w:right w:val="none" w:sz="0" w:space="0" w:color="auto"/>
          </w:divBdr>
        </w:div>
        <w:div w:id="1399864245">
          <w:marLeft w:val="0"/>
          <w:marRight w:val="0"/>
          <w:marTop w:val="0"/>
          <w:marBottom w:val="0"/>
          <w:divBdr>
            <w:top w:val="none" w:sz="0" w:space="0" w:color="auto"/>
            <w:left w:val="none" w:sz="0" w:space="0" w:color="auto"/>
            <w:bottom w:val="none" w:sz="0" w:space="0" w:color="auto"/>
            <w:right w:val="none" w:sz="0" w:space="0" w:color="auto"/>
          </w:divBdr>
        </w:div>
      </w:divsChild>
    </w:div>
    <w:div w:id="1929463189">
      <w:bodyDiv w:val="1"/>
      <w:marLeft w:val="0"/>
      <w:marRight w:val="0"/>
      <w:marTop w:val="0"/>
      <w:marBottom w:val="0"/>
      <w:divBdr>
        <w:top w:val="none" w:sz="0" w:space="0" w:color="auto"/>
        <w:left w:val="none" w:sz="0" w:space="0" w:color="auto"/>
        <w:bottom w:val="none" w:sz="0" w:space="0" w:color="auto"/>
        <w:right w:val="none" w:sz="0" w:space="0" w:color="auto"/>
      </w:divBdr>
      <w:divsChild>
        <w:div w:id="591471024">
          <w:marLeft w:val="0"/>
          <w:marRight w:val="0"/>
          <w:marTop w:val="0"/>
          <w:marBottom w:val="0"/>
          <w:divBdr>
            <w:top w:val="none" w:sz="0" w:space="0" w:color="auto"/>
            <w:left w:val="none" w:sz="0" w:space="0" w:color="auto"/>
            <w:bottom w:val="none" w:sz="0" w:space="0" w:color="auto"/>
            <w:right w:val="none" w:sz="0" w:space="0" w:color="auto"/>
          </w:divBdr>
        </w:div>
        <w:div w:id="1372225069">
          <w:marLeft w:val="0"/>
          <w:marRight w:val="0"/>
          <w:marTop w:val="0"/>
          <w:marBottom w:val="0"/>
          <w:divBdr>
            <w:top w:val="none" w:sz="0" w:space="0" w:color="auto"/>
            <w:left w:val="none" w:sz="0" w:space="0" w:color="auto"/>
            <w:bottom w:val="none" w:sz="0" w:space="0" w:color="auto"/>
            <w:right w:val="none" w:sz="0" w:space="0" w:color="auto"/>
          </w:divBdr>
        </w:div>
      </w:divsChild>
    </w:div>
    <w:div w:id="2006735864">
      <w:bodyDiv w:val="1"/>
      <w:marLeft w:val="0"/>
      <w:marRight w:val="0"/>
      <w:marTop w:val="0"/>
      <w:marBottom w:val="0"/>
      <w:divBdr>
        <w:top w:val="none" w:sz="0" w:space="0" w:color="auto"/>
        <w:left w:val="none" w:sz="0" w:space="0" w:color="auto"/>
        <w:bottom w:val="none" w:sz="0" w:space="0" w:color="auto"/>
        <w:right w:val="none" w:sz="0" w:space="0" w:color="auto"/>
      </w:divBdr>
      <w:divsChild>
        <w:div w:id="1017003649">
          <w:marLeft w:val="0"/>
          <w:marRight w:val="0"/>
          <w:marTop w:val="0"/>
          <w:marBottom w:val="0"/>
          <w:divBdr>
            <w:top w:val="none" w:sz="0" w:space="0" w:color="auto"/>
            <w:left w:val="none" w:sz="0" w:space="0" w:color="auto"/>
            <w:bottom w:val="none" w:sz="0" w:space="0" w:color="auto"/>
            <w:right w:val="none" w:sz="0" w:space="0" w:color="auto"/>
          </w:divBdr>
        </w:div>
        <w:div w:id="1131247343">
          <w:marLeft w:val="0"/>
          <w:marRight w:val="0"/>
          <w:marTop w:val="0"/>
          <w:marBottom w:val="0"/>
          <w:divBdr>
            <w:top w:val="none" w:sz="0" w:space="0" w:color="auto"/>
            <w:left w:val="none" w:sz="0" w:space="0" w:color="auto"/>
            <w:bottom w:val="none" w:sz="0" w:space="0" w:color="auto"/>
            <w:right w:val="none" w:sz="0" w:space="0" w:color="auto"/>
          </w:divBdr>
        </w:div>
        <w:div w:id="1218932702">
          <w:marLeft w:val="0"/>
          <w:marRight w:val="0"/>
          <w:marTop w:val="0"/>
          <w:marBottom w:val="0"/>
          <w:divBdr>
            <w:top w:val="none" w:sz="0" w:space="0" w:color="auto"/>
            <w:left w:val="none" w:sz="0" w:space="0" w:color="auto"/>
            <w:bottom w:val="none" w:sz="0" w:space="0" w:color="auto"/>
            <w:right w:val="none" w:sz="0" w:space="0" w:color="auto"/>
          </w:divBdr>
        </w:div>
      </w:divsChild>
    </w:div>
    <w:div w:id="2145156165">
      <w:bodyDiv w:val="1"/>
      <w:marLeft w:val="0"/>
      <w:marRight w:val="0"/>
      <w:marTop w:val="0"/>
      <w:marBottom w:val="0"/>
      <w:divBdr>
        <w:top w:val="none" w:sz="0" w:space="0" w:color="auto"/>
        <w:left w:val="none" w:sz="0" w:space="0" w:color="auto"/>
        <w:bottom w:val="none" w:sz="0" w:space="0" w:color="auto"/>
        <w:right w:val="none" w:sz="0" w:space="0" w:color="auto"/>
      </w:divBdr>
      <w:divsChild>
        <w:div w:id="883564778">
          <w:marLeft w:val="0"/>
          <w:marRight w:val="0"/>
          <w:marTop w:val="0"/>
          <w:marBottom w:val="0"/>
          <w:divBdr>
            <w:top w:val="none" w:sz="0" w:space="0" w:color="auto"/>
            <w:left w:val="none" w:sz="0" w:space="0" w:color="auto"/>
            <w:bottom w:val="none" w:sz="0" w:space="0" w:color="auto"/>
            <w:right w:val="none" w:sz="0" w:space="0" w:color="auto"/>
          </w:divBdr>
        </w:div>
        <w:div w:id="1358501693">
          <w:marLeft w:val="0"/>
          <w:marRight w:val="0"/>
          <w:marTop w:val="0"/>
          <w:marBottom w:val="0"/>
          <w:divBdr>
            <w:top w:val="none" w:sz="0" w:space="0" w:color="auto"/>
            <w:left w:val="none" w:sz="0" w:space="0" w:color="auto"/>
            <w:bottom w:val="none" w:sz="0" w:space="0" w:color="auto"/>
            <w:right w:val="none" w:sz="0" w:space="0" w:color="auto"/>
          </w:divBdr>
        </w:div>
        <w:div w:id="1879781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ss.gov.au/our-responsibilities/disability-and-carers/publications-articles/policy-research/national-framework-for-reducing-and-eliminating-the-use-of-restrictive-practices-in-the-disability-service-sector"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www.ndis.gov.au/media/3489/download?attachme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arah.fordyce@nds.org.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s.gov.au/disability-and-carers-publications-articles-policy-research/community-visitors-schemes-review" TargetMode="External"/><Relationship Id="rId5" Type="http://schemas.openxmlformats.org/officeDocument/2006/relationships/numbering" Target="numbering.xml"/><Relationship Id="rId15" Type="http://schemas.openxmlformats.org/officeDocument/2006/relationships/hyperlink" Target="mailto:clare.hambly@nds.org.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blicadvocate.vic.gov.au/opa-s-work/submissions/royal-commission-into-violence-abuse-neglect-and-exploitation-in-disability-care/137-opa-submission-in-response-to-the-restrictive-practices-issues-pap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414391d-4fe7-4cb6-86e9-d13acd150a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4" ma:contentTypeDescription="Create a new document." ma:contentTypeScope="" ma:versionID="632ee926f840cd463ed783735fb4bd3e">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a75478487caf0ef8a7e30166286eaba0"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A8ECD0-A609-4143-8F24-1FDCF21E72B7}">
  <ds:schemaRefs>
    <ds:schemaRef ds:uri="http://schemas.microsoft.com/office/2006/metadata/properties"/>
    <ds:schemaRef ds:uri="http://schemas.microsoft.com/office/infopath/2007/PartnerControls"/>
    <ds:schemaRef ds:uri="1414391d-4fe7-4cb6-86e9-d13acd150a81"/>
  </ds:schemaRefs>
</ds:datastoreItem>
</file>

<file path=customXml/itemProps2.xml><?xml version="1.0" encoding="utf-8"?>
<ds:datastoreItem xmlns:ds="http://schemas.openxmlformats.org/officeDocument/2006/customXml" ds:itemID="{65EDDB25-88B2-4A0D-B31E-6EDED46B0C62}">
  <ds:schemaRefs>
    <ds:schemaRef ds:uri="http://schemas.microsoft.com/sharepoint/v3/contenttype/forms"/>
  </ds:schemaRefs>
</ds:datastoreItem>
</file>

<file path=customXml/itemProps3.xml><?xml version="1.0" encoding="utf-8"?>
<ds:datastoreItem xmlns:ds="http://schemas.openxmlformats.org/officeDocument/2006/customXml" ds:itemID="{2A0ABA82-472B-436A-9390-A18197E6ECF2}">
  <ds:schemaRefs>
    <ds:schemaRef ds:uri="http://schemas.openxmlformats.org/officeDocument/2006/bibliography"/>
  </ds:schemaRefs>
</ds:datastoreItem>
</file>

<file path=customXml/itemProps4.xml><?xml version="1.0" encoding="utf-8"?>
<ds:datastoreItem xmlns:ds="http://schemas.openxmlformats.org/officeDocument/2006/customXml" ds:itemID="{89307634-9494-48C9-88DB-552DA4841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4391d-4fe7-4cb6-86e9-d13acd150a81"/>
    <ds:schemaRef ds:uri="78d2f65d-2796-4077-a27b-44055bd5d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4658</Words>
  <Characters>26552</Characters>
  <Application>Microsoft Office Word</Application>
  <DocSecurity>0</DocSecurity>
  <Lines>221</Lines>
  <Paragraphs>62</Paragraphs>
  <ScaleCrop>false</ScaleCrop>
  <Company/>
  <LinksUpToDate>false</LinksUpToDate>
  <CharactersWithSpaces>31148</CharactersWithSpaces>
  <SharedDoc>false</SharedDoc>
  <HLinks>
    <vt:vector size="30" baseType="variant">
      <vt:variant>
        <vt:i4>7798874</vt:i4>
      </vt:variant>
      <vt:variant>
        <vt:i4>12</vt:i4>
      </vt:variant>
      <vt:variant>
        <vt:i4>0</vt:i4>
      </vt:variant>
      <vt:variant>
        <vt:i4>5</vt:i4>
      </vt:variant>
      <vt:variant>
        <vt:lpwstr>mailto:Sarah.fordyce@nds.org.au</vt:lpwstr>
      </vt:variant>
      <vt:variant>
        <vt:lpwstr/>
      </vt:variant>
      <vt:variant>
        <vt:i4>5177460</vt:i4>
      </vt:variant>
      <vt:variant>
        <vt:i4>9</vt:i4>
      </vt:variant>
      <vt:variant>
        <vt:i4>0</vt:i4>
      </vt:variant>
      <vt:variant>
        <vt:i4>5</vt:i4>
      </vt:variant>
      <vt:variant>
        <vt:lpwstr>mailto:clare.hambly@nds.org.au</vt:lpwstr>
      </vt:variant>
      <vt:variant>
        <vt:lpwstr/>
      </vt:variant>
      <vt:variant>
        <vt:i4>3604537</vt:i4>
      </vt:variant>
      <vt:variant>
        <vt:i4>6</vt:i4>
      </vt:variant>
      <vt:variant>
        <vt:i4>0</vt:i4>
      </vt:variant>
      <vt:variant>
        <vt:i4>5</vt:i4>
      </vt:variant>
      <vt:variant>
        <vt:lpwstr>https://www.publicadvocate.vic.gov.au/opa-s-work/submissions/royal-commission-into-violence-abuse-neglect-and-exploitation-in-disability-care/137-opa-submission-in-response-to-the-restrictive-practices-issues-paper</vt:lpwstr>
      </vt:variant>
      <vt:variant>
        <vt:lpwstr/>
      </vt:variant>
      <vt:variant>
        <vt:i4>6488174</vt:i4>
      </vt:variant>
      <vt:variant>
        <vt:i4>3</vt:i4>
      </vt:variant>
      <vt:variant>
        <vt:i4>0</vt:i4>
      </vt:variant>
      <vt:variant>
        <vt:i4>5</vt:i4>
      </vt:variant>
      <vt:variant>
        <vt:lpwstr>https://www.ndis.gov.au/media/3489/download?attachment</vt:lpwstr>
      </vt:variant>
      <vt:variant>
        <vt:lpwstr/>
      </vt:variant>
      <vt:variant>
        <vt:i4>5832704</vt:i4>
      </vt:variant>
      <vt:variant>
        <vt:i4>0</vt:i4>
      </vt:variant>
      <vt:variant>
        <vt:i4>0</vt:i4>
      </vt:variant>
      <vt:variant>
        <vt:i4>5</vt:i4>
      </vt:variant>
      <vt:variant>
        <vt:lpwstr>https://www.dss.gov.au/disability-and-carers-publications-articles-policy-research/community-visitors-schemes-review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Hambly</dc:creator>
  <cp:keywords/>
  <dc:description/>
  <cp:lastModifiedBy>Danielle Spinks</cp:lastModifiedBy>
  <cp:revision>696</cp:revision>
  <cp:lastPrinted>2021-10-25T04:37:00Z</cp:lastPrinted>
  <dcterms:created xsi:type="dcterms:W3CDTF">2021-10-07T03:14:00Z</dcterms:created>
  <dcterms:modified xsi:type="dcterms:W3CDTF">2021-11-11T06:36:00Z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ies>
</file>