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C723" w14:textId="195C5F0D" w:rsidR="00CB1DC5" w:rsidRPr="0094171A" w:rsidRDefault="00CB1DC5" w:rsidP="00126236">
      <w:pPr>
        <w:spacing w:before="4800"/>
      </w:pPr>
    </w:p>
    <w:p w14:paraId="565886B3" w14:textId="03633DAB" w:rsidR="00952123" w:rsidRPr="00CF5D99" w:rsidRDefault="000B0C0A" w:rsidP="00CF5D99">
      <w:pPr>
        <w:rPr>
          <w:rStyle w:val="Strong"/>
          <w:b/>
          <w:sz w:val="44"/>
          <w:szCs w:val="40"/>
        </w:rPr>
      </w:pPr>
      <w:bookmarkStart w:id="0" w:name="_Toc480466691"/>
      <w:r w:rsidRPr="00CF5D99">
        <w:rPr>
          <w:rStyle w:val="Strong"/>
          <w:b/>
          <w:sz w:val="44"/>
          <w:szCs w:val="40"/>
        </w:rPr>
        <w:t>Module Six</w:t>
      </w:r>
      <w:r w:rsidR="00057836" w:rsidRPr="00CF5D99">
        <w:rPr>
          <w:rStyle w:val="Strong"/>
          <w:b/>
          <w:sz w:val="44"/>
          <w:szCs w:val="40"/>
        </w:rPr>
        <w:br/>
      </w:r>
      <w:r w:rsidRPr="00CF5D99">
        <w:rPr>
          <w:rStyle w:val="Strong"/>
          <w:b/>
          <w:sz w:val="44"/>
          <w:szCs w:val="40"/>
        </w:rPr>
        <w:t>Using Simulation Exercises</w:t>
      </w:r>
      <w:bookmarkEnd w:id="0"/>
    </w:p>
    <w:p w14:paraId="6FAD62DF" w14:textId="77777777" w:rsidR="003D3DE0" w:rsidRDefault="00CB1DC5" w:rsidP="00995DCE">
      <w:pPr>
        <w:pStyle w:val="TOCHeading"/>
      </w:pPr>
      <w:r w:rsidRPr="0094171A">
        <w:br w:type="page"/>
      </w:r>
    </w:p>
    <w:p w14:paraId="69C42D1C" w14:textId="6BD3CF6C" w:rsidR="007E1036" w:rsidRDefault="007E1036" w:rsidP="007E1036">
      <w:pPr>
        <w:pStyle w:val="Subtitle"/>
        <w:spacing w:line="240" w:lineRule="auto"/>
        <w:ind w:left="288" w:right="-29" w:hanging="288"/>
      </w:pPr>
    </w:p>
    <w:p w14:paraId="0438B98E" w14:textId="260368AF" w:rsidR="003D3DE0" w:rsidRDefault="003D3DE0" w:rsidP="007E1036">
      <w:pPr>
        <w:pStyle w:val="Subtitle"/>
        <w:spacing w:before="720" w:line="240" w:lineRule="auto"/>
        <w:ind w:left="0" w:right="-29" w:firstLine="0"/>
      </w:pPr>
      <w:r>
        <w:t xml:space="preserve">Contact </w:t>
      </w:r>
      <w:r w:rsidRPr="00126236">
        <w:t>details</w:t>
      </w:r>
    </w:p>
    <w:p w14:paraId="0BCDE98C" w14:textId="77777777" w:rsidR="003D3DE0" w:rsidRDefault="003D3DE0" w:rsidP="00995DCE"/>
    <w:p w14:paraId="0F3325BA" w14:textId="3E38792F" w:rsidR="003D3DE0" w:rsidRPr="001D22F4" w:rsidRDefault="003D3DE0" w:rsidP="00995DCE">
      <w:r w:rsidRPr="001D22F4">
        <w:t>Carol</w:t>
      </w:r>
      <w:r w:rsidRPr="001D22F4">
        <w:rPr>
          <w:spacing w:val="-1"/>
        </w:rPr>
        <w:t>i</w:t>
      </w:r>
      <w:r w:rsidRPr="001D22F4">
        <w:t>ne Alcorso</w:t>
      </w:r>
      <w:r>
        <w:br/>
      </w:r>
      <w:r w:rsidRPr="001D22F4">
        <w:t>Natio</w:t>
      </w:r>
      <w:r w:rsidRPr="001D22F4">
        <w:rPr>
          <w:spacing w:val="1"/>
        </w:rPr>
        <w:t>n</w:t>
      </w:r>
      <w:r w:rsidRPr="001D22F4">
        <w:t xml:space="preserve">al </w:t>
      </w:r>
      <w:r w:rsidRPr="001D22F4">
        <w:rPr>
          <w:spacing w:val="-1"/>
        </w:rPr>
        <w:t>M</w:t>
      </w:r>
      <w:r w:rsidRPr="001D22F4">
        <w:rPr>
          <w:spacing w:val="-2"/>
        </w:rPr>
        <w:t>a</w:t>
      </w:r>
      <w:r w:rsidRPr="001D22F4">
        <w:t>na</w:t>
      </w:r>
      <w:r w:rsidRPr="001D22F4">
        <w:rPr>
          <w:spacing w:val="-2"/>
        </w:rPr>
        <w:t>g</w:t>
      </w:r>
      <w:r w:rsidRPr="001D22F4">
        <w:t>er</w:t>
      </w:r>
      <w:r w:rsidR="0003576C">
        <w:t xml:space="preserve"> (</w:t>
      </w:r>
      <w:r w:rsidRPr="001D22F4">
        <w:rPr>
          <w:spacing w:val="8"/>
        </w:rPr>
        <w:t>W</w:t>
      </w:r>
      <w:r w:rsidRPr="001D22F4">
        <w:rPr>
          <w:spacing w:val="-4"/>
        </w:rPr>
        <w:t>o</w:t>
      </w:r>
      <w:r w:rsidRPr="001D22F4">
        <w:t>rk</w:t>
      </w:r>
      <w:r w:rsidRPr="001D22F4">
        <w:rPr>
          <w:spacing w:val="1"/>
        </w:rPr>
        <w:t>f</w:t>
      </w:r>
      <w:r w:rsidRPr="001D22F4">
        <w:t>orce</w:t>
      </w:r>
      <w:r w:rsidRPr="001D22F4">
        <w:rPr>
          <w:spacing w:val="-3"/>
        </w:rPr>
        <w:t xml:space="preserve"> </w:t>
      </w:r>
      <w:r w:rsidRPr="001D22F4">
        <w:t>De</w:t>
      </w:r>
      <w:r w:rsidRPr="001D22F4">
        <w:rPr>
          <w:spacing w:val="-3"/>
        </w:rPr>
        <w:t>v</w:t>
      </w:r>
      <w:r w:rsidRPr="001D22F4">
        <w:t>elo</w:t>
      </w:r>
      <w:r w:rsidRPr="001D22F4">
        <w:rPr>
          <w:spacing w:val="1"/>
        </w:rPr>
        <w:t>p</w:t>
      </w:r>
      <w:r w:rsidRPr="001D22F4">
        <w:rPr>
          <w:spacing w:val="-1"/>
        </w:rPr>
        <w:t>m</w:t>
      </w:r>
      <w:r>
        <w:t>ent)</w:t>
      </w:r>
      <w:r>
        <w:br/>
      </w:r>
      <w:r w:rsidRPr="001D22F4">
        <w:t>Natio</w:t>
      </w:r>
      <w:r w:rsidRPr="001D22F4">
        <w:rPr>
          <w:spacing w:val="1"/>
        </w:rPr>
        <w:t>n</w:t>
      </w:r>
      <w:r w:rsidRPr="001D22F4">
        <w:t>al D</w:t>
      </w:r>
      <w:r w:rsidRPr="001D22F4">
        <w:rPr>
          <w:spacing w:val="-1"/>
        </w:rPr>
        <w:t>i</w:t>
      </w:r>
      <w:r w:rsidRPr="001D22F4">
        <w:t>s</w:t>
      </w:r>
      <w:r w:rsidRPr="001D22F4">
        <w:rPr>
          <w:spacing w:val="-2"/>
        </w:rPr>
        <w:t>a</w:t>
      </w:r>
      <w:r w:rsidRPr="001D22F4">
        <w:t>bi</w:t>
      </w:r>
      <w:r w:rsidRPr="001D22F4">
        <w:rPr>
          <w:spacing w:val="-1"/>
        </w:rPr>
        <w:t>l</w:t>
      </w:r>
      <w:r w:rsidRPr="001D22F4">
        <w:t>ity</w:t>
      </w:r>
      <w:r w:rsidRPr="001D22F4">
        <w:rPr>
          <w:spacing w:val="-3"/>
        </w:rPr>
        <w:t xml:space="preserve"> </w:t>
      </w:r>
      <w:r w:rsidRPr="001D22F4">
        <w:t>Ser</w:t>
      </w:r>
      <w:r w:rsidRPr="001D22F4">
        <w:rPr>
          <w:spacing w:val="-4"/>
        </w:rPr>
        <w:t>v</w:t>
      </w:r>
      <w:r w:rsidRPr="001D22F4">
        <w:t>ices</w:t>
      </w:r>
    </w:p>
    <w:p w14:paraId="14B34358" w14:textId="77777777" w:rsidR="003D3DE0" w:rsidRDefault="003D3DE0" w:rsidP="00995DCE">
      <w:pPr>
        <w:rPr>
          <w:shd w:val="clear" w:color="auto" w:fill="FFFFFF"/>
        </w:rPr>
      </w:pPr>
    </w:p>
    <w:p w14:paraId="383AF955" w14:textId="77777777" w:rsidR="003D3DE0" w:rsidRPr="00057836" w:rsidRDefault="003D3DE0" w:rsidP="00995DCE">
      <w:pPr>
        <w:rPr>
          <w:shd w:val="clear" w:color="auto" w:fill="FFFFFF"/>
        </w:rPr>
      </w:pPr>
      <w:r w:rsidRPr="00057836">
        <w:rPr>
          <w:shd w:val="clear" w:color="auto" w:fill="FFFFFF"/>
        </w:rPr>
        <w:t>Level 19, 66 Goulburn Street</w:t>
      </w:r>
      <w:r w:rsidRPr="00057836">
        <w:br/>
      </w:r>
      <w:r w:rsidRPr="00057836">
        <w:rPr>
          <w:shd w:val="clear" w:color="auto" w:fill="FFFFFF"/>
        </w:rPr>
        <w:t>SYDNEY NSW 2000</w:t>
      </w:r>
    </w:p>
    <w:p w14:paraId="3C2B314E" w14:textId="77777777" w:rsidR="003D3DE0" w:rsidRDefault="003D3DE0" w:rsidP="00995DCE"/>
    <w:p w14:paraId="497C0486" w14:textId="6284CDE0" w:rsidR="003D3DE0" w:rsidRPr="001D22F4" w:rsidRDefault="003D3DE0" w:rsidP="00126236">
      <w:pPr>
        <w:tabs>
          <w:tab w:val="left" w:pos="1080"/>
        </w:tabs>
      </w:pPr>
      <w:r w:rsidRPr="00976F20">
        <w:t>Pho</w:t>
      </w:r>
      <w:r w:rsidRPr="00976F20">
        <w:rPr>
          <w:spacing w:val="-2"/>
        </w:rPr>
        <w:t>n</w:t>
      </w:r>
      <w:r w:rsidR="00057836">
        <w:t>e:</w:t>
      </w:r>
      <w:r w:rsidR="00057836">
        <w:tab/>
      </w:r>
      <w:r w:rsidRPr="00976F20">
        <w:t xml:space="preserve">02 </w:t>
      </w:r>
      <w:r w:rsidRPr="00976F20">
        <w:rPr>
          <w:spacing w:val="-1"/>
        </w:rPr>
        <w:t>9</w:t>
      </w:r>
      <w:r w:rsidRPr="00976F20">
        <w:t>256</w:t>
      </w:r>
      <w:r w:rsidRPr="00976F20">
        <w:rPr>
          <w:spacing w:val="-2"/>
        </w:rPr>
        <w:t xml:space="preserve"> </w:t>
      </w:r>
      <w:r w:rsidRPr="00976F20">
        <w:rPr>
          <w:spacing w:val="1"/>
        </w:rPr>
        <w:t>3</w:t>
      </w:r>
      <w:r w:rsidRPr="00976F20">
        <w:rPr>
          <w:spacing w:val="-2"/>
        </w:rPr>
        <w:t>1</w:t>
      </w:r>
      <w:r w:rsidRPr="00976F20">
        <w:t>11</w:t>
      </w:r>
    </w:p>
    <w:p w14:paraId="35C66FEF" w14:textId="19335D08" w:rsidR="003D3DE0" w:rsidRPr="001D22F4" w:rsidRDefault="003D3DE0" w:rsidP="00126236">
      <w:pPr>
        <w:tabs>
          <w:tab w:val="left" w:pos="1080"/>
        </w:tabs>
        <w:rPr>
          <w:rStyle w:val="Hyperlink"/>
          <w:szCs w:val="24"/>
          <w:u w:color="0000FF"/>
        </w:rPr>
      </w:pPr>
      <w:r w:rsidRPr="001D22F4">
        <w:rPr>
          <w:szCs w:val="24"/>
        </w:rPr>
        <w:t>E</w:t>
      </w:r>
      <w:r w:rsidRPr="001D22F4">
        <w:rPr>
          <w:spacing w:val="1"/>
          <w:szCs w:val="24"/>
        </w:rPr>
        <w:t>m</w:t>
      </w:r>
      <w:r w:rsidRPr="001D22F4">
        <w:rPr>
          <w:szCs w:val="24"/>
        </w:rPr>
        <w:t>ai</w:t>
      </w:r>
      <w:r w:rsidRPr="001D22F4">
        <w:rPr>
          <w:spacing w:val="-1"/>
          <w:szCs w:val="24"/>
        </w:rPr>
        <w:t>l</w:t>
      </w:r>
      <w:r w:rsidR="00057836">
        <w:rPr>
          <w:szCs w:val="24"/>
        </w:rPr>
        <w:t>:</w:t>
      </w:r>
      <w:r w:rsidR="00057836">
        <w:rPr>
          <w:szCs w:val="24"/>
        </w:rPr>
        <w:tab/>
      </w:r>
      <w:hyperlink r:id="rId8" w:history="1">
        <w:r w:rsidRPr="001D22F4">
          <w:rPr>
            <w:rStyle w:val="Hyperlink"/>
            <w:szCs w:val="24"/>
            <w:u w:color="0000FF"/>
          </w:rPr>
          <w:t>carol</w:t>
        </w:r>
        <w:r w:rsidRPr="001D22F4">
          <w:rPr>
            <w:rStyle w:val="Hyperlink"/>
            <w:spacing w:val="-1"/>
            <w:szCs w:val="24"/>
            <w:u w:color="0000FF"/>
          </w:rPr>
          <w:t>i</w:t>
        </w:r>
        <w:r w:rsidRPr="001D22F4">
          <w:rPr>
            <w:rStyle w:val="Hyperlink"/>
            <w:szCs w:val="24"/>
            <w:u w:color="0000FF"/>
          </w:rPr>
          <w:t>ne.</w:t>
        </w:r>
        <w:r w:rsidRPr="001D22F4">
          <w:rPr>
            <w:rStyle w:val="Hyperlink"/>
            <w:spacing w:val="1"/>
            <w:szCs w:val="24"/>
            <w:u w:color="0000FF"/>
          </w:rPr>
          <w:t>a</w:t>
        </w:r>
        <w:r w:rsidRPr="001D22F4">
          <w:rPr>
            <w:rStyle w:val="Hyperlink"/>
            <w:szCs w:val="24"/>
            <w:u w:color="0000FF"/>
          </w:rPr>
          <w:t>l</w:t>
        </w:r>
        <w:r w:rsidRPr="001D22F4">
          <w:rPr>
            <w:rStyle w:val="Hyperlink"/>
            <w:spacing w:val="-3"/>
            <w:szCs w:val="24"/>
            <w:u w:color="0000FF"/>
          </w:rPr>
          <w:t>c</w:t>
        </w:r>
        <w:r w:rsidRPr="001D22F4">
          <w:rPr>
            <w:rStyle w:val="Hyperlink"/>
            <w:szCs w:val="24"/>
            <w:u w:color="0000FF"/>
          </w:rPr>
          <w:t>orso</w:t>
        </w:r>
        <w:r w:rsidRPr="001D22F4">
          <w:rPr>
            <w:rStyle w:val="Hyperlink"/>
            <w:spacing w:val="1"/>
            <w:szCs w:val="24"/>
            <w:u w:color="0000FF"/>
          </w:rPr>
          <w:t>@</w:t>
        </w:r>
        <w:r w:rsidRPr="001D22F4">
          <w:rPr>
            <w:rStyle w:val="Hyperlink"/>
            <w:szCs w:val="24"/>
            <w:u w:color="0000FF"/>
          </w:rPr>
          <w:t>nds</w:t>
        </w:r>
        <w:r w:rsidRPr="001D22F4">
          <w:rPr>
            <w:rStyle w:val="Hyperlink"/>
            <w:spacing w:val="-2"/>
            <w:szCs w:val="24"/>
            <w:u w:color="0000FF"/>
          </w:rPr>
          <w:t>.</w:t>
        </w:r>
        <w:r w:rsidRPr="001D22F4">
          <w:rPr>
            <w:rStyle w:val="Hyperlink"/>
            <w:szCs w:val="24"/>
            <w:u w:color="0000FF"/>
          </w:rPr>
          <w:t>or</w:t>
        </w:r>
        <w:r w:rsidRPr="001D22F4">
          <w:rPr>
            <w:rStyle w:val="Hyperlink"/>
            <w:spacing w:val="-3"/>
            <w:szCs w:val="24"/>
            <w:u w:color="0000FF"/>
          </w:rPr>
          <w:t>g</w:t>
        </w:r>
        <w:r w:rsidRPr="001D22F4">
          <w:rPr>
            <w:rStyle w:val="Hyperlink"/>
            <w:szCs w:val="24"/>
            <w:u w:color="0000FF"/>
          </w:rPr>
          <w:t>.</w:t>
        </w:r>
        <w:r w:rsidRPr="001D22F4">
          <w:rPr>
            <w:rStyle w:val="Hyperlink"/>
            <w:spacing w:val="1"/>
            <w:szCs w:val="24"/>
            <w:u w:color="0000FF"/>
          </w:rPr>
          <w:t>a</w:t>
        </w:r>
        <w:r w:rsidRPr="001D22F4">
          <w:rPr>
            <w:rStyle w:val="Hyperlink"/>
            <w:szCs w:val="24"/>
            <w:u w:color="0000FF"/>
          </w:rPr>
          <w:t>u</w:t>
        </w:r>
      </w:hyperlink>
    </w:p>
    <w:p w14:paraId="18C0E2D7" w14:textId="524B2608" w:rsidR="003D3DE0" w:rsidRPr="001D22F4" w:rsidRDefault="003D3DE0" w:rsidP="00995DCE">
      <w:pPr>
        <w:pStyle w:val="ColParaSites"/>
      </w:pPr>
      <w:r w:rsidRPr="001D22F4">
        <w:t xml:space="preserve">The Values Based Recruitment Toolkit was developed </w:t>
      </w:r>
      <w:r>
        <w:t xml:space="preserve">as part of </w:t>
      </w:r>
      <w:r w:rsidRPr="001D22F4">
        <w:t xml:space="preserve">the Disability Workforce Innovation Network (DWIN), a project implemented with the assistance of funding provided by the Australian Government, and also </w:t>
      </w:r>
      <w:r>
        <w:t xml:space="preserve">with funding from </w:t>
      </w:r>
      <w:r w:rsidRPr="001D22F4">
        <w:t>the Disability Services Commission of Western Australia. NDS gratefully acknowledges both funding bodies.</w:t>
      </w:r>
    </w:p>
    <w:p w14:paraId="1E00247F" w14:textId="5FBEC37A" w:rsidR="003D3DE0" w:rsidRDefault="003D3DE0" w:rsidP="00126236">
      <w:pPr>
        <w:pStyle w:val="ColParaSites"/>
      </w:pPr>
      <w:r w:rsidRPr="001D22F4">
        <w:t>©</w:t>
      </w:r>
      <w:r w:rsidRPr="001D22F4">
        <w:rPr>
          <w:spacing w:val="-4"/>
        </w:rPr>
        <w:t xml:space="preserve"> </w:t>
      </w:r>
      <w:r w:rsidRPr="001D22F4">
        <w:t>This p</w:t>
      </w:r>
      <w:r w:rsidRPr="001D22F4">
        <w:rPr>
          <w:spacing w:val="-2"/>
        </w:rPr>
        <w:t>u</w:t>
      </w:r>
      <w:r w:rsidRPr="001D22F4">
        <w:t>bl</w:t>
      </w:r>
      <w:r w:rsidRPr="001D22F4">
        <w:rPr>
          <w:spacing w:val="-1"/>
        </w:rPr>
        <w:t>i</w:t>
      </w:r>
      <w:r w:rsidRPr="001D22F4">
        <w:t>cation</w:t>
      </w:r>
      <w:r w:rsidRPr="001D22F4">
        <w:rPr>
          <w:spacing w:val="-2"/>
        </w:rPr>
        <w:t xml:space="preserve"> </w:t>
      </w:r>
      <w:r w:rsidRPr="001D22F4">
        <w:t xml:space="preserve">is </w:t>
      </w:r>
      <w:r w:rsidRPr="001D22F4">
        <w:rPr>
          <w:spacing w:val="-2"/>
        </w:rPr>
        <w:t>c</w:t>
      </w:r>
      <w:r w:rsidRPr="001D22F4">
        <w:t>op</w:t>
      </w:r>
      <w:r w:rsidRPr="001D22F4">
        <w:rPr>
          <w:spacing w:val="-3"/>
        </w:rPr>
        <w:t>y</w:t>
      </w:r>
      <w:r w:rsidRPr="001D22F4">
        <w:t>r</w:t>
      </w:r>
      <w:r w:rsidRPr="001D22F4">
        <w:rPr>
          <w:spacing w:val="-2"/>
        </w:rPr>
        <w:t>ig</w:t>
      </w:r>
      <w:r w:rsidRPr="001D22F4">
        <w:t>ht</w:t>
      </w:r>
      <w:r>
        <w:t>.</w:t>
      </w:r>
      <w:r>
        <w:br/>
      </w:r>
      <w:r w:rsidRPr="001D22F4">
        <w:t>All</w:t>
      </w:r>
      <w:r w:rsidRPr="001D22F4">
        <w:rPr>
          <w:spacing w:val="-1"/>
        </w:rPr>
        <w:t xml:space="preserve"> </w:t>
      </w:r>
      <w:r w:rsidRPr="001D22F4">
        <w:t>r</w:t>
      </w:r>
      <w:r w:rsidRPr="001D22F4">
        <w:rPr>
          <w:spacing w:val="-1"/>
        </w:rPr>
        <w:t>i</w:t>
      </w:r>
      <w:r w:rsidRPr="001D22F4">
        <w:rPr>
          <w:spacing w:val="-2"/>
        </w:rPr>
        <w:t>g</w:t>
      </w:r>
      <w:r w:rsidRPr="001D22F4">
        <w:t>hts reser</w:t>
      </w:r>
      <w:r w:rsidRPr="001D22F4">
        <w:rPr>
          <w:spacing w:val="-4"/>
        </w:rPr>
        <w:t>v</w:t>
      </w:r>
      <w:r w:rsidRPr="001D22F4">
        <w:t>ed. E</w:t>
      </w:r>
      <w:r w:rsidRPr="001D22F4">
        <w:rPr>
          <w:spacing w:val="-3"/>
        </w:rPr>
        <w:t>x</w:t>
      </w:r>
      <w:r w:rsidRPr="001D22F4">
        <w:rPr>
          <w:spacing w:val="2"/>
        </w:rPr>
        <w:t>c</w:t>
      </w:r>
      <w:r w:rsidRPr="001D22F4">
        <w:t>ept</w:t>
      </w:r>
      <w:r w:rsidRPr="001D22F4">
        <w:rPr>
          <w:spacing w:val="-2"/>
        </w:rPr>
        <w:t xml:space="preserve"> </w:t>
      </w:r>
      <w:r w:rsidRPr="001D22F4">
        <w:t xml:space="preserve">as </w:t>
      </w:r>
      <w:r w:rsidRPr="001D22F4">
        <w:rPr>
          <w:spacing w:val="1"/>
        </w:rPr>
        <w:t>p</w:t>
      </w:r>
      <w:r w:rsidRPr="001D22F4">
        <w:t>r</w:t>
      </w:r>
      <w:r w:rsidRPr="001D22F4">
        <w:rPr>
          <w:spacing w:val="3"/>
        </w:rPr>
        <w:t>o</w:t>
      </w:r>
      <w:r w:rsidRPr="001D22F4">
        <w:rPr>
          <w:spacing w:val="-3"/>
        </w:rPr>
        <w:t>v</w:t>
      </w:r>
      <w:r w:rsidRPr="001D22F4">
        <w:t>id</w:t>
      </w:r>
      <w:r w:rsidRPr="001D22F4">
        <w:rPr>
          <w:spacing w:val="1"/>
        </w:rPr>
        <w:t>e</w:t>
      </w:r>
      <w:r w:rsidRPr="001D22F4">
        <w:t xml:space="preserve">d </w:t>
      </w:r>
      <w:r w:rsidRPr="001D22F4">
        <w:rPr>
          <w:spacing w:val="-3"/>
        </w:rPr>
        <w:t>i</w:t>
      </w:r>
      <w:r w:rsidRPr="001D22F4">
        <w:t>n t</w:t>
      </w:r>
      <w:r w:rsidRPr="001D22F4">
        <w:rPr>
          <w:spacing w:val="-2"/>
        </w:rPr>
        <w:t>h</w:t>
      </w:r>
      <w:r w:rsidRPr="001D22F4">
        <w:t>e</w:t>
      </w:r>
      <w:r w:rsidRPr="001D22F4">
        <w:rPr>
          <w:spacing w:val="-2"/>
        </w:rPr>
        <w:t xml:space="preserve"> </w:t>
      </w:r>
      <w:r w:rsidRPr="001D22F4">
        <w:t>Co</w:t>
      </w:r>
      <w:r w:rsidRPr="001D22F4">
        <w:rPr>
          <w:spacing w:val="1"/>
        </w:rPr>
        <w:t>p</w:t>
      </w:r>
      <w:r w:rsidRPr="001D22F4">
        <w:rPr>
          <w:spacing w:val="-3"/>
        </w:rPr>
        <w:t>y</w:t>
      </w:r>
      <w:r w:rsidRPr="001D22F4">
        <w:t>ri</w:t>
      </w:r>
      <w:r w:rsidRPr="001D22F4">
        <w:rPr>
          <w:spacing w:val="-2"/>
        </w:rPr>
        <w:t>g</w:t>
      </w:r>
      <w:r w:rsidRPr="001D22F4">
        <w:t xml:space="preserve">ht Act </w:t>
      </w:r>
      <w:r w:rsidRPr="001D22F4">
        <w:rPr>
          <w:spacing w:val="-2"/>
        </w:rPr>
        <w:t>1</w:t>
      </w:r>
      <w:r w:rsidRPr="001D22F4">
        <w:t>968 (</w:t>
      </w:r>
      <w:r w:rsidRPr="001D22F4">
        <w:rPr>
          <w:spacing w:val="-2"/>
        </w:rPr>
        <w:t>C</w:t>
      </w:r>
      <w:r w:rsidRPr="001D22F4">
        <w:t>o</w:t>
      </w:r>
      <w:r w:rsidRPr="001D22F4">
        <w:rPr>
          <w:spacing w:val="1"/>
        </w:rPr>
        <w:t>m</w:t>
      </w:r>
      <w:r w:rsidRPr="001D22F4">
        <w:rPr>
          <w:spacing w:val="-1"/>
        </w:rPr>
        <w:t>m</w:t>
      </w:r>
      <w:r w:rsidRPr="001D22F4">
        <w:t>on</w:t>
      </w:r>
      <w:r w:rsidRPr="001D22F4">
        <w:rPr>
          <w:spacing w:val="-3"/>
        </w:rPr>
        <w:t>w</w:t>
      </w:r>
      <w:r w:rsidRPr="001D22F4">
        <w:t xml:space="preserve">ealth), </w:t>
      </w:r>
      <w:r w:rsidRPr="001D22F4">
        <w:rPr>
          <w:spacing w:val="-2"/>
        </w:rPr>
        <w:t>n</w:t>
      </w:r>
      <w:r w:rsidRPr="001D22F4">
        <w:t xml:space="preserve">o </w:t>
      </w:r>
      <w:r w:rsidRPr="001D22F4">
        <w:rPr>
          <w:spacing w:val="-1"/>
        </w:rPr>
        <w:t>u</w:t>
      </w:r>
      <w:r w:rsidRPr="001D22F4">
        <w:t xml:space="preserve">se </w:t>
      </w:r>
      <w:r w:rsidRPr="001D22F4">
        <w:rPr>
          <w:spacing w:val="-1"/>
        </w:rPr>
        <w:t>o</w:t>
      </w:r>
      <w:r w:rsidRPr="001D22F4">
        <w:t>f t</w:t>
      </w:r>
      <w:r w:rsidRPr="001D22F4">
        <w:rPr>
          <w:spacing w:val="1"/>
        </w:rPr>
        <w:t>h</w:t>
      </w:r>
      <w:r w:rsidRPr="001D22F4">
        <w:t xml:space="preserve">is </w:t>
      </w:r>
      <w:r w:rsidRPr="001D22F4">
        <w:rPr>
          <w:spacing w:val="-3"/>
        </w:rPr>
        <w:t>w</w:t>
      </w:r>
      <w:r w:rsidRPr="001D22F4">
        <w:t xml:space="preserve">ork, </w:t>
      </w:r>
      <w:r w:rsidRPr="001D22F4">
        <w:rPr>
          <w:spacing w:val="-3"/>
        </w:rPr>
        <w:t>w</w:t>
      </w:r>
      <w:r w:rsidRPr="001D22F4">
        <w:t xml:space="preserve">hich is </w:t>
      </w:r>
      <w:r w:rsidRPr="001D22F4">
        <w:rPr>
          <w:spacing w:val="-3"/>
        </w:rPr>
        <w:t>w</w:t>
      </w:r>
      <w:r w:rsidRPr="001D22F4">
        <w:t>ithin t</w:t>
      </w:r>
      <w:r w:rsidRPr="001D22F4">
        <w:rPr>
          <w:spacing w:val="1"/>
        </w:rPr>
        <w:t>h</w:t>
      </w:r>
      <w:r w:rsidRPr="001D22F4">
        <w:t xml:space="preserve">e </w:t>
      </w:r>
      <w:r w:rsidRPr="001D22F4">
        <w:rPr>
          <w:spacing w:val="1"/>
        </w:rPr>
        <w:t>e</w:t>
      </w:r>
      <w:r w:rsidRPr="001D22F4">
        <w:rPr>
          <w:spacing w:val="-3"/>
        </w:rPr>
        <w:t>x</w:t>
      </w:r>
      <w:r w:rsidRPr="001D22F4">
        <w:t>clusi</w:t>
      </w:r>
      <w:r w:rsidRPr="001D22F4">
        <w:rPr>
          <w:spacing w:val="-3"/>
        </w:rPr>
        <w:t>v</w:t>
      </w:r>
      <w:r w:rsidRPr="001D22F4">
        <w:t>e r</w:t>
      </w:r>
      <w:r w:rsidRPr="001D22F4">
        <w:rPr>
          <w:spacing w:val="1"/>
        </w:rPr>
        <w:t>i</w:t>
      </w:r>
      <w:r w:rsidRPr="001D22F4">
        <w:rPr>
          <w:spacing w:val="-2"/>
        </w:rPr>
        <w:t>g</w:t>
      </w:r>
      <w:r w:rsidRPr="001D22F4">
        <w:t xml:space="preserve">ht </w:t>
      </w:r>
      <w:r w:rsidRPr="001D22F4">
        <w:rPr>
          <w:spacing w:val="-2"/>
        </w:rPr>
        <w:t>o</w:t>
      </w:r>
      <w:r w:rsidRPr="001D22F4">
        <w:t>f</w:t>
      </w:r>
      <w:r w:rsidRPr="001D22F4">
        <w:rPr>
          <w:spacing w:val="2"/>
        </w:rPr>
        <w:t xml:space="preserve"> </w:t>
      </w:r>
      <w:r w:rsidRPr="001D22F4">
        <w:rPr>
          <w:spacing w:val="-2"/>
        </w:rPr>
        <w:t>t</w:t>
      </w:r>
      <w:r w:rsidRPr="001D22F4">
        <w:t>he cop</w:t>
      </w:r>
      <w:r w:rsidRPr="001D22F4">
        <w:rPr>
          <w:spacing w:val="-3"/>
        </w:rPr>
        <w:t>y</w:t>
      </w:r>
      <w:r w:rsidRPr="001D22F4">
        <w:t>r</w:t>
      </w:r>
      <w:r w:rsidRPr="001D22F4">
        <w:rPr>
          <w:spacing w:val="-2"/>
        </w:rPr>
        <w:t>ig</w:t>
      </w:r>
      <w:r w:rsidRPr="001D22F4">
        <w:t>ht o</w:t>
      </w:r>
      <w:r w:rsidRPr="001D22F4">
        <w:rPr>
          <w:spacing w:val="-3"/>
        </w:rPr>
        <w:t>w</w:t>
      </w:r>
      <w:r w:rsidRPr="001D22F4">
        <w:t xml:space="preserve">ner, </w:t>
      </w:r>
      <w:r w:rsidRPr="001D22F4">
        <w:rPr>
          <w:spacing w:val="1"/>
        </w:rPr>
        <w:t>m</w:t>
      </w:r>
      <w:r w:rsidRPr="001D22F4">
        <w:t>ay</w:t>
      </w:r>
      <w:r w:rsidRPr="001D22F4">
        <w:rPr>
          <w:spacing w:val="-3"/>
        </w:rPr>
        <w:t xml:space="preserve"> </w:t>
      </w:r>
      <w:r w:rsidRPr="001D22F4">
        <w:rPr>
          <w:spacing w:val="1"/>
        </w:rPr>
        <w:t>b</w:t>
      </w:r>
      <w:r w:rsidRPr="001D22F4">
        <w:t>e</w:t>
      </w:r>
      <w:r w:rsidRPr="001D22F4">
        <w:rPr>
          <w:spacing w:val="-2"/>
        </w:rPr>
        <w:t xml:space="preserve"> </w:t>
      </w:r>
      <w:r w:rsidRPr="001D22F4">
        <w:rPr>
          <w:spacing w:val="1"/>
        </w:rPr>
        <w:t>m</w:t>
      </w:r>
      <w:r w:rsidRPr="001D22F4">
        <w:t>a</w:t>
      </w:r>
      <w:r w:rsidRPr="001D22F4">
        <w:rPr>
          <w:spacing w:val="-2"/>
        </w:rPr>
        <w:t>d</w:t>
      </w:r>
      <w:r w:rsidR="00126236">
        <w:t>e.</w:t>
      </w:r>
    </w:p>
    <w:p w14:paraId="31459E63" w14:textId="77777777" w:rsidR="003D3DE0" w:rsidRDefault="003D3DE0" w:rsidP="00995DCE">
      <w:r>
        <w:br w:type="page"/>
      </w:r>
    </w:p>
    <w:sdt>
      <w:sdtPr>
        <w:rPr>
          <w:rFonts w:eastAsiaTheme="minorHAnsi"/>
          <w:b w:val="0"/>
          <w:bCs w:val="0"/>
          <w:szCs w:val="22"/>
        </w:rPr>
        <w:id w:val="-1134791240"/>
        <w:docPartObj>
          <w:docPartGallery w:val="Table of Contents"/>
          <w:docPartUnique/>
        </w:docPartObj>
      </w:sdtPr>
      <w:sdtEndPr>
        <w:rPr>
          <w:noProof/>
        </w:rPr>
      </w:sdtEndPr>
      <w:sdtContent>
        <w:p w14:paraId="5ED8B20A" w14:textId="0684D755" w:rsidR="00643498" w:rsidRDefault="00643498" w:rsidP="00995DCE">
          <w:pPr>
            <w:pStyle w:val="Title"/>
            <w:rPr>
              <w:b w:val="0"/>
              <w:sz w:val="28"/>
              <w:szCs w:val="28"/>
            </w:rPr>
          </w:pPr>
          <w:r w:rsidRPr="002A402B">
            <w:rPr>
              <w:b w:val="0"/>
              <w:sz w:val="28"/>
              <w:szCs w:val="28"/>
            </w:rPr>
            <w:t>Contents</w:t>
          </w:r>
        </w:p>
        <w:p w14:paraId="0DA11EB6" w14:textId="77777777" w:rsidR="00CF5D99" w:rsidRPr="00CF5D99" w:rsidRDefault="00CF5D99" w:rsidP="00CF5D99"/>
        <w:p w14:paraId="3F9DCE20" w14:textId="77777777" w:rsidR="00CF5D99" w:rsidRDefault="00643498" w:rsidP="00CF5D99">
          <w:pPr>
            <w:pStyle w:val="TOC3"/>
            <w:tabs>
              <w:tab w:val="left" w:pos="0"/>
            </w:tabs>
            <w:ind w:right="-29"/>
            <w:rPr>
              <w:rFonts w:asciiTheme="minorHAnsi" w:eastAsiaTheme="minorEastAsia" w:hAnsiTheme="minorHAnsi" w:cstheme="minorBidi"/>
              <w:noProof/>
              <w:color w:val="auto"/>
              <w:sz w:val="22"/>
              <w:lang w:val="en-US"/>
            </w:rPr>
          </w:pPr>
          <w:r w:rsidRPr="00022DE0">
            <w:fldChar w:fldCharType="begin"/>
          </w:r>
          <w:r w:rsidRPr="00022DE0">
            <w:instrText xml:space="preserve"> TOC \o "1-3" \h \z \u </w:instrText>
          </w:r>
          <w:r w:rsidRPr="00022DE0">
            <w:fldChar w:fldCharType="separate"/>
          </w:r>
          <w:hyperlink w:anchor="_Toc480537112" w:history="1">
            <w:r w:rsidR="00CF5D99" w:rsidRPr="00155E0B">
              <w:rPr>
                <w:rStyle w:val="Hyperlink"/>
                <w:noProof/>
              </w:rPr>
              <w:t>Introduction</w:t>
            </w:r>
            <w:r w:rsidR="00CF5D99">
              <w:rPr>
                <w:noProof/>
                <w:webHidden/>
              </w:rPr>
              <w:tab/>
            </w:r>
            <w:r w:rsidR="00CF5D99">
              <w:rPr>
                <w:noProof/>
                <w:webHidden/>
              </w:rPr>
              <w:fldChar w:fldCharType="begin"/>
            </w:r>
            <w:r w:rsidR="00CF5D99">
              <w:rPr>
                <w:noProof/>
                <w:webHidden/>
              </w:rPr>
              <w:instrText xml:space="preserve"> PAGEREF _Toc480537112 \h </w:instrText>
            </w:r>
            <w:r w:rsidR="00CF5D99">
              <w:rPr>
                <w:noProof/>
                <w:webHidden/>
              </w:rPr>
            </w:r>
            <w:r w:rsidR="00CF5D99">
              <w:rPr>
                <w:noProof/>
                <w:webHidden/>
              </w:rPr>
              <w:fldChar w:fldCharType="separate"/>
            </w:r>
            <w:r w:rsidR="00CF5D99">
              <w:rPr>
                <w:noProof/>
                <w:webHidden/>
              </w:rPr>
              <w:t>4</w:t>
            </w:r>
            <w:r w:rsidR="00CF5D99">
              <w:rPr>
                <w:noProof/>
                <w:webHidden/>
              </w:rPr>
              <w:fldChar w:fldCharType="end"/>
            </w:r>
          </w:hyperlink>
        </w:p>
        <w:p w14:paraId="23F97133" w14:textId="77777777" w:rsidR="00CF5D99" w:rsidRDefault="00111776" w:rsidP="00CF5D99">
          <w:pPr>
            <w:pStyle w:val="TOC2"/>
            <w:tabs>
              <w:tab w:val="left" w:pos="0"/>
            </w:tabs>
            <w:ind w:left="0" w:right="-29" w:firstLine="0"/>
            <w:rPr>
              <w:rFonts w:asciiTheme="minorHAnsi" w:eastAsiaTheme="minorEastAsia" w:hAnsiTheme="minorHAnsi" w:cstheme="minorBidi"/>
              <w:bCs w:val="0"/>
              <w:color w:val="auto"/>
              <w:sz w:val="22"/>
              <w:lang w:val="en-US"/>
            </w:rPr>
          </w:pPr>
          <w:hyperlink w:anchor="_Toc480537113" w:history="1">
            <w:r w:rsidR="00CF5D99" w:rsidRPr="00155E0B">
              <w:rPr>
                <w:rStyle w:val="Hyperlink"/>
              </w:rPr>
              <w:t>Benefits of simulation exercises</w:t>
            </w:r>
            <w:r w:rsidR="00CF5D99">
              <w:rPr>
                <w:webHidden/>
              </w:rPr>
              <w:tab/>
            </w:r>
            <w:r w:rsidR="00CF5D99">
              <w:rPr>
                <w:webHidden/>
              </w:rPr>
              <w:fldChar w:fldCharType="begin"/>
            </w:r>
            <w:r w:rsidR="00CF5D99">
              <w:rPr>
                <w:webHidden/>
              </w:rPr>
              <w:instrText xml:space="preserve"> PAGEREF _Toc480537113 \h </w:instrText>
            </w:r>
            <w:r w:rsidR="00CF5D99">
              <w:rPr>
                <w:webHidden/>
              </w:rPr>
            </w:r>
            <w:r w:rsidR="00CF5D99">
              <w:rPr>
                <w:webHidden/>
              </w:rPr>
              <w:fldChar w:fldCharType="separate"/>
            </w:r>
            <w:r w:rsidR="00CF5D99">
              <w:rPr>
                <w:webHidden/>
              </w:rPr>
              <w:t>4</w:t>
            </w:r>
            <w:r w:rsidR="00CF5D99">
              <w:rPr>
                <w:webHidden/>
              </w:rPr>
              <w:fldChar w:fldCharType="end"/>
            </w:r>
          </w:hyperlink>
        </w:p>
        <w:p w14:paraId="3378879F" w14:textId="77777777" w:rsidR="00CF5D99" w:rsidRDefault="00111776" w:rsidP="00CF5D99">
          <w:pPr>
            <w:pStyle w:val="TOC2"/>
            <w:tabs>
              <w:tab w:val="left" w:pos="0"/>
            </w:tabs>
            <w:ind w:left="0" w:right="-29" w:firstLine="0"/>
            <w:rPr>
              <w:rFonts w:asciiTheme="minorHAnsi" w:eastAsiaTheme="minorEastAsia" w:hAnsiTheme="minorHAnsi" w:cstheme="minorBidi"/>
              <w:bCs w:val="0"/>
              <w:color w:val="auto"/>
              <w:sz w:val="22"/>
              <w:lang w:val="en-US"/>
            </w:rPr>
          </w:pPr>
          <w:hyperlink w:anchor="_Toc480537114" w:history="1">
            <w:r w:rsidR="00CF5D99" w:rsidRPr="00155E0B">
              <w:rPr>
                <w:rStyle w:val="Hyperlink"/>
              </w:rPr>
              <w:t>Types of simulation exercises</w:t>
            </w:r>
            <w:r w:rsidR="00CF5D99">
              <w:rPr>
                <w:webHidden/>
              </w:rPr>
              <w:tab/>
            </w:r>
            <w:r w:rsidR="00CF5D99">
              <w:rPr>
                <w:webHidden/>
              </w:rPr>
              <w:fldChar w:fldCharType="begin"/>
            </w:r>
            <w:r w:rsidR="00CF5D99">
              <w:rPr>
                <w:webHidden/>
              </w:rPr>
              <w:instrText xml:space="preserve"> PAGEREF _Toc480537114 \h </w:instrText>
            </w:r>
            <w:r w:rsidR="00CF5D99">
              <w:rPr>
                <w:webHidden/>
              </w:rPr>
            </w:r>
            <w:r w:rsidR="00CF5D99">
              <w:rPr>
                <w:webHidden/>
              </w:rPr>
              <w:fldChar w:fldCharType="separate"/>
            </w:r>
            <w:r w:rsidR="00CF5D99">
              <w:rPr>
                <w:webHidden/>
              </w:rPr>
              <w:t>5</w:t>
            </w:r>
            <w:r w:rsidR="00CF5D99">
              <w:rPr>
                <w:webHidden/>
              </w:rPr>
              <w:fldChar w:fldCharType="end"/>
            </w:r>
          </w:hyperlink>
        </w:p>
        <w:p w14:paraId="31F7AD4A" w14:textId="77777777" w:rsidR="00CF5D99" w:rsidRDefault="00111776" w:rsidP="00CF5D99">
          <w:pPr>
            <w:pStyle w:val="TOC2"/>
            <w:tabs>
              <w:tab w:val="left" w:pos="0"/>
            </w:tabs>
            <w:ind w:left="0" w:right="-29" w:firstLine="0"/>
            <w:rPr>
              <w:rFonts w:asciiTheme="minorHAnsi" w:eastAsiaTheme="minorEastAsia" w:hAnsiTheme="minorHAnsi" w:cstheme="minorBidi"/>
              <w:bCs w:val="0"/>
              <w:color w:val="auto"/>
              <w:sz w:val="22"/>
              <w:lang w:val="en-US"/>
            </w:rPr>
          </w:pPr>
          <w:hyperlink w:anchor="_Toc480537115" w:history="1">
            <w:r w:rsidR="00CF5D99" w:rsidRPr="00155E0B">
              <w:rPr>
                <w:rStyle w:val="Hyperlink"/>
              </w:rPr>
              <w:t>Simulation exercise examples</w:t>
            </w:r>
            <w:r w:rsidR="00CF5D99">
              <w:rPr>
                <w:webHidden/>
              </w:rPr>
              <w:tab/>
            </w:r>
            <w:r w:rsidR="00CF5D99">
              <w:rPr>
                <w:webHidden/>
              </w:rPr>
              <w:fldChar w:fldCharType="begin"/>
            </w:r>
            <w:r w:rsidR="00CF5D99">
              <w:rPr>
                <w:webHidden/>
              </w:rPr>
              <w:instrText xml:space="preserve"> PAGEREF _Toc480537115 \h </w:instrText>
            </w:r>
            <w:r w:rsidR="00CF5D99">
              <w:rPr>
                <w:webHidden/>
              </w:rPr>
            </w:r>
            <w:r w:rsidR="00CF5D99">
              <w:rPr>
                <w:webHidden/>
              </w:rPr>
              <w:fldChar w:fldCharType="separate"/>
            </w:r>
            <w:r w:rsidR="00CF5D99">
              <w:rPr>
                <w:webHidden/>
              </w:rPr>
              <w:t>6</w:t>
            </w:r>
            <w:r w:rsidR="00CF5D99">
              <w:rPr>
                <w:webHidden/>
              </w:rPr>
              <w:fldChar w:fldCharType="end"/>
            </w:r>
          </w:hyperlink>
        </w:p>
        <w:p w14:paraId="05BFB126" w14:textId="77777777" w:rsidR="00CF5D99" w:rsidRDefault="00111776" w:rsidP="00CF5D99">
          <w:pPr>
            <w:pStyle w:val="TOC2"/>
            <w:tabs>
              <w:tab w:val="left" w:pos="0"/>
            </w:tabs>
            <w:ind w:left="0" w:right="-29" w:firstLine="0"/>
            <w:rPr>
              <w:rFonts w:asciiTheme="minorHAnsi" w:eastAsiaTheme="minorEastAsia" w:hAnsiTheme="minorHAnsi" w:cstheme="minorBidi"/>
              <w:bCs w:val="0"/>
              <w:color w:val="auto"/>
              <w:sz w:val="22"/>
              <w:lang w:val="en-US"/>
            </w:rPr>
          </w:pPr>
          <w:hyperlink w:anchor="_Toc480537116" w:history="1">
            <w:r w:rsidR="00CF5D99" w:rsidRPr="00155E0B">
              <w:rPr>
                <w:rStyle w:val="Hyperlink"/>
              </w:rPr>
              <w:t>Summary</w:t>
            </w:r>
            <w:r w:rsidR="00CF5D99">
              <w:rPr>
                <w:webHidden/>
              </w:rPr>
              <w:tab/>
            </w:r>
            <w:r w:rsidR="00CF5D99">
              <w:rPr>
                <w:webHidden/>
              </w:rPr>
              <w:fldChar w:fldCharType="begin"/>
            </w:r>
            <w:r w:rsidR="00CF5D99">
              <w:rPr>
                <w:webHidden/>
              </w:rPr>
              <w:instrText xml:space="preserve"> PAGEREF _Toc480537116 \h </w:instrText>
            </w:r>
            <w:r w:rsidR="00CF5D99">
              <w:rPr>
                <w:webHidden/>
              </w:rPr>
            </w:r>
            <w:r w:rsidR="00CF5D99">
              <w:rPr>
                <w:webHidden/>
              </w:rPr>
              <w:fldChar w:fldCharType="separate"/>
            </w:r>
            <w:r w:rsidR="00CF5D99">
              <w:rPr>
                <w:webHidden/>
              </w:rPr>
              <w:t>8</w:t>
            </w:r>
            <w:r w:rsidR="00CF5D99">
              <w:rPr>
                <w:webHidden/>
              </w:rPr>
              <w:fldChar w:fldCharType="end"/>
            </w:r>
          </w:hyperlink>
        </w:p>
        <w:p w14:paraId="1C9062A7" w14:textId="4071F2B6" w:rsidR="00643498" w:rsidRDefault="00643498" w:rsidP="00AE54CB">
          <w:pPr>
            <w:ind w:right="-29"/>
          </w:pPr>
          <w:r w:rsidRPr="00022DE0">
            <w:rPr>
              <w:bCs/>
              <w:noProof/>
            </w:rPr>
            <w:fldChar w:fldCharType="end"/>
          </w:r>
        </w:p>
      </w:sdtContent>
    </w:sdt>
    <w:p w14:paraId="5F496E8E" w14:textId="4B70E10A" w:rsidR="004F5616" w:rsidRDefault="00643498" w:rsidP="00995DCE">
      <w:pPr>
        <w:sectPr w:rsidR="004F5616" w:rsidSect="00CF5D99">
          <w:footerReference w:type="default" r:id="rId9"/>
          <w:pgSz w:w="11900" w:h="16840"/>
          <w:pgMar w:top="993" w:right="1797" w:bottom="1135" w:left="1797" w:header="709" w:footer="709" w:gutter="0"/>
          <w:cols w:space="708"/>
          <w:titlePg/>
          <w:docGrid w:linePitch="326"/>
        </w:sectPr>
      </w:pPr>
      <w:r>
        <w:br w:type="page"/>
      </w:r>
    </w:p>
    <w:p w14:paraId="6739AC05" w14:textId="1E0F44CA" w:rsidR="00643498" w:rsidRDefault="003D3DE0" w:rsidP="00995DCE">
      <w:pPr>
        <w:pStyle w:val="Heading3"/>
      </w:pPr>
      <w:bookmarkStart w:id="1" w:name="_Toc480537112"/>
      <w:r>
        <w:lastRenderedPageBreak/>
        <w:t>Introduction</w:t>
      </w:r>
      <w:bookmarkEnd w:id="1"/>
    </w:p>
    <w:p w14:paraId="2A893B1F" w14:textId="245FD7C0" w:rsidR="000D76E7" w:rsidRPr="0094171A" w:rsidRDefault="000D76E7" w:rsidP="00995DCE">
      <w:r w:rsidRPr="0094171A">
        <w:t>Simulation exercises have been used by some organisations in the disability sector in the past to evaluate applicants; however</w:t>
      </w:r>
      <w:r w:rsidR="006B4F28">
        <w:t>,</w:t>
      </w:r>
      <w:r w:rsidRPr="0094171A">
        <w:t xml:space="preserve"> their use has not been widespread. Sometimes known as ‘day in the life’ activities, these exercises closely replicate and evaluate </w:t>
      </w:r>
      <w:r w:rsidR="00403631">
        <w:t xml:space="preserve">an </w:t>
      </w:r>
      <w:r w:rsidRPr="0094171A">
        <w:t>applicant’s response to situations that a jobholder would be likely to encounter at work. Simulation exercises may be used for individuals or groups of applicants. There are a variety of exercises that may be used</w:t>
      </w:r>
      <w:r w:rsidR="00403631">
        <w:t xml:space="preserve"> </w:t>
      </w:r>
      <w:r w:rsidRPr="0094171A">
        <w:t>to assess different capabilities that are defined as a requirement for the role.</w:t>
      </w:r>
    </w:p>
    <w:p w14:paraId="6DADDF0A" w14:textId="77777777" w:rsidR="000D76E7" w:rsidRPr="0094171A" w:rsidRDefault="000D76E7" w:rsidP="00995DCE"/>
    <w:p w14:paraId="4252671D" w14:textId="3C9FB331" w:rsidR="000D76E7" w:rsidRDefault="000D76E7" w:rsidP="00995DCE">
      <w:r w:rsidRPr="0094171A">
        <w:t xml:space="preserve">In values based recruitment (VBR), these exercises provide the opportunity to evaluate an applicant’s demonstration of values through observable behaviours. NDS has, in consultation with the disability services sector, developed five values which demonstrate a commitment to </w:t>
      </w:r>
      <w:r w:rsidR="006B4F28">
        <w:t>person-centred</w:t>
      </w:r>
      <w:r w:rsidRPr="0094171A">
        <w:t xml:space="preserve"> practice </w:t>
      </w:r>
      <w:r w:rsidR="003D3DE0">
        <w:t>that</w:t>
      </w:r>
      <w:r w:rsidRPr="0094171A">
        <w:t xml:space="preserve"> are used throughout this </w:t>
      </w:r>
      <w:r w:rsidR="008B5DBC">
        <w:t>Toolkit</w:t>
      </w:r>
      <w:r w:rsidR="00376F19">
        <w:t xml:space="preserve"> and</w:t>
      </w:r>
      <w:r w:rsidRPr="0094171A">
        <w:t xml:space="preserve"> defined in </w:t>
      </w:r>
      <w:r w:rsidR="00DD71C3">
        <w:t xml:space="preserve">the Introduction and Overview </w:t>
      </w:r>
      <w:r w:rsidR="00967CB5">
        <w:t>Module</w:t>
      </w:r>
      <w:r w:rsidR="00967CB5" w:rsidRPr="00CF5D99">
        <w:rPr>
          <w:rStyle w:val="EndnoteReference"/>
          <w:sz w:val="20"/>
        </w:rPr>
        <w:endnoteReference w:id="1"/>
      </w:r>
      <w:r w:rsidR="00967CB5">
        <w:t>.</w:t>
      </w:r>
      <w:r w:rsidR="005339AD">
        <w:t xml:space="preserve"> </w:t>
      </w:r>
      <w:r w:rsidRPr="0094171A">
        <w:t>They can be used to seek information on applicant</w:t>
      </w:r>
      <w:r w:rsidR="00403631">
        <w:t>s</w:t>
      </w:r>
      <w:r w:rsidRPr="0094171A">
        <w:t xml:space="preserve"> through the use of simulation exercises</w:t>
      </w:r>
      <w:r w:rsidR="00111A6E" w:rsidRPr="0094171A">
        <w:t>.</w:t>
      </w:r>
      <w:r w:rsidRPr="0094171A">
        <w:t xml:space="preserve"> Simulation exercises are c</w:t>
      </w:r>
      <w:r w:rsidR="005339AD">
        <w:t xml:space="preserve">onsidered a valuable component </w:t>
      </w:r>
      <w:r w:rsidRPr="0094171A">
        <w:t>o</w:t>
      </w:r>
      <w:r w:rsidR="005339AD">
        <w:t>f</w:t>
      </w:r>
      <w:r w:rsidRPr="0094171A">
        <w:t xml:space="preserve"> VBR </w:t>
      </w:r>
      <w:r w:rsidR="005339AD">
        <w:t xml:space="preserve">practice </w:t>
      </w:r>
      <w:r w:rsidRPr="0094171A">
        <w:t>in providing information to build a better picture of an applica</w:t>
      </w:r>
      <w:r w:rsidR="00967CB5">
        <w:t>nt’s suitability for the role.</w:t>
      </w:r>
    </w:p>
    <w:p w14:paraId="6E4A8D56" w14:textId="77777777" w:rsidR="00643498" w:rsidRPr="0094171A" w:rsidRDefault="00643498" w:rsidP="00995DCE"/>
    <w:p w14:paraId="3D1D1939" w14:textId="6C025DA0" w:rsidR="00643498" w:rsidRPr="00995DCE" w:rsidRDefault="004337FB" w:rsidP="00995DCE">
      <w:pPr>
        <w:pStyle w:val="Heading2"/>
        <w:rPr>
          <w:rStyle w:val="Heading2Char"/>
          <w:b/>
          <w:bCs/>
        </w:rPr>
      </w:pPr>
      <w:bookmarkStart w:id="2" w:name="_Toc461022449"/>
      <w:bookmarkStart w:id="3" w:name="_Toc480537113"/>
      <w:r w:rsidRPr="00995DCE">
        <w:rPr>
          <w:rStyle w:val="Heading2Char"/>
          <w:b/>
          <w:bCs/>
        </w:rPr>
        <w:t>Benefits of simulation e</w:t>
      </w:r>
      <w:r w:rsidR="000D76E7" w:rsidRPr="00995DCE">
        <w:rPr>
          <w:rStyle w:val="Heading2Char"/>
          <w:b/>
          <w:bCs/>
        </w:rPr>
        <w:t>xercises</w:t>
      </w:r>
      <w:bookmarkEnd w:id="2"/>
      <w:bookmarkEnd w:id="3"/>
    </w:p>
    <w:p w14:paraId="205D78A6" w14:textId="77777777" w:rsidR="00643498" w:rsidRPr="0094171A" w:rsidRDefault="00643498" w:rsidP="00995DCE"/>
    <w:p w14:paraId="3CEA4315" w14:textId="77777777" w:rsidR="000D76E7" w:rsidRPr="0094171A" w:rsidRDefault="000D76E7" w:rsidP="00995DCE">
      <w:r w:rsidRPr="0094171A">
        <w:t>The use of simulation exercises in VBR includes the following benefits:</w:t>
      </w:r>
    </w:p>
    <w:p w14:paraId="021C611D" w14:textId="77777777" w:rsidR="0094171A" w:rsidRPr="00BB12DB" w:rsidRDefault="0094171A" w:rsidP="00995DCE"/>
    <w:p w14:paraId="15C638E7" w14:textId="29334FFB" w:rsidR="000D76E7" w:rsidRPr="0094171A" w:rsidRDefault="000D76E7" w:rsidP="00995DCE">
      <w:pPr>
        <w:pStyle w:val="ListParagraph"/>
        <w:numPr>
          <w:ilvl w:val="0"/>
          <w:numId w:val="14"/>
        </w:numPr>
        <w:ind w:left="360"/>
      </w:pPr>
      <w:bookmarkStart w:id="4" w:name="_Toc461022450"/>
      <w:r w:rsidRPr="0094171A">
        <w:rPr>
          <w:rStyle w:val="Heading5Char"/>
        </w:rPr>
        <w:t>Valid predictors of performance</w:t>
      </w:r>
      <w:bookmarkEnd w:id="4"/>
      <w:r w:rsidRPr="0094171A">
        <w:br/>
      </w:r>
      <w:r w:rsidR="00B362AF">
        <w:t>T</w:t>
      </w:r>
      <w:r w:rsidRPr="0094171A">
        <w:t>echniques such as interviews and psychological assessments rely on report</w:t>
      </w:r>
      <w:r w:rsidR="00B362AF">
        <w:t>s of behaviours from candidates.</w:t>
      </w:r>
      <w:r w:rsidRPr="0094171A">
        <w:t xml:space="preserve"> </w:t>
      </w:r>
      <w:r w:rsidR="00B362AF">
        <w:t>H</w:t>
      </w:r>
      <w:r w:rsidRPr="0094171A">
        <w:t>owever</w:t>
      </w:r>
      <w:r w:rsidR="00AE29D2">
        <w:t>,</w:t>
      </w:r>
      <w:r w:rsidRPr="0094171A">
        <w:t xml:space="preserve"> simulation exercises provide applicants</w:t>
      </w:r>
      <w:r w:rsidR="00B362AF">
        <w:t xml:space="preserve"> with</w:t>
      </w:r>
      <w:r w:rsidRPr="0094171A">
        <w:t xml:space="preserve"> the opportunity to provide </w:t>
      </w:r>
      <w:r w:rsidR="00B362AF">
        <w:t>‘</w:t>
      </w:r>
      <w:r w:rsidRPr="0094171A">
        <w:t>real life</w:t>
      </w:r>
      <w:r w:rsidR="00B362AF">
        <w:t>’</w:t>
      </w:r>
      <w:r w:rsidRPr="0094171A">
        <w:t xml:space="preserve"> demonstrations of these. Valid </w:t>
      </w:r>
      <w:r w:rsidR="00B362AF">
        <w:t>assessments</w:t>
      </w:r>
      <w:r w:rsidRPr="0094171A">
        <w:t xml:space="preserve"> can be made </w:t>
      </w:r>
      <w:r w:rsidR="00B362AF">
        <w:t xml:space="preserve">about </w:t>
      </w:r>
      <w:r w:rsidRPr="0094171A">
        <w:t>whether applicants are likely to demonstrate these behaviours when actually performing in the role.</w:t>
      </w:r>
      <w:r w:rsidR="00111A6E" w:rsidRPr="00CF5D99">
        <w:rPr>
          <w:rStyle w:val="EndnoteReference"/>
          <w:sz w:val="20"/>
          <w:szCs w:val="20"/>
        </w:rPr>
        <w:endnoteReference w:id="2"/>
      </w:r>
    </w:p>
    <w:p w14:paraId="7081C591" w14:textId="77777777" w:rsidR="000D76E7" w:rsidRPr="00BB12DB" w:rsidRDefault="000D76E7" w:rsidP="00995DCE">
      <w:pPr>
        <w:pStyle w:val="ListParagraph"/>
      </w:pPr>
    </w:p>
    <w:p w14:paraId="3D853FBD" w14:textId="30900948" w:rsidR="000D76E7" w:rsidRPr="0094171A" w:rsidRDefault="000D76E7" w:rsidP="00995DCE">
      <w:pPr>
        <w:pStyle w:val="ListParagraph"/>
        <w:numPr>
          <w:ilvl w:val="0"/>
          <w:numId w:val="13"/>
        </w:numPr>
        <w:ind w:left="360"/>
      </w:pPr>
      <w:bookmarkStart w:id="5" w:name="_Toc461022451"/>
      <w:r w:rsidRPr="0094171A">
        <w:rPr>
          <w:rStyle w:val="Heading5Char"/>
        </w:rPr>
        <w:t>Objective and standardised evaluations</w:t>
      </w:r>
      <w:bookmarkEnd w:id="5"/>
      <w:r w:rsidRPr="0094171A">
        <w:rPr>
          <w:rStyle w:val="Heading5Char"/>
        </w:rPr>
        <w:t xml:space="preserve"> </w:t>
      </w:r>
      <w:r w:rsidRPr="0094171A">
        <w:rPr>
          <w:rStyle w:val="Heading5Char"/>
        </w:rPr>
        <w:br/>
      </w:r>
      <w:r w:rsidRPr="0094171A">
        <w:t>The design of exercises provides a standardised setting in which assessors are able to observe candidates’ behaviour. Like other assessment techniques, evaluations are objective and use evaluation criteria that are standardised for all applicants (such as by using the ORCE technique).</w:t>
      </w:r>
      <w:r w:rsidR="00111A6E" w:rsidRPr="00CF5D99">
        <w:rPr>
          <w:rStyle w:val="EndnoteReference"/>
          <w:sz w:val="20"/>
          <w:szCs w:val="20"/>
        </w:rPr>
        <w:endnoteReference w:id="3"/>
      </w:r>
      <w:r w:rsidR="00111A6E" w:rsidRPr="0094171A">
        <w:t xml:space="preserve"> </w:t>
      </w:r>
      <w:r w:rsidRPr="0094171A">
        <w:t xml:space="preserve">This is a more objective approach than </w:t>
      </w:r>
      <w:r w:rsidR="00A97D08">
        <w:t>just noting</w:t>
      </w:r>
      <w:r w:rsidRPr="0094171A">
        <w:t xml:space="preserve"> casual observations of how they interact with others in less structured situations. </w:t>
      </w:r>
    </w:p>
    <w:p w14:paraId="3BEB1D70" w14:textId="77777777" w:rsidR="00643498" w:rsidRPr="00BB12DB" w:rsidRDefault="00643498" w:rsidP="00995DCE">
      <w:pPr>
        <w:rPr>
          <w:rStyle w:val="Heading5Char"/>
          <w:sz w:val="22"/>
        </w:rPr>
      </w:pPr>
    </w:p>
    <w:p w14:paraId="45D51B1E" w14:textId="77777777" w:rsidR="000D76E7" w:rsidRPr="00643498" w:rsidRDefault="000D76E7" w:rsidP="00995DCE">
      <w:pPr>
        <w:pStyle w:val="ListParagraph"/>
        <w:numPr>
          <w:ilvl w:val="0"/>
          <w:numId w:val="13"/>
        </w:numPr>
        <w:ind w:left="360"/>
        <w:rPr>
          <w:rStyle w:val="Heading5Char"/>
        </w:rPr>
      </w:pPr>
      <w:r w:rsidRPr="00643498">
        <w:rPr>
          <w:rStyle w:val="Heading5Char"/>
        </w:rPr>
        <w:t>Fairness</w:t>
      </w:r>
    </w:p>
    <w:p w14:paraId="12D22DB0" w14:textId="77777777" w:rsidR="00BB12DB" w:rsidRDefault="000D76E7" w:rsidP="00995DCE">
      <w:pPr>
        <w:pStyle w:val="ListParagraph"/>
        <w:ind w:left="360"/>
      </w:pPr>
      <w:r w:rsidRPr="0094171A">
        <w:t xml:space="preserve">Simulation exercises offer applicants </w:t>
      </w:r>
      <w:r w:rsidR="006B4F28">
        <w:t>who</w:t>
      </w:r>
      <w:r w:rsidRPr="0094171A">
        <w:t xml:space="preserve"> may perform poorly in other assessments (such as those lacking good interview skills) the opportunity to more directly demonstrate their suitability for the role. Exercises can be designed to not only assess technical skills of those with previous experience, but also relevant behaviours and values that may be transferable to the role. In this way, applicants </w:t>
      </w:r>
      <w:r w:rsidR="006B4F28">
        <w:t>who</w:t>
      </w:r>
      <w:r w:rsidRPr="0094171A">
        <w:t xml:space="preserve"> are new to the sector have an opportunity to display their strengths and suitability for the role.</w:t>
      </w:r>
    </w:p>
    <w:p w14:paraId="1B7E280A" w14:textId="4AF08561" w:rsidR="000D76E7" w:rsidRPr="0094171A" w:rsidRDefault="000D76E7" w:rsidP="00995DCE">
      <w:pPr>
        <w:pStyle w:val="ListParagraph"/>
      </w:pPr>
    </w:p>
    <w:p w14:paraId="51D2CED0" w14:textId="40A7C78A" w:rsidR="000D76E7" w:rsidRPr="00306EF7" w:rsidRDefault="00AD07CE" w:rsidP="00995DCE">
      <w:pPr>
        <w:pStyle w:val="ListParagraph"/>
        <w:numPr>
          <w:ilvl w:val="0"/>
          <w:numId w:val="13"/>
        </w:numPr>
        <w:ind w:left="360"/>
        <w:rPr>
          <w:rStyle w:val="Heading5Char"/>
        </w:rPr>
      </w:pPr>
      <w:bookmarkStart w:id="6" w:name="_Toc461022452"/>
      <w:r w:rsidRPr="00306EF7">
        <w:rPr>
          <w:rStyle w:val="Heading5Char"/>
        </w:rPr>
        <w:t>Assessing values through simulation exercises</w:t>
      </w:r>
      <w:bookmarkEnd w:id="6"/>
    </w:p>
    <w:p w14:paraId="1F54F0D5" w14:textId="6C63F083" w:rsidR="000D76E7" w:rsidRPr="0094171A" w:rsidRDefault="000D76E7" w:rsidP="00257F06">
      <w:pPr>
        <w:ind w:left="360"/>
      </w:pPr>
      <w:r w:rsidRPr="0094171A">
        <w:t xml:space="preserve">While simulation exercises can be used to assess a variety of </w:t>
      </w:r>
      <w:r w:rsidR="00BB12DB">
        <w:t>applicant</w:t>
      </w:r>
      <w:r w:rsidRPr="0094171A">
        <w:t xml:space="preserve"> qualities (knowledge, skills</w:t>
      </w:r>
      <w:r w:rsidR="006B4F28">
        <w:t>,</w:t>
      </w:r>
      <w:r w:rsidRPr="0094171A">
        <w:t xml:space="preserve"> etc.), they are primarily used in VBR to assess values driven behaviours relevant to the sector, organisation and people they support. </w:t>
      </w:r>
      <w:r w:rsidR="00BB12DB">
        <w:t>As noted, this</w:t>
      </w:r>
      <w:r w:rsidR="00257F06">
        <w:t xml:space="preserve"> </w:t>
      </w:r>
      <w:r w:rsidR="000D4CC4">
        <w:t>Toolkit</w:t>
      </w:r>
      <w:r w:rsidRPr="0094171A">
        <w:t xml:space="preserve"> recommends using the values </w:t>
      </w:r>
      <w:r w:rsidR="00111A6E">
        <w:t>that</w:t>
      </w:r>
      <w:r w:rsidRPr="0094171A">
        <w:t xml:space="preserve"> show a commitment to </w:t>
      </w:r>
      <w:r w:rsidR="006B4F28">
        <w:t>person-centred</w:t>
      </w:r>
      <w:r w:rsidRPr="0094171A">
        <w:t xml:space="preserve"> practice. Table 1 presents two examples of the potential behaviours that can be used to assess these values</w:t>
      </w:r>
      <w:r w:rsidRPr="000134BF">
        <w:t xml:space="preserve">. This table is based on a </w:t>
      </w:r>
      <w:r w:rsidR="000134BF" w:rsidRPr="000134BF">
        <w:t xml:space="preserve">customised </w:t>
      </w:r>
      <w:r w:rsidRPr="000134BF">
        <w:t xml:space="preserve">simulation exercise </w:t>
      </w:r>
      <w:r w:rsidR="000134BF" w:rsidRPr="000134BF">
        <w:t>developed for th</w:t>
      </w:r>
      <w:r w:rsidR="006B4F28">
        <w:t>is T</w:t>
      </w:r>
      <w:r w:rsidR="000134BF" w:rsidRPr="000134BF">
        <w:t xml:space="preserve">oolkit </w:t>
      </w:r>
      <w:r w:rsidRPr="000134BF">
        <w:t>using the scenario of a peer meeting</w:t>
      </w:r>
      <w:r w:rsidR="00BB12DB">
        <w:t xml:space="preserve"> (see below)</w:t>
      </w:r>
      <w:r w:rsidR="000134BF" w:rsidRPr="000134BF">
        <w:t>.</w:t>
      </w:r>
    </w:p>
    <w:p w14:paraId="18A7EB1B" w14:textId="77777777" w:rsidR="00643498" w:rsidRDefault="00643498" w:rsidP="00995DCE">
      <w:pPr>
        <w:pStyle w:val="Heading2"/>
      </w:pPr>
    </w:p>
    <w:p w14:paraId="7CF32879" w14:textId="307DC27E" w:rsidR="000D76E7" w:rsidRPr="00C04A8C" w:rsidRDefault="00744FB0" w:rsidP="00995DCE">
      <w:r w:rsidRPr="00C04A8C">
        <w:t>Table 1</w:t>
      </w:r>
      <w:r w:rsidR="006B4F28">
        <w:t>:</w:t>
      </w:r>
      <w:r w:rsidRPr="00C04A8C">
        <w:t xml:space="preserve"> </w:t>
      </w:r>
      <w:r w:rsidR="00111A6E">
        <w:t>B</w:t>
      </w:r>
      <w:r w:rsidR="00B50DE6" w:rsidRPr="00C04A8C">
        <w:t>ehavioural demonstration of values</w:t>
      </w:r>
    </w:p>
    <w:tbl>
      <w:tblPr>
        <w:tblStyle w:val="LightList-Accent11"/>
        <w:tblW w:w="472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6112"/>
      </w:tblGrid>
      <w:tr w:rsidR="009208EA" w:rsidRPr="009208EA" w14:paraId="59513658" w14:textId="77777777" w:rsidTr="00CF5D99">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7" w:type="pct"/>
            <w:shd w:val="clear" w:color="auto" w:fill="auto"/>
            <w:vAlign w:val="center"/>
          </w:tcPr>
          <w:p w14:paraId="1764969B" w14:textId="77777777" w:rsidR="000D76E7" w:rsidRPr="009208EA" w:rsidRDefault="000D76E7" w:rsidP="00CF5D99">
            <w:pPr>
              <w:pStyle w:val="ListParagraph"/>
              <w:ind w:left="167"/>
            </w:pPr>
            <w:r w:rsidRPr="009208EA">
              <w:t>Value</w:t>
            </w:r>
          </w:p>
        </w:tc>
        <w:tc>
          <w:tcPr>
            <w:cnfStyle w:val="000010000000" w:firstRow="0" w:lastRow="0" w:firstColumn="0" w:lastColumn="0" w:oddVBand="1" w:evenVBand="0" w:oddHBand="0" w:evenHBand="0" w:firstRowFirstColumn="0" w:firstRowLastColumn="0" w:lastRowFirstColumn="0" w:lastRowLastColumn="0"/>
            <w:tcW w:w="3463" w:type="pct"/>
            <w:tcBorders>
              <w:top w:val="none" w:sz="0" w:space="0" w:color="auto"/>
              <w:left w:val="none" w:sz="0" w:space="0" w:color="auto"/>
              <w:right w:val="none" w:sz="0" w:space="0" w:color="auto"/>
            </w:tcBorders>
            <w:shd w:val="clear" w:color="auto" w:fill="auto"/>
            <w:vAlign w:val="center"/>
          </w:tcPr>
          <w:p w14:paraId="08F27A79" w14:textId="77777777" w:rsidR="000D76E7" w:rsidRPr="009208EA" w:rsidRDefault="000D76E7" w:rsidP="00CF5D99">
            <w:pPr>
              <w:pStyle w:val="ListParagraph"/>
              <w:ind w:left="65"/>
            </w:pPr>
            <w:r w:rsidRPr="009208EA">
              <w:t>Behaviour</w:t>
            </w:r>
          </w:p>
        </w:tc>
      </w:tr>
      <w:tr w:rsidR="000D76E7" w:rsidRPr="0094171A" w14:paraId="4061111E" w14:textId="77777777" w:rsidTr="00CF5D99">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537" w:type="pct"/>
            <w:tcBorders>
              <w:top w:val="none" w:sz="0" w:space="0" w:color="auto"/>
              <w:left w:val="none" w:sz="0" w:space="0" w:color="auto"/>
              <w:bottom w:val="none" w:sz="0" w:space="0" w:color="auto"/>
            </w:tcBorders>
            <w:vAlign w:val="center"/>
          </w:tcPr>
          <w:p w14:paraId="1B9EA543" w14:textId="77777777" w:rsidR="000D76E7" w:rsidRPr="0094171A" w:rsidRDefault="000D76E7" w:rsidP="00CF5D99">
            <w:pPr>
              <w:pStyle w:val="ListParagraph"/>
              <w:ind w:left="167"/>
            </w:pPr>
            <w:r w:rsidRPr="0094171A">
              <w:t>Respectfulness</w:t>
            </w:r>
          </w:p>
        </w:tc>
        <w:tc>
          <w:tcPr>
            <w:cnfStyle w:val="000010000000" w:firstRow="0" w:lastRow="0" w:firstColumn="0" w:lastColumn="0" w:oddVBand="1" w:evenVBand="0" w:oddHBand="0" w:evenHBand="0" w:firstRowFirstColumn="0" w:firstRowLastColumn="0" w:lastRowFirstColumn="0" w:lastRowLastColumn="0"/>
            <w:tcW w:w="3463" w:type="pct"/>
            <w:tcBorders>
              <w:top w:val="none" w:sz="0" w:space="0" w:color="auto"/>
              <w:left w:val="none" w:sz="0" w:space="0" w:color="auto"/>
              <w:bottom w:val="none" w:sz="0" w:space="0" w:color="auto"/>
              <w:right w:val="none" w:sz="0" w:space="0" w:color="auto"/>
            </w:tcBorders>
            <w:vAlign w:val="center"/>
          </w:tcPr>
          <w:p w14:paraId="3036C645" w14:textId="77777777" w:rsidR="000D76E7" w:rsidRPr="00CF5D99" w:rsidRDefault="000D76E7" w:rsidP="00995DCE">
            <w:pPr>
              <w:pStyle w:val="NormalWeb"/>
              <w:rPr>
                <w:rFonts w:ascii="Arial" w:hAnsi="Arial" w:cs="Arial"/>
              </w:rPr>
            </w:pPr>
            <w:r w:rsidRPr="00CF5D99">
              <w:rPr>
                <w:rFonts w:ascii="Arial" w:hAnsi="Arial" w:cs="Arial"/>
              </w:rPr>
              <w:t>Takes time to hear and consider what the peer says; doesn’t interrupt.</w:t>
            </w:r>
          </w:p>
        </w:tc>
      </w:tr>
      <w:tr w:rsidR="000D76E7" w:rsidRPr="0094171A" w14:paraId="729670D2" w14:textId="77777777" w:rsidTr="00CF5D99">
        <w:trPr>
          <w:trHeight w:val="829"/>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66DA93BF" w14:textId="77777777" w:rsidR="000D76E7" w:rsidRPr="0094171A" w:rsidRDefault="000D76E7" w:rsidP="00CF5D99">
            <w:pPr>
              <w:pStyle w:val="ListParagraph"/>
              <w:ind w:left="167"/>
            </w:pPr>
            <w:r w:rsidRPr="0094171A">
              <w:t>Integrity</w:t>
            </w:r>
          </w:p>
        </w:tc>
        <w:tc>
          <w:tcPr>
            <w:cnfStyle w:val="000010000000" w:firstRow="0" w:lastRow="0" w:firstColumn="0" w:lastColumn="0" w:oddVBand="1" w:evenVBand="0" w:oddHBand="0" w:evenHBand="0" w:firstRowFirstColumn="0" w:firstRowLastColumn="0" w:lastRowFirstColumn="0" w:lastRowLastColumn="0"/>
            <w:tcW w:w="3463" w:type="pct"/>
            <w:tcBorders>
              <w:left w:val="none" w:sz="0" w:space="0" w:color="auto"/>
              <w:bottom w:val="none" w:sz="0" w:space="0" w:color="auto"/>
              <w:right w:val="none" w:sz="0" w:space="0" w:color="auto"/>
            </w:tcBorders>
            <w:vAlign w:val="center"/>
          </w:tcPr>
          <w:p w14:paraId="6A62FD25" w14:textId="77777777" w:rsidR="000D76E7" w:rsidRPr="00CF5D99" w:rsidRDefault="000D76E7" w:rsidP="00995DCE">
            <w:pPr>
              <w:pStyle w:val="NormalWeb"/>
              <w:rPr>
                <w:rFonts w:ascii="Arial" w:hAnsi="Arial" w:cs="Arial"/>
              </w:rPr>
            </w:pPr>
            <w:r w:rsidRPr="00CF5D99">
              <w:rPr>
                <w:rFonts w:ascii="Arial" w:hAnsi="Arial" w:cs="Arial"/>
              </w:rPr>
              <w:t>Encourages confidentiality by discussing it and any other ground rules at the beginning of the meeting.</w:t>
            </w:r>
          </w:p>
        </w:tc>
      </w:tr>
    </w:tbl>
    <w:p w14:paraId="10731636" w14:textId="77777777" w:rsidR="000D76E7" w:rsidRPr="0094171A" w:rsidRDefault="000D76E7" w:rsidP="00995DCE">
      <w:pPr>
        <w:pStyle w:val="ListParagraph"/>
      </w:pPr>
    </w:p>
    <w:p w14:paraId="6CD24864" w14:textId="6E853E8C" w:rsidR="006B4F28" w:rsidRDefault="000D76E7" w:rsidP="00995DCE">
      <w:pPr>
        <w:pStyle w:val="ListParagraph"/>
        <w:ind w:left="0"/>
      </w:pPr>
      <w:r w:rsidRPr="0094171A">
        <w:t xml:space="preserve">Simulation exercises can be used individually, or they can be paired with other assessment techniques. To build a broader understanding of an applicant’s potential performance, exercises can benefit from being complemented with activities which more directly assess an individual’s internally-held values (such as values based interview questions and value and personality psychological assessments). In this way, interviews and psychological assessments provide applicants the opportunity to report their intentions of behaviour (values) and simulation exercises can be used to confirm the application of these. One way in which these assessment methods can be combined is through </w:t>
      </w:r>
      <w:r w:rsidR="00F602F1">
        <w:t>use of</w:t>
      </w:r>
      <w:r w:rsidRPr="0094171A">
        <w:t xml:space="preserve"> assessment centre</w:t>
      </w:r>
      <w:r w:rsidR="00F602F1">
        <w:t xml:space="preserve">s </w:t>
      </w:r>
      <w:r w:rsidR="008140B2" w:rsidRPr="000134BF">
        <w:t>(</w:t>
      </w:r>
      <w:r w:rsidR="00F602F1">
        <w:t>s</w:t>
      </w:r>
      <w:r w:rsidR="000134BF" w:rsidRPr="000134BF">
        <w:t xml:space="preserve">ee Module 5 Using a </w:t>
      </w:r>
      <w:r w:rsidR="00111A6E">
        <w:t>v</w:t>
      </w:r>
      <w:r w:rsidR="000134BF" w:rsidRPr="000134BF">
        <w:t xml:space="preserve">alues </w:t>
      </w:r>
      <w:r w:rsidR="00111A6E">
        <w:t>b</w:t>
      </w:r>
      <w:r w:rsidR="000134BF" w:rsidRPr="000134BF">
        <w:t xml:space="preserve">ased </w:t>
      </w:r>
      <w:r w:rsidR="00111A6E">
        <w:t>ap</w:t>
      </w:r>
      <w:r w:rsidR="00111A6E" w:rsidRPr="000134BF">
        <w:t>proach</w:t>
      </w:r>
      <w:r w:rsidR="000134BF" w:rsidRPr="000134BF">
        <w:t xml:space="preserve"> in</w:t>
      </w:r>
      <w:r w:rsidRPr="000134BF">
        <w:t xml:space="preserve"> </w:t>
      </w:r>
      <w:r w:rsidR="00111A6E">
        <w:t>a</w:t>
      </w:r>
      <w:r w:rsidRPr="000134BF">
        <w:t xml:space="preserve">ssessment </w:t>
      </w:r>
      <w:r w:rsidR="00111A6E">
        <w:t>c</w:t>
      </w:r>
      <w:r w:rsidRPr="000134BF">
        <w:t>entre</w:t>
      </w:r>
      <w:r w:rsidR="000134BF" w:rsidRPr="000134BF">
        <w:t>s</w:t>
      </w:r>
      <w:r w:rsidR="006B4F28">
        <w:t>.)</w:t>
      </w:r>
    </w:p>
    <w:p w14:paraId="020CF692" w14:textId="77777777" w:rsidR="00CB48D6" w:rsidRDefault="00CB48D6" w:rsidP="00995DCE">
      <w:pPr>
        <w:pStyle w:val="ListParagraph"/>
      </w:pPr>
    </w:p>
    <w:p w14:paraId="346219BC" w14:textId="4745A57C" w:rsidR="008140B2" w:rsidRPr="00370D85" w:rsidRDefault="00370D85" w:rsidP="00995DCE">
      <w:pPr>
        <w:pStyle w:val="Heading2"/>
        <w:rPr>
          <w:rStyle w:val="Heading2Char"/>
          <w:b/>
          <w:bCs/>
        </w:rPr>
      </w:pPr>
      <w:bookmarkStart w:id="7" w:name="_Toc480537114"/>
      <w:r w:rsidRPr="00370D85">
        <w:rPr>
          <w:rStyle w:val="Heading2Char"/>
          <w:b/>
          <w:bCs/>
        </w:rPr>
        <w:t>Types</w:t>
      </w:r>
      <w:r w:rsidR="008140B2" w:rsidRPr="00370D85">
        <w:rPr>
          <w:rStyle w:val="Heading2Char"/>
          <w:b/>
          <w:bCs/>
        </w:rPr>
        <w:t xml:space="preserve"> of simulation exercises</w:t>
      </w:r>
      <w:bookmarkEnd w:id="7"/>
    </w:p>
    <w:p w14:paraId="32820BDA" w14:textId="77777777" w:rsidR="008140B2" w:rsidRPr="008140B2" w:rsidRDefault="008140B2" w:rsidP="00995DCE"/>
    <w:p w14:paraId="420D79C5" w14:textId="77777777" w:rsidR="000D76E7" w:rsidRDefault="000D76E7" w:rsidP="00995DCE">
      <w:r w:rsidRPr="0094171A">
        <w:t xml:space="preserve">Simulation exercises </w:t>
      </w:r>
      <w:r w:rsidRPr="00995DCE">
        <w:t>may</w:t>
      </w:r>
      <w:r w:rsidRPr="0094171A">
        <w:t xml:space="preserve"> use a variety of activities to re-enact the types of situations that people find t</w:t>
      </w:r>
      <w:r w:rsidR="008140B2">
        <w:t>hemselves in at work. C</w:t>
      </w:r>
      <w:r w:rsidRPr="0094171A">
        <w:t xml:space="preserve">ommonly used exercises in VBR </w:t>
      </w:r>
      <w:r w:rsidR="008140B2">
        <w:t xml:space="preserve">of relevance to disability </w:t>
      </w:r>
      <w:r w:rsidRPr="0094171A">
        <w:t>are detailed below.</w:t>
      </w:r>
    </w:p>
    <w:p w14:paraId="1A0550A9" w14:textId="77777777" w:rsidR="0094171A" w:rsidRPr="0094171A" w:rsidRDefault="0094171A" w:rsidP="00995DCE"/>
    <w:p w14:paraId="58F431EB" w14:textId="7188C619" w:rsidR="000D76E7" w:rsidRPr="00306EF7" w:rsidRDefault="008140B2" w:rsidP="00995DCE">
      <w:pPr>
        <w:pStyle w:val="ListParagraph"/>
        <w:numPr>
          <w:ilvl w:val="0"/>
          <w:numId w:val="13"/>
        </w:numPr>
        <w:ind w:left="360"/>
        <w:rPr>
          <w:rStyle w:val="Heading5Char"/>
        </w:rPr>
      </w:pPr>
      <w:bookmarkStart w:id="8" w:name="_Toc461022454"/>
      <w:r w:rsidRPr="00306EF7">
        <w:rPr>
          <w:rStyle w:val="Heading5Char"/>
        </w:rPr>
        <w:t>Group e</w:t>
      </w:r>
      <w:r w:rsidR="000D76E7" w:rsidRPr="00306EF7">
        <w:rPr>
          <w:rStyle w:val="Heading5Char"/>
        </w:rPr>
        <w:t>xercises</w:t>
      </w:r>
      <w:bookmarkEnd w:id="8"/>
    </w:p>
    <w:p w14:paraId="2B2BEC00" w14:textId="7BCC841B" w:rsidR="000D76E7" w:rsidRPr="0094171A" w:rsidRDefault="000D76E7" w:rsidP="00995DCE">
      <w:pPr>
        <w:pStyle w:val="ListParagraph"/>
        <w:ind w:left="360"/>
      </w:pPr>
      <w:r w:rsidRPr="0094171A">
        <w:t>Group simulation exercises incorporate a</w:t>
      </w:r>
      <w:r w:rsidR="0019303D">
        <w:t xml:space="preserve"> number of applicants (usually four</w:t>
      </w:r>
      <w:r w:rsidRPr="0094171A">
        <w:t xml:space="preserve"> to </w:t>
      </w:r>
      <w:r w:rsidR="0019303D">
        <w:t>eight</w:t>
      </w:r>
      <w:r w:rsidRPr="0094171A">
        <w:t xml:space="preserve">) into a single simulated task that often requires them to reach a consensus, make a collective decision, or work as a team. They allow the opportunity to evaluate </w:t>
      </w:r>
      <w:r w:rsidR="0019303D">
        <w:t xml:space="preserve">an </w:t>
      </w:r>
      <w:r w:rsidRPr="0094171A">
        <w:t>applicant’s behaviour when interacting w</w:t>
      </w:r>
      <w:r w:rsidR="00CB48D6">
        <w:t>ith others and can be more time-</w:t>
      </w:r>
      <w:r w:rsidRPr="0094171A">
        <w:t xml:space="preserve">efficient in allowing multiple applicants to be evaluated at once.  </w:t>
      </w:r>
    </w:p>
    <w:p w14:paraId="4F09777E" w14:textId="77777777" w:rsidR="000D76E7" w:rsidRPr="0094171A" w:rsidRDefault="000D76E7" w:rsidP="00995DCE">
      <w:pPr>
        <w:pStyle w:val="ListParagraph"/>
      </w:pPr>
    </w:p>
    <w:p w14:paraId="3939FF28" w14:textId="3F46E633" w:rsidR="000D76E7" w:rsidRPr="0094171A" w:rsidRDefault="000D76E7" w:rsidP="00995DCE">
      <w:pPr>
        <w:pStyle w:val="ListParagraph"/>
        <w:ind w:left="360"/>
      </w:pPr>
      <w:r w:rsidRPr="0094171A">
        <w:t xml:space="preserve">Group exercises vary in whether there are unassigned or assigned roles. In exercises without assigned roles, applicants are free to choose or nominate the </w:t>
      </w:r>
      <w:r w:rsidRPr="0094171A">
        <w:lastRenderedPageBreak/>
        <w:t xml:space="preserve">focus of their contribution. In this approach there is the risk that applicants may work so collaboratively that they do not have the opportunity to demonstrate negotiation skills if encountering a difference of opinions. In exercises with assigned roles, each member of the group is designated a set position or agenda for completing the task. Applicants may be individually debriefed on the background of the situation beforehand or have constrictions placed on their character. For example, in an exercise of reaching a consensus, one candidate may be put in charge of the </w:t>
      </w:r>
      <w:r w:rsidR="0019303D">
        <w:t>financial considerations, where</w:t>
      </w:r>
      <w:r w:rsidRPr="0094171A">
        <w:t xml:space="preserve">as another candidate may be put in charge of customer satisfaction. </w:t>
      </w:r>
    </w:p>
    <w:p w14:paraId="00FE67F8" w14:textId="77777777" w:rsidR="000D76E7" w:rsidRPr="0094171A" w:rsidRDefault="000D76E7" w:rsidP="00995DCE">
      <w:pPr>
        <w:pStyle w:val="ListParagraph"/>
      </w:pPr>
    </w:p>
    <w:p w14:paraId="3AE73EAE" w14:textId="0CF913CA" w:rsidR="000D76E7" w:rsidRPr="00995DCE" w:rsidRDefault="000D76E7" w:rsidP="00995DCE">
      <w:pPr>
        <w:pStyle w:val="Heading5"/>
        <w:ind w:left="360"/>
        <w:rPr>
          <w:b w:val="0"/>
        </w:rPr>
      </w:pPr>
      <w:r w:rsidRPr="00744FB0">
        <w:t xml:space="preserve">Individual </w:t>
      </w:r>
      <w:r w:rsidR="0019303D">
        <w:t>role-</w:t>
      </w:r>
      <w:r w:rsidR="008140B2" w:rsidRPr="00744FB0">
        <w:t>play exercises</w:t>
      </w:r>
      <w:r w:rsidRPr="00744FB0">
        <w:br/>
      </w:r>
      <w:r w:rsidR="0019303D" w:rsidRPr="00995DCE">
        <w:rPr>
          <w:b w:val="0"/>
        </w:rPr>
        <w:t>Individual role-</w:t>
      </w:r>
      <w:r w:rsidRPr="00995DCE">
        <w:rPr>
          <w:b w:val="0"/>
        </w:rPr>
        <w:t>play exercises are used to evaluate applicants without the presence of other applicants. This provides the opportunity to evaluate the ability to deal with work encounters independently and without the influence of others. Applicants are typically exposed to a scenario or task involving a role played client, peer, manager or other relevant stakeholder. They are evaluated on the behaviours that align with values relevant to the sector, organisation and role. For example, an applicant may be presented with a scenario of a peer requesting confidential information. The applicant may be evaluated on the value of integrity, based on whether they discuss their requirement to maintain confidentiality.</w:t>
      </w:r>
    </w:p>
    <w:p w14:paraId="545C6BC8" w14:textId="77777777" w:rsidR="000D76E7" w:rsidRPr="0094171A" w:rsidRDefault="000D76E7" w:rsidP="00995DCE">
      <w:pPr>
        <w:pStyle w:val="ListParagraph"/>
      </w:pPr>
    </w:p>
    <w:p w14:paraId="789FC366" w14:textId="5840309A" w:rsidR="000D76E7" w:rsidRPr="00995DCE" w:rsidRDefault="008140B2" w:rsidP="00995DCE">
      <w:pPr>
        <w:pStyle w:val="Heading5"/>
        <w:ind w:left="360"/>
        <w:rPr>
          <w:b w:val="0"/>
        </w:rPr>
      </w:pPr>
      <w:bookmarkStart w:id="9" w:name="_Toc461022455"/>
      <w:r w:rsidRPr="00995DCE">
        <w:rPr>
          <w:rStyle w:val="Heading5Char"/>
          <w:b/>
        </w:rPr>
        <w:t>Presentation e</w:t>
      </w:r>
      <w:r w:rsidR="000D76E7" w:rsidRPr="00995DCE">
        <w:rPr>
          <w:rStyle w:val="Heading5Char"/>
          <w:b/>
        </w:rPr>
        <w:t>xercises</w:t>
      </w:r>
      <w:bookmarkEnd w:id="9"/>
      <w:r w:rsidR="000D76E7" w:rsidRPr="00995DCE">
        <w:rPr>
          <w:rStyle w:val="Heading5Char"/>
          <w:b/>
        </w:rPr>
        <w:br/>
      </w:r>
      <w:r w:rsidR="000D76E7" w:rsidRPr="00995DCE">
        <w:rPr>
          <w:b w:val="0"/>
        </w:rPr>
        <w:t xml:space="preserve">In presentation exercises, applicants are required to prepare and deliver a short (typically </w:t>
      </w:r>
      <w:r w:rsidR="00CB48D6" w:rsidRPr="00995DCE">
        <w:rPr>
          <w:b w:val="0"/>
        </w:rPr>
        <w:t>five</w:t>
      </w:r>
      <w:r w:rsidR="000D76E7" w:rsidRPr="00995DCE">
        <w:rPr>
          <w:b w:val="0"/>
        </w:rPr>
        <w:t xml:space="preserve"> to 20 minute) presentation on a chosen or designated topic. Applicants can be evaluated on their ability to carry out tasks in an impromptu manner, to structure information in an organised manner, their confidence in delivery, and their ability to communicate points clearly and concisely. It is critical that evaluation of presentations is based on the demonstration of values or qualities relevant to the role.</w:t>
      </w:r>
    </w:p>
    <w:p w14:paraId="241827E7" w14:textId="77777777" w:rsidR="000D76E7" w:rsidRPr="0094171A" w:rsidRDefault="000D76E7" w:rsidP="00995DCE">
      <w:pPr>
        <w:pStyle w:val="ListParagraph"/>
      </w:pPr>
    </w:p>
    <w:p w14:paraId="4DBF8888" w14:textId="1A4A4349" w:rsidR="00C96721" w:rsidRPr="00C96721" w:rsidRDefault="00A40940" w:rsidP="00995DCE">
      <w:pPr>
        <w:pStyle w:val="ListParagraph"/>
        <w:numPr>
          <w:ilvl w:val="0"/>
          <w:numId w:val="13"/>
        </w:numPr>
        <w:ind w:left="360"/>
        <w:rPr>
          <w:rStyle w:val="Heading5Char"/>
          <w:b w:val="0"/>
        </w:rPr>
      </w:pPr>
      <w:bookmarkStart w:id="10" w:name="_Toc461022457"/>
      <w:r w:rsidRPr="00C96721">
        <w:rPr>
          <w:rStyle w:val="Heading5Char"/>
        </w:rPr>
        <w:t>Situational j</w:t>
      </w:r>
      <w:r w:rsidR="000D76E7" w:rsidRPr="00C96721">
        <w:rPr>
          <w:rStyle w:val="Heading5Char"/>
        </w:rPr>
        <w:t>udgement</w:t>
      </w:r>
      <w:bookmarkEnd w:id="10"/>
    </w:p>
    <w:p w14:paraId="47E5AB6A" w14:textId="238F91FD" w:rsidR="000D76E7" w:rsidRPr="00744FB0" w:rsidRDefault="0019303D" w:rsidP="00995DCE">
      <w:pPr>
        <w:ind w:left="360"/>
      </w:pPr>
      <w:r>
        <w:t>Situational j</w:t>
      </w:r>
      <w:r w:rsidR="000D76E7" w:rsidRPr="00744FB0">
        <w:t>udgement tests u</w:t>
      </w:r>
      <w:r>
        <w:t xml:space="preserve">sually present a series of work </w:t>
      </w:r>
      <w:r w:rsidR="000D76E7" w:rsidRPr="00744FB0">
        <w:t xml:space="preserve">based scenarios that could be faced by someone working in the position. Applicants are asked to identify the most appropriate response, normally through selecting multiple choice options, or ranking the responses in the order that they feel would be most effective. Scenarios can be presented in a variety of modes, such as in text, </w:t>
      </w:r>
      <w:r>
        <w:t xml:space="preserve">or </w:t>
      </w:r>
      <w:r w:rsidR="000D76E7" w:rsidRPr="00744FB0">
        <w:t>through video or audio recordings. Through these assessments, the values of applicants can be accessed through their chosen response options.</w:t>
      </w:r>
    </w:p>
    <w:p w14:paraId="50EDCB76" w14:textId="77777777" w:rsidR="000D76E7" w:rsidRPr="00744FB0" w:rsidRDefault="000D76E7" w:rsidP="00995DCE">
      <w:pPr>
        <w:rPr>
          <w:rStyle w:val="Heading5Char"/>
        </w:rPr>
      </w:pPr>
    </w:p>
    <w:p w14:paraId="4DA3526C" w14:textId="57F67F3E" w:rsidR="000D76E7" w:rsidRDefault="00C96721" w:rsidP="00995DCE">
      <w:pPr>
        <w:pStyle w:val="Heading2"/>
        <w:rPr>
          <w:rStyle w:val="Heading5Char"/>
          <w:b/>
          <w:bCs w:val="0"/>
        </w:rPr>
      </w:pPr>
      <w:bookmarkStart w:id="11" w:name="_Toc461022458"/>
      <w:bookmarkStart w:id="12" w:name="_Toc480537115"/>
      <w:r w:rsidRPr="000F719C">
        <w:rPr>
          <w:rStyle w:val="Heading5Char"/>
          <w:b/>
          <w:bCs w:val="0"/>
        </w:rPr>
        <w:t>Simulation exercise e</w:t>
      </w:r>
      <w:r w:rsidR="000D76E7" w:rsidRPr="000F719C">
        <w:rPr>
          <w:rStyle w:val="Heading5Char"/>
          <w:b/>
          <w:bCs w:val="0"/>
        </w:rPr>
        <w:t>xamples</w:t>
      </w:r>
      <w:bookmarkEnd w:id="11"/>
      <w:bookmarkEnd w:id="12"/>
    </w:p>
    <w:p w14:paraId="452353E0" w14:textId="77777777" w:rsidR="00CB48D6" w:rsidRPr="00CB48D6" w:rsidRDefault="00CB48D6" w:rsidP="00995DCE"/>
    <w:p w14:paraId="0D9DC9F0" w14:textId="324FE695" w:rsidR="000D76E7" w:rsidRPr="00744FB0" w:rsidRDefault="00CB48D6" w:rsidP="00995DCE">
      <w:pPr>
        <w:rPr>
          <w:rStyle w:val="Heading5Char"/>
          <w:b w:val="0"/>
        </w:rPr>
      </w:pPr>
      <w:r>
        <w:t>NDS has worked with an organisational psychologist to design t</w:t>
      </w:r>
      <w:r w:rsidR="000D76E7" w:rsidRPr="00744FB0">
        <w:t xml:space="preserve">wo full simulation exercises specifically for </w:t>
      </w:r>
      <w:r w:rsidR="00A40940">
        <w:t xml:space="preserve">use in </w:t>
      </w:r>
      <w:r w:rsidR="000D76E7" w:rsidRPr="00744FB0">
        <w:t>the recruitment of support workers in the disability sector. The</w:t>
      </w:r>
      <w:r>
        <w:t>y</w:t>
      </w:r>
      <w:r w:rsidR="000D76E7" w:rsidRPr="00744FB0">
        <w:t xml:space="preserve"> have been designed in consultation to evaluate the values demonstrating a </w:t>
      </w:r>
      <w:r w:rsidR="000D76E7" w:rsidRPr="00744FB0">
        <w:lastRenderedPageBreak/>
        <w:t xml:space="preserve">commitment to </w:t>
      </w:r>
      <w:r w:rsidR="006B4F28">
        <w:t>person-centred</w:t>
      </w:r>
      <w:r w:rsidR="000D76E7" w:rsidRPr="00744FB0">
        <w:t xml:space="preserve"> practice. Access to these exercises is avai</w:t>
      </w:r>
      <w:r w:rsidR="00744FB0" w:rsidRPr="00744FB0">
        <w:t xml:space="preserve">lable at no cost for </w:t>
      </w:r>
      <w:r w:rsidR="00246906">
        <w:t>service providers</w:t>
      </w:r>
      <w:r w:rsidR="00111776">
        <w:t xml:space="preserve"> (se</w:t>
      </w:r>
      <w:bookmarkStart w:id="13" w:name="_GoBack"/>
      <w:bookmarkEnd w:id="13"/>
      <w:r w:rsidR="00111776">
        <w:t>e below)</w:t>
      </w:r>
      <w:r w:rsidR="00744FB0" w:rsidRPr="00744FB0">
        <w:t>.</w:t>
      </w:r>
      <w:r w:rsidR="000D76E7" w:rsidRPr="00744FB0">
        <w:t xml:space="preserve"> The exercises include</w:t>
      </w:r>
      <w:r w:rsidR="000D76E7" w:rsidRPr="00744FB0">
        <w:rPr>
          <w:rStyle w:val="Heading5Char"/>
          <w:b w:val="0"/>
        </w:rPr>
        <w:t>:</w:t>
      </w:r>
    </w:p>
    <w:p w14:paraId="7958A159" w14:textId="77777777" w:rsidR="000D76E7" w:rsidRPr="00744FB0" w:rsidRDefault="000D76E7" w:rsidP="00995DCE">
      <w:pPr>
        <w:rPr>
          <w:rStyle w:val="Heading5Char"/>
        </w:rPr>
      </w:pPr>
    </w:p>
    <w:p w14:paraId="5832D721" w14:textId="77777777" w:rsidR="000D76E7" w:rsidRPr="00C96721" w:rsidRDefault="000D76E7" w:rsidP="00915C27">
      <w:pPr>
        <w:pStyle w:val="ListParagraph"/>
        <w:numPr>
          <w:ilvl w:val="0"/>
          <w:numId w:val="24"/>
        </w:numPr>
        <w:ind w:left="360"/>
      </w:pPr>
      <w:r w:rsidRPr="000F719C">
        <w:rPr>
          <w:rStyle w:val="Heading5Char"/>
          <w:bCs/>
        </w:rPr>
        <w:t xml:space="preserve">An </w:t>
      </w:r>
      <w:r w:rsidR="00C96721" w:rsidRPr="000F719C">
        <w:rPr>
          <w:rStyle w:val="Heading5Char"/>
          <w:bCs/>
        </w:rPr>
        <w:t>individual simulation exercise: peer meeting</w:t>
      </w:r>
      <w:r w:rsidRPr="000F719C">
        <w:rPr>
          <w:rStyle w:val="Heading5Char"/>
          <w:bCs/>
        </w:rPr>
        <w:br/>
      </w:r>
      <w:r w:rsidRPr="000F719C">
        <w:t>Applicants role play the position of a newly hired support worker. They are presented with the scenario of meeting face to face with a peer as a part of a peer support program. Applicants are provided a number of objectives for the meeting, which include establishing a relationship with the peer and handling</w:t>
      </w:r>
      <w:r w:rsidRPr="00C96721">
        <w:t xml:space="preserve"> any issues that may arise during the meeting. </w:t>
      </w:r>
    </w:p>
    <w:p w14:paraId="3173FA4F" w14:textId="77777777" w:rsidR="00C96721" w:rsidRDefault="00C96721" w:rsidP="00915C27">
      <w:pPr>
        <w:ind w:left="360"/>
      </w:pPr>
    </w:p>
    <w:p w14:paraId="49568310" w14:textId="1482DC4A" w:rsidR="000D76E7" w:rsidRPr="00C96721" w:rsidRDefault="000D76E7" w:rsidP="00915C27">
      <w:pPr>
        <w:pStyle w:val="ListParagraph"/>
        <w:numPr>
          <w:ilvl w:val="0"/>
          <w:numId w:val="22"/>
        </w:numPr>
        <w:ind w:left="360"/>
        <w:rPr>
          <w:rStyle w:val="Heading5Char"/>
          <w:b w:val="0"/>
        </w:rPr>
      </w:pPr>
      <w:r w:rsidRPr="00C96721">
        <w:rPr>
          <w:b/>
        </w:rPr>
        <w:t xml:space="preserve">A </w:t>
      </w:r>
      <w:r w:rsidR="00C96721" w:rsidRPr="00C96721">
        <w:rPr>
          <w:b/>
        </w:rPr>
        <w:t>group simulation exercise: community fair group meeting</w:t>
      </w:r>
      <w:r w:rsidRPr="00C96721">
        <w:rPr>
          <w:b/>
        </w:rPr>
        <w:br/>
      </w:r>
      <w:r w:rsidRPr="00744FB0">
        <w:t xml:space="preserve">A group of </w:t>
      </w:r>
      <w:r w:rsidR="0019303D">
        <w:t>applicants (four</w:t>
      </w:r>
      <w:r w:rsidRPr="00744FB0">
        <w:t xml:space="preserve"> to </w:t>
      </w:r>
      <w:r w:rsidR="0019303D">
        <w:t>eight</w:t>
      </w:r>
      <w:r w:rsidRPr="00744FB0">
        <w:t>) are presented with the exercise of providing some input on the planning of a community fair. They are provided an array of objectives for this activity including generating ideas for promoting accessibili</w:t>
      </w:r>
      <w:r w:rsidR="0019303D">
        <w:t>ty to families and people with</w:t>
      </w:r>
      <w:r w:rsidRPr="00744FB0">
        <w:t xml:space="preserve"> disability as well as the consideration of hosting a stall, fundraising activities, and sponsorship opportunities. Applicants are required to negotiate their recommendations for carrying out the task with their colleagues</w:t>
      </w:r>
      <w:r w:rsidRPr="00C96721">
        <w:rPr>
          <w:rStyle w:val="Heading5Char"/>
          <w:b w:val="0"/>
        </w:rPr>
        <w:t xml:space="preserve">. </w:t>
      </w:r>
    </w:p>
    <w:p w14:paraId="16EED8E7" w14:textId="77777777" w:rsidR="000D76E7" w:rsidRPr="0094171A" w:rsidRDefault="000D76E7" w:rsidP="004265A2"/>
    <w:p w14:paraId="6403D275" w14:textId="20BED224" w:rsidR="000D76E7" w:rsidRPr="0094171A" w:rsidRDefault="00E75D60" w:rsidP="00915C27">
      <w:pPr>
        <w:pStyle w:val="ListParagraph"/>
        <w:ind w:left="360"/>
        <w:rPr>
          <w:b/>
        </w:rPr>
      </w:pPr>
      <w:r>
        <w:t>Both</w:t>
      </w:r>
      <w:r w:rsidR="00A141D9" w:rsidRPr="0094171A">
        <w:t xml:space="preserve"> simulation exercises include the following</w:t>
      </w:r>
      <w:r w:rsidR="00CB48D6">
        <w:t xml:space="preserve"> resources</w:t>
      </w:r>
      <w:r w:rsidR="00A141D9" w:rsidRPr="0094171A">
        <w:t>:</w:t>
      </w:r>
    </w:p>
    <w:p w14:paraId="01ADC9B8" w14:textId="04C89990" w:rsidR="000D76E7" w:rsidRPr="0094171A" w:rsidRDefault="00F279A3" w:rsidP="00915C27">
      <w:pPr>
        <w:pStyle w:val="ListParagraph"/>
        <w:numPr>
          <w:ilvl w:val="0"/>
          <w:numId w:val="12"/>
        </w:numPr>
        <w:ind w:left="720"/>
      </w:pPr>
      <w:r w:rsidRPr="0094171A">
        <w:t>for both exercises</w:t>
      </w:r>
    </w:p>
    <w:p w14:paraId="03204AF3" w14:textId="77777777" w:rsidR="000D76E7" w:rsidRPr="0094171A" w:rsidRDefault="00F279A3" w:rsidP="00995DCE">
      <w:pPr>
        <w:pStyle w:val="ListParagraph"/>
        <w:numPr>
          <w:ilvl w:val="1"/>
          <w:numId w:val="12"/>
        </w:numPr>
      </w:pPr>
      <w:r w:rsidRPr="0094171A">
        <w:t>administrator and assessor instructions</w:t>
      </w:r>
    </w:p>
    <w:p w14:paraId="08E7FB1D" w14:textId="5A513400" w:rsidR="000D76E7" w:rsidRPr="0094171A" w:rsidRDefault="00E75D60" w:rsidP="00995DCE">
      <w:pPr>
        <w:pStyle w:val="ListParagraph"/>
        <w:numPr>
          <w:ilvl w:val="1"/>
          <w:numId w:val="12"/>
        </w:numPr>
      </w:pPr>
      <w:r>
        <w:t>information for applicants</w:t>
      </w:r>
    </w:p>
    <w:p w14:paraId="46993FCD" w14:textId="6D758B79" w:rsidR="000D76E7" w:rsidRPr="0094171A" w:rsidRDefault="00CB48D6" w:rsidP="00995DCE">
      <w:pPr>
        <w:pStyle w:val="ListParagraph"/>
        <w:numPr>
          <w:ilvl w:val="1"/>
          <w:numId w:val="12"/>
        </w:numPr>
      </w:pPr>
      <w:r>
        <w:t>a</w:t>
      </w:r>
      <w:r w:rsidR="000D76E7" w:rsidRPr="0094171A">
        <w:t>ssessor rating forms</w:t>
      </w:r>
    </w:p>
    <w:p w14:paraId="00317D80" w14:textId="1FD3AE9A" w:rsidR="000D76E7" w:rsidRPr="0094171A" w:rsidRDefault="00E75D60" w:rsidP="00915C27">
      <w:pPr>
        <w:pStyle w:val="ListParagraph"/>
        <w:numPr>
          <w:ilvl w:val="0"/>
          <w:numId w:val="12"/>
        </w:numPr>
        <w:ind w:left="720"/>
      </w:pPr>
      <w:r>
        <w:t>for the</w:t>
      </w:r>
      <w:r w:rsidR="00F279A3" w:rsidRPr="0094171A">
        <w:t xml:space="preserve"> individual simulation </w:t>
      </w:r>
      <w:r>
        <w:t>exercises</w:t>
      </w:r>
    </w:p>
    <w:p w14:paraId="05A85997" w14:textId="77777777" w:rsidR="000D76E7" w:rsidRPr="0094171A" w:rsidRDefault="00F279A3" w:rsidP="00995DCE">
      <w:pPr>
        <w:pStyle w:val="ListParagraph"/>
        <w:numPr>
          <w:ilvl w:val="1"/>
          <w:numId w:val="12"/>
        </w:numPr>
      </w:pPr>
      <w:r w:rsidRPr="0094171A">
        <w:t xml:space="preserve">role player guide </w:t>
      </w:r>
    </w:p>
    <w:p w14:paraId="2681B147" w14:textId="61ED54C0" w:rsidR="000D76E7" w:rsidRPr="0094171A" w:rsidRDefault="00E75D60" w:rsidP="00915C27">
      <w:pPr>
        <w:pStyle w:val="ListParagraph"/>
        <w:numPr>
          <w:ilvl w:val="0"/>
          <w:numId w:val="12"/>
        </w:numPr>
        <w:ind w:left="720"/>
      </w:pPr>
      <w:r>
        <w:t>for the group simulation exercises</w:t>
      </w:r>
    </w:p>
    <w:p w14:paraId="587AB437" w14:textId="77777777" w:rsidR="000D76E7" w:rsidRPr="0094171A" w:rsidRDefault="00F279A3" w:rsidP="00995DCE">
      <w:pPr>
        <w:pStyle w:val="ListParagraph"/>
        <w:numPr>
          <w:ilvl w:val="1"/>
          <w:numId w:val="12"/>
        </w:numPr>
      </w:pPr>
      <w:r w:rsidRPr="0094171A">
        <w:t xml:space="preserve">observation form </w:t>
      </w:r>
    </w:p>
    <w:p w14:paraId="76607735" w14:textId="77777777" w:rsidR="0094171A" w:rsidRDefault="0094171A" w:rsidP="00995DCE"/>
    <w:p w14:paraId="6DCA30E0" w14:textId="5FCFEA93" w:rsidR="000810C8" w:rsidRDefault="00E75D60" w:rsidP="00995DCE">
      <w:r>
        <w:t>The simulation exercise scoresheets and instructions are avai</w:t>
      </w:r>
      <w:r w:rsidR="00111776">
        <w:t>lable from NDS</w:t>
      </w:r>
      <w:r>
        <w:t>. These have been provided separately to avoid the risk of potential applicants accessing the content of the exercises prior to assessment.</w:t>
      </w:r>
      <w:r w:rsidR="00111776">
        <w:t xml:space="preserve"> Contact NDS using the details at the front of this Module or click on the </w:t>
      </w:r>
      <w:r w:rsidR="00111776" w:rsidRPr="00111776">
        <w:rPr>
          <w:b/>
        </w:rPr>
        <w:t>VBR Tools</w:t>
      </w:r>
      <w:r w:rsidR="00111776">
        <w:t xml:space="preserve"> button on the VBR web-page </w:t>
      </w:r>
      <w:hyperlink r:id="rId10" w:history="1">
        <w:r w:rsidR="00111776" w:rsidRPr="00A431A4">
          <w:rPr>
            <w:rStyle w:val="Hyperlink"/>
          </w:rPr>
          <w:t>www.nds.org.au/value-based-recruitment</w:t>
        </w:r>
      </w:hyperlink>
    </w:p>
    <w:p w14:paraId="56B86270" w14:textId="77777777" w:rsidR="00111776" w:rsidRDefault="00111776" w:rsidP="00995DCE"/>
    <w:p w14:paraId="6D9B5D00" w14:textId="77777777" w:rsidR="000810C8" w:rsidRDefault="000810C8" w:rsidP="00995DCE">
      <w:r>
        <w:br w:type="page"/>
      </w:r>
    </w:p>
    <w:p w14:paraId="0630BDEA" w14:textId="77777777" w:rsidR="000D76E7" w:rsidRPr="0094171A" w:rsidRDefault="000D76E7" w:rsidP="00995DCE"/>
    <w:p w14:paraId="2AEEFD1B" w14:textId="73F8C99B" w:rsidR="00744FB0" w:rsidRPr="00643498" w:rsidRDefault="000810C8" w:rsidP="00995DCE">
      <w:pPr>
        <w:pStyle w:val="Heading2"/>
        <w:rPr>
          <w:rStyle w:val="Heading5Char"/>
          <w:b/>
        </w:rPr>
      </w:pPr>
      <w:bookmarkStart w:id="14" w:name="_Toc461022459"/>
      <w:bookmarkStart w:id="15" w:name="_Toc480537116"/>
      <w:r>
        <w:rPr>
          <w:rStyle w:val="Heading5Char"/>
          <w:b/>
        </w:rPr>
        <w:t>S</w:t>
      </w:r>
      <w:r w:rsidR="00F31438" w:rsidRPr="00643498">
        <w:rPr>
          <w:rStyle w:val="Heading5Char"/>
          <w:b/>
        </w:rPr>
        <w:t>ummary</w:t>
      </w:r>
      <w:bookmarkEnd w:id="14"/>
      <w:bookmarkEnd w:id="15"/>
    </w:p>
    <w:p w14:paraId="2D70B181" w14:textId="4F67E970" w:rsidR="00AE54CB" w:rsidRDefault="000D76E7" w:rsidP="00995DCE">
      <w:r w:rsidRPr="0094171A">
        <w:rPr>
          <w:rStyle w:val="Heading5Char"/>
        </w:rPr>
        <w:br/>
      </w:r>
      <w:r w:rsidRPr="0094171A">
        <w:t xml:space="preserve">The use of </w:t>
      </w:r>
      <w:r w:rsidR="00744134">
        <w:t>simulation exercises as</w:t>
      </w:r>
      <w:r w:rsidRPr="0094171A">
        <w:t xml:space="preserve"> a </w:t>
      </w:r>
      <w:r w:rsidRPr="00744134">
        <w:t>part</w:t>
      </w:r>
      <w:r w:rsidRPr="0094171A">
        <w:t xml:space="preserve"> of VBR provides the opportunity to evaluate </w:t>
      </w:r>
      <w:r w:rsidR="00A141D9">
        <w:t xml:space="preserve">an </w:t>
      </w:r>
      <w:r w:rsidRPr="0094171A">
        <w:t>applicant’s response to real-l</w:t>
      </w:r>
      <w:r w:rsidR="00BB12DB">
        <w:t>ife work scenarios and thereby</w:t>
      </w:r>
      <w:r w:rsidRPr="0094171A">
        <w:t xml:space="preserve"> assess their suitability for the role. Exercises </w:t>
      </w:r>
      <w:r w:rsidR="00BB12DB">
        <w:t>can</w:t>
      </w:r>
      <w:r w:rsidRPr="0094171A">
        <w:t xml:space="preserve"> be used to evaluate different qualities, and thus </w:t>
      </w:r>
      <w:r w:rsidR="00BB12DB">
        <w:t>will</w:t>
      </w:r>
      <w:r w:rsidRPr="0094171A">
        <w:t xml:space="preserve"> take different forms. </w:t>
      </w:r>
      <w:r w:rsidR="002F4110">
        <w:t>People</w:t>
      </w:r>
      <w:r w:rsidRPr="0094171A">
        <w:t xml:space="preserve"> acting or role playing different positions may be required to create more realistic scenarios. Irrespective of the </w:t>
      </w:r>
      <w:r w:rsidR="00995DCE">
        <w:t>type</w:t>
      </w:r>
      <w:r w:rsidRPr="0094171A">
        <w:t xml:space="preserve"> used, all simulation exercises rely on standardised evaluation criteria that is strongly based on criteria necessary for the role. It is critical that both those involved in role playing positions and assessors are trained in the importance of creating and carrying out fair assessments. It is recommended that simulation exercises are combined with other assessment techniques (such as interviews and psychological assessments) in order to captur</w:t>
      </w:r>
      <w:r w:rsidR="009208EA">
        <w:t>e a full picture of candidates.</w:t>
      </w:r>
    </w:p>
    <w:p w14:paraId="60735CBB" w14:textId="77777777" w:rsidR="00AE54CB" w:rsidRDefault="00AE54CB">
      <w:pPr>
        <w:spacing w:after="200"/>
        <w:ind w:right="0"/>
      </w:pPr>
      <w:r>
        <w:br w:type="page"/>
      </w:r>
    </w:p>
    <w:p w14:paraId="3500E9F7" w14:textId="3DF3A99E" w:rsidR="00B2796D" w:rsidRPr="00AE54CB" w:rsidRDefault="00AE54CB" w:rsidP="00AE54CB">
      <w:pPr>
        <w:rPr>
          <w:sz w:val="20"/>
        </w:rPr>
      </w:pPr>
      <w:r w:rsidRPr="00AE54CB">
        <w:rPr>
          <w:rFonts w:eastAsia="Calibri"/>
          <w:bCs/>
          <w:sz w:val="36"/>
          <w:szCs w:val="44"/>
        </w:rPr>
        <w:lastRenderedPageBreak/>
        <w:t>End notes</w:t>
      </w:r>
    </w:p>
    <w:sectPr w:rsidR="00B2796D" w:rsidRPr="00AE54CB" w:rsidSect="00CF5D99">
      <w:footerReference w:type="default" r:id="rId11"/>
      <w:endnotePr>
        <w:numFmt w:val="decimal"/>
      </w:endnotePr>
      <w:pgSz w:w="11906" w:h="16838"/>
      <w:pgMar w:top="1276" w:right="1274" w:bottom="993" w:left="1276"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2E29" w14:textId="77777777" w:rsidR="00257F06" w:rsidRDefault="00257F06" w:rsidP="00995DCE">
      <w:r>
        <w:separator/>
      </w:r>
    </w:p>
    <w:p w14:paraId="47BEECEA" w14:textId="77777777" w:rsidR="00AE54CB" w:rsidRDefault="00AE54CB" w:rsidP="00995DCE"/>
  </w:endnote>
  <w:endnote w:type="continuationSeparator" w:id="0">
    <w:p w14:paraId="21233ECB" w14:textId="77777777" w:rsidR="00257F06" w:rsidRDefault="00257F06" w:rsidP="00995DCE">
      <w:r>
        <w:continuationSeparator/>
      </w:r>
    </w:p>
    <w:p w14:paraId="2A0742B7" w14:textId="77777777" w:rsidR="00257F06" w:rsidRDefault="00257F06" w:rsidP="00995DCE"/>
    <w:p w14:paraId="115340E7" w14:textId="77777777" w:rsidR="00257F06" w:rsidRDefault="00257F06" w:rsidP="00995DCE"/>
    <w:p w14:paraId="456E4A96" w14:textId="77777777" w:rsidR="00257F06" w:rsidRDefault="00257F06" w:rsidP="00995DCE"/>
  </w:endnote>
  <w:endnote w:id="1">
    <w:p w14:paraId="163D89AA" w14:textId="2B75F5D6" w:rsidR="00257F06" w:rsidRPr="00CF5D99" w:rsidRDefault="00257F06" w:rsidP="00995DCE">
      <w:pPr>
        <w:pStyle w:val="EndnoteText"/>
        <w:rPr>
          <w:rStyle w:val="EndnoteReference"/>
          <w:sz w:val="24"/>
          <w:szCs w:val="24"/>
          <w:vertAlign w:val="baseline"/>
        </w:rPr>
      </w:pPr>
      <w:r w:rsidRPr="00CF5D99">
        <w:rPr>
          <w:rStyle w:val="EndnoteReference"/>
          <w:sz w:val="24"/>
          <w:szCs w:val="24"/>
          <w:vertAlign w:val="baseline"/>
        </w:rPr>
        <w:endnoteRef/>
      </w:r>
      <w:r w:rsidRPr="00CF5D99">
        <w:rPr>
          <w:rStyle w:val="EndnoteReference"/>
          <w:sz w:val="24"/>
          <w:szCs w:val="24"/>
          <w:vertAlign w:val="baseline"/>
        </w:rPr>
        <w:t xml:space="preserve"> See the Introduction and overview module of this Toolkit for detail of how these values were developed.</w:t>
      </w:r>
    </w:p>
    <w:p w14:paraId="0BF3579E" w14:textId="77777777" w:rsidR="00AE54CB" w:rsidRPr="00CF5D99" w:rsidRDefault="00AE54CB" w:rsidP="00995DCE">
      <w:pPr>
        <w:pStyle w:val="EndnoteText"/>
        <w:rPr>
          <w:rStyle w:val="EndnoteReference"/>
          <w:sz w:val="24"/>
          <w:szCs w:val="24"/>
          <w:vertAlign w:val="baseline"/>
        </w:rPr>
      </w:pPr>
    </w:p>
  </w:endnote>
  <w:endnote w:id="2">
    <w:p w14:paraId="483675C9" w14:textId="4C57D3EA" w:rsidR="00257F06" w:rsidRPr="00CF5D99" w:rsidRDefault="00257F06" w:rsidP="00995DCE">
      <w:pPr>
        <w:pStyle w:val="EndnoteText"/>
        <w:rPr>
          <w:rStyle w:val="EndnoteReference"/>
          <w:sz w:val="24"/>
          <w:szCs w:val="24"/>
          <w:vertAlign w:val="baseline"/>
        </w:rPr>
      </w:pPr>
      <w:r w:rsidRPr="00CF5D99">
        <w:rPr>
          <w:rStyle w:val="EndnoteReference"/>
          <w:sz w:val="24"/>
          <w:szCs w:val="24"/>
          <w:vertAlign w:val="baseline"/>
        </w:rPr>
        <w:endnoteRef/>
      </w:r>
      <w:r w:rsidRPr="00CF5D99">
        <w:rPr>
          <w:rStyle w:val="EndnoteReference"/>
          <w:sz w:val="24"/>
          <w:szCs w:val="24"/>
          <w:vertAlign w:val="baseline"/>
        </w:rPr>
        <w:t xml:space="preserve"> Robertson, L. T., &amp; Kandola, R. S. (1982). Work sample tests: Validity, adverse impact and applicant reaction. Journal of Occupational Psychology, 55, 171-183.</w:t>
      </w:r>
    </w:p>
    <w:p w14:paraId="1174F223" w14:textId="77777777" w:rsidR="00AE54CB" w:rsidRPr="00CF5D99" w:rsidRDefault="00AE54CB" w:rsidP="00995DCE">
      <w:pPr>
        <w:pStyle w:val="EndnoteText"/>
        <w:rPr>
          <w:rStyle w:val="EndnoteReference"/>
          <w:sz w:val="24"/>
          <w:szCs w:val="24"/>
          <w:vertAlign w:val="baseline"/>
        </w:rPr>
      </w:pPr>
    </w:p>
  </w:endnote>
  <w:endnote w:id="3">
    <w:p w14:paraId="6C51719D" w14:textId="6E970255" w:rsidR="00257F06" w:rsidRPr="00CF5D99" w:rsidRDefault="00257F06" w:rsidP="00995DCE">
      <w:pPr>
        <w:pStyle w:val="EndnoteText"/>
        <w:rPr>
          <w:rStyle w:val="EndnoteReference"/>
          <w:sz w:val="24"/>
          <w:szCs w:val="24"/>
          <w:vertAlign w:val="baseline"/>
        </w:rPr>
      </w:pPr>
      <w:r w:rsidRPr="00CF5D99">
        <w:rPr>
          <w:rStyle w:val="EndnoteReference"/>
          <w:sz w:val="24"/>
          <w:szCs w:val="24"/>
          <w:vertAlign w:val="baseline"/>
        </w:rPr>
        <w:endnoteRef/>
      </w:r>
      <w:r w:rsidRPr="00CF5D99">
        <w:rPr>
          <w:rStyle w:val="EndnoteReference"/>
          <w:sz w:val="24"/>
          <w:szCs w:val="24"/>
          <w:vertAlign w:val="baseline"/>
        </w:rPr>
        <w:t xml:space="preserve"> The ORCE technique creates ratings based on Observing, Recording, Classifying and Evaluating behaviours.  See the Using a values based approach in assessment centres module of this Toolkit for more information on using the ORCE technique.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667974"/>
      <w:docPartObj>
        <w:docPartGallery w:val="Page Numbers (Bottom of Page)"/>
        <w:docPartUnique/>
      </w:docPartObj>
    </w:sdtPr>
    <w:sdtEndPr/>
    <w:sdtContent>
      <w:sdt>
        <w:sdtPr>
          <w:id w:val="-440616046"/>
          <w:docPartObj>
            <w:docPartGallery w:val="Page Numbers (Top of Page)"/>
            <w:docPartUnique/>
          </w:docPartObj>
        </w:sdtPr>
        <w:sdtEndPr/>
        <w:sdtContent>
          <w:p w14:paraId="3037DA6D" w14:textId="77777777" w:rsidR="00257F06" w:rsidRPr="00670AD0" w:rsidRDefault="00257F06" w:rsidP="00995DCE">
            <w:pPr>
              <w:pStyle w:val="Footer"/>
            </w:pPr>
            <w:r w:rsidRPr="00670AD0">
              <w:t xml:space="preserve">Page </w:t>
            </w:r>
            <w:r w:rsidRPr="00670AD0">
              <w:rPr>
                <w:szCs w:val="24"/>
              </w:rPr>
              <w:fldChar w:fldCharType="begin"/>
            </w:r>
            <w:r w:rsidRPr="00670AD0">
              <w:instrText xml:space="preserve"> PAGE </w:instrText>
            </w:r>
            <w:r w:rsidRPr="00670AD0">
              <w:rPr>
                <w:szCs w:val="24"/>
              </w:rPr>
              <w:fldChar w:fldCharType="separate"/>
            </w:r>
            <w:r w:rsidR="00111776">
              <w:rPr>
                <w:noProof/>
              </w:rPr>
              <w:t>3</w:t>
            </w:r>
            <w:r w:rsidRPr="00670AD0">
              <w:rPr>
                <w:szCs w:val="24"/>
              </w:rPr>
              <w:fldChar w:fldCharType="end"/>
            </w:r>
            <w:r w:rsidRPr="00670AD0">
              <w:t xml:space="preserve"> of </w:t>
            </w:r>
            <w:fldSimple w:instr=" NUMPAGES  ">
              <w:r w:rsidR="00111776">
                <w:rPr>
                  <w:noProof/>
                </w:rPr>
                <w:t>9</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89741"/>
      <w:docPartObj>
        <w:docPartGallery w:val="Page Numbers (Bottom of Page)"/>
        <w:docPartUnique/>
      </w:docPartObj>
    </w:sdtPr>
    <w:sdtEndPr/>
    <w:sdtContent>
      <w:sdt>
        <w:sdtPr>
          <w:id w:val="-945459009"/>
          <w:docPartObj>
            <w:docPartGallery w:val="Page Numbers (Top of Page)"/>
            <w:docPartUnique/>
          </w:docPartObj>
        </w:sdtPr>
        <w:sdtEndPr/>
        <w:sdtContent>
          <w:p w14:paraId="228A4845" w14:textId="3C55E449" w:rsidR="00257F06" w:rsidRPr="00BB12DB" w:rsidRDefault="00257F06" w:rsidP="00995DCE">
            <w:pPr>
              <w:pStyle w:val="Footer"/>
            </w:pPr>
            <w:r w:rsidRPr="00744FB0">
              <w:t xml:space="preserve">Page </w:t>
            </w:r>
            <w:r w:rsidRPr="00744FB0">
              <w:rPr>
                <w:szCs w:val="24"/>
              </w:rPr>
              <w:fldChar w:fldCharType="begin"/>
            </w:r>
            <w:r w:rsidRPr="00744FB0">
              <w:instrText xml:space="preserve"> PAGE </w:instrText>
            </w:r>
            <w:r w:rsidRPr="00744FB0">
              <w:rPr>
                <w:szCs w:val="24"/>
              </w:rPr>
              <w:fldChar w:fldCharType="separate"/>
            </w:r>
            <w:r w:rsidR="00111776">
              <w:rPr>
                <w:noProof/>
              </w:rPr>
              <w:t>9</w:t>
            </w:r>
            <w:r w:rsidRPr="00744FB0">
              <w:rPr>
                <w:szCs w:val="24"/>
              </w:rPr>
              <w:fldChar w:fldCharType="end"/>
            </w:r>
            <w:r w:rsidRPr="00744FB0">
              <w:t xml:space="preserve"> of </w:t>
            </w:r>
            <w:fldSimple w:instr=" NUMPAGES  ">
              <w:r w:rsidR="00111776">
                <w:rPr>
                  <w:noProof/>
                </w:rPr>
                <w:t>9</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A8E3D" w14:textId="77777777" w:rsidR="00257F06" w:rsidRDefault="00257F06" w:rsidP="00995DCE">
      <w:r>
        <w:separator/>
      </w:r>
    </w:p>
    <w:p w14:paraId="2AC8A3A0" w14:textId="77777777" w:rsidR="00257F06" w:rsidRDefault="00257F06" w:rsidP="00995DCE"/>
    <w:p w14:paraId="0E7599EB" w14:textId="77777777" w:rsidR="00257F06" w:rsidRDefault="00257F06" w:rsidP="00995DCE"/>
    <w:p w14:paraId="34ADD4CC" w14:textId="77777777" w:rsidR="00257F06" w:rsidRDefault="00257F06" w:rsidP="00995DCE"/>
  </w:footnote>
  <w:footnote w:type="continuationSeparator" w:id="0">
    <w:p w14:paraId="3EB660CB" w14:textId="77777777" w:rsidR="00257F06" w:rsidRDefault="00257F06" w:rsidP="00995DCE">
      <w:r>
        <w:continuationSeparator/>
      </w:r>
    </w:p>
    <w:p w14:paraId="2D94B691" w14:textId="77777777" w:rsidR="00257F06" w:rsidRDefault="00257F06" w:rsidP="00995DCE"/>
    <w:p w14:paraId="03D51232" w14:textId="77777777" w:rsidR="00257F06" w:rsidRDefault="00257F06" w:rsidP="00995DCE"/>
    <w:p w14:paraId="3CBEF5D5" w14:textId="77777777" w:rsidR="00257F06" w:rsidRDefault="00257F06" w:rsidP="00995D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DE1"/>
    <w:multiLevelType w:val="hybridMultilevel"/>
    <w:tmpl w:val="03F0476E"/>
    <w:lvl w:ilvl="0" w:tplc="B18AA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63F6"/>
    <w:multiLevelType w:val="hybridMultilevel"/>
    <w:tmpl w:val="3162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2121F"/>
    <w:multiLevelType w:val="hybridMultilevel"/>
    <w:tmpl w:val="C25E2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1A1B5A"/>
    <w:multiLevelType w:val="hybridMultilevel"/>
    <w:tmpl w:val="BD4463D4"/>
    <w:lvl w:ilvl="0" w:tplc="27F6846A">
      <w:start w:val="1"/>
      <w:numFmt w:val="bullet"/>
      <w:pStyle w:val="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A5D94"/>
    <w:multiLevelType w:val="hybridMultilevel"/>
    <w:tmpl w:val="874262E0"/>
    <w:lvl w:ilvl="0" w:tplc="54D6034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7461BB"/>
    <w:multiLevelType w:val="hybridMultilevel"/>
    <w:tmpl w:val="F790E1C8"/>
    <w:lvl w:ilvl="0" w:tplc="5C8CD6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080FC1"/>
    <w:multiLevelType w:val="hybridMultilevel"/>
    <w:tmpl w:val="7A7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2E00AF"/>
    <w:multiLevelType w:val="hybridMultilevel"/>
    <w:tmpl w:val="E7589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E614F7"/>
    <w:multiLevelType w:val="hybridMultilevel"/>
    <w:tmpl w:val="03589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31657"/>
    <w:multiLevelType w:val="hybridMultilevel"/>
    <w:tmpl w:val="36ACC4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2C4F05"/>
    <w:multiLevelType w:val="hybridMultilevel"/>
    <w:tmpl w:val="83E0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44765F"/>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CF4E1B"/>
    <w:multiLevelType w:val="hybridMultilevel"/>
    <w:tmpl w:val="78502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9CA0EEE"/>
    <w:multiLevelType w:val="hybridMultilevel"/>
    <w:tmpl w:val="E212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DA3CAD"/>
    <w:multiLevelType w:val="hybridMultilevel"/>
    <w:tmpl w:val="00B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A2AC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40320B"/>
    <w:multiLevelType w:val="hybridMultilevel"/>
    <w:tmpl w:val="AF6899E4"/>
    <w:lvl w:ilvl="0" w:tplc="68A4BEEA">
      <w:start w:val="1"/>
      <w:numFmt w:val="decimal"/>
      <w:lvlText w:val="%1."/>
      <w:lvlJc w:val="left"/>
      <w:pPr>
        <w:ind w:left="720" w:hanging="360"/>
      </w:pPr>
      <w:rPr>
        <w:rFonts w:ascii="Arial" w:hAnsi="Arial" w:hint="default"/>
        <w:b/>
        <w:bCs/>
        <w:spacing w:val="1"/>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19B4AA0"/>
    <w:multiLevelType w:val="hybridMultilevel"/>
    <w:tmpl w:val="32BC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386B66"/>
    <w:multiLevelType w:val="hybridMultilevel"/>
    <w:tmpl w:val="C7E6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B0AA0"/>
    <w:multiLevelType w:val="hybridMultilevel"/>
    <w:tmpl w:val="7B74B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9C3D70"/>
    <w:multiLevelType w:val="hybridMultilevel"/>
    <w:tmpl w:val="6280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C36630"/>
    <w:multiLevelType w:val="hybridMultilevel"/>
    <w:tmpl w:val="0B02B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9"/>
  </w:num>
  <w:num w:numId="4">
    <w:abstractNumId w:val="7"/>
  </w:num>
  <w:num w:numId="5">
    <w:abstractNumId w:val="10"/>
  </w:num>
  <w:num w:numId="6">
    <w:abstractNumId w:val="12"/>
  </w:num>
  <w:num w:numId="7">
    <w:abstractNumId w:val="13"/>
  </w:num>
  <w:num w:numId="8">
    <w:abstractNumId w:val="17"/>
  </w:num>
  <w:num w:numId="9">
    <w:abstractNumId w:val="20"/>
  </w:num>
  <w:num w:numId="10">
    <w:abstractNumId w:val="6"/>
  </w:num>
  <w:num w:numId="11">
    <w:abstractNumId w:val="5"/>
  </w:num>
  <w:num w:numId="12">
    <w:abstractNumId w:val="19"/>
  </w:num>
  <w:num w:numId="13">
    <w:abstractNumId w:val="14"/>
  </w:num>
  <w:num w:numId="14">
    <w:abstractNumId w:val="0"/>
  </w:num>
  <w:num w:numId="15">
    <w:abstractNumId w:val="3"/>
  </w:num>
  <w:num w:numId="16">
    <w:abstractNumId w:val="18"/>
  </w:num>
  <w:num w:numId="17">
    <w:abstractNumId w:val="4"/>
  </w:num>
  <w:num w:numId="18">
    <w:abstractNumId w:val="11"/>
  </w:num>
  <w:num w:numId="19">
    <w:abstractNumId w:val="16"/>
  </w:num>
  <w:num w:numId="20">
    <w:abstractNumId w:val="16"/>
  </w:num>
  <w:num w:numId="21">
    <w:abstractNumId w:val="3"/>
  </w:num>
  <w:num w:numId="22">
    <w:abstractNumId w:val="1"/>
  </w:num>
  <w:num w:numId="23">
    <w:abstractNumId w:val="3"/>
  </w:num>
  <w:num w:numId="24">
    <w:abstractNumId w:val="2"/>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3"/>
    <w:rsid w:val="0000666A"/>
    <w:rsid w:val="00007CAE"/>
    <w:rsid w:val="00010D8E"/>
    <w:rsid w:val="0001119C"/>
    <w:rsid w:val="00012E8A"/>
    <w:rsid w:val="000134BF"/>
    <w:rsid w:val="00020895"/>
    <w:rsid w:val="0002206E"/>
    <w:rsid w:val="00022DE0"/>
    <w:rsid w:val="000348AA"/>
    <w:rsid w:val="0003576C"/>
    <w:rsid w:val="00052E15"/>
    <w:rsid w:val="00057836"/>
    <w:rsid w:val="00061FA9"/>
    <w:rsid w:val="000704FD"/>
    <w:rsid w:val="00072CE3"/>
    <w:rsid w:val="000758EE"/>
    <w:rsid w:val="000810C8"/>
    <w:rsid w:val="0008472D"/>
    <w:rsid w:val="000874D5"/>
    <w:rsid w:val="000905D1"/>
    <w:rsid w:val="000A50FC"/>
    <w:rsid w:val="000A5A6C"/>
    <w:rsid w:val="000B0C0A"/>
    <w:rsid w:val="000B2409"/>
    <w:rsid w:val="000B2FDB"/>
    <w:rsid w:val="000B3999"/>
    <w:rsid w:val="000B447D"/>
    <w:rsid w:val="000B575C"/>
    <w:rsid w:val="000C478D"/>
    <w:rsid w:val="000D4CC4"/>
    <w:rsid w:val="000D76E7"/>
    <w:rsid w:val="000E3FC3"/>
    <w:rsid w:val="000E5AFA"/>
    <w:rsid w:val="000F719C"/>
    <w:rsid w:val="001012F2"/>
    <w:rsid w:val="001017AA"/>
    <w:rsid w:val="00111776"/>
    <w:rsid w:val="00111A6E"/>
    <w:rsid w:val="001156C9"/>
    <w:rsid w:val="00124134"/>
    <w:rsid w:val="00125120"/>
    <w:rsid w:val="00126236"/>
    <w:rsid w:val="0013450D"/>
    <w:rsid w:val="001346EE"/>
    <w:rsid w:val="00134A21"/>
    <w:rsid w:val="00134C65"/>
    <w:rsid w:val="001435CB"/>
    <w:rsid w:val="001542DC"/>
    <w:rsid w:val="0015450B"/>
    <w:rsid w:val="00160E6D"/>
    <w:rsid w:val="00160EC9"/>
    <w:rsid w:val="00162F3A"/>
    <w:rsid w:val="00164720"/>
    <w:rsid w:val="00164929"/>
    <w:rsid w:val="00174521"/>
    <w:rsid w:val="00183C9B"/>
    <w:rsid w:val="0019303D"/>
    <w:rsid w:val="0019540D"/>
    <w:rsid w:val="0019786C"/>
    <w:rsid w:val="001A2D49"/>
    <w:rsid w:val="001A5051"/>
    <w:rsid w:val="001B5F94"/>
    <w:rsid w:val="001C731A"/>
    <w:rsid w:val="001D1515"/>
    <w:rsid w:val="001D2AA5"/>
    <w:rsid w:val="001D3C1D"/>
    <w:rsid w:val="001D4029"/>
    <w:rsid w:val="001D548B"/>
    <w:rsid w:val="001F4A9C"/>
    <w:rsid w:val="00202A26"/>
    <w:rsid w:val="002077FA"/>
    <w:rsid w:val="002136C3"/>
    <w:rsid w:val="002158CC"/>
    <w:rsid w:val="0021736C"/>
    <w:rsid w:val="002240D9"/>
    <w:rsid w:val="00224C85"/>
    <w:rsid w:val="00225826"/>
    <w:rsid w:val="0022629C"/>
    <w:rsid w:val="00231788"/>
    <w:rsid w:val="00234A95"/>
    <w:rsid w:val="00234FCB"/>
    <w:rsid w:val="002431F5"/>
    <w:rsid w:val="00244707"/>
    <w:rsid w:val="00244EF6"/>
    <w:rsid w:val="00246906"/>
    <w:rsid w:val="0025014A"/>
    <w:rsid w:val="00250AB9"/>
    <w:rsid w:val="00251CBE"/>
    <w:rsid w:val="0025410F"/>
    <w:rsid w:val="00257334"/>
    <w:rsid w:val="00257F06"/>
    <w:rsid w:val="00260BDE"/>
    <w:rsid w:val="002636C0"/>
    <w:rsid w:val="00263F1C"/>
    <w:rsid w:val="00277A51"/>
    <w:rsid w:val="002849FC"/>
    <w:rsid w:val="00294298"/>
    <w:rsid w:val="00296DD3"/>
    <w:rsid w:val="002A1600"/>
    <w:rsid w:val="002A402B"/>
    <w:rsid w:val="002A6582"/>
    <w:rsid w:val="002B0A38"/>
    <w:rsid w:val="002C3B5C"/>
    <w:rsid w:val="002C4F2A"/>
    <w:rsid w:val="002D1267"/>
    <w:rsid w:val="002D594B"/>
    <w:rsid w:val="002E3312"/>
    <w:rsid w:val="002F4110"/>
    <w:rsid w:val="002F5614"/>
    <w:rsid w:val="00300C45"/>
    <w:rsid w:val="00301762"/>
    <w:rsid w:val="0030187C"/>
    <w:rsid w:val="003021D3"/>
    <w:rsid w:val="00304644"/>
    <w:rsid w:val="00306EF7"/>
    <w:rsid w:val="00307B03"/>
    <w:rsid w:val="0031006E"/>
    <w:rsid w:val="00310CC5"/>
    <w:rsid w:val="00311452"/>
    <w:rsid w:val="00313AA3"/>
    <w:rsid w:val="0031533C"/>
    <w:rsid w:val="003170DA"/>
    <w:rsid w:val="00332881"/>
    <w:rsid w:val="00340830"/>
    <w:rsid w:val="003559AC"/>
    <w:rsid w:val="00360DFA"/>
    <w:rsid w:val="00361538"/>
    <w:rsid w:val="00361B0B"/>
    <w:rsid w:val="003620B6"/>
    <w:rsid w:val="00365D5B"/>
    <w:rsid w:val="00370D85"/>
    <w:rsid w:val="0037301F"/>
    <w:rsid w:val="00376F19"/>
    <w:rsid w:val="003779F4"/>
    <w:rsid w:val="00380B92"/>
    <w:rsid w:val="00381F94"/>
    <w:rsid w:val="00384BF5"/>
    <w:rsid w:val="00385F9E"/>
    <w:rsid w:val="00390C69"/>
    <w:rsid w:val="00394CA2"/>
    <w:rsid w:val="00396E3F"/>
    <w:rsid w:val="00397C22"/>
    <w:rsid w:val="003A1244"/>
    <w:rsid w:val="003A15F8"/>
    <w:rsid w:val="003A1ECC"/>
    <w:rsid w:val="003A27EC"/>
    <w:rsid w:val="003B0170"/>
    <w:rsid w:val="003B2191"/>
    <w:rsid w:val="003B43D7"/>
    <w:rsid w:val="003B74B5"/>
    <w:rsid w:val="003C2CBF"/>
    <w:rsid w:val="003C3125"/>
    <w:rsid w:val="003C3FD4"/>
    <w:rsid w:val="003C7425"/>
    <w:rsid w:val="003D3415"/>
    <w:rsid w:val="003D3DE0"/>
    <w:rsid w:val="003E65D2"/>
    <w:rsid w:val="003F1BEC"/>
    <w:rsid w:val="00403631"/>
    <w:rsid w:val="00405104"/>
    <w:rsid w:val="00413879"/>
    <w:rsid w:val="00417DCA"/>
    <w:rsid w:val="00421CC4"/>
    <w:rsid w:val="00421E1A"/>
    <w:rsid w:val="00423C63"/>
    <w:rsid w:val="0042564F"/>
    <w:rsid w:val="004265A2"/>
    <w:rsid w:val="004337FB"/>
    <w:rsid w:val="00436055"/>
    <w:rsid w:val="004404E3"/>
    <w:rsid w:val="00451E49"/>
    <w:rsid w:val="00453A6E"/>
    <w:rsid w:val="004541E7"/>
    <w:rsid w:val="00460CD5"/>
    <w:rsid w:val="00462BCD"/>
    <w:rsid w:val="0046412E"/>
    <w:rsid w:val="0047147E"/>
    <w:rsid w:val="004748E1"/>
    <w:rsid w:val="00474FAA"/>
    <w:rsid w:val="00490BED"/>
    <w:rsid w:val="00491B7B"/>
    <w:rsid w:val="004A18E6"/>
    <w:rsid w:val="004A2520"/>
    <w:rsid w:val="004A3513"/>
    <w:rsid w:val="004A5F9A"/>
    <w:rsid w:val="004A7995"/>
    <w:rsid w:val="004B302A"/>
    <w:rsid w:val="004C2D15"/>
    <w:rsid w:val="004D1B0E"/>
    <w:rsid w:val="004D670E"/>
    <w:rsid w:val="004D7E74"/>
    <w:rsid w:val="004E2257"/>
    <w:rsid w:val="004E3EBB"/>
    <w:rsid w:val="004F1FC3"/>
    <w:rsid w:val="004F2620"/>
    <w:rsid w:val="004F47E4"/>
    <w:rsid w:val="004F5616"/>
    <w:rsid w:val="004F6F0D"/>
    <w:rsid w:val="005018CF"/>
    <w:rsid w:val="00502819"/>
    <w:rsid w:val="0051064F"/>
    <w:rsid w:val="005108C3"/>
    <w:rsid w:val="00513FEE"/>
    <w:rsid w:val="005146D7"/>
    <w:rsid w:val="00522A6D"/>
    <w:rsid w:val="00522EA6"/>
    <w:rsid w:val="00531E20"/>
    <w:rsid w:val="005339AD"/>
    <w:rsid w:val="00540BEC"/>
    <w:rsid w:val="00542905"/>
    <w:rsid w:val="0055300B"/>
    <w:rsid w:val="00556E3E"/>
    <w:rsid w:val="005576A0"/>
    <w:rsid w:val="005576F8"/>
    <w:rsid w:val="005576FF"/>
    <w:rsid w:val="00564184"/>
    <w:rsid w:val="00565DFF"/>
    <w:rsid w:val="00565F66"/>
    <w:rsid w:val="00566AC6"/>
    <w:rsid w:val="0057018C"/>
    <w:rsid w:val="00591762"/>
    <w:rsid w:val="00591A96"/>
    <w:rsid w:val="00593B7E"/>
    <w:rsid w:val="0059791F"/>
    <w:rsid w:val="005A4EDB"/>
    <w:rsid w:val="005B27DB"/>
    <w:rsid w:val="005B4AAD"/>
    <w:rsid w:val="005B4AB0"/>
    <w:rsid w:val="005B55E2"/>
    <w:rsid w:val="005B7EBC"/>
    <w:rsid w:val="005D53EF"/>
    <w:rsid w:val="005D731D"/>
    <w:rsid w:val="005D73EA"/>
    <w:rsid w:val="005E01DC"/>
    <w:rsid w:val="005E17F6"/>
    <w:rsid w:val="005E45E9"/>
    <w:rsid w:val="005F34E1"/>
    <w:rsid w:val="005F498A"/>
    <w:rsid w:val="005F77B4"/>
    <w:rsid w:val="0060029F"/>
    <w:rsid w:val="006035F8"/>
    <w:rsid w:val="00610D7A"/>
    <w:rsid w:val="00610E9F"/>
    <w:rsid w:val="00623326"/>
    <w:rsid w:val="006258DA"/>
    <w:rsid w:val="00632BCB"/>
    <w:rsid w:val="0063317F"/>
    <w:rsid w:val="00635654"/>
    <w:rsid w:val="00643498"/>
    <w:rsid w:val="006535CB"/>
    <w:rsid w:val="00654517"/>
    <w:rsid w:val="00655BFA"/>
    <w:rsid w:val="00660E5D"/>
    <w:rsid w:val="00666869"/>
    <w:rsid w:val="00670AD0"/>
    <w:rsid w:val="00685C84"/>
    <w:rsid w:val="0068741F"/>
    <w:rsid w:val="00695B11"/>
    <w:rsid w:val="0069716B"/>
    <w:rsid w:val="006A0922"/>
    <w:rsid w:val="006A3EC8"/>
    <w:rsid w:val="006B4F28"/>
    <w:rsid w:val="006B5999"/>
    <w:rsid w:val="006B76BA"/>
    <w:rsid w:val="006C4A46"/>
    <w:rsid w:val="006C4B2D"/>
    <w:rsid w:val="006C59B4"/>
    <w:rsid w:val="006D08F8"/>
    <w:rsid w:val="006D5E91"/>
    <w:rsid w:val="006D6318"/>
    <w:rsid w:val="006D6C3D"/>
    <w:rsid w:val="006D7AA1"/>
    <w:rsid w:val="006E13DD"/>
    <w:rsid w:val="006E1D50"/>
    <w:rsid w:val="006E244E"/>
    <w:rsid w:val="006F2A67"/>
    <w:rsid w:val="006F435C"/>
    <w:rsid w:val="00700002"/>
    <w:rsid w:val="00705C3C"/>
    <w:rsid w:val="0070667A"/>
    <w:rsid w:val="0071012D"/>
    <w:rsid w:val="00716A5D"/>
    <w:rsid w:val="00722C52"/>
    <w:rsid w:val="00723B3B"/>
    <w:rsid w:val="0072409F"/>
    <w:rsid w:val="0073078B"/>
    <w:rsid w:val="00736E49"/>
    <w:rsid w:val="0073776A"/>
    <w:rsid w:val="0074019A"/>
    <w:rsid w:val="00740FEF"/>
    <w:rsid w:val="0074386C"/>
    <w:rsid w:val="00744134"/>
    <w:rsid w:val="00744FB0"/>
    <w:rsid w:val="00745CEB"/>
    <w:rsid w:val="0075164D"/>
    <w:rsid w:val="00755FF8"/>
    <w:rsid w:val="007601C7"/>
    <w:rsid w:val="00760783"/>
    <w:rsid w:val="00766342"/>
    <w:rsid w:val="0077136C"/>
    <w:rsid w:val="007729DC"/>
    <w:rsid w:val="007734CC"/>
    <w:rsid w:val="00781161"/>
    <w:rsid w:val="00783561"/>
    <w:rsid w:val="00786C1B"/>
    <w:rsid w:val="00795B64"/>
    <w:rsid w:val="007A1DD8"/>
    <w:rsid w:val="007A61E9"/>
    <w:rsid w:val="007A66B6"/>
    <w:rsid w:val="007A6C3D"/>
    <w:rsid w:val="007A763F"/>
    <w:rsid w:val="007B019B"/>
    <w:rsid w:val="007B25F4"/>
    <w:rsid w:val="007B6210"/>
    <w:rsid w:val="007D2925"/>
    <w:rsid w:val="007D467A"/>
    <w:rsid w:val="007D5F35"/>
    <w:rsid w:val="007D63DC"/>
    <w:rsid w:val="007D7B7A"/>
    <w:rsid w:val="007E1036"/>
    <w:rsid w:val="007E3959"/>
    <w:rsid w:val="007E3F32"/>
    <w:rsid w:val="007E4539"/>
    <w:rsid w:val="007E692F"/>
    <w:rsid w:val="007F4297"/>
    <w:rsid w:val="00801021"/>
    <w:rsid w:val="0080178B"/>
    <w:rsid w:val="00802742"/>
    <w:rsid w:val="00807C06"/>
    <w:rsid w:val="00812266"/>
    <w:rsid w:val="008134A4"/>
    <w:rsid w:val="008140B2"/>
    <w:rsid w:val="00816F35"/>
    <w:rsid w:val="00817EC7"/>
    <w:rsid w:val="00821F62"/>
    <w:rsid w:val="00822011"/>
    <w:rsid w:val="008226F3"/>
    <w:rsid w:val="008330F5"/>
    <w:rsid w:val="008359A1"/>
    <w:rsid w:val="00836F0B"/>
    <w:rsid w:val="00837491"/>
    <w:rsid w:val="008414C6"/>
    <w:rsid w:val="00842274"/>
    <w:rsid w:val="008425B7"/>
    <w:rsid w:val="00853F7B"/>
    <w:rsid w:val="00855595"/>
    <w:rsid w:val="00870682"/>
    <w:rsid w:val="00870F75"/>
    <w:rsid w:val="008727DA"/>
    <w:rsid w:val="00873523"/>
    <w:rsid w:val="00874041"/>
    <w:rsid w:val="008743A7"/>
    <w:rsid w:val="008772E9"/>
    <w:rsid w:val="00877580"/>
    <w:rsid w:val="00883A36"/>
    <w:rsid w:val="00884E76"/>
    <w:rsid w:val="008858B0"/>
    <w:rsid w:val="00891BB5"/>
    <w:rsid w:val="00892C85"/>
    <w:rsid w:val="00894287"/>
    <w:rsid w:val="00896A19"/>
    <w:rsid w:val="008A0F46"/>
    <w:rsid w:val="008A1F01"/>
    <w:rsid w:val="008A4C96"/>
    <w:rsid w:val="008A5EBF"/>
    <w:rsid w:val="008A63DC"/>
    <w:rsid w:val="008B0FF2"/>
    <w:rsid w:val="008B58E4"/>
    <w:rsid w:val="008B5DBC"/>
    <w:rsid w:val="008E1CC6"/>
    <w:rsid w:val="008E1FA4"/>
    <w:rsid w:val="008E34B7"/>
    <w:rsid w:val="008E4A8E"/>
    <w:rsid w:val="008E7DEF"/>
    <w:rsid w:val="008F0DCD"/>
    <w:rsid w:val="00905317"/>
    <w:rsid w:val="00911F0E"/>
    <w:rsid w:val="00915C27"/>
    <w:rsid w:val="00916ABF"/>
    <w:rsid w:val="009208A9"/>
    <w:rsid w:val="009208EA"/>
    <w:rsid w:val="00920AFA"/>
    <w:rsid w:val="00927A8B"/>
    <w:rsid w:val="00931AD0"/>
    <w:rsid w:val="00934E76"/>
    <w:rsid w:val="009365CE"/>
    <w:rsid w:val="00940A8D"/>
    <w:rsid w:val="0094171A"/>
    <w:rsid w:val="00952123"/>
    <w:rsid w:val="00952CA3"/>
    <w:rsid w:val="009552DA"/>
    <w:rsid w:val="00961205"/>
    <w:rsid w:val="00962FB9"/>
    <w:rsid w:val="00967CB5"/>
    <w:rsid w:val="00971A09"/>
    <w:rsid w:val="00973E92"/>
    <w:rsid w:val="00983849"/>
    <w:rsid w:val="00985CF6"/>
    <w:rsid w:val="0098679D"/>
    <w:rsid w:val="00991EFB"/>
    <w:rsid w:val="00995DCE"/>
    <w:rsid w:val="009A06FE"/>
    <w:rsid w:val="009A1B9D"/>
    <w:rsid w:val="009A375F"/>
    <w:rsid w:val="009A3E39"/>
    <w:rsid w:val="009A43B1"/>
    <w:rsid w:val="009A7DB0"/>
    <w:rsid w:val="009A7DB4"/>
    <w:rsid w:val="009B3F8C"/>
    <w:rsid w:val="009B4460"/>
    <w:rsid w:val="009C48BE"/>
    <w:rsid w:val="009D40DA"/>
    <w:rsid w:val="009D5236"/>
    <w:rsid w:val="009E0519"/>
    <w:rsid w:val="009F1E97"/>
    <w:rsid w:val="009F61AF"/>
    <w:rsid w:val="00A01AD8"/>
    <w:rsid w:val="00A0306D"/>
    <w:rsid w:val="00A043E9"/>
    <w:rsid w:val="00A07A4A"/>
    <w:rsid w:val="00A1072D"/>
    <w:rsid w:val="00A141D9"/>
    <w:rsid w:val="00A17080"/>
    <w:rsid w:val="00A2479D"/>
    <w:rsid w:val="00A328E6"/>
    <w:rsid w:val="00A40940"/>
    <w:rsid w:val="00A601B9"/>
    <w:rsid w:val="00A6434E"/>
    <w:rsid w:val="00A65D53"/>
    <w:rsid w:val="00A70AC3"/>
    <w:rsid w:val="00A765A5"/>
    <w:rsid w:val="00A831DF"/>
    <w:rsid w:val="00A84B68"/>
    <w:rsid w:val="00A852BE"/>
    <w:rsid w:val="00A911E0"/>
    <w:rsid w:val="00A93E8C"/>
    <w:rsid w:val="00A93F67"/>
    <w:rsid w:val="00A97D08"/>
    <w:rsid w:val="00AA1D56"/>
    <w:rsid w:val="00AA28DB"/>
    <w:rsid w:val="00AA68F3"/>
    <w:rsid w:val="00AB609A"/>
    <w:rsid w:val="00AB690E"/>
    <w:rsid w:val="00AD07CE"/>
    <w:rsid w:val="00AD18D4"/>
    <w:rsid w:val="00AD417E"/>
    <w:rsid w:val="00AD5086"/>
    <w:rsid w:val="00AE29D2"/>
    <w:rsid w:val="00AE54CB"/>
    <w:rsid w:val="00AE59DC"/>
    <w:rsid w:val="00AF00FA"/>
    <w:rsid w:val="00AF6493"/>
    <w:rsid w:val="00AF75A4"/>
    <w:rsid w:val="00B03B4F"/>
    <w:rsid w:val="00B0450C"/>
    <w:rsid w:val="00B04E06"/>
    <w:rsid w:val="00B23105"/>
    <w:rsid w:val="00B26149"/>
    <w:rsid w:val="00B2796D"/>
    <w:rsid w:val="00B27F82"/>
    <w:rsid w:val="00B35045"/>
    <w:rsid w:val="00B362AF"/>
    <w:rsid w:val="00B41A09"/>
    <w:rsid w:val="00B41FC6"/>
    <w:rsid w:val="00B504D3"/>
    <w:rsid w:val="00B50DE6"/>
    <w:rsid w:val="00B52FFC"/>
    <w:rsid w:val="00B553C1"/>
    <w:rsid w:val="00B60605"/>
    <w:rsid w:val="00B641DE"/>
    <w:rsid w:val="00B66740"/>
    <w:rsid w:val="00B67B4A"/>
    <w:rsid w:val="00B70A7F"/>
    <w:rsid w:val="00B710B6"/>
    <w:rsid w:val="00B71B80"/>
    <w:rsid w:val="00B74AB9"/>
    <w:rsid w:val="00B811FD"/>
    <w:rsid w:val="00B872FF"/>
    <w:rsid w:val="00BB12DB"/>
    <w:rsid w:val="00BB4535"/>
    <w:rsid w:val="00BB49BF"/>
    <w:rsid w:val="00BC1130"/>
    <w:rsid w:val="00BC70B0"/>
    <w:rsid w:val="00BD24D6"/>
    <w:rsid w:val="00BD51CC"/>
    <w:rsid w:val="00BE03C1"/>
    <w:rsid w:val="00BF378A"/>
    <w:rsid w:val="00C04A8C"/>
    <w:rsid w:val="00C11CAD"/>
    <w:rsid w:val="00C12352"/>
    <w:rsid w:val="00C138F0"/>
    <w:rsid w:val="00C147F7"/>
    <w:rsid w:val="00C17A6A"/>
    <w:rsid w:val="00C275C3"/>
    <w:rsid w:val="00C30CB4"/>
    <w:rsid w:val="00C409D4"/>
    <w:rsid w:val="00C42C15"/>
    <w:rsid w:val="00C44BE8"/>
    <w:rsid w:val="00C4511E"/>
    <w:rsid w:val="00C46016"/>
    <w:rsid w:val="00C51608"/>
    <w:rsid w:val="00C57946"/>
    <w:rsid w:val="00C606B0"/>
    <w:rsid w:val="00C615F8"/>
    <w:rsid w:val="00C62B45"/>
    <w:rsid w:val="00C631F9"/>
    <w:rsid w:val="00C63698"/>
    <w:rsid w:val="00C65D7C"/>
    <w:rsid w:val="00C83500"/>
    <w:rsid w:val="00C83A58"/>
    <w:rsid w:val="00C87894"/>
    <w:rsid w:val="00C96721"/>
    <w:rsid w:val="00CA0709"/>
    <w:rsid w:val="00CA678E"/>
    <w:rsid w:val="00CB07C6"/>
    <w:rsid w:val="00CB1DC5"/>
    <w:rsid w:val="00CB337B"/>
    <w:rsid w:val="00CB3498"/>
    <w:rsid w:val="00CB3A05"/>
    <w:rsid w:val="00CB48D6"/>
    <w:rsid w:val="00CB5604"/>
    <w:rsid w:val="00CB753D"/>
    <w:rsid w:val="00CC1136"/>
    <w:rsid w:val="00CC4966"/>
    <w:rsid w:val="00CC4A8E"/>
    <w:rsid w:val="00CC5811"/>
    <w:rsid w:val="00CC72C5"/>
    <w:rsid w:val="00CD47A3"/>
    <w:rsid w:val="00CD741C"/>
    <w:rsid w:val="00CE1113"/>
    <w:rsid w:val="00CF1D78"/>
    <w:rsid w:val="00CF2680"/>
    <w:rsid w:val="00CF5223"/>
    <w:rsid w:val="00CF5D99"/>
    <w:rsid w:val="00D01BF4"/>
    <w:rsid w:val="00D02549"/>
    <w:rsid w:val="00D0713C"/>
    <w:rsid w:val="00D13B60"/>
    <w:rsid w:val="00D2171B"/>
    <w:rsid w:val="00D21A11"/>
    <w:rsid w:val="00D233BD"/>
    <w:rsid w:val="00D35C41"/>
    <w:rsid w:val="00D41ABD"/>
    <w:rsid w:val="00D47315"/>
    <w:rsid w:val="00D47A7F"/>
    <w:rsid w:val="00D61ABD"/>
    <w:rsid w:val="00D67E84"/>
    <w:rsid w:val="00D749E0"/>
    <w:rsid w:val="00D85D48"/>
    <w:rsid w:val="00D87464"/>
    <w:rsid w:val="00D87BFD"/>
    <w:rsid w:val="00D900D8"/>
    <w:rsid w:val="00D90167"/>
    <w:rsid w:val="00D909EC"/>
    <w:rsid w:val="00D93E17"/>
    <w:rsid w:val="00DA301B"/>
    <w:rsid w:val="00DA69DB"/>
    <w:rsid w:val="00DB4B96"/>
    <w:rsid w:val="00DC7448"/>
    <w:rsid w:val="00DD30B4"/>
    <w:rsid w:val="00DD4CA6"/>
    <w:rsid w:val="00DD6B45"/>
    <w:rsid w:val="00DD6C4B"/>
    <w:rsid w:val="00DD71C3"/>
    <w:rsid w:val="00DF40F0"/>
    <w:rsid w:val="00DF7330"/>
    <w:rsid w:val="00E00891"/>
    <w:rsid w:val="00E0504C"/>
    <w:rsid w:val="00E07AE1"/>
    <w:rsid w:val="00E11613"/>
    <w:rsid w:val="00E13781"/>
    <w:rsid w:val="00E14195"/>
    <w:rsid w:val="00E15F66"/>
    <w:rsid w:val="00E161D9"/>
    <w:rsid w:val="00E16EAC"/>
    <w:rsid w:val="00E17BFA"/>
    <w:rsid w:val="00E20F38"/>
    <w:rsid w:val="00E23057"/>
    <w:rsid w:val="00E2508A"/>
    <w:rsid w:val="00E253EF"/>
    <w:rsid w:val="00E32B6A"/>
    <w:rsid w:val="00E362C6"/>
    <w:rsid w:val="00E424A0"/>
    <w:rsid w:val="00E526A6"/>
    <w:rsid w:val="00E57ABD"/>
    <w:rsid w:val="00E6564F"/>
    <w:rsid w:val="00E70F78"/>
    <w:rsid w:val="00E75D60"/>
    <w:rsid w:val="00E76929"/>
    <w:rsid w:val="00E77675"/>
    <w:rsid w:val="00E83D7E"/>
    <w:rsid w:val="00E83EF0"/>
    <w:rsid w:val="00E84292"/>
    <w:rsid w:val="00E8790E"/>
    <w:rsid w:val="00E94D5E"/>
    <w:rsid w:val="00EA089A"/>
    <w:rsid w:val="00EA45F1"/>
    <w:rsid w:val="00EB2A99"/>
    <w:rsid w:val="00EB381D"/>
    <w:rsid w:val="00EB5E45"/>
    <w:rsid w:val="00EC4694"/>
    <w:rsid w:val="00ED5B5A"/>
    <w:rsid w:val="00ED65C5"/>
    <w:rsid w:val="00EE3EB4"/>
    <w:rsid w:val="00EE437C"/>
    <w:rsid w:val="00EE447D"/>
    <w:rsid w:val="00F00035"/>
    <w:rsid w:val="00F00256"/>
    <w:rsid w:val="00F02408"/>
    <w:rsid w:val="00F071AD"/>
    <w:rsid w:val="00F11AC1"/>
    <w:rsid w:val="00F279A3"/>
    <w:rsid w:val="00F31245"/>
    <w:rsid w:val="00F31438"/>
    <w:rsid w:val="00F36020"/>
    <w:rsid w:val="00F364AF"/>
    <w:rsid w:val="00F52B32"/>
    <w:rsid w:val="00F602F1"/>
    <w:rsid w:val="00F61D68"/>
    <w:rsid w:val="00F6481E"/>
    <w:rsid w:val="00F739BF"/>
    <w:rsid w:val="00F76CE7"/>
    <w:rsid w:val="00F817FB"/>
    <w:rsid w:val="00F81E6E"/>
    <w:rsid w:val="00F90760"/>
    <w:rsid w:val="00F97809"/>
    <w:rsid w:val="00FA0E57"/>
    <w:rsid w:val="00FA256A"/>
    <w:rsid w:val="00FC4FE7"/>
    <w:rsid w:val="00FC6E83"/>
    <w:rsid w:val="00FD0C5F"/>
    <w:rsid w:val="00FD34E4"/>
    <w:rsid w:val="00FD4FEB"/>
    <w:rsid w:val="00FD7FA4"/>
    <w:rsid w:val="00FE1B1F"/>
    <w:rsid w:val="00FE4ABD"/>
    <w:rsid w:val="00FE6118"/>
    <w:rsid w:val="00FE6EB6"/>
    <w:rsid w:val="00FE79A9"/>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2875368"/>
  <w15:docId w15:val="{50EC3903-86A6-4488-BF5C-F2BFAB1C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CE"/>
    <w:pPr>
      <w:spacing w:after="0"/>
      <w:ind w:right="-34"/>
    </w:pPr>
    <w:rPr>
      <w:rFonts w:ascii="Arial" w:hAnsi="Arial" w:cs="Arial"/>
      <w:color w:val="000000" w:themeColor="text1"/>
      <w:sz w:val="24"/>
    </w:rPr>
  </w:style>
  <w:style w:type="paragraph" w:styleId="Heading1">
    <w:name w:val="heading 1"/>
    <w:basedOn w:val="Normal"/>
    <w:link w:val="Heading1Char"/>
    <w:uiPriority w:val="1"/>
    <w:qFormat/>
    <w:rsid w:val="000B0C0A"/>
    <w:pPr>
      <w:outlineLvl w:val="0"/>
    </w:pPr>
    <w:rPr>
      <w:b/>
      <w:sz w:val="40"/>
      <w:szCs w:val="44"/>
    </w:rPr>
  </w:style>
  <w:style w:type="paragraph" w:styleId="Heading2">
    <w:name w:val="heading 2"/>
    <w:basedOn w:val="Title"/>
    <w:next w:val="Normal"/>
    <w:link w:val="Heading2Char"/>
    <w:uiPriority w:val="9"/>
    <w:unhideWhenUsed/>
    <w:qFormat/>
    <w:rsid w:val="00995DCE"/>
    <w:pPr>
      <w:ind w:left="0" w:firstLine="0"/>
      <w:outlineLvl w:val="1"/>
    </w:pPr>
  </w:style>
  <w:style w:type="paragraph" w:styleId="Heading3">
    <w:name w:val="heading 3"/>
    <w:basedOn w:val="Normal"/>
    <w:link w:val="Heading3Char"/>
    <w:uiPriority w:val="1"/>
    <w:qFormat/>
    <w:rsid w:val="003D3DE0"/>
    <w:pPr>
      <w:spacing w:after="200"/>
      <w:ind w:right="0"/>
      <w:outlineLvl w:val="2"/>
    </w:pPr>
    <w:rPr>
      <w:sz w:val="32"/>
      <w:szCs w:val="32"/>
    </w:rPr>
  </w:style>
  <w:style w:type="paragraph" w:styleId="Heading4">
    <w:name w:val="heading 4"/>
    <w:basedOn w:val="Normal"/>
    <w:next w:val="Normal"/>
    <w:link w:val="Heading4Char"/>
    <w:uiPriority w:val="9"/>
    <w:unhideWhenUsed/>
    <w:qFormat/>
    <w:rsid w:val="0021736C"/>
    <w:pPr>
      <w:keepNext/>
      <w:pBdr>
        <w:top w:val="single" w:sz="4" w:space="1" w:color="auto"/>
        <w:left w:val="single" w:sz="4" w:space="4" w:color="auto"/>
        <w:bottom w:val="single" w:sz="4" w:space="1" w:color="auto"/>
        <w:right w:val="single" w:sz="4" w:space="4" w:color="auto"/>
      </w:pBdr>
      <w:outlineLvl w:val="3"/>
    </w:pPr>
    <w:rPr>
      <w:b/>
      <w:szCs w:val="24"/>
    </w:rPr>
  </w:style>
  <w:style w:type="paragraph" w:styleId="Heading5">
    <w:name w:val="heading 5"/>
    <w:basedOn w:val="ListParagraph"/>
    <w:next w:val="Normal"/>
    <w:link w:val="Heading5Char"/>
    <w:uiPriority w:val="9"/>
    <w:unhideWhenUsed/>
    <w:qFormat/>
    <w:rsid w:val="00C96721"/>
    <w:pPr>
      <w:numPr>
        <w:numId w:val="15"/>
      </w:numPr>
      <w:ind w:right="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C3"/>
    <w:pPr>
      <w:ind w:left="720"/>
      <w:contextualSpacing/>
    </w:pPr>
  </w:style>
  <w:style w:type="paragraph" w:styleId="NormalWeb">
    <w:name w:val="Normal (Web)"/>
    <w:basedOn w:val="Normal"/>
    <w:uiPriority w:val="99"/>
    <w:unhideWhenUsed/>
    <w:rsid w:val="00E83EF0"/>
    <w:pPr>
      <w:spacing w:before="100" w:beforeAutospacing="1" w:after="225"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E83EF0"/>
    <w:rPr>
      <w:i/>
      <w:iCs/>
    </w:rPr>
  </w:style>
  <w:style w:type="character" w:styleId="Strong">
    <w:name w:val="Strong"/>
    <w:uiPriority w:val="22"/>
    <w:qFormat/>
    <w:rsid w:val="00126236"/>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pPr>
      <w:spacing w:line="240" w:lineRule="auto"/>
    </w:pPr>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unhideWhenUsed/>
    <w:rsid w:val="004D1B0E"/>
    <w:pPr>
      <w:spacing w:line="240" w:lineRule="auto"/>
    </w:pPr>
    <w:rPr>
      <w:sz w:val="20"/>
      <w:szCs w:val="20"/>
    </w:rPr>
  </w:style>
  <w:style w:type="character" w:customStyle="1" w:styleId="EndnoteTextChar">
    <w:name w:val="Endnote Text Char"/>
    <w:basedOn w:val="DefaultParagraphFont"/>
    <w:link w:val="EndnoteText"/>
    <w:uiPriority w:val="99"/>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spacing w:line="240" w:lineRule="auto"/>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spacing w:line="240" w:lineRule="auto"/>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uiPriority w:val="59"/>
    <w:rsid w:val="00CD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pPr>
      <w:spacing w:line="240" w:lineRule="auto"/>
    </w:pPr>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character" w:customStyle="1" w:styleId="Heading1Char">
    <w:name w:val="Heading 1 Char"/>
    <w:basedOn w:val="DefaultParagraphFont"/>
    <w:link w:val="Heading1"/>
    <w:uiPriority w:val="1"/>
    <w:rsid w:val="000B0C0A"/>
    <w:rPr>
      <w:rFonts w:ascii="Arial" w:hAnsi="Arial" w:cs="Arial"/>
      <w:b/>
      <w:color w:val="000000" w:themeColor="text1"/>
      <w:sz w:val="40"/>
      <w:szCs w:val="44"/>
    </w:rPr>
  </w:style>
  <w:style w:type="character" w:customStyle="1" w:styleId="Heading3Char">
    <w:name w:val="Heading 3 Char"/>
    <w:basedOn w:val="DefaultParagraphFont"/>
    <w:link w:val="Heading3"/>
    <w:uiPriority w:val="1"/>
    <w:rsid w:val="003D3DE0"/>
    <w:rPr>
      <w:rFonts w:ascii="Arial" w:hAnsi="Arial" w:cs="Arial"/>
      <w:color w:val="000000" w:themeColor="text1"/>
      <w:sz w:val="32"/>
      <w:szCs w:val="32"/>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95DCE"/>
    <w:rPr>
      <w:rFonts w:ascii="Arial" w:eastAsia="Calibri" w:hAnsi="Arial" w:cs="Arial"/>
      <w:b/>
      <w:bCs/>
      <w:color w:val="000000" w:themeColor="text1"/>
      <w:sz w:val="24"/>
      <w:szCs w:val="24"/>
    </w:rPr>
  </w:style>
  <w:style w:type="paragraph" w:styleId="BodyText">
    <w:name w:val="Body Text"/>
    <w:basedOn w:val="Normal"/>
    <w:link w:val="BodyTextChar"/>
    <w:uiPriority w:val="99"/>
    <w:unhideWhenUsed/>
    <w:rsid w:val="00B641DE"/>
    <w:pPr>
      <w:jc w:val="center"/>
    </w:pPr>
    <w:rPr>
      <w:szCs w:val="24"/>
    </w:r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character" w:customStyle="1" w:styleId="Heading4Char">
    <w:name w:val="Heading 4 Char"/>
    <w:basedOn w:val="DefaultParagraphFont"/>
    <w:link w:val="Heading4"/>
    <w:uiPriority w:val="9"/>
    <w:rsid w:val="0021736C"/>
    <w:rPr>
      <w:rFonts w:ascii="Arial" w:hAnsi="Arial" w:cs="Arial"/>
      <w:b/>
      <w:sz w:val="24"/>
      <w:szCs w:val="24"/>
    </w:rPr>
  </w:style>
  <w:style w:type="paragraph" w:styleId="BodyText2">
    <w:name w:val="Body Text 2"/>
    <w:basedOn w:val="Normal"/>
    <w:link w:val="BodyText2Char"/>
    <w:uiPriority w:val="99"/>
    <w:unhideWhenUsed/>
    <w:rsid w:val="004E2257"/>
    <w:rPr>
      <w:rFonts w:eastAsia="Calibri"/>
      <w:szCs w:val="24"/>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Title">
    <w:name w:val="Title"/>
    <w:basedOn w:val="Normal"/>
    <w:next w:val="Normal"/>
    <w:link w:val="TitleChar"/>
    <w:uiPriority w:val="10"/>
    <w:qFormat/>
    <w:rsid w:val="005E45E9"/>
    <w:pPr>
      <w:ind w:left="284" w:hanging="284"/>
      <w:jc w:val="both"/>
    </w:pPr>
    <w:rPr>
      <w:rFonts w:eastAsia="Calibri"/>
      <w:b/>
      <w:bCs/>
      <w:szCs w:val="24"/>
    </w:rPr>
  </w:style>
  <w:style w:type="character" w:customStyle="1" w:styleId="TitleChar">
    <w:name w:val="Title Char"/>
    <w:basedOn w:val="DefaultParagraphFont"/>
    <w:link w:val="Title"/>
    <w:uiPriority w:val="10"/>
    <w:rsid w:val="005E45E9"/>
    <w:rPr>
      <w:rFonts w:ascii="Arial" w:eastAsia="Calibri" w:hAnsi="Arial" w:cs="Arial"/>
      <w:b/>
      <w:bCs/>
      <w:color w:val="000000" w:themeColor="text1"/>
      <w:sz w:val="24"/>
      <w:szCs w:val="24"/>
    </w:rPr>
  </w:style>
  <w:style w:type="character" w:customStyle="1" w:styleId="Heading5Char">
    <w:name w:val="Heading 5 Char"/>
    <w:basedOn w:val="DefaultParagraphFont"/>
    <w:link w:val="Heading5"/>
    <w:uiPriority w:val="9"/>
    <w:rsid w:val="00C96721"/>
    <w:rPr>
      <w:rFonts w:ascii="Arial" w:hAnsi="Arial" w:cs="Arial"/>
      <w:b/>
      <w:color w:val="000000" w:themeColor="text1"/>
      <w:sz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rPr>
      <w:szCs w:val="24"/>
    </w:r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Title"/>
    <w:next w:val="Normal"/>
    <w:link w:val="SubtitleChar"/>
    <w:uiPriority w:val="11"/>
    <w:qFormat/>
    <w:rsid w:val="00126236"/>
  </w:style>
  <w:style w:type="character" w:customStyle="1" w:styleId="SubtitleChar">
    <w:name w:val="Subtitle Char"/>
    <w:basedOn w:val="DefaultParagraphFont"/>
    <w:link w:val="Subtitle"/>
    <w:uiPriority w:val="11"/>
    <w:rsid w:val="00126236"/>
    <w:rPr>
      <w:rFonts w:ascii="Arial" w:eastAsia="Calibri" w:hAnsi="Arial" w:cs="Arial"/>
      <w:b/>
      <w:bCs/>
      <w:color w:val="000000" w:themeColor="text1"/>
      <w:sz w:val="24"/>
      <w:szCs w:val="24"/>
    </w:rPr>
  </w:style>
  <w:style w:type="paragraph" w:styleId="TOCHeading">
    <w:name w:val="TOC Heading"/>
    <w:basedOn w:val="Heading1"/>
    <w:next w:val="Normal"/>
    <w:uiPriority w:val="39"/>
    <w:unhideWhenUsed/>
    <w:qFormat/>
    <w:rsid w:val="00C4511E"/>
    <w:pPr>
      <w:keepNext/>
      <w:keepLines/>
      <w:spacing w:before="480"/>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306EF7"/>
    <w:pPr>
      <w:tabs>
        <w:tab w:val="left" w:pos="960"/>
        <w:tab w:val="right" w:leader="dot" w:pos="8364"/>
      </w:tabs>
      <w:spacing w:after="100"/>
      <w:ind w:left="709" w:hanging="425"/>
    </w:pPr>
    <w:rPr>
      <w:bCs/>
      <w:noProof/>
    </w:rPr>
  </w:style>
  <w:style w:type="paragraph" w:styleId="TOC5">
    <w:name w:val="toc 5"/>
    <w:basedOn w:val="Normal"/>
    <w:next w:val="Normal"/>
    <w:autoRedefine/>
    <w:uiPriority w:val="39"/>
    <w:unhideWhenUsed/>
    <w:rsid w:val="00744FB0"/>
    <w:pPr>
      <w:spacing w:after="100"/>
      <w:ind w:left="960"/>
    </w:pPr>
  </w:style>
  <w:style w:type="table" w:customStyle="1" w:styleId="LightList-Accent111">
    <w:name w:val="Light List - Accent 111"/>
    <w:basedOn w:val="TableNormal"/>
    <w:uiPriority w:val="61"/>
    <w:rsid w:val="00174521"/>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lParaSites">
    <w:name w:val="ColParaSites"/>
    <w:basedOn w:val="Normal"/>
    <w:link w:val="ColParaSitesChar"/>
    <w:qFormat/>
    <w:rsid w:val="003D3DE0"/>
    <w:pPr>
      <w:spacing w:before="480" w:after="120"/>
      <w:ind w:right="0"/>
    </w:pPr>
  </w:style>
  <w:style w:type="character" w:customStyle="1" w:styleId="ColParaSitesChar">
    <w:name w:val="ColParaSites Char"/>
    <w:basedOn w:val="DefaultParagraphFont"/>
    <w:link w:val="ColParaSites"/>
    <w:rsid w:val="003D3DE0"/>
    <w:rPr>
      <w:rFonts w:ascii="Arial" w:hAnsi="Arial" w:cs="Arial"/>
      <w:color w:val="000000" w:themeColor="text1"/>
      <w:sz w:val="24"/>
    </w:rPr>
  </w:style>
  <w:style w:type="paragraph" w:styleId="TOC1">
    <w:name w:val="toc 1"/>
    <w:basedOn w:val="Normal"/>
    <w:next w:val="Normal"/>
    <w:autoRedefine/>
    <w:uiPriority w:val="39"/>
    <w:unhideWhenUsed/>
    <w:rsid w:val="0003576C"/>
    <w:pPr>
      <w:spacing w:after="100"/>
    </w:pPr>
  </w:style>
  <w:style w:type="numbering" w:styleId="111111">
    <w:name w:val="Outline List 2"/>
    <w:basedOn w:val="NoList"/>
    <w:uiPriority w:val="99"/>
    <w:semiHidden/>
    <w:unhideWhenUsed/>
    <w:rsid w:val="00111A6E"/>
    <w:pPr>
      <w:numPr>
        <w:numId w:val="25"/>
      </w:numPr>
    </w:pPr>
  </w:style>
  <w:style w:type="paragraph" w:styleId="TOC3">
    <w:name w:val="toc 3"/>
    <w:basedOn w:val="Normal"/>
    <w:next w:val="Normal"/>
    <w:autoRedefine/>
    <w:uiPriority w:val="39"/>
    <w:unhideWhenUsed/>
    <w:rsid w:val="00CF5D99"/>
    <w:pPr>
      <w:tabs>
        <w:tab w:val="right" w:leader="dot" w:pos="829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24780157">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nds.org.au/value-based-recruitm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A16E-038F-402F-BD86-79AAFBEA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FC1EF1F.dotm</Template>
  <TotalTime>118</TotalTime>
  <Pages>9</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Vernon</dc:creator>
  <cp:lastModifiedBy>Caroline Alcorso</cp:lastModifiedBy>
  <cp:revision>20</cp:revision>
  <cp:lastPrinted>2017-04-19T23:53:00Z</cp:lastPrinted>
  <dcterms:created xsi:type="dcterms:W3CDTF">2017-04-20T01:35:00Z</dcterms:created>
  <dcterms:modified xsi:type="dcterms:W3CDTF">2017-04-28T05:55:00Z</dcterms:modified>
</cp:coreProperties>
</file>