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597E" w14:textId="33A94808" w:rsidR="0006307D" w:rsidRDefault="003921E9" w:rsidP="0006307D">
      <w:pPr>
        <w:pStyle w:val="Heading1"/>
        <w:rPr>
          <w:lang w:val="en-GB"/>
        </w:rPr>
      </w:pPr>
      <w:r>
        <w:rPr>
          <w:lang w:val="en-GB"/>
        </w:rPr>
        <w:t xml:space="preserve">Responding to Initial Concerns </w:t>
      </w:r>
      <w:r w:rsidR="005C5117">
        <w:rPr>
          <w:lang w:val="en-GB"/>
        </w:rPr>
        <w:t>–</w:t>
      </w:r>
      <w:r>
        <w:rPr>
          <w:lang w:val="en-GB"/>
        </w:rPr>
        <w:t xml:space="preserve"> </w:t>
      </w:r>
      <w:r w:rsidR="00BF5244">
        <w:rPr>
          <w:lang w:val="en-GB"/>
        </w:rPr>
        <w:t>Poster</w:t>
      </w:r>
      <w:bookmarkStart w:id="0" w:name="_GoBack"/>
      <w:bookmarkEnd w:id="0"/>
      <w:r w:rsidR="00BF5244">
        <w:rPr>
          <w:lang w:val="en-GB"/>
        </w:rPr>
        <w:t xml:space="preserve"> D</w:t>
      </w:r>
      <w:r w:rsidR="005C5117">
        <w:rPr>
          <w:lang w:val="en-GB"/>
        </w:rPr>
        <w:t>escription</w:t>
      </w:r>
    </w:p>
    <w:p w14:paraId="163B08AC" w14:textId="77777777" w:rsidR="0006307D" w:rsidRDefault="0006307D" w:rsidP="0006307D">
      <w:pPr>
        <w:pStyle w:val="Heading2"/>
        <w:rPr>
          <w:rFonts w:ascii="Calibri" w:hAnsi="Calibri" w:cs="Times New Roman"/>
          <w:sz w:val="20"/>
          <w:szCs w:val="20"/>
        </w:rPr>
      </w:pPr>
      <w:r>
        <w:t>Reason for Tool</w:t>
      </w:r>
    </w:p>
    <w:p w14:paraId="71C8766A" w14:textId="77777777" w:rsidR="0006307D" w:rsidRDefault="0006307D" w:rsidP="0006307D">
      <w:pPr>
        <w:rPr>
          <w:lang w:val="en-GB"/>
        </w:rPr>
      </w:pPr>
      <w:r>
        <w:rPr>
          <w:lang w:val="en-GB"/>
        </w:rPr>
        <w:t xml:space="preserve">At times, people may raise concerns they have about a person’s safety and wellbeing, but not have a clear idea of why, or have identified signs of abuse, neglect, exploitation, or violence.  People may describe this as a worry, an unsettling feeling, and being concerned that something is not right about a situation. </w:t>
      </w:r>
    </w:p>
    <w:p w14:paraId="3273A8BC" w14:textId="41D41E6A" w:rsidR="0006307D" w:rsidRDefault="0006307D" w:rsidP="0006307D">
      <w:pPr>
        <w:rPr>
          <w:lang w:val="en-GB"/>
        </w:rPr>
      </w:pPr>
      <w:r>
        <w:rPr>
          <w:lang w:val="en-GB"/>
        </w:rPr>
        <w:t xml:space="preserve">As part of developing a safer service culture, it is important that people feel supported to raise concerns at an early stage, that there is a known process within the organisation to receive concerns of this nature, that they are documented in some way, and there is a clear decision-making process. The flowchart outlines the key steps to responding to initial concerns, along with some reflective questions. </w:t>
      </w:r>
    </w:p>
    <w:p w14:paraId="019FA8A5" w14:textId="67275302" w:rsidR="0087708E" w:rsidRDefault="0087708E" w:rsidP="0006307D">
      <w:pPr>
        <w:rPr>
          <w:lang w:val="en-GB"/>
        </w:rPr>
      </w:pPr>
      <w:r>
        <w:rPr>
          <w:lang w:val="en-GB"/>
        </w:rPr>
        <w:t xml:space="preserve">The Tool will have the best effect when the organisation is able to proactively provide training to staff members about human rights, person-centred practice, raising concerns about people they support, and how to use the organisation’s processes in this area in line with policy and procedure. </w:t>
      </w:r>
    </w:p>
    <w:p w14:paraId="1A1D0140" w14:textId="77777777" w:rsidR="00F4037B" w:rsidRDefault="00F4037B" w:rsidP="00F4037B">
      <w:pPr>
        <w:pStyle w:val="Heading2"/>
        <w:rPr>
          <w:lang w:val="en-GB"/>
        </w:rPr>
      </w:pPr>
      <w:r>
        <w:rPr>
          <w:lang w:val="en-GB"/>
        </w:rPr>
        <w:t>Step One – Speak Up</w:t>
      </w:r>
    </w:p>
    <w:p w14:paraId="6DB8CFAA" w14:textId="77777777" w:rsidR="00105129" w:rsidRPr="009D4FAE" w:rsidRDefault="00F4037B" w:rsidP="00105129">
      <w:pPr>
        <w:rPr>
          <w:lang w:val="en-GB"/>
        </w:rPr>
      </w:pPr>
      <w:r>
        <w:rPr>
          <w:lang w:val="en-GB"/>
        </w:rPr>
        <w:t>Speak to your line manager, or a trusted person in the organisation who is in a position to respond to the concern.</w:t>
      </w:r>
      <w:r w:rsidR="00105129">
        <w:rPr>
          <w:lang w:val="en-GB"/>
        </w:rPr>
        <w:t xml:space="preserve"> If the matter is urgent, raise the concern immediately with your line management or emergency services, in line with your organisation’s policies and procedures. </w:t>
      </w:r>
    </w:p>
    <w:p w14:paraId="6DE25828" w14:textId="77777777" w:rsidR="00F4037B" w:rsidRDefault="00F4037B" w:rsidP="00F4037B">
      <w:pPr>
        <w:rPr>
          <w:lang w:val="en-GB"/>
        </w:rPr>
      </w:pPr>
      <w:r>
        <w:rPr>
          <w:lang w:val="en-GB"/>
        </w:rPr>
        <w:t xml:space="preserve">You could begin the process of speaking up in different ways such as:  </w:t>
      </w:r>
    </w:p>
    <w:p w14:paraId="1F5CF769" w14:textId="77777777" w:rsidR="00F4037B" w:rsidRPr="005F5A3A" w:rsidRDefault="00F4037B" w:rsidP="00F4037B">
      <w:pPr>
        <w:pStyle w:val="ListParagraph"/>
        <w:numPr>
          <w:ilvl w:val="0"/>
          <w:numId w:val="3"/>
        </w:numPr>
        <w:ind w:left="426"/>
        <w:rPr>
          <w:lang w:val="en-GB"/>
        </w:rPr>
      </w:pPr>
      <w:r w:rsidRPr="005F5A3A">
        <w:rPr>
          <w:lang w:val="en-GB"/>
        </w:rPr>
        <w:t>Email or phone the person to ask for a meeting</w:t>
      </w:r>
    </w:p>
    <w:p w14:paraId="4C8C3ACE" w14:textId="77777777" w:rsidR="00F4037B" w:rsidRDefault="00F4037B" w:rsidP="00F4037B">
      <w:pPr>
        <w:pStyle w:val="ListParagraph"/>
        <w:numPr>
          <w:ilvl w:val="0"/>
          <w:numId w:val="3"/>
        </w:numPr>
        <w:ind w:left="426"/>
        <w:rPr>
          <w:lang w:val="en-GB"/>
        </w:rPr>
      </w:pPr>
      <w:r w:rsidRPr="005F5A3A">
        <w:rPr>
          <w:lang w:val="en-GB"/>
        </w:rPr>
        <w:t>Raise the concern in a support and supervision session</w:t>
      </w:r>
    </w:p>
    <w:p w14:paraId="3AB8CB80" w14:textId="62ABAEC1" w:rsidR="00F4037B" w:rsidRDefault="00F4037B" w:rsidP="00F4037B">
      <w:pPr>
        <w:pStyle w:val="ListParagraph"/>
        <w:numPr>
          <w:ilvl w:val="0"/>
          <w:numId w:val="3"/>
        </w:numPr>
        <w:ind w:left="426"/>
        <w:rPr>
          <w:lang w:val="en-GB"/>
        </w:rPr>
      </w:pPr>
      <w:r w:rsidRPr="00F4037B">
        <w:rPr>
          <w:lang w:val="en-GB"/>
        </w:rPr>
        <w:t>Raise the concern at a team meeting, if appropriate</w:t>
      </w:r>
    </w:p>
    <w:p w14:paraId="4ED0E42A" w14:textId="77777777" w:rsidR="0055358B" w:rsidRDefault="0055358B">
      <w:pPr>
        <w:rPr>
          <w:caps/>
          <w:color w:val="1B4171" w:themeColor="accent2" w:themeShade="80"/>
          <w:spacing w:val="15"/>
          <w:sz w:val="28"/>
          <w:szCs w:val="24"/>
          <w:lang w:val="en-GB"/>
        </w:rPr>
      </w:pPr>
      <w:r>
        <w:rPr>
          <w:lang w:val="en-GB"/>
        </w:rPr>
        <w:br w:type="page"/>
      </w:r>
    </w:p>
    <w:p w14:paraId="5E63BF18" w14:textId="40AD2E2A" w:rsidR="00F4037B" w:rsidRDefault="00F4037B" w:rsidP="00F4037B">
      <w:pPr>
        <w:pStyle w:val="Heading2"/>
        <w:rPr>
          <w:lang w:val="en-GB"/>
        </w:rPr>
      </w:pPr>
      <w:r>
        <w:rPr>
          <w:lang w:val="en-GB"/>
        </w:rPr>
        <w:lastRenderedPageBreak/>
        <w:t>Step Two – Explore and Safeguard</w:t>
      </w:r>
    </w:p>
    <w:p w14:paraId="33A6F481" w14:textId="77777777" w:rsidR="00F4037B" w:rsidRDefault="00F4037B" w:rsidP="00F4037B">
      <w:pPr>
        <w:rPr>
          <w:b/>
          <w:bCs/>
          <w:lang w:val="en-GB"/>
        </w:rPr>
      </w:pPr>
      <w:r>
        <w:rPr>
          <w:lang w:val="en-GB"/>
        </w:rPr>
        <w:t xml:space="preserve">Collaboratively explore why the concerns may be present, and what this may mean for the person whose safety may be at risk. Together think about whether any preventative safeguards could be put into place. </w:t>
      </w:r>
    </w:p>
    <w:p w14:paraId="26FECB36" w14:textId="77777777" w:rsidR="00F4037B" w:rsidRDefault="00F4037B" w:rsidP="00F4037B">
      <w:pPr>
        <w:rPr>
          <w:lang w:val="en-GB"/>
        </w:rPr>
      </w:pPr>
      <w:r>
        <w:rPr>
          <w:lang w:val="en-GB"/>
        </w:rPr>
        <w:t>You could explore together by thinking through:</w:t>
      </w:r>
    </w:p>
    <w:p w14:paraId="17C6A1FF" w14:textId="77777777" w:rsidR="00F4037B" w:rsidRPr="005F5A3A" w:rsidRDefault="00F4037B" w:rsidP="00F4037B">
      <w:pPr>
        <w:pStyle w:val="ListParagraph"/>
        <w:numPr>
          <w:ilvl w:val="0"/>
          <w:numId w:val="4"/>
        </w:numPr>
        <w:ind w:left="325"/>
        <w:rPr>
          <w:lang w:val="en-GB"/>
        </w:rPr>
      </w:pPr>
      <w:r>
        <w:rPr>
          <w:lang w:val="en-GB"/>
        </w:rPr>
        <w:t>What have you seen/heard /</w:t>
      </w:r>
      <w:r w:rsidRPr="005F5A3A">
        <w:rPr>
          <w:lang w:val="en-GB"/>
        </w:rPr>
        <w:t>witnessed?</w:t>
      </w:r>
    </w:p>
    <w:p w14:paraId="3A418323" w14:textId="77777777" w:rsidR="00F4037B" w:rsidRPr="005F5A3A" w:rsidRDefault="00F4037B" w:rsidP="00F4037B">
      <w:pPr>
        <w:pStyle w:val="ListParagraph"/>
        <w:numPr>
          <w:ilvl w:val="0"/>
          <w:numId w:val="4"/>
        </w:numPr>
        <w:ind w:left="325"/>
        <w:rPr>
          <w:lang w:val="en-GB"/>
        </w:rPr>
      </w:pPr>
      <w:r w:rsidRPr="005F5A3A">
        <w:rPr>
          <w:lang w:val="en-GB"/>
        </w:rPr>
        <w:t>What has changed, and when did this come to your attention?</w:t>
      </w:r>
    </w:p>
    <w:p w14:paraId="7E50A4D6" w14:textId="77777777" w:rsidR="00F4037B" w:rsidRDefault="00F4037B" w:rsidP="00F4037B">
      <w:pPr>
        <w:pStyle w:val="ListParagraph"/>
        <w:numPr>
          <w:ilvl w:val="0"/>
          <w:numId w:val="4"/>
        </w:numPr>
        <w:ind w:left="325"/>
        <w:rPr>
          <w:lang w:val="en-GB"/>
        </w:rPr>
      </w:pPr>
      <w:r w:rsidRPr="005F5A3A">
        <w:rPr>
          <w:lang w:val="en-GB"/>
        </w:rPr>
        <w:t>How could we find out more about this?</w:t>
      </w:r>
    </w:p>
    <w:p w14:paraId="76D09EC0" w14:textId="77777777" w:rsidR="00F4037B" w:rsidRDefault="00F4037B" w:rsidP="00F4037B">
      <w:pPr>
        <w:pStyle w:val="ListParagraph"/>
        <w:numPr>
          <w:ilvl w:val="0"/>
          <w:numId w:val="4"/>
        </w:numPr>
        <w:ind w:left="325"/>
        <w:rPr>
          <w:lang w:val="en-GB"/>
        </w:rPr>
      </w:pPr>
      <w:r w:rsidRPr="00F4037B">
        <w:rPr>
          <w:lang w:val="en-GB"/>
        </w:rPr>
        <w:t>Are there any actions we can take now that will help to make the situation safer?</w:t>
      </w:r>
    </w:p>
    <w:p w14:paraId="66039787" w14:textId="03A49A37" w:rsidR="00105129" w:rsidRPr="00105129" w:rsidRDefault="00105129" w:rsidP="00105129">
      <w:pPr>
        <w:ind w:left="-35"/>
        <w:rPr>
          <w:lang w:val="en-GB"/>
        </w:rPr>
      </w:pPr>
      <w:r w:rsidRPr="00105129">
        <w:rPr>
          <w:lang w:val="en-GB"/>
        </w:rPr>
        <w:t>A record of the concern, exploration, and actions should be maintained. Depending on your organisation’s systems, this could be in a case note, record of conversation, other documentation, or the Responding to Initial Concerns</w:t>
      </w:r>
      <w:r>
        <w:rPr>
          <w:lang w:val="en-GB"/>
        </w:rPr>
        <w:t>- f</w:t>
      </w:r>
      <w:r w:rsidRPr="00105129">
        <w:rPr>
          <w:lang w:val="en-GB"/>
        </w:rPr>
        <w:t>orm.</w:t>
      </w:r>
    </w:p>
    <w:p w14:paraId="3C671314" w14:textId="77777777" w:rsidR="00F4037B" w:rsidRDefault="00F4037B" w:rsidP="00F4037B">
      <w:pPr>
        <w:pStyle w:val="Heading2"/>
        <w:rPr>
          <w:lang w:val="en-GB"/>
        </w:rPr>
      </w:pPr>
      <w:r>
        <w:rPr>
          <w:lang w:val="en-GB"/>
        </w:rPr>
        <w:t>Step Three – Seek Evidence/Substantiation</w:t>
      </w:r>
    </w:p>
    <w:p w14:paraId="48808CFD" w14:textId="77777777" w:rsidR="0055358B" w:rsidRDefault="008102C0" w:rsidP="0055358B">
      <w:pPr>
        <w:widowControl w:val="0"/>
        <w:spacing w:after="80" w:line="285" w:lineRule="auto"/>
        <w:rPr>
          <w:rFonts w:cs="Arial"/>
          <w:szCs w:val="24"/>
          <w:lang w:val="en-GB"/>
        </w:rPr>
      </w:pPr>
      <w:r w:rsidRPr="008102C0">
        <w:rPr>
          <w:rFonts w:cs="Arial"/>
          <w:szCs w:val="24"/>
          <w:lang w:val="en-GB"/>
        </w:rPr>
        <w:t>A team leader or manager will have to identify what might be needed to substantiate or provide evidence that something has occurred.</w:t>
      </w:r>
    </w:p>
    <w:p w14:paraId="7A06BF9F" w14:textId="77777777" w:rsidR="00F4037B" w:rsidRDefault="00F4037B" w:rsidP="00F4037B">
      <w:pPr>
        <w:rPr>
          <w:lang w:val="en-GB"/>
        </w:rPr>
      </w:pPr>
      <w:r>
        <w:rPr>
          <w:lang w:val="en-GB"/>
        </w:rPr>
        <w:t xml:space="preserve">Some ways of seeking the information required could include: </w:t>
      </w:r>
    </w:p>
    <w:p w14:paraId="6FF21DEF" w14:textId="77777777" w:rsidR="00F4037B" w:rsidRPr="005F5A3A" w:rsidRDefault="00F4037B" w:rsidP="00F4037B">
      <w:pPr>
        <w:pStyle w:val="ListParagraph"/>
        <w:numPr>
          <w:ilvl w:val="0"/>
          <w:numId w:val="4"/>
        </w:numPr>
        <w:ind w:left="364"/>
        <w:rPr>
          <w:lang w:val="en-GB"/>
        </w:rPr>
      </w:pPr>
      <w:r w:rsidRPr="005F5A3A">
        <w:rPr>
          <w:lang w:val="en-GB"/>
        </w:rPr>
        <w:t>Speaking to the person that we are concern</w:t>
      </w:r>
      <w:r>
        <w:rPr>
          <w:lang w:val="en-GB"/>
        </w:rPr>
        <w:t>ed</w:t>
      </w:r>
      <w:r w:rsidRPr="005F5A3A">
        <w:rPr>
          <w:lang w:val="en-GB"/>
        </w:rPr>
        <w:t xml:space="preserve"> about</w:t>
      </w:r>
    </w:p>
    <w:p w14:paraId="36735EAC" w14:textId="77777777" w:rsidR="00F4037B" w:rsidRPr="005F5A3A" w:rsidRDefault="00F4037B" w:rsidP="00F4037B">
      <w:pPr>
        <w:pStyle w:val="ListParagraph"/>
        <w:numPr>
          <w:ilvl w:val="0"/>
          <w:numId w:val="4"/>
        </w:numPr>
        <w:ind w:left="364"/>
        <w:rPr>
          <w:lang w:val="en-GB"/>
        </w:rPr>
      </w:pPr>
      <w:r w:rsidRPr="005F5A3A">
        <w:rPr>
          <w:lang w:val="en-GB"/>
        </w:rPr>
        <w:t>Asking the wider support team, together or individually, about whether they have any safeguarding concerns</w:t>
      </w:r>
    </w:p>
    <w:p w14:paraId="0303C847" w14:textId="77777777" w:rsidR="00F4037B" w:rsidRDefault="00F4037B" w:rsidP="00F4037B">
      <w:pPr>
        <w:pStyle w:val="ListParagraph"/>
        <w:numPr>
          <w:ilvl w:val="0"/>
          <w:numId w:val="4"/>
        </w:numPr>
        <w:ind w:left="364"/>
        <w:rPr>
          <w:lang w:val="en-GB"/>
        </w:rPr>
      </w:pPr>
      <w:r w:rsidRPr="005F5A3A">
        <w:rPr>
          <w:lang w:val="en-GB"/>
        </w:rPr>
        <w:t>Use this flowchart so that supporters understand the process for raising concerns</w:t>
      </w:r>
    </w:p>
    <w:p w14:paraId="4326EC76" w14:textId="26167701" w:rsidR="00F4037B" w:rsidRDefault="00F4037B" w:rsidP="00F4037B">
      <w:pPr>
        <w:pStyle w:val="ListParagraph"/>
        <w:numPr>
          <w:ilvl w:val="0"/>
          <w:numId w:val="4"/>
        </w:numPr>
        <w:ind w:left="364"/>
        <w:rPr>
          <w:lang w:val="en-GB"/>
        </w:rPr>
      </w:pPr>
      <w:r w:rsidRPr="00F4037B">
        <w:rPr>
          <w:lang w:val="en-GB"/>
        </w:rPr>
        <w:t>Reviewing relevant documentation and records. For example file notes, incident reports and health recording charts</w:t>
      </w:r>
      <w:r w:rsidR="0022715D">
        <w:rPr>
          <w:lang w:val="en-GB"/>
        </w:rPr>
        <w:t xml:space="preserve">. </w:t>
      </w:r>
    </w:p>
    <w:p w14:paraId="348FBDA5" w14:textId="77B86039" w:rsidR="008102C0" w:rsidRPr="008102C0" w:rsidRDefault="008102C0" w:rsidP="008102C0">
      <w:pPr>
        <w:ind w:left="4"/>
        <w:rPr>
          <w:lang w:val="en-GB"/>
        </w:rPr>
      </w:pPr>
      <w:r w:rsidRPr="008102C0">
        <w:rPr>
          <w:lang w:val="en-GB"/>
        </w:rPr>
        <w:t>All evidence collected will contribute to informed decision making.</w:t>
      </w:r>
    </w:p>
    <w:p w14:paraId="2A04A482" w14:textId="77777777" w:rsidR="0055358B" w:rsidRDefault="0055358B" w:rsidP="0087708E">
      <w:pPr>
        <w:rPr>
          <w:b/>
        </w:rPr>
      </w:pPr>
    </w:p>
    <w:p w14:paraId="358D48D8" w14:textId="08305359" w:rsidR="00513EF8" w:rsidRDefault="00513EF8" w:rsidP="0087708E">
      <w:pPr>
        <w:rPr>
          <w:b/>
        </w:rPr>
      </w:pPr>
      <w:r>
        <w:rPr>
          <w:b/>
        </w:rPr>
        <w:t>Possible actions to follow</w:t>
      </w:r>
    </w:p>
    <w:p w14:paraId="085A2F80" w14:textId="08889931" w:rsidR="0006307D" w:rsidRPr="007D262C" w:rsidRDefault="005F5A3A" w:rsidP="0087708E">
      <w:pPr>
        <w:rPr>
          <w:b/>
        </w:rPr>
      </w:pPr>
      <w:r w:rsidRPr="007D262C">
        <w:rPr>
          <w:b/>
        </w:rPr>
        <w:t>No Evidence or Objective Information</w:t>
      </w:r>
    </w:p>
    <w:p w14:paraId="06DCF55B" w14:textId="77777777" w:rsidR="005F5A3A" w:rsidRDefault="005F5A3A" w:rsidP="005F5A3A">
      <w:pPr>
        <w:rPr>
          <w:lang w:val="en-GB"/>
        </w:rPr>
      </w:pPr>
      <w:r>
        <w:rPr>
          <w:lang w:val="en-GB"/>
        </w:rPr>
        <w:t xml:space="preserve">When there is no further evidence or objective information </w:t>
      </w:r>
      <w:r w:rsidR="00F4037B">
        <w:rPr>
          <w:lang w:val="en-GB"/>
        </w:rPr>
        <w:t xml:space="preserve">to help clarify whether there </w:t>
      </w:r>
      <w:r>
        <w:rPr>
          <w:lang w:val="en-GB"/>
        </w:rPr>
        <w:t xml:space="preserve">still </w:t>
      </w:r>
      <w:r w:rsidR="00F4037B">
        <w:rPr>
          <w:lang w:val="en-GB"/>
        </w:rPr>
        <w:t xml:space="preserve">is </w:t>
      </w:r>
      <w:r>
        <w:rPr>
          <w:lang w:val="en-GB"/>
        </w:rPr>
        <w:t xml:space="preserve">a safety concern, it is important to remember: </w:t>
      </w:r>
    </w:p>
    <w:p w14:paraId="65BD4BD8" w14:textId="77777777" w:rsidR="005F5A3A" w:rsidRPr="005F5A3A" w:rsidRDefault="005F5A3A" w:rsidP="005F5A3A">
      <w:pPr>
        <w:pStyle w:val="ListParagraph"/>
        <w:numPr>
          <w:ilvl w:val="0"/>
          <w:numId w:val="5"/>
        </w:numPr>
        <w:ind w:left="426"/>
        <w:rPr>
          <w:lang w:val="en-GB"/>
        </w:rPr>
      </w:pPr>
      <w:r w:rsidRPr="005F5A3A">
        <w:rPr>
          <w:lang w:val="en-GB"/>
        </w:rPr>
        <w:t>To follow up and enact any safeguards that were identified</w:t>
      </w:r>
    </w:p>
    <w:p w14:paraId="2A13889E" w14:textId="77777777" w:rsidR="005F5A3A" w:rsidRPr="005F5A3A" w:rsidRDefault="005F5A3A" w:rsidP="005F5A3A">
      <w:pPr>
        <w:pStyle w:val="ListParagraph"/>
        <w:numPr>
          <w:ilvl w:val="0"/>
          <w:numId w:val="5"/>
        </w:numPr>
        <w:ind w:left="426"/>
        <w:rPr>
          <w:lang w:val="en-GB"/>
        </w:rPr>
      </w:pPr>
      <w:r w:rsidRPr="005F5A3A">
        <w:rPr>
          <w:lang w:val="en-GB"/>
        </w:rPr>
        <w:t>To speak up again if this concern or any others are identified</w:t>
      </w:r>
    </w:p>
    <w:p w14:paraId="4A6CE57F" w14:textId="77777777" w:rsidR="005F5A3A" w:rsidRPr="005F5A3A" w:rsidRDefault="00F4037B" w:rsidP="005F5A3A">
      <w:pPr>
        <w:pStyle w:val="ListParagraph"/>
        <w:numPr>
          <w:ilvl w:val="0"/>
          <w:numId w:val="5"/>
        </w:numPr>
        <w:ind w:left="426"/>
        <w:rPr>
          <w:lang w:val="en-GB"/>
        </w:rPr>
      </w:pPr>
      <w:r>
        <w:rPr>
          <w:lang w:val="en-GB"/>
        </w:rPr>
        <w:t xml:space="preserve">To complete the feedback loop - </w:t>
      </w:r>
      <w:r w:rsidR="005F5A3A" w:rsidRPr="005F5A3A">
        <w:rPr>
          <w:lang w:val="en-GB"/>
        </w:rPr>
        <w:t>all parties involved in raising the concern should know why the concerns have not progressed further</w:t>
      </w:r>
    </w:p>
    <w:p w14:paraId="4EAD19A5" w14:textId="77777777" w:rsidR="005F5A3A" w:rsidRDefault="005F5A3A" w:rsidP="005F5A3A">
      <w:pPr>
        <w:pStyle w:val="ListParagraph"/>
        <w:numPr>
          <w:ilvl w:val="0"/>
          <w:numId w:val="5"/>
        </w:numPr>
        <w:ind w:left="426"/>
        <w:rPr>
          <w:lang w:val="en-GB"/>
        </w:rPr>
      </w:pPr>
      <w:r w:rsidRPr="005F5A3A">
        <w:rPr>
          <w:lang w:val="en-GB"/>
        </w:rPr>
        <w:t>To record the concerns and actions somewhere, in case it is relevant in the future</w:t>
      </w:r>
    </w:p>
    <w:p w14:paraId="7D811545" w14:textId="77777777" w:rsidR="0055358B" w:rsidRDefault="0055358B">
      <w:pPr>
        <w:rPr>
          <w:caps/>
          <w:color w:val="1B4171" w:themeColor="accent2" w:themeShade="80"/>
          <w:spacing w:val="15"/>
          <w:sz w:val="28"/>
          <w:szCs w:val="24"/>
          <w:lang w:val="en-GB"/>
        </w:rPr>
      </w:pPr>
      <w:r>
        <w:rPr>
          <w:lang w:val="en-GB"/>
        </w:rPr>
        <w:br w:type="page"/>
      </w:r>
    </w:p>
    <w:p w14:paraId="61BDA6FB" w14:textId="3ECDF01B" w:rsidR="00C8414F" w:rsidRDefault="00C8414F" w:rsidP="00C8414F">
      <w:pPr>
        <w:pStyle w:val="Heading2"/>
        <w:rPr>
          <w:lang w:val="en-GB"/>
        </w:rPr>
      </w:pPr>
      <w:r>
        <w:rPr>
          <w:lang w:val="en-GB"/>
        </w:rPr>
        <w:lastRenderedPageBreak/>
        <w:t>Raise Awareness</w:t>
      </w:r>
    </w:p>
    <w:p w14:paraId="43BBD56F" w14:textId="77777777" w:rsidR="00C8414F" w:rsidRDefault="00C8414F" w:rsidP="00C8414F">
      <w:pPr>
        <w:rPr>
          <w:lang w:val="en-GB"/>
        </w:rPr>
      </w:pPr>
      <w:r>
        <w:rPr>
          <w:lang w:val="en-GB"/>
        </w:rPr>
        <w:t>Raise awareness of the concern, as part of safeguarding. This could involve:</w:t>
      </w:r>
    </w:p>
    <w:p w14:paraId="17F7CC88" w14:textId="77777777" w:rsidR="00C8414F" w:rsidRPr="00DA003C" w:rsidRDefault="00C8414F" w:rsidP="00C8414F">
      <w:pPr>
        <w:pStyle w:val="ListParagraph"/>
        <w:numPr>
          <w:ilvl w:val="0"/>
          <w:numId w:val="5"/>
        </w:numPr>
        <w:ind w:left="426"/>
        <w:rPr>
          <w:lang w:val="en-GB"/>
        </w:rPr>
      </w:pPr>
      <w:r w:rsidRPr="00DA003C">
        <w:rPr>
          <w:lang w:val="en-GB"/>
        </w:rPr>
        <w:t>Speaking to the person being supported, and identifying any protective measures</w:t>
      </w:r>
    </w:p>
    <w:p w14:paraId="186E42A5" w14:textId="77777777" w:rsidR="00C8414F" w:rsidRDefault="00C8414F" w:rsidP="00C8414F">
      <w:pPr>
        <w:pStyle w:val="ListParagraph"/>
        <w:numPr>
          <w:ilvl w:val="0"/>
          <w:numId w:val="5"/>
        </w:numPr>
        <w:ind w:left="426"/>
        <w:rPr>
          <w:lang w:val="en-GB"/>
        </w:rPr>
      </w:pPr>
      <w:r w:rsidRPr="00DA003C">
        <w:rPr>
          <w:lang w:val="en-GB"/>
        </w:rPr>
        <w:t>Meeting to discuss with the person’s support team</w:t>
      </w:r>
    </w:p>
    <w:p w14:paraId="58FF611F" w14:textId="77777777" w:rsidR="00C8414F" w:rsidRDefault="00C8414F" w:rsidP="00C8414F">
      <w:pPr>
        <w:pStyle w:val="ListParagraph"/>
        <w:numPr>
          <w:ilvl w:val="0"/>
          <w:numId w:val="5"/>
        </w:numPr>
        <w:ind w:left="426"/>
        <w:rPr>
          <w:lang w:val="en-GB"/>
        </w:rPr>
      </w:pPr>
      <w:r w:rsidRPr="00C8414F">
        <w:rPr>
          <w:lang w:val="en-GB"/>
        </w:rPr>
        <w:t>Highlighting benefits of an open culture of reporting concerns</w:t>
      </w:r>
    </w:p>
    <w:p w14:paraId="583DD068" w14:textId="65412D5B" w:rsidR="00C8414F" w:rsidRDefault="00C8414F" w:rsidP="00C8414F">
      <w:pPr>
        <w:pStyle w:val="Heading2"/>
        <w:rPr>
          <w:lang w:val="en-GB"/>
        </w:rPr>
      </w:pPr>
      <w:r>
        <w:rPr>
          <w:lang w:val="en-GB"/>
        </w:rPr>
        <w:t>Individual Safeguarding</w:t>
      </w:r>
    </w:p>
    <w:p w14:paraId="56710012" w14:textId="77777777" w:rsidR="00C8414F" w:rsidRPr="00C8414F" w:rsidRDefault="00C8414F" w:rsidP="00C8414F">
      <w:pPr>
        <w:rPr>
          <w:lang w:val="en-GB"/>
        </w:rPr>
      </w:pPr>
      <w:r>
        <w:rPr>
          <w:lang w:val="en-GB"/>
        </w:rPr>
        <w:t xml:space="preserve">Consider holding an Individual Safeguarding Meeting with the person and their key supporters. The </w:t>
      </w:r>
      <w:r w:rsidRPr="0003052F">
        <w:rPr>
          <w:b/>
          <w:lang w:val="en-GB"/>
        </w:rPr>
        <w:t xml:space="preserve">Individual Safeguarding Meeting Kit </w:t>
      </w:r>
      <w:r>
        <w:rPr>
          <w:lang w:val="en-GB"/>
        </w:rPr>
        <w:t>can be used, or an alternate process. It is important that the meeting outcomes include an assessment of risks, clear actions, and people responsible for these.</w:t>
      </w:r>
    </w:p>
    <w:p w14:paraId="481C87A8" w14:textId="16D1C53E" w:rsidR="00DA003C" w:rsidRDefault="00DA003C" w:rsidP="00DA003C">
      <w:pPr>
        <w:pStyle w:val="Heading2"/>
      </w:pPr>
      <w:r>
        <w:t xml:space="preserve">Serious Concerns are </w:t>
      </w:r>
      <w:proofErr w:type="gramStart"/>
      <w:r>
        <w:t>Raised</w:t>
      </w:r>
      <w:proofErr w:type="gramEnd"/>
    </w:p>
    <w:p w14:paraId="098D1F10" w14:textId="325DB244" w:rsidR="00DE2938" w:rsidRDefault="00DA003C">
      <w:r>
        <w:rPr>
          <w:lang w:val="en-GB"/>
        </w:rPr>
        <w:t>When there is evidence or serious concerns raised about a person’s safety,</w:t>
      </w:r>
      <w:r w:rsidR="00F4037B">
        <w:rPr>
          <w:lang w:val="en-GB"/>
        </w:rPr>
        <w:t xml:space="preserve"> an investigation is required</w:t>
      </w:r>
      <w:r>
        <w:rPr>
          <w:lang w:val="en-GB"/>
        </w:rPr>
        <w:t xml:space="preserve">. For example, someone saying they witnessed an assault of a person with disability in their home. See the Safer Services </w:t>
      </w:r>
      <w:r w:rsidRPr="0003052F">
        <w:rPr>
          <w:b/>
          <w:lang w:val="en-GB"/>
        </w:rPr>
        <w:t xml:space="preserve">Investigations Workbook </w:t>
      </w:r>
      <w:r>
        <w:rPr>
          <w:lang w:val="en-GB"/>
        </w:rPr>
        <w:t>or relevant policies and procedures of your organisation to find out more about the process for this.</w:t>
      </w:r>
      <w:r w:rsidR="005F5A3A">
        <w:t> </w:t>
      </w:r>
    </w:p>
    <w:p w14:paraId="71528648" w14:textId="54A375A9" w:rsidR="00DE2938" w:rsidRDefault="00DE2938" w:rsidP="00DE2938">
      <w:pPr>
        <w:pStyle w:val="Heading2"/>
        <w:rPr>
          <w:lang w:val="en-GB"/>
        </w:rPr>
      </w:pPr>
      <w:r>
        <w:rPr>
          <w:lang w:val="en-GB"/>
        </w:rPr>
        <w:t>Examples of Possible Initial Concerns</w:t>
      </w:r>
    </w:p>
    <w:p w14:paraId="2E4DC16E" w14:textId="78025F8A" w:rsidR="00645A5D" w:rsidRDefault="00645A5D" w:rsidP="00645A5D">
      <w:pPr>
        <w:pStyle w:val="ListParagraph"/>
        <w:numPr>
          <w:ilvl w:val="0"/>
          <w:numId w:val="7"/>
        </w:numPr>
        <w:rPr>
          <w:lang w:val="en-GB"/>
        </w:rPr>
      </w:pPr>
      <w:r>
        <w:rPr>
          <w:lang w:val="en-GB"/>
        </w:rPr>
        <w:t xml:space="preserve">While joking around at someone’s home, they mention that they know another team member snores when they sleep. You know that team member only works during the day time. When you try to ask more questions, the person you support says they were only joking and changes the topic quickly. </w:t>
      </w:r>
    </w:p>
    <w:p w14:paraId="0E183562" w14:textId="77777777" w:rsidR="00645A5D" w:rsidRPr="00DE2938" w:rsidRDefault="00645A5D" w:rsidP="00645A5D">
      <w:pPr>
        <w:pStyle w:val="ListParagraph"/>
        <w:rPr>
          <w:lang w:val="en-GB"/>
        </w:rPr>
      </w:pPr>
    </w:p>
    <w:p w14:paraId="1DE5AC10" w14:textId="630651C7" w:rsidR="00DE2938" w:rsidRDefault="009D5C82" w:rsidP="00DE2938">
      <w:pPr>
        <w:pStyle w:val="ListParagraph"/>
        <w:numPr>
          <w:ilvl w:val="0"/>
          <w:numId w:val="7"/>
        </w:numPr>
        <w:rPr>
          <w:lang w:val="en-GB"/>
        </w:rPr>
      </w:pPr>
      <w:r>
        <w:rPr>
          <w:lang w:val="en-GB"/>
        </w:rPr>
        <w:t xml:space="preserve">You have noticed that someone you support responds differently to one of </w:t>
      </w:r>
      <w:r w:rsidR="00645A5D">
        <w:rPr>
          <w:lang w:val="en-GB"/>
        </w:rPr>
        <w:t>the family members that sometimes visits with her parents</w:t>
      </w:r>
      <w:r>
        <w:rPr>
          <w:lang w:val="en-GB"/>
        </w:rPr>
        <w:t xml:space="preserve">. They are quieter than usual, seem nervous and ask permission to do things like have a cup of tea. No one has mentioned concerns to you, and you only see the two people interact </w:t>
      </w:r>
      <w:r w:rsidR="00645A5D">
        <w:rPr>
          <w:lang w:val="en-GB"/>
        </w:rPr>
        <w:t>occasionally.</w:t>
      </w:r>
    </w:p>
    <w:p w14:paraId="2B215F3E" w14:textId="77777777" w:rsidR="00D53039" w:rsidRDefault="00D53039" w:rsidP="00D53039">
      <w:pPr>
        <w:pStyle w:val="ListParagraph"/>
        <w:rPr>
          <w:lang w:val="en-GB"/>
        </w:rPr>
      </w:pPr>
    </w:p>
    <w:p w14:paraId="39F54B79" w14:textId="51C4BB01" w:rsidR="00D53039" w:rsidRDefault="00645A5D" w:rsidP="00DE2938">
      <w:pPr>
        <w:pStyle w:val="ListParagraph"/>
        <w:numPr>
          <w:ilvl w:val="0"/>
          <w:numId w:val="7"/>
        </w:numPr>
        <w:rPr>
          <w:lang w:val="en-GB"/>
        </w:rPr>
      </w:pPr>
      <w:r>
        <w:rPr>
          <w:lang w:val="en-GB"/>
        </w:rPr>
        <w:t xml:space="preserve">A new staff member tells you that they won’t say anything formally, but you should go and check the finances because she knows things aren’t right. She says she was shown by someone how they purchase extra items in the shopping that are just for the staff, because they have a hard job. </w:t>
      </w:r>
    </w:p>
    <w:p w14:paraId="5572B71E" w14:textId="77777777" w:rsidR="00645A5D" w:rsidRPr="00645A5D" w:rsidRDefault="00645A5D" w:rsidP="00645A5D">
      <w:pPr>
        <w:pStyle w:val="ListParagraph"/>
        <w:rPr>
          <w:lang w:val="en-GB"/>
        </w:rPr>
      </w:pPr>
    </w:p>
    <w:p w14:paraId="0346FD5E" w14:textId="5F3ACD42" w:rsidR="00645A5D" w:rsidRDefault="00645A5D" w:rsidP="00DE2938">
      <w:pPr>
        <w:pStyle w:val="ListParagraph"/>
        <w:numPr>
          <w:ilvl w:val="0"/>
          <w:numId w:val="7"/>
        </w:numPr>
        <w:rPr>
          <w:lang w:val="en-GB"/>
        </w:rPr>
      </w:pPr>
      <w:r>
        <w:rPr>
          <w:lang w:val="en-GB"/>
        </w:rPr>
        <w:t>The person you support shows you $30 they have, and that a nice man in town gave it to him</w:t>
      </w:r>
      <w:r w:rsidR="005102D8">
        <w:rPr>
          <w:lang w:val="en-GB"/>
        </w:rPr>
        <w:t>, like last time</w:t>
      </w:r>
      <w:r>
        <w:rPr>
          <w:lang w:val="en-GB"/>
        </w:rPr>
        <w:t xml:space="preserve">. You’ve noticed that he has often had more money than in the past and has been buying quite a few new items around the house. </w:t>
      </w:r>
    </w:p>
    <w:sectPr w:rsidR="00645A5D" w:rsidSect="0055358B">
      <w:footerReference w:type="default" r:id="rId7"/>
      <w:footerReference w:type="first" r:id="rId8"/>
      <w:pgSz w:w="11907" w:h="16839" w:code="9"/>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858BB" w14:textId="77777777" w:rsidR="00C344F1" w:rsidRDefault="00C344F1" w:rsidP="00C8414F">
      <w:pPr>
        <w:spacing w:after="0"/>
      </w:pPr>
      <w:r>
        <w:separator/>
      </w:r>
    </w:p>
  </w:endnote>
  <w:endnote w:type="continuationSeparator" w:id="0">
    <w:p w14:paraId="20DB9DF7" w14:textId="77777777" w:rsidR="00C344F1" w:rsidRDefault="00C344F1" w:rsidP="00C84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0A50" w14:textId="21B6848B" w:rsidR="00C8414F" w:rsidRPr="0055358B" w:rsidRDefault="00C8414F" w:rsidP="0055358B">
    <w:pPr>
      <w:pStyle w:val="Footer"/>
      <w:tabs>
        <w:tab w:val="clear" w:pos="4513"/>
        <w:tab w:val="clear" w:pos="9026"/>
      </w:tabs>
      <w:ind w:right="-568"/>
      <w:jc w:val="right"/>
      <w:rPr>
        <w:sz w:val="20"/>
        <w:szCs w:val="20"/>
      </w:rPr>
    </w:pPr>
    <w:r w:rsidRPr="0055358B">
      <w:rPr>
        <w:color w:val="808080" w:themeColor="background1" w:themeShade="80"/>
        <w:spacing w:val="60"/>
        <w:sz w:val="20"/>
        <w:szCs w:val="20"/>
      </w:rPr>
      <w:t>Page</w:t>
    </w:r>
    <w:r w:rsidRPr="0055358B">
      <w:rPr>
        <w:sz w:val="20"/>
        <w:szCs w:val="20"/>
      </w:rPr>
      <w:t xml:space="preserve"> | </w:t>
    </w:r>
    <w:r w:rsidRPr="0055358B">
      <w:rPr>
        <w:sz w:val="20"/>
        <w:szCs w:val="20"/>
      </w:rPr>
      <w:fldChar w:fldCharType="begin"/>
    </w:r>
    <w:r w:rsidRPr="0055358B">
      <w:rPr>
        <w:sz w:val="20"/>
        <w:szCs w:val="20"/>
      </w:rPr>
      <w:instrText xml:space="preserve"> PAGE   \* MERGEFORMAT </w:instrText>
    </w:r>
    <w:r w:rsidRPr="0055358B">
      <w:rPr>
        <w:sz w:val="20"/>
        <w:szCs w:val="20"/>
      </w:rPr>
      <w:fldChar w:fldCharType="separate"/>
    </w:r>
    <w:r w:rsidR="005B2F16" w:rsidRPr="005B2F16">
      <w:rPr>
        <w:bCs/>
        <w:noProof/>
        <w:sz w:val="20"/>
        <w:szCs w:val="20"/>
      </w:rPr>
      <w:t>3</w:t>
    </w:r>
    <w:r w:rsidRPr="0055358B">
      <w:rPr>
        <w:bCs/>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FB4F5" w14:textId="28F38CB3" w:rsidR="0003052F" w:rsidRPr="0003052F" w:rsidRDefault="0003052F" w:rsidP="0003052F">
    <w:pPr>
      <w:pStyle w:val="Footer"/>
      <w:tabs>
        <w:tab w:val="clear" w:pos="4513"/>
        <w:tab w:val="clear" w:pos="9026"/>
      </w:tabs>
      <w:ind w:right="-568"/>
      <w:jc w:val="right"/>
      <w:rPr>
        <w:sz w:val="20"/>
        <w:szCs w:val="20"/>
      </w:rPr>
    </w:pPr>
    <w:r w:rsidRPr="0055358B">
      <w:rPr>
        <w:color w:val="808080" w:themeColor="background1" w:themeShade="80"/>
        <w:spacing w:val="60"/>
        <w:sz w:val="20"/>
        <w:szCs w:val="20"/>
      </w:rPr>
      <w:t>Page</w:t>
    </w:r>
    <w:r w:rsidRPr="0055358B">
      <w:rPr>
        <w:sz w:val="20"/>
        <w:szCs w:val="20"/>
      </w:rPr>
      <w:t xml:space="preserve"> | </w:t>
    </w:r>
    <w:r w:rsidRPr="0055358B">
      <w:rPr>
        <w:sz w:val="20"/>
        <w:szCs w:val="20"/>
      </w:rPr>
      <w:fldChar w:fldCharType="begin"/>
    </w:r>
    <w:r w:rsidRPr="0055358B">
      <w:rPr>
        <w:sz w:val="20"/>
        <w:szCs w:val="20"/>
      </w:rPr>
      <w:instrText xml:space="preserve"> PAGE   \* MERGEFORMAT </w:instrText>
    </w:r>
    <w:r w:rsidRPr="0055358B">
      <w:rPr>
        <w:sz w:val="20"/>
        <w:szCs w:val="20"/>
      </w:rPr>
      <w:fldChar w:fldCharType="separate"/>
    </w:r>
    <w:r w:rsidR="005B2F16" w:rsidRPr="005B2F16">
      <w:rPr>
        <w:bCs/>
        <w:noProof/>
        <w:sz w:val="20"/>
        <w:szCs w:val="20"/>
      </w:rPr>
      <w:t>1</w:t>
    </w:r>
    <w:r w:rsidRPr="0055358B">
      <w:rPr>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C1926" w14:textId="77777777" w:rsidR="00C344F1" w:rsidRDefault="00C344F1" w:rsidP="00C8414F">
      <w:pPr>
        <w:spacing w:after="0"/>
      </w:pPr>
      <w:r>
        <w:separator/>
      </w:r>
    </w:p>
  </w:footnote>
  <w:footnote w:type="continuationSeparator" w:id="0">
    <w:p w14:paraId="05885058" w14:textId="77777777" w:rsidR="00C344F1" w:rsidRDefault="00C344F1" w:rsidP="00C841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361"/>
    <w:multiLevelType w:val="hybridMultilevel"/>
    <w:tmpl w:val="51E05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A21E76"/>
    <w:multiLevelType w:val="hybridMultilevel"/>
    <w:tmpl w:val="98EC0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DD3257"/>
    <w:multiLevelType w:val="hybridMultilevel"/>
    <w:tmpl w:val="53E884E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EC74F6"/>
    <w:multiLevelType w:val="hybridMultilevel"/>
    <w:tmpl w:val="85D0E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AC0599"/>
    <w:multiLevelType w:val="hybridMultilevel"/>
    <w:tmpl w:val="F862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963738"/>
    <w:multiLevelType w:val="hybridMultilevel"/>
    <w:tmpl w:val="5848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91370"/>
    <w:multiLevelType w:val="hybridMultilevel"/>
    <w:tmpl w:val="DF1A6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3A"/>
    <w:rsid w:val="0003052F"/>
    <w:rsid w:val="0006307D"/>
    <w:rsid w:val="00105129"/>
    <w:rsid w:val="00141EE5"/>
    <w:rsid w:val="0022715D"/>
    <w:rsid w:val="002F109E"/>
    <w:rsid w:val="003921E9"/>
    <w:rsid w:val="005102D8"/>
    <w:rsid w:val="00513EF8"/>
    <w:rsid w:val="0055358B"/>
    <w:rsid w:val="005B2F16"/>
    <w:rsid w:val="005C5117"/>
    <w:rsid w:val="005F5A3A"/>
    <w:rsid w:val="00645A5D"/>
    <w:rsid w:val="007D262C"/>
    <w:rsid w:val="008102C0"/>
    <w:rsid w:val="0087708E"/>
    <w:rsid w:val="009D4FAE"/>
    <w:rsid w:val="009D5C82"/>
    <w:rsid w:val="00BB3526"/>
    <w:rsid w:val="00BF5244"/>
    <w:rsid w:val="00C344F1"/>
    <w:rsid w:val="00C8414F"/>
    <w:rsid w:val="00D53039"/>
    <w:rsid w:val="00DA003C"/>
    <w:rsid w:val="00DE2938"/>
    <w:rsid w:val="00DF093A"/>
    <w:rsid w:val="00F4037B"/>
    <w:rsid w:val="00FE1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BC57F"/>
  <w15:docId w15:val="{F6440841-1269-4BD1-B62B-A32FF2B5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8B"/>
    <w:rPr>
      <w:rFonts w:ascii="Arial" w:hAnsi="Arial"/>
      <w:sz w:val="24"/>
    </w:rPr>
  </w:style>
  <w:style w:type="paragraph" w:styleId="Heading1">
    <w:name w:val="heading 1"/>
    <w:basedOn w:val="Normal"/>
    <w:next w:val="Normal"/>
    <w:link w:val="Heading1Char"/>
    <w:uiPriority w:val="9"/>
    <w:qFormat/>
    <w:rsid w:val="0003052F"/>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03052F"/>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semiHidden/>
    <w:unhideWhenUsed/>
    <w:qFormat/>
    <w:rsid w:val="0055358B"/>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55358B"/>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55358B"/>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55358B"/>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55358B"/>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55358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5358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52F"/>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03052F"/>
    <w:rPr>
      <w:rFonts w:ascii="Arial" w:hAnsi="Arial"/>
      <w:b/>
      <w:color w:val="1B4171" w:themeColor="accent2" w:themeShade="80"/>
      <w:spacing w:val="15"/>
      <w:sz w:val="28"/>
      <w:szCs w:val="24"/>
    </w:rPr>
  </w:style>
  <w:style w:type="table" w:styleId="TableGrid">
    <w:name w:val="Table Grid"/>
    <w:basedOn w:val="TableNormal"/>
    <w:uiPriority w:val="59"/>
    <w:rsid w:val="00063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58B"/>
    <w:pPr>
      <w:ind w:left="720"/>
      <w:contextualSpacing/>
    </w:pPr>
  </w:style>
  <w:style w:type="paragraph" w:styleId="Header">
    <w:name w:val="header"/>
    <w:basedOn w:val="Normal"/>
    <w:link w:val="HeaderChar"/>
    <w:uiPriority w:val="99"/>
    <w:unhideWhenUsed/>
    <w:rsid w:val="00C8414F"/>
    <w:pPr>
      <w:tabs>
        <w:tab w:val="center" w:pos="4513"/>
        <w:tab w:val="right" w:pos="9026"/>
      </w:tabs>
      <w:spacing w:after="0"/>
    </w:pPr>
  </w:style>
  <w:style w:type="character" w:customStyle="1" w:styleId="HeaderChar">
    <w:name w:val="Header Char"/>
    <w:basedOn w:val="DefaultParagraphFont"/>
    <w:link w:val="Header"/>
    <w:uiPriority w:val="99"/>
    <w:rsid w:val="00C8414F"/>
    <w:rPr>
      <w:rFonts w:ascii="Arial" w:eastAsia="Times New Roman" w:hAnsi="Arial" w:cs="Times New Roman"/>
      <w:color w:val="000000"/>
      <w:kern w:val="28"/>
      <w:sz w:val="24"/>
      <w:szCs w:val="20"/>
      <w:lang w:eastAsia="en-AU"/>
      <w14:ligatures w14:val="standard"/>
      <w14:cntxtAlts/>
    </w:rPr>
  </w:style>
  <w:style w:type="paragraph" w:styleId="Footer">
    <w:name w:val="footer"/>
    <w:basedOn w:val="Normal"/>
    <w:link w:val="FooterChar"/>
    <w:uiPriority w:val="99"/>
    <w:unhideWhenUsed/>
    <w:rsid w:val="00C8414F"/>
    <w:pPr>
      <w:tabs>
        <w:tab w:val="center" w:pos="4513"/>
        <w:tab w:val="right" w:pos="9026"/>
      </w:tabs>
      <w:spacing w:after="0"/>
    </w:pPr>
  </w:style>
  <w:style w:type="character" w:customStyle="1" w:styleId="FooterChar">
    <w:name w:val="Footer Char"/>
    <w:basedOn w:val="DefaultParagraphFont"/>
    <w:link w:val="Footer"/>
    <w:uiPriority w:val="99"/>
    <w:rsid w:val="00C8414F"/>
    <w:rPr>
      <w:rFonts w:ascii="Arial" w:eastAsia="Times New Roman" w:hAnsi="Arial" w:cs="Times New Roman"/>
      <w:color w:val="000000"/>
      <w:kern w:val="28"/>
      <w:sz w:val="24"/>
      <w:szCs w:val="20"/>
      <w:lang w:eastAsia="en-AU"/>
      <w14:ligatures w14:val="standard"/>
      <w14:cntxtAlts/>
    </w:rPr>
  </w:style>
  <w:style w:type="character" w:customStyle="1" w:styleId="Heading3Char">
    <w:name w:val="Heading 3 Char"/>
    <w:basedOn w:val="DefaultParagraphFont"/>
    <w:link w:val="Heading3"/>
    <w:uiPriority w:val="9"/>
    <w:semiHidden/>
    <w:rsid w:val="0055358B"/>
    <w:rPr>
      <w:caps/>
      <w:color w:val="1A4070" w:themeColor="accent2" w:themeShade="7F"/>
      <w:sz w:val="24"/>
      <w:szCs w:val="24"/>
    </w:rPr>
  </w:style>
  <w:style w:type="character" w:customStyle="1" w:styleId="Heading4Char">
    <w:name w:val="Heading 4 Char"/>
    <w:basedOn w:val="DefaultParagraphFont"/>
    <w:link w:val="Heading4"/>
    <w:uiPriority w:val="9"/>
    <w:semiHidden/>
    <w:rsid w:val="0055358B"/>
    <w:rPr>
      <w:caps/>
      <w:color w:val="1A4070" w:themeColor="accent2" w:themeShade="7F"/>
      <w:spacing w:val="10"/>
    </w:rPr>
  </w:style>
  <w:style w:type="character" w:customStyle="1" w:styleId="Heading5Char">
    <w:name w:val="Heading 5 Char"/>
    <w:basedOn w:val="DefaultParagraphFont"/>
    <w:link w:val="Heading5"/>
    <w:uiPriority w:val="9"/>
    <w:semiHidden/>
    <w:rsid w:val="0055358B"/>
    <w:rPr>
      <w:caps/>
      <w:color w:val="1A4070" w:themeColor="accent2" w:themeShade="7F"/>
      <w:spacing w:val="10"/>
    </w:rPr>
  </w:style>
  <w:style w:type="character" w:customStyle="1" w:styleId="Heading6Char">
    <w:name w:val="Heading 6 Char"/>
    <w:basedOn w:val="DefaultParagraphFont"/>
    <w:link w:val="Heading6"/>
    <w:uiPriority w:val="9"/>
    <w:semiHidden/>
    <w:rsid w:val="0055358B"/>
    <w:rPr>
      <w:caps/>
      <w:color w:val="2861A9" w:themeColor="accent2" w:themeShade="BF"/>
      <w:spacing w:val="10"/>
    </w:rPr>
  </w:style>
  <w:style w:type="character" w:customStyle="1" w:styleId="Heading7Char">
    <w:name w:val="Heading 7 Char"/>
    <w:basedOn w:val="DefaultParagraphFont"/>
    <w:link w:val="Heading7"/>
    <w:uiPriority w:val="9"/>
    <w:semiHidden/>
    <w:rsid w:val="0055358B"/>
    <w:rPr>
      <w:i/>
      <w:iCs/>
      <w:caps/>
      <w:color w:val="2861A9" w:themeColor="accent2" w:themeShade="BF"/>
      <w:spacing w:val="10"/>
    </w:rPr>
  </w:style>
  <w:style w:type="character" w:customStyle="1" w:styleId="Heading8Char">
    <w:name w:val="Heading 8 Char"/>
    <w:basedOn w:val="DefaultParagraphFont"/>
    <w:link w:val="Heading8"/>
    <w:uiPriority w:val="9"/>
    <w:semiHidden/>
    <w:rsid w:val="0055358B"/>
    <w:rPr>
      <w:caps/>
      <w:spacing w:val="10"/>
      <w:sz w:val="20"/>
      <w:szCs w:val="20"/>
    </w:rPr>
  </w:style>
  <w:style w:type="character" w:customStyle="1" w:styleId="Heading9Char">
    <w:name w:val="Heading 9 Char"/>
    <w:basedOn w:val="DefaultParagraphFont"/>
    <w:link w:val="Heading9"/>
    <w:uiPriority w:val="9"/>
    <w:semiHidden/>
    <w:rsid w:val="0055358B"/>
    <w:rPr>
      <w:i/>
      <w:iCs/>
      <w:caps/>
      <w:spacing w:val="10"/>
      <w:sz w:val="20"/>
      <w:szCs w:val="20"/>
    </w:rPr>
  </w:style>
  <w:style w:type="paragraph" w:styleId="Caption">
    <w:name w:val="caption"/>
    <w:basedOn w:val="Normal"/>
    <w:next w:val="Normal"/>
    <w:uiPriority w:val="35"/>
    <w:semiHidden/>
    <w:unhideWhenUsed/>
    <w:qFormat/>
    <w:rsid w:val="0055358B"/>
    <w:rPr>
      <w:caps/>
      <w:spacing w:val="10"/>
      <w:sz w:val="18"/>
      <w:szCs w:val="18"/>
    </w:rPr>
  </w:style>
  <w:style w:type="paragraph" w:styleId="Title">
    <w:name w:val="Title"/>
    <w:basedOn w:val="Normal"/>
    <w:next w:val="Normal"/>
    <w:link w:val="TitleChar"/>
    <w:uiPriority w:val="10"/>
    <w:qFormat/>
    <w:rsid w:val="0055358B"/>
    <w:pPr>
      <w:pBdr>
        <w:top w:val="dotted" w:sz="2" w:space="1" w:color="1B4171" w:themeColor="accent2" w:themeShade="80"/>
        <w:bottom w:val="dotted" w:sz="2" w:space="6" w:color="1B4171" w:themeColor="accent2" w:themeShade="80"/>
      </w:pBdr>
      <w:spacing w:before="500" w:after="300" w:line="240" w:lineRule="auto"/>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55358B"/>
    <w:rPr>
      <w:caps/>
      <w:color w:val="1B4171" w:themeColor="accent2" w:themeShade="80"/>
      <w:spacing w:val="50"/>
      <w:sz w:val="44"/>
      <w:szCs w:val="44"/>
    </w:rPr>
  </w:style>
  <w:style w:type="paragraph" w:styleId="Subtitle">
    <w:name w:val="Subtitle"/>
    <w:basedOn w:val="Normal"/>
    <w:next w:val="Normal"/>
    <w:link w:val="SubtitleChar"/>
    <w:uiPriority w:val="11"/>
    <w:qFormat/>
    <w:rsid w:val="0055358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5358B"/>
    <w:rPr>
      <w:caps/>
      <w:spacing w:val="20"/>
      <w:sz w:val="18"/>
      <w:szCs w:val="18"/>
    </w:rPr>
  </w:style>
  <w:style w:type="character" w:styleId="Strong">
    <w:name w:val="Strong"/>
    <w:uiPriority w:val="22"/>
    <w:qFormat/>
    <w:rsid w:val="0055358B"/>
    <w:rPr>
      <w:b/>
      <w:bCs/>
      <w:color w:val="2861A9" w:themeColor="accent2" w:themeShade="BF"/>
      <w:spacing w:val="5"/>
    </w:rPr>
  </w:style>
  <w:style w:type="character" w:styleId="Emphasis">
    <w:name w:val="Emphasis"/>
    <w:uiPriority w:val="20"/>
    <w:qFormat/>
    <w:rsid w:val="0055358B"/>
    <w:rPr>
      <w:caps/>
      <w:spacing w:val="5"/>
      <w:sz w:val="20"/>
      <w:szCs w:val="20"/>
    </w:rPr>
  </w:style>
  <w:style w:type="paragraph" w:styleId="NoSpacing">
    <w:name w:val="No Spacing"/>
    <w:basedOn w:val="Normal"/>
    <w:link w:val="NoSpacingChar"/>
    <w:uiPriority w:val="1"/>
    <w:qFormat/>
    <w:rsid w:val="0055358B"/>
    <w:pPr>
      <w:spacing w:after="0" w:line="240" w:lineRule="auto"/>
    </w:pPr>
  </w:style>
  <w:style w:type="character" w:customStyle="1" w:styleId="NoSpacingChar">
    <w:name w:val="No Spacing Char"/>
    <w:basedOn w:val="DefaultParagraphFont"/>
    <w:link w:val="NoSpacing"/>
    <w:uiPriority w:val="1"/>
    <w:rsid w:val="0055358B"/>
  </w:style>
  <w:style w:type="paragraph" w:styleId="Quote">
    <w:name w:val="Quote"/>
    <w:basedOn w:val="Normal"/>
    <w:next w:val="Normal"/>
    <w:link w:val="QuoteChar"/>
    <w:uiPriority w:val="29"/>
    <w:qFormat/>
    <w:rsid w:val="0055358B"/>
    <w:rPr>
      <w:i/>
      <w:iCs/>
    </w:rPr>
  </w:style>
  <w:style w:type="character" w:customStyle="1" w:styleId="QuoteChar">
    <w:name w:val="Quote Char"/>
    <w:basedOn w:val="DefaultParagraphFont"/>
    <w:link w:val="Quote"/>
    <w:uiPriority w:val="29"/>
    <w:rsid w:val="0055358B"/>
    <w:rPr>
      <w:i/>
      <w:iCs/>
    </w:rPr>
  </w:style>
  <w:style w:type="paragraph" w:styleId="IntenseQuote">
    <w:name w:val="Intense Quote"/>
    <w:basedOn w:val="Normal"/>
    <w:next w:val="Normal"/>
    <w:link w:val="IntenseQuoteChar"/>
    <w:uiPriority w:val="30"/>
    <w:qFormat/>
    <w:rsid w:val="0055358B"/>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55358B"/>
    <w:rPr>
      <w:caps/>
      <w:color w:val="1A4070" w:themeColor="accent2" w:themeShade="7F"/>
      <w:spacing w:val="5"/>
      <w:sz w:val="20"/>
      <w:szCs w:val="20"/>
    </w:rPr>
  </w:style>
  <w:style w:type="character" w:styleId="SubtleEmphasis">
    <w:name w:val="Subtle Emphasis"/>
    <w:uiPriority w:val="19"/>
    <w:qFormat/>
    <w:rsid w:val="0055358B"/>
    <w:rPr>
      <w:i/>
      <w:iCs/>
    </w:rPr>
  </w:style>
  <w:style w:type="character" w:styleId="IntenseEmphasis">
    <w:name w:val="Intense Emphasis"/>
    <w:uiPriority w:val="21"/>
    <w:qFormat/>
    <w:rsid w:val="0055358B"/>
    <w:rPr>
      <w:i/>
      <w:iCs/>
      <w:caps/>
      <w:spacing w:val="10"/>
      <w:sz w:val="20"/>
      <w:szCs w:val="20"/>
    </w:rPr>
  </w:style>
  <w:style w:type="character" w:styleId="SubtleReference">
    <w:name w:val="Subtle Reference"/>
    <w:basedOn w:val="DefaultParagraphFont"/>
    <w:uiPriority w:val="31"/>
    <w:qFormat/>
    <w:rsid w:val="0055358B"/>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55358B"/>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55358B"/>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55358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4763">
      <w:bodyDiv w:val="1"/>
      <w:marLeft w:val="0"/>
      <w:marRight w:val="0"/>
      <w:marTop w:val="0"/>
      <w:marBottom w:val="0"/>
      <w:divBdr>
        <w:top w:val="none" w:sz="0" w:space="0" w:color="auto"/>
        <w:left w:val="none" w:sz="0" w:space="0" w:color="auto"/>
        <w:bottom w:val="none" w:sz="0" w:space="0" w:color="auto"/>
        <w:right w:val="none" w:sz="0" w:space="0" w:color="auto"/>
      </w:divBdr>
    </w:div>
    <w:div w:id="228228476">
      <w:bodyDiv w:val="1"/>
      <w:marLeft w:val="0"/>
      <w:marRight w:val="0"/>
      <w:marTop w:val="0"/>
      <w:marBottom w:val="0"/>
      <w:divBdr>
        <w:top w:val="none" w:sz="0" w:space="0" w:color="auto"/>
        <w:left w:val="none" w:sz="0" w:space="0" w:color="auto"/>
        <w:bottom w:val="none" w:sz="0" w:space="0" w:color="auto"/>
        <w:right w:val="none" w:sz="0" w:space="0" w:color="auto"/>
      </w:divBdr>
    </w:div>
    <w:div w:id="228658007">
      <w:bodyDiv w:val="1"/>
      <w:marLeft w:val="0"/>
      <w:marRight w:val="0"/>
      <w:marTop w:val="0"/>
      <w:marBottom w:val="0"/>
      <w:divBdr>
        <w:top w:val="none" w:sz="0" w:space="0" w:color="auto"/>
        <w:left w:val="none" w:sz="0" w:space="0" w:color="auto"/>
        <w:bottom w:val="none" w:sz="0" w:space="0" w:color="auto"/>
        <w:right w:val="none" w:sz="0" w:space="0" w:color="auto"/>
      </w:divBdr>
    </w:div>
    <w:div w:id="244612010">
      <w:bodyDiv w:val="1"/>
      <w:marLeft w:val="0"/>
      <w:marRight w:val="0"/>
      <w:marTop w:val="0"/>
      <w:marBottom w:val="0"/>
      <w:divBdr>
        <w:top w:val="none" w:sz="0" w:space="0" w:color="auto"/>
        <w:left w:val="none" w:sz="0" w:space="0" w:color="auto"/>
        <w:bottom w:val="none" w:sz="0" w:space="0" w:color="auto"/>
        <w:right w:val="none" w:sz="0" w:space="0" w:color="auto"/>
      </w:divBdr>
    </w:div>
    <w:div w:id="444078556">
      <w:bodyDiv w:val="1"/>
      <w:marLeft w:val="0"/>
      <w:marRight w:val="0"/>
      <w:marTop w:val="0"/>
      <w:marBottom w:val="0"/>
      <w:divBdr>
        <w:top w:val="none" w:sz="0" w:space="0" w:color="auto"/>
        <w:left w:val="none" w:sz="0" w:space="0" w:color="auto"/>
        <w:bottom w:val="none" w:sz="0" w:space="0" w:color="auto"/>
        <w:right w:val="none" w:sz="0" w:space="0" w:color="auto"/>
      </w:divBdr>
    </w:div>
    <w:div w:id="506790826">
      <w:bodyDiv w:val="1"/>
      <w:marLeft w:val="0"/>
      <w:marRight w:val="0"/>
      <w:marTop w:val="0"/>
      <w:marBottom w:val="0"/>
      <w:divBdr>
        <w:top w:val="none" w:sz="0" w:space="0" w:color="auto"/>
        <w:left w:val="none" w:sz="0" w:space="0" w:color="auto"/>
        <w:bottom w:val="none" w:sz="0" w:space="0" w:color="auto"/>
        <w:right w:val="none" w:sz="0" w:space="0" w:color="auto"/>
      </w:divBdr>
    </w:div>
    <w:div w:id="1052925502">
      <w:bodyDiv w:val="1"/>
      <w:marLeft w:val="0"/>
      <w:marRight w:val="0"/>
      <w:marTop w:val="0"/>
      <w:marBottom w:val="0"/>
      <w:divBdr>
        <w:top w:val="none" w:sz="0" w:space="0" w:color="auto"/>
        <w:left w:val="none" w:sz="0" w:space="0" w:color="auto"/>
        <w:bottom w:val="none" w:sz="0" w:space="0" w:color="auto"/>
        <w:right w:val="none" w:sz="0" w:space="0" w:color="auto"/>
      </w:divBdr>
    </w:div>
    <w:div w:id="1067650557">
      <w:bodyDiv w:val="1"/>
      <w:marLeft w:val="0"/>
      <w:marRight w:val="0"/>
      <w:marTop w:val="0"/>
      <w:marBottom w:val="0"/>
      <w:divBdr>
        <w:top w:val="none" w:sz="0" w:space="0" w:color="auto"/>
        <w:left w:val="none" w:sz="0" w:space="0" w:color="auto"/>
        <w:bottom w:val="none" w:sz="0" w:space="0" w:color="auto"/>
        <w:right w:val="none" w:sz="0" w:space="0" w:color="auto"/>
      </w:divBdr>
    </w:div>
    <w:div w:id="1354112933">
      <w:bodyDiv w:val="1"/>
      <w:marLeft w:val="0"/>
      <w:marRight w:val="0"/>
      <w:marTop w:val="0"/>
      <w:marBottom w:val="0"/>
      <w:divBdr>
        <w:top w:val="none" w:sz="0" w:space="0" w:color="auto"/>
        <w:left w:val="none" w:sz="0" w:space="0" w:color="auto"/>
        <w:bottom w:val="none" w:sz="0" w:space="0" w:color="auto"/>
        <w:right w:val="none" w:sz="0" w:space="0" w:color="auto"/>
      </w:divBdr>
    </w:div>
    <w:div w:id="1425757978">
      <w:bodyDiv w:val="1"/>
      <w:marLeft w:val="0"/>
      <w:marRight w:val="0"/>
      <w:marTop w:val="0"/>
      <w:marBottom w:val="0"/>
      <w:divBdr>
        <w:top w:val="none" w:sz="0" w:space="0" w:color="auto"/>
        <w:left w:val="none" w:sz="0" w:space="0" w:color="auto"/>
        <w:bottom w:val="none" w:sz="0" w:space="0" w:color="auto"/>
        <w:right w:val="none" w:sz="0" w:space="0" w:color="auto"/>
      </w:divBdr>
    </w:div>
    <w:div w:id="1582640988">
      <w:bodyDiv w:val="1"/>
      <w:marLeft w:val="0"/>
      <w:marRight w:val="0"/>
      <w:marTop w:val="0"/>
      <w:marBottom w:val="0"/>
      <w:divBdr>
        <w:top w:val="none" w:sz="0" w:space="0" w:color="auto"/>
        <w:left w:val="none" w:sz="0" w:space="0" w:color="auto"/>
        <w:bottom w:val="none" w:sz="0" w:space="0" w:color="auto"/>
        <w:right w:val="none" w:sz="0" w:space="0" w:color="auto"/>
      </w:divBdr>
    </w:div>
    <w:div w:id="1635329473">
      <w:bodyDiv w:val="1"/>
      <w:marLeft w:val="0"/>
      <w:marRight w:val="0"/>
      <w:marTop w:val="0"/>
      <w:marBottom w:val="0"/>
      <w:divBdr>
        <w:top w:val="none" w:sz="0" w:space="0" w:color="auto"/>
        <w:left w:val="none" w:sz="0" w:space="0" w:color="auto"/>
        <w:bottom w:val="none" w:sz="0" w:space="0" w:color="auto"/>
        <w:right w:val="none" w:sz="0" w:space="0" w:color="auto"/>
      </w:divBdr>
    </w:div>
    <w:div w:id="1728262365">
      <w:bodyDiv w:val="1"/>
      <w:marLeft w:val="0"/>
      <w:marRight w:val="0"/>
      <w:marTop w:val="0"/>
      <w:marBottom w:val="0"/>
      <w:divBdr>
        <w:top w:val="none" w:sz="0" w:space="0" w:color="auto"/>
        <w:left w:val="none" w:sz="0" w:space="0" w:color="auto"/>
        <w:bottom w:val="none" w:sz="0" w:space="0" w:color="auto"/>
        <w:right w:val="none" w:sz="0" w:space="0" w:color="auto"/>
      </w:divBdr>
    </w:div>
    <w:div w:id="19138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11D03359.dotm</Template>
  <TotalTime>4</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Hubbard</dc:creator>
  <cp:lastModifiedBy>Carmen Pratts-Hincks</cp:lastModifiedBy>
  <cp:revision>6</cp:revision>
  <dcterms:created xsi:type="dcterms:W3CDTF">2018-12-03T05:29:00Z</dcterms:created>
  <dcterms:modified xsi:type="dcterms:W3CDTF">2019-01-29T06:03:00Z</dcterms:modified>
</cp:coreProperties>
</file>