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9AC59" w14:textId="16C88EF6" w:rsidR="006753AD" w:rsidRPr="00F55E06" w:rsidRDefault="007F7418" w:rsidP="007424F3">
      <w:pPr>
        <w:pStyle w:val="Heading1"/>
      </w:pPr>
      <w:bookmarkStart w:id="0" w:name="_Toc526165424"/>
      <w:r w:rsidRPr="00F55E06">
        <w:t>Recognition</w:t>
      </w:r>
      <w:r w:rsidR="00372916">
        <w:t xml:space="preserve"> and </w:t>
      </w:r>
      <w:r w:rsidR="00372916" w:rsidRPr="00F55E06">
        <w:t>Reward</w:t>
      </w:r>
      <w:r w:rsidR="00F55E06" w:rsidRPr="00F55E06">
        <w:t xml:space="preserve"> Roadmap</w:t>
      </w:r>
    </w:p>
    <w:p w14:paraId="3AD843AF" w14:textId="6C2854B3" w:rsidR="006753AD" w:rsidRPr="00426890" w:rsidRDefault="00384DC2" w:rsidP="006753AD">
      <w:pPr>
        <w:rPr>
          <w:rFonts w:cs="Arial"/>
        </w:rPr>
      </w:pPr>
      <w:r>
        <w:rPr>
          <w:rFonts w:cs="Arial"/>
          <w:b/>
        </w:rPr>
        <w:t>Aim</w:t>
      </w:r>
    </w:p>
    <w:p w14:paraId="15A9743B" w14:textId="489DF032" w:rsidR="00C8764B" w:rsidRDefault="00384DC2" w:rsidP="00BC23DA">
      <w:pPr>
        <w:rPr>
          <w:rFonts w:cs="Arial"/>
        </w:rPr>
      </w:pPr>
      <w:r>
        <w:rPr>
          <w:rFonts w:cs="Arial"/>
        </w:rPr>
        <w:t>To provide</w:t>
      </w:r>
      <w:r w:rsidR="007F7418">
        <w:rPr>
          <w:rFonts w:cs="Arial"/>
        </w:rPr>
        <w:t xml:space="preserve"> a simple road</w:t>
      </w:r>
      <w:r w:rsidR="003D3B7B" w:rsidRPr="00BC23DA">
        <w:rPr>
          <w:rFonts w:cs="Arial"/>
        </w:rPr>
        <w:t xml:space="preserve">map </w:t>
      </w:r>
      <w:r w:rsidR="003B74C2">
        <w:rPr>
          <w:rFonts w:cs="Arial"/>
        </w:rPr>
        <w:t xml:space="preserve">to help </w:t>
      </w:r>
      <w:r w:rsidR="00560E2F" w:rsidRPr="00BC23DA">
        <w:rPr>
          <w:rFonts w:cs="Arial"/>
        </w:rPr>
        <w:t xml:space="preserve">management teams </w:t>
      </w:r>
      <w:r w:rsidR="003B74C2">
        <w:rPr>
          <w:rFonts w:cs="Arial"/>
        </w:rPr>
        <w:t>develop</w:t>
      </w:r>
      <w:r w:rsidR="003D3B7B" w:rsidRPr="00BC23DA">
        <w:rPr>
          <w:rFonts w:cs="Arial"/>
        </w:rPr>
        <w:t xml:space="preserve"> </w:t>
      </w:r>
      <w:r w:rsidR="00B65EB8">
        <w:rPr>
          <w:rFonts w:cs="Arial"/>
        </w:rPr>
        <w:t xml:space="preserve">a </w:t>
      </w:r>
      <w:r w:rsidR="003D3B7B" w:rsidRPr="00BC23DA">
        <w:rPr>
          <w:rFonts w:cs="Arial"/>
        </w:rPr>
        <w:t>Recognition and Rewar</w:t>
      </w:r>
      <w:r w:rsidR="005A7B54" w:rsidRPr="00BC23DA">
        <w:rPr>
          <w:rFonts w:cs="Arial"/>
        </w:rPr>
        <w:t xml:space="preserve">d </w:t>
      </w:r>
      <w:r w:rsidR="00BB2666" w:rsidRPr="00BC23DA">
        <w:rPr>
          <w:rFonts w:cs="Arial"/>
        </w:rPr>
        <w:t xml:space="preserve">(R&amp;R) </w:t>
      </w:r>
      <w:r w:rsidR="00F55E06">
        <w:rPr>
          <w:rFonts w:cs="Arial"/>
        </w:rPr>
        <w:t>strategy</w:t>
      </w:r>
      <w:r w:rsidR="007F7418">
        <w:rPr>
          <w:rFonts w:cs="Arial"/>
        </w:rPr>
        <w:t>, focused</w:t>
      </w:r>
      <w:r w:rsidR="00F55E06">
        <w:rPr>
          <w:rFonts w:cs="Arial"/>
        </w:rPr>
        <w:t xml:space="preserve"> on timely</w:t>
      </w:r>
      <w:r w:rsidR="005A7B54" w:rsidRPr="00BC23DA">
        <w:rPr>
          <w:rFonts w:cs="Arial"/>
        </w:rPr>
        <w:t xml:space="preserve"> low cost and high impact recognition to their employees to boost engagement and performance in pursuit of embedding </w:t>
      </w:r>
      <w:r w:rsidR="00EA44AE" w:rsidRPr="00EA44AE">
        <w:rPr>
          <w:rFonts w:cs="Arial"/>
        </w:rPr>
        <w:t>the expected safeguarding culture.</w:t>
      </w:r>
      <w:r w:rsidR="007A307D">
        <w:rPr>
          <w:rFonts w:cs="Arial"/>
        </w:rPr>
        <w:t xml:space="preserve"> </w:t>
      </w:r>
    </w:p>
    <w:p w14:paraId="2D66CC4D" w14:textId="4C350C77" w:rsidR="00384DC2" w:rsidRDefault="00384DC2" w:rsidP="007424F3">
      <w:pPr>
        <w:spacing w:before="240"/>
        <w:rPr>
          <w:rFonts w:cs="Arial"/>
          <w:b/>
        </w:rPr>
      </w:pPr>
      <w:r w:rsidRPr="00384DC2">
        <w:rPr>
          <w:rFonts w:cs="Arial"/>
          <w:b/>
        </w:rPr>
        <w:t>Instructions</w:t>
      </w:r>
    </w:p>
    <w:p w14:paraId="2B7B1AFA" w14:textId="4D24D307" w:rsidR="00C45976" w:rsidRDefault="00C45976" w:rsidP="001B0B92">
      <w:pPr>
        <w:pStyle w:val="ListParagraph"/>
        <w:numPr>
          <w:ilvl w:val="0"/>
          <w:numId w:val="33"/>
        </w:numPr>
        <w:ind w:left="714" w:hanging="357"/>
        <w:contextualSpacing w:val="0"/>
      </w:pPr>
      <w:r>
        <w:t xml:space="preserve">This tool can be used at a </w:t>
      </w:r>
      <w:r w:rsidRPr="00C45976">
        <w:t>Change Leadership Steering Committee meeting or at the Human Resources meeting</w:t>
      </w:r>
      <w:r>
        <w:t>.</w:t>
      </w:r>
    </w:p>
    <w:p w14:paraId="044E2274" w14:textId="08539D66" w:rsidR="00384DC2" w:rsidRDefault="00384DC2" w:rsidP="001B0B92">
      <w:pPr>
        <w:pStyle w:val="ListParagraph"/>
        <w:numPr>
          <w:ilvl w:val="0"/>
          <w:numId w:val="33"/>
        </w:numPr>
        <w:ind w:left="714" w:hanging="357"/>
        <w:contextualSpacing w:val="0"/>
      </w:pPr>
      <w:r w:rsidRPr="00C45976">
        <w:t>Re</w:t>
      </w:r>
      <w:r w:rsidR="001B0B92">
        <w:t>ad and discuss the contents of Section 1 (i</w:t>
      </w:r>
      <w:r w:rsidRPr="00C45976">
        <w:t>mportant aspects to consider before creating a recog</w:t>
      </w:r>
      <w:r w:rsidR="00C45976">
        <w:t>nition and reward framework).</w:t>
      </w:r>
    </w:p>
    <w:p w14:paraId="5D631262" w14:textId="0137DB9F" w:rsidR="00384DC2" w:rsidRPr="00E258AC" w:rsidRDefault="00384DC2" w:rsidP="001B0B92">
      <w:pPr>
        <w:pStyle w:val="ListParagraph"/>
        <w:numPr>
          <w:ilvl w:val="0"/>
          <w:numId w:val="33"/>
        </w:numPr>
        <w:ind w:left="714" w:hanging="357"/>
        <w:contextualSpacing w:val="0"/>
      </w:pPr>
      <w:r w:rsidRPr="00E258AC">
        <w:t>Consider and discuss the questions as pos</w:t>
      </w:r>
      <w:r w:rsidR="001B0B92">
        <w:t>ed in the S</w:t>
      </w:r>
      <w:r w:rsidR="0071277D" w:rsidRPr="00E258AC">
        <w:t>ection 2 (Recognition and Reward Roadmap design</w:t>
      </w:r>
      <w:r w:rsidR="00C45976" w:rsidRPr="00E258AC">
        <w:t>).</w:t>
      </w:r>
    </w:p>
    <w:p w14:paraId="73619B5C" w14:textId="183B6C5D" w:rsidR="00384DC2" w:rsidRPr="00384DC2" w:rsidRDefault="001B0B92" w:rsidP="001B0B92">
      <w:pPr>
        <w:pStyle w:val="ListParagraph"/>
        <w:numPr>
          <w:ilvl w:val="0"/>
          <w:numId w:val="33"/>
        </w:numPr>
        <w:ind w:left="714" w:hanging="357"/>
        <w:contextualSpacing w:val="0"/>
      </w:pPr>
      <w:r>
        <w:t>Complete elements of S</w:t>
      </w:r>
      <w:r w:rsidR="00384DC2" w:rsidRPr="00384DC2">
        <w:t>ection 3 (Recognition</w:t>
      </w:r>
      <w:r>
        <w:t xml:space="preserve"> and Reward Roadmap t</w:t>
      </w:r>
      <w:r w:rsidR="00C45976">
        <w:t>emplate).</w:t>
      </w:r>
    </w:p>
    <w:p w14:paraId="3A995A5B" w14:textId="583F48C9" w:rsidR="00384DC2" w:rsidRPr="00384DC2" w:rsidRDefault="00384DC2" w:rsidP="001B0B92">
      <w:pPr>
        <w:pStyle w:val="ListParagraph"/>
        <w:numPr>
          <w:ilvl w:val="0"/>
          <w:numId w:val="33"/>
        </w:numPr>
        <w:ind w:left="714" w:hanging="357"/>
        <w:contextualSpacing w:val="0"/>
      </w:pPr>
      <w:r w:rsidRPr="00384DC2">
        <w:t>Allocate responsibilities and accountabilities to relevant parti</w:t>
      </w:r>
      <w:r w:rsidR="00C45976">
        <w:t>es for implementing the roadmap.</w:t>
      </w:r>
    </w:p>
    <w:p w14:paraId="42E7AC88" w14:textId="4F31BDF2" w:rsidR="00384DC2" w:rsidRPr="00384DC2" w:rsidRDefault="00384DC2" w:rsidP="001B0B92">
      <w:pPr>
        <w:pStyle w:val="ListParagraph"/>
        <w:numPr>
          <w:ilvl w:val="0"/>
          <w:numId w:val="33"/>
        </w:numPr>
        <w:ind w:left="714" w:hanging="357"/>
        <w:contextualSpacing w:val="0"/>
      </w:pPr>
      <w:r w:rsidRPr="00384DC2">
        <w:t xml:space="preserve">Share </w:t>
      </w:r>
      <w:r w:rsidR="001B0B92">
        <w:t>the elements of S</w:t>
      </w:r>
      <w:r w:rsidR="000F1487">
        <w:t>ection 4 (</w:t>
      </w:r>
      <w:r w:rsidR="000F1487" w:rsidRPr="001B0B92">
        <w:rPr>
          <w:szCs w:val="24"/>
        </w:rPr>
        <w:t>Examples for providing staff recognition</w:t>
      </w:r>
      <w:r w:rsidRPr="00384DC2">
        <w:t xml:space="preserve">) </w:t>
      </w:r>
      <w:r w:rsidR="000F1487" w:rsidRPr="000F1487">
        <w:t>with relevant stakeholders</w:t>
      </w:r>
      <w:r w:rsidR="000F1487">
        <w:t>.</w:t>
      </w:r>
      <w:r w:rsidRPr="00384DC2">
        <w:t xml:space="preserve"> </w:t>
      </w:r>
    </w:p>
    <w:p w14:paraId="20DCC53D" w14:textId="1A1EB6E7" w:rsidR="00C8764B" w:rsidRPr="001B0B92" w:rsidRDefault="00C45976" w:rsidP="001B0B92">
      <w:pPr>
        <w:pStyle w:val="ListParagraph"/>
        <w:numPr>
          <w:ilvl w:val="0"/>
          <w:numId w:val="33"/>
        </w:numPr>
        <w:ind w:left="714" w:hanging="357"/>
        <w:contextualSpacing w:val="0"/>
      </w:pPr>
      <w:r>
        <w:t>Determine the frequency that the implementation of the roadmap will be reviewed.</w:t>
      </w:r>
      <w:r w:rsidR="00384DC2" w:rsidRPr="00384DC2">
        <w:t xml:space="preserve"> </w:t>
      </w:r>
      <w:r>
        <w:t>The After Action Review (AAR) template</w:t>
      </w:r>
      <w:r w:rsidR="00384DC2" w:rsidRPr="00384DC2">
        <w:t xml:space="preserve"> can be utilised to conduct the reviews</w:t>
      </w:r>
      <w:r>
        <w:t>.</w:t>
      </w:r>
    </w:p>
    <w:p w14:paraId="7AB07425" w14:textId="77777777" w:rsidR="001B0B92" w:rsidRDefault="001B0B92">
      <w:pPr>
        <w:spacing w:before="0" w:after="200" w:line="252" w:lineRule="auto"/>
        <w:rPr>
          <w:color w:val="1B4171" w:themeColor="accent2" w:themeShade="80"/>
          <w:spacing w:val="15"/>
          <w:sz w:val="28"/>
          <w:szCs w:val="24"/>
        </w:rPr>
      </w:pPr>
      <w:r>
        <w:br w:type="page"/>
      </w:r>
    </w:p>
    <w:p w14:paraId="50878BC7" w14:textId="275B7551" w:rsidR="006645D4" w:rsidRDefault="0071277D" w:rsidP="007424F3">
      <w:pPr>
        <w:pStyle w:val="Heading2"/>
      </w:pPr>
      <w:r>
        <w:lastRenderedPageBreak/>
        <w:t xml:space="preserve">Section 1- </w:t>
      </w:r>
      <w:r w:rsidR="007A307D">
        <w:t>Important aspects to c</w:t>
      </w:r>
      <w:r w:rsidR="007A307D" w:rsidRPr="00C8764B">
        <w:t xml:space="preserve">onsider </w:t>
      </w:r>
      <w:r w:rsidR="007A307D">
        <w:t>before creating a</w:t>
      </w:r>
      <w:r w:rsidR="007F7418" w:rsidRPr="007F7418">
        <w:t xml:space="preserve"> recognition</w:t>
      </w:r>
      <w:r w:rsidR="00372916">
        <w:t xml:space="preserve"> and rewards</w:t>
      </w:r>
      <w:r w:rsidR="007F7418" w:rsidRPr="007F7418">
        <w:t xml:space="preserve"> </w:t>
      </w:r>
      <w:r w:rsidR="007A307D" w:rsidRPr="007F7418">
        <w:t>strategy</w:t>
      </w:r>
      <w:r w:rsidR="007A307D">
        <w:t xml:space="preserve"> </w:t>
      </w:r>
    </w:p>
    <w:p w14:paraId="7B0A2A3B" w14:textId="22706308" w:rsidR="006B51AB" w:rsidRPr="006B51AB" w:rsidRDefault="006B51AB" w:rsidP="001B0B92">
      <w:pPr>
        <w:spacing w:before="240"/>
        <w:rPr>
          <w:b/>
        </w:rPr>
      </w:pPr>
      <w:r>
        <w:t xml:space="preserve">Recognition and Rewards can motivate individuals to perform better and influence certain behaviours if implemented effectively. </w:t>
      </w:r>
      <w:r w:rsidR="00580307">
        <w:t>Employee m</w:t>
      </w:r>
      <w:r>
        <w:t xml:space="preserve">otivations can be </w:t>
      </w:r>
      <w:r w:rsidR="007A307D">
        <w:t>internal and external</w:t>
      </w:r>
      <w:r>
        <w:t xml:space="preserve">. </w:t>
      </w:r>
      <w:r w:rsidR="007A307D">
        <w:t>P</w:t>
      </w:r>
      <w:r w:rsidRPr="00F94866">
        <w:t>eople are motivated to do something because it eith</w:t>
      </w:r>
      <w:r w:rsidR="00842FBD">
        <w:t xml:space="preserve">er brings them satisfaction or they </w:t>
      </w:r>
      <w:r w:rsidRPr="00F94866">
        <w:t>think it is important</w:t>
      </w:r>
      <w:r w:rsidR="00842FBD">
        <w:t>.</w:t>
      </w:r>
      <w:r w:rsidR="000B01BF">
        <w:t xml:space="preserve"> </w:t>
      </w:r>
      <w:r w:rsidR="007424F3">
        <w:t>External motivations refer</w:t>
      </w:r>
      <w:r w:rsidR="007A307D">
        <w:t xml:space="preserve"> to factors outside of a person that</w:t>
      </w:r>
      <w:r>
        <w:t xml:space="preserve"> </w:t>
      </w:r>
      <w:r w:rsidR="007A307D">
        <w:t>compels them</w:t>
      </w:r>
      <w:r>
        <w:t xml:space="preserve"> to behave in a certain way. </w:t>
      </w:r>
      <w:r w:rsidR="007A307D">
        <w:t>A</w:t>
      </w:r>
      <w:r>
        <w:t xml:space="preserve"> balance of intrinsic and extrinsic motivators should </w:t>
      </w:r>
      <w:r w:rsidR="00182EE0">
        <w:t>be</w:t>
      </w:r>
      <w:r>
        <w:t xml:space="preserve"> provided in the workplace to influence behaviours and enhance performance. </w:t>
      </w:r>
    </w:p>
    <w:p w14:paraId="21AFCEDF" w14:textId="1A839759" w:rsidR="00842FBD" w:rsidRPr="001734C5" w:rsidRDefault="00842FBD" w:rsidP="007424F3">
      <w:r w:rsidRPr="00842FBD">
        <w:t>Recognition taps into the intrinsic motivation of people whereas rewards tend to focus on the extrinsic motivation. Extrinsic rewards can be highly motivating if the reward is desirable</w:t>
      </w:r>
      <w:r w:rsidR="001B0B92">
        <w:t>, however</w:t>
      </w:r>
      <w:r w:rsidRPr="00842FBD">
        <w:t xml:space="preserve"> they tend to provide short-term motivation only and could lead to increased culture of competition rather than collaboration and teamwork amongst staff and in worst cases tend to decline the performance, especially when they are taken away. Overall, while providing extrinsic tangible rewards is generally viewed as a reliable and effective way to encourage and motivate staff performance in the short term, it is important to consider the potential </w:t>
      </w:r>
      <w:r w:rsidRPr="001734C5">
        <w:t>long term consequences.</w:t>
      </w:r>
    </w:p>
    <w:p w14:paraId="2A54BD2F" w14:textId="3875A84D" w:rsidR="001734C5" w:rsidRPr="001734C5" w:rsidRDefault="001734C5" w:rsidP="007424F3">
      <w:r w:rsidRPr="001734C5">
        <w:t xml:space="preserve">It is important that leaders are involved in recognising employees for engaging in expected behaviours, role model the behaviours that are expected of the </w:t>
      </w:r>
      <w:r w:rsidR="007424F3" w:rsidRPr="001734C5">
        <w:t>employees;</w:t>
      </w:r>
      <w:r w:rsidRPr="001734C5">
        <w:t xml:space="preserve"> communicate clearly and consistently the desired behaviours and the overall organisational goals and direction. The increased </w:t>
      </w:r>
      <w:r w:rsidR="007424F3" w:rsidRPr="001734C5">
        <w:t>transparency from the leaders tends</w:t>
      </w:r>
      <w:r w:rsidRPr="001734C5">
        <w:t xml:space="preserve"> to provide the pathway and motivation for the employees to demonstrate behaviours worthy of recognition and rewards. </w:t>
      </w:r>
    </w:p>
    <w:p w14:paraId="71358F31" w14:textId="291D50CB" w:rsidR="001734C5" w:rsidRPr="001734C5" w:rsidRDefault="001734C5" w:rsidP="007424F3">
      <w:pPr>
        <w:spacing w:after="240"/>
      </w:pPr>
      <w:r w:rsidRPr="001734C5">
        <w:t xml:space="preserve">It is important that a clear </w:t>
      </w:r>
      <w:r w:rsidR="007424F3" w:rsidRPr="001734C5">
        <w:t>criterion</w:t>
      </w:r>
      <w:r w:rsidRPr="001734C5">
        <w:t xml:space="preserve"> is established to ensure the recognition and rewards are shared consistently across the organisation. It is recommended that recognition and rewards can be linked to the following 3 criteria at a minimum</w:t>
      </w:r>
      <w:r w:rsidR="0051759F">
        <w:t>:</w:t>
      </w:r>
    </w:p>
    <w:p w14:paraId="15D92ED6" w14:textId="510681A9" w:rsidR="001734C5" w:rsidRPr="001734C5" w:rsidRDefault="001734C5" w:rsidP="007424F3">
      <w:pPr>
        <w:pStyle w:val="ListParagraph"/>
        <w:numPr>
          <w:ilvl w:val="0"/>
          <w:numId w:val="30"/>
        </w:numPr>
        <w:ind w:left="714" w:hanging="357"/>
        <w:contextualSpacing w:val="0"/>
      </w:pPr>
      <w:r w:rsidRPr="001734C5">
        <w:t>Demonstrating behaviours that are aligne</w:t>
      </w:r>
      <w:r>
        <w:t>d with the organisations values</w:t>
      </w:r>
    </w:p>
    <w:p w14:paraId="47E68688" w14:textId="77777777" w:rsidR="001734C5" w:rsidRPr="001734C5" w:rsidRDefault="001734C5" w:rsidP="007424F3">
      <w:pPr>
        <w:pStyle w:val="ListParagraph"/>
        <w:numPr>
          <w:ilvl w:val="0"/>
          <w:numId w:val="30"/>
        </w:numPr>
        <w:ind w:left="714" w:hanging="357"/>
        <w:contextualSpacing w:val="0"/>
      </w:pPr>
      <w:r w:rsidRPr="001734C5">
        <w:t>Achieving organisational goals</w:t>
      </w:r>
    </w:p>
    <w:p w14:paraId="71C3F17C" w14:textId="77777777" w:rsidR="001734C5" w:rsidRPr="001734C5" w:rsidRDefault="001734C5" w:rsidP="007424F3">
      <w:pPr>
        <w:pStyle w:val="ListParagraph"/>
        <w:numPr>
          <w:ilvl w:val="0"/>
          <w:numId w:val="30"/>
        </w:numPr>
        <w:ind w:left="714" w:hanging="357"/>
        <w:contextualSpacing w:val="0"/>
      </w:pPr>
      <w:r w:rsidRPr="001734C5">
        <w:t>Reaching the goals of a special project</w:t>
      </w:r>
    </w:p>
    <w:p w14:paraId="7FC5DBDF" w14:textId="04D0C98F" w:rsidR="001734C5" w:rsidRPr="001734C5" w:rsidRDefault="001734C5" w:rsidP="007424F3">
      <w:pPr>
        <w:spacing w:before="240"/>
      </w:pPr>
      <w:r w:rsidRPr="001734C5">
        <w:t>Consider the possibility of utilising internal social</w:t>
      </w:r>
      <w:r w:rsidR="009C4E72">
        <w:t xml:space="preserve"> technology (company Facebook, Y</w:t>
      </w:r>
      <w:r w:rsidRPr="001734C5">
        <w:t xml:space="preserve">ammer, and WhatsApp groups, Intranet etc.) to provide just in time, more accessible and more frequent recognitions. </w:t>
      </w:r>
    </w:p>
    <w:p w14:paraId="506D6FF5" w14:textId="79971E58" w:rsidR="003D3B7B" w:rsidRPr="001D2BB5" w:rsidRDefault="001D2BB5" w:rsidP="007424F3">
      <w:pPr>
        <w:rPr>
          <w:b/>
        </w:rPr>
      </w:pPr>
      <w:r w:rsidRPr="001D2BB5">
        <w:t>Provide employees and other relevant stakeholders</w:t>
      </w:r>
      <w:r w:rsidR="0051759F">
        <w:t>,</w:t>
      </w:r>
      <w:r w:rsidRPr="001D2BB5">
        <w:t xml:space="preserve"> including people with disability and families the opportunity </w:t>
      </w:r>
      <w:r w:rsidR="0051759F">
        <w:t xml:space="preserve">to </w:t>
      </w:r>
      <w:r w:rsidRPr="001D2BB5">
        <w:t xml:space="preserve">contribute </w:t>
      </w:r>
      <w:r w:rsidR="0051759F">
        <w:t xml:space="preserve">in </w:t>
      </w:r>
      <w:r w:rsidRPr="001D2BB5">
        <w:t xml:space="preserve">the design of the R&amp;R strategy. </w:t>
      </w:r>
    </w:p>
    <w:bookmarkEnd w:id="0"/>
    <w:p w14:paraId="1B0B9485" w14:textId="031473D9" w:rsidR="00426890" w:rsidRDefault="00FD777B" w:rsidP="007424F3">
      <w:pPr>
        <w:pStyle w:val="Heading2"/>
      </w:pPr>
      <w:r>
        <w:br w:type="page"/>
      </w:r>
      <w:r w:rsidR="0071277D" w:rsidRPr="0071277D">
        <w:lastRenderedPageBreak/>
        <w:t>Section 2</w:t>
      </w:r>
      <w:r w:rsidR="006F6280">
        <w:t xml:space="preserve"> </w:t>
      </w:r>
      <w:r w:rsidR="0071277D" w:rsidRPr="0071277D">
        <w:t xml:space="preserve">- </w:t>
      </w:r>
      <w:r w:rsidR="00C908A0" w:rsidRPr="0071277D">
        <w:t>Recognition</w:t>
      </w:r>
      <w:r w:rsidR="0071277D" w:rsidRPr="0071277D">
        <w:t xml:space="preserve"> and </w:t>
      </w:r>
      <w:r w:rsidR="00C908A0" w:rsidRPr="0071277D">
        <w:t xml:space="preserve">Reward Roadmap </w:t>
      </w:r>
      <w:r w:rsidR="007424F3">
        <w:t>D</w:t>
      </w:r>
      <w:r w:rsidR="0071277D" w:rsidRPr="0071277D">
        <w:t>esign</w:t>
      </w:r>
    </w:p>
    <w:p w14:paraId="6084C7CC" w14:textId="5D4F0F58" w:rsidR="00920E8C" w:rsidRPr="00920E8C" w:rsidRDefault="00920E8C" w:rsidP="0051759F">
      <w:pPr>
        <w:spacing w:before="240" w:after="240"/>
      </w:pPr>
      <w:r w:rsidRPr="00920E8C">
        <w:t xml:space="preserve">Conduct focus group discussions </w:t>
      </w:r>
      <w:r>
        <w:t xml:space="preserve">with relevant stakeholders to answer the following </w:t>
      </w:r>
      <w:r w:rsidRPr="00920E8C">
        <w:t>questions</w:t>
      </w:r>
      <w:r w:rsidR="0051759F">
        <w:t>:</w:t>
      </w:r>
    </w:p>
    <w:tbl>
      <w:tblPr>
        <w:tblStyle w:val="TableGrid"/>
        <w:tblW w:w="0" w:type="auto"/>
        <w:tblLook w:val="04A0" w:firstRow="1" w:lastRow="0" w:firstColumn="1" w:lastColumn="0" w:noHBand="0" w:noVBand="1"/>
        <w:tblDescription w:val="Template to enter answers to questions for a group discussion on the Recognition and Reward Roadmap Criteria"/>
      </w:tblPr>
      <w:tblGrid>
        <w:gridCol w:w="6295"/>
        <w:gridCol w:w="7650"/>
      </w:tblGrid>
      <w:tr w:rsidR="00B7399A" w:rsidRPr="009612D3" w14:paraId="64D32680" w14:textId="77777777" w:rsidTr="007424F3">
        <w:trPr>
          <w:tblHeader/>
        </w:trPr>
        <w:tc>
          <w:tcPr>
            <w:tcW w:w="6295" w:type="dxa"/>
            <w:vAlign w:val="center"/>
          </w:tcPr>
          <w:p w14:paraId="05438C05" w14:textId="12B1FE91" w:rsidR="00B7399A" w:rsidRPr="009612D3" w:rsidRDefault="004517E8" w:rsidP="007424F3">
            <w:pPr>
              <w:jc w:val="center"/>
              <w:rPr>
                <w:rFonts w:cs="Arial"/>
                <w:b/>
                <w:szCs w:val="24"/>
              </w:rPr>
            </w:pPr>
            <w:r>
              <w:rPr>
                <w:rFonts w:cs="Arial"/>
                <w:b/>
                <w:szCs w:val="24"/>
              </w:rPr>
              <w:t>Recognition and R</w:t>
            </w:r>
            <w:r w:rsidR="00FA00B3" w:rsidRPr="009612D3">
              <w:rPr>
                <w:rFonts w:cs="Arial"/>
                <w:b/>
                <w:szCs w:val="24"/>
              </w:rPr>
              <w:t xml:space="preserve">eward </w:t>
            </w:r>
            <w:r>
              <w:rPr>
                <w:rFonts w:cs="Arial"/>
                <w:b/>
                <w:szCs w:val="24"/>
              </w:rPr>
              <w:t>R</w:t>
            </w:r>
            <w:r w:rsidR="00FA00B3">
              <w:rPr>
                <w:rFonts w:cs="Arial"/>
                <w:b/>
                <w:szCs w:val="24"/>
              </w:rPr>
              <w:t>oadmap</w:t>
            </w:r>
            <w:r>
              <w:rPr>
                <w:rFonts w:cs="Arial"/>
                <w:b/>
                <w:szCs w:val="24"/>
              </w:rPr>
              <w:t xml:space="preserve"> C</w:t>
            </w:r>
            <w:r w:rsidR="00FA00B3" w:rsidRPr="009612D3">
              <w:rPr>
                <w:rFonts w:cs="Arial"/>
                <w:b/>
                <w:szCs w:val="24"/>
              </w:rPr>
              <w:t>riteria</w:t>
            </w:r>
          </w:p>
        </w:tc>
        <w:tc>
          <w:tcPr>
            <w:tcW w:w="7650" w:type="dxa"/>
            <w:vAlign w:val="center"/>
          </w:tcPr>
          <w:p w14:paraId="0B5F5F2E" w14:textId="20CA06FC" w:rsidR="00B7399A" w:rsidRPr="009612D3" w:rsidRDefault="00920E8C" w:rsidP="007424F3">
            <w:pPr>
              <w:jc w:val="center"/>
              <w:rPr>
                <w:rFonts w:cs="Arial"/>
                <w:b/>
                <w:szCs w:val="24"/>
              </w:rPr>
            </w:pPr>
            <w:r>
              <w:rPr>
                <w:rFonts w:cs="Arial"/>
                <w:b/>
                <w:szCs w:val="24"/>
              </w:rPr>
              <w:t xml:space="preserve">Information and </w:t>
            </w:r>
            <w:r w:rsidR="00E258AC">
              <w:rPr>
                <w:rFonts w:cs="Arial"/>
                <w:b/>
                <w:szCs w:val="24"/>
              </w:rPr>
              <w:t>Ideas</w:t>
            </w:r>
          </w:p>
        </w:tc>
      </w:tr>
      <w:tr w:rsidR="00B531D2" w:rsidRPr="009612D3" w14:paraId="340B66B6" w14:textId="77777777" w:rsidTr="0051759F">
        <w:trPr>
          <w:trHeight w:val="3855"/>
        </w:trPr>
        <w:tc>
          <w:tcPr>
            <w:tcW w:w="6295" w:type="dxa"/>
          </w:tcPr>
          <w:p w14:paraId="561D9228" w14:textId="517FB26D" w:rsidR="00DB476D" w:rsidRPr="007424F3" w:rsidRDefault="00DB476D" w:rsidP="00652112">
            <w:pPr>
              <w:rPr>
                <w:rFonts w:cs="Arial"/>
                <w:b/>
                <w:szCs w:val="24"/>
              </w:rPr>
            </w:pPr>
            <w:r w:rsidRPr="00997EAB">
              <w:rPr>
                <w:rFonts w:cs="Arial"/>
                <w:b/>
                <w:szCs w:val="24"/>
              </w:rPr>
              <w:t>Current R&amp;R</w:t>
            </w:r>
            <w:r>
              <w:rPr>
                <w:rFonts w:cs="Arial"/>
                <w:b/>
                <w:szCs w:val="24"/>
              </w:rPr>
              <w:t xml:space="preserve"> Practices</w:t>
            </w:r>
          </w:p>
          <w:p w14:paraId="1BB4D751" w14:textId="2AECF0D1" w:rsidR="00B531D2" w:rsidRPr="009612D3" w:rsidRDefault="00B531D2" w:rsidP="00652112">
            <w:pPr>
              <w:spacing w:before="360"/>
              <w:rPr>
                <w:rFonts w:cs="Arial"/>
                <w:szCs w:val="24"/>
              </w:rPr>
            </w:pPr>
            <w:r w:rsidRPr="009612D3">
              <w:rPr>
                <w:rFonts w:cs="Arial"/>
                <w:szCs w:val="24"/>
              </w:rPr>
              <w:t>What does ou</w:t>
            </w:r>
            <w:r w:rsidR="00E258AC">
              <w:rPr>
                <w:rFonts w:cs="Arial"/>
                <w:szCs w:val="24"/>
              </w:rPr>
              <w:t xml:space="preserve">r current employee Recognition </w:t>
            </w:r>
            <w:r w:rsidRPr="009612D3">
              <w:rPr>
                <w:rFonts w:cs="Arial"/>
                <w:szCs w:val="24"/>
              </w:rPr>
              <w:t>and Reward strategy look like?</w:t>
            </w:r>
          </w:p>
          <w:p w14:paraId="52E437BB" w14:textId="3D0C977C" w:rsidR="00B531D2" w:rsidRPr="009612D3" w:rsidRDefault="00B531D2" w:rsidP="00652112">
            <w:pPr>
              <w:spacing w:before="360"/>
              <w:rPr>
                <w:rFonts w:cs="Arial"/>
                <w:szCs w:val="24"/>
              </w:rPr>
            </w:pPr>
            <w:r w:rsidRPr="009612D3">
              <w:rPr>
                <w:rFonts w:cs="Arial"/>
                <w:szCs w:val="24"/>
              </w:rPr>
              <w:t>How successful has it been in increasing and aligning the desired behaviours and performance?</w:t>
            </w:r>
            <w:r w:rsidR="00920E8C">
              <w:rPr>
                <w:rFonts w:cs="Arial"/>
                <w:szCs w:val="24"/>
              </w:rPr>
              <w:t xml:space="preserve"> What aspect</w:t>
            </w:r>
            <w:r w:rsidR="0051759F">
              <w:rPr>
                <w:rFonts w:cs="Arial"/>
                <w:szCs w:val="24"/>
              </w:rPr>
              <w:t>s</w:t>
            </w:r>
            <w:r w:rsidR="00920E8C">
              <w:rPr>
                <w:rFonts w:cs="Arial"/>
                <w:szCs w:val="24"/>
              </w:rPr>
              <w:t xml:space="preserve"> are working and not working?</w:t>
            </w:r>
          </w:p>
          <w:p w14:paraId="542743D3" w14:textId="70ED24FF" w:rsidR="00B531D2" w:rsidRPr="007424F3" w:rsidRDefault="00920E8C" w:rsidP="00652112">
            <w:pPr>
              <w:spacing w:before="360"/>
              <w:rPr>
                <w:rFonts w:cs="Arial"/>
                <w:szCs w:val="24"/>
              </w:rPr>
            </w:pPr>
            <w:r w:rsidRPr="00920E8C">
              <w:rPr>
                <w:rFonts w:cs="Arial"/>
                <w:szCs w:val="24"/>
              </w:rPr>
              <w:t>How do the current R&amp;R practices differ from the bes</w:t>
            </w:r>
            <w:r w:rsidR="00652112">
              <w:rPr>
                <w:rFonts w:cs="Arial"/>
                <w:szCs w:val="24"/>
              </w:rPr>
              <w:t>t practice suggestions made in S</w:t>
            </w:r>
            <w:r w:rsidRPr="00920E8C">
              <w:rPr>
                <w:rFonts w:cs="Arial"/>
                <w:szCs w:val="24"/>
              </w:rPr>
              <w:t>ection 1?</w:t>
            </w:r>
          </w:p>
        </w:tc>
        <w:tc>
          <w:tcPr>
            <w:tcW w:w="7650" w:type="dxa"/>
          </w:tcPr>
          <w:p w14:paraId="156A8F62" w14:textId="22A64A80" w:rsidR="00E635BA" w:rsidRPr="009612D3" w:rsidRDefault="00E635BA" w:rsidP="00652112">
            <w:pPr>
              <w:rPr>
                <w:rFonts w:cs="Arial"/>
                <w:b/>
                <w:szCs w:val="24"/>
              </w:rPr>
            </w:pPr>
            <w:r w:rsidRPr="009612D3">
              <w:rPr>
                <w:rFonts w:cs="Arial"/>
                <w:szCs w:val="24"/>
              </w:rPr>
              <w:t xml:space="preserve"> </w:t>
            </w:r>
          </w:p>
        </w:tc>
      </w:tr>
      <w:tr w:rsidR="00B7399A" w:rsidRPr="009612D3" w14:paraId="11D6B85D" w14:textId="77777777" w:rsidTr="0051759F">
        <w:trPr>
          <w:trHeight w:val="3912"/>
        </w:trPr>
        <w:tc>
          <w:tcPr>
            <w:tcW w:w="6295" w:type="dxa"/>
          </w:tcPr>
          <w:p w14:paraId="744F1701" w14:textId="32FEBA0D" w:rsidR="00997EAB" w:rsidRPr="007424F3" w:rsidRDefault="00DB476D" w:rsidP="00652112">
            <w:pPr>
              <w:rPr>
                <w:rFonts w:cs="Arial"/>
                <w:b/>
                <w:szCs w:val="24"/>
              </w:rPr>
            </w:pPr>
            <w:r w:rsidRPr="00DB476D">
              <w:rPr>
                <w:rFonts w:cs="Arial"/>
                <w:b/>
                <w:szCs w:val="24"/>
              </w:rPr>
              <w:lastRenderedPageBreak/>
              <w:t xml:space="preserve">R&amp;R Purpose </w:t>
            </w:r>
          </w:p>
          <w:p w14:paraId="193264F2" w14:textId="3DB16501" w:rsidR="00B7399A" w:rsidRPr="009612D3" w:rsidRDefault="00A01C5A" w:rsidP="00652112">
            <w:pPr>
              <w:spacing w:before="360"/>
              <w:rPr>
                <w:rFonts w:cs="Arial"/>
                <w:szCs w:val="24"/>
              </w:rPr>
            </w:pPr>
            <w:r w:rsidRPr="009612D3">
              <w:rPr>
                <w:rFonts w:cs="Arial"/>
                <w:szCs w:val="24"/>
              </w:rPr>
              <w:t xml:space="preserve">What is </w:t>
            </w:r>
            <w:r w:rsidR="00E6277A">
              <w:rPr>
                <w:rFonts w:cs="Arial"/>
                <w:szCs w:val="24"/>
              </w:rPr>
              <w:t xml:space="preserve">it </w:t>
            </w:r>
            <w:r w:rsidRPr="009612D3">
              <w:rPr>
                <w:rFonts w:cs="Arial"/>
                <w:szCs w:val="24"/>
              </w:rPr>
              <w:t xml:space="preserve">that we want to accomplish (our purpose) from having </w:t>
            </w:r>
            <w:r w:rsidR="007424F3" w:rsidRPr="009612D3">
              <w:rPr>
                <w:rFonts w:cs="Arial"/>
                <w:szCs w:val="24"/>
              </w:rPr>
              <w:t>an</w:t>
            </w:r>
            <w:r w:rsidRPr="009612D3">
              <w:rPr>
                <w:rFonts w:cs="Arial"/>
                <w:szCs w:val="24"/>
              </w:rPr>
              <w:t xml:space="preserve"> R&amp;R</w:t>
            </w:r>
            <w:r w:rsidR="00920E8C">
              <w:rPr>
                <w:rFonts w:cs="Arial"/>
                <w:szCs w:val="24"/>
              </w:rPr>
              <w:t xml:space="preserve"> </w:t>
            </w:r>
            <w:r w:rsidR="00C908A0">
              <w:rPr>
                <w:rFonts w:cs="Arial"/>
                <w:szCs w:val="24"/>
              </w:rPr>
              <w:t>strategy</w:t>
            </w:r>
            <w:r w:rsidRPr="009612D3">
              <w:rPr>
                <w:rFonts w:cs="Arial"/>
                <w:szCs w:val="24"/>
              </w:rPr>
              <w:t>?</w:t>
            </w:r>
          </w:p>
          <w:p w14:paraId="4A2FB50A" w14:textId="71345E42" w:rsidR="004126C3" w:rsidRPr="007424F3" w:rsidRDefault="004126C3" w:rsidP="00652112">
            <w:pPr>
              <w:spacing w:before="360"/>
              <w:rPr>
                <w:rFonts w:cs="Arial"/>
                <w:color w:val="0070C0"/>
                <w:szCs w:val="24"/>
              </w:rPr>
            </w:pPr>
            <w:r w:rsidRPr="00372916">
              <w:rPr>
                <w:rFonts w:cs="Arial"/>
                <w:color w:val="0070C0"/>
                <w:szCs w:val="24"/>
              </w:rPr>
              <w:t xml:space="preserve">Example 1 – To ensure </w:t>
            </w:r>
            <w:r>
              <w:rPr>
                <w:rFonts w:cs="Arial"/>
                <w:color w:val="0070C0"/>
                <w:szCs w:val="24"/>
              </w:rPr>
              <w:t>employee</w:t>
            </w:r>
            <w:r w:rsidRPr="00372916">
              <w:rPr>
                <w:rFonts w:cs="Arial"/>
                <w:color w:val="0070C0"/>
                <w:szCs w:val="24"/>
              </w:rPr>
              <w:t xml:space="preserve"> actions are aligned towards </w:t>
            </w:r>
            <w:r>
              <w:rPr>
                <w:rFonts w:cs="Arial"/>
                <w:color w:val="0070C0"/>
                <w:szCs w:val="24"/>
              </w:rPr>
              <w:t xml:space="preserve">NDIS </w:t>
            </w:r>
            <w:r w:rsidRPr="00372916">
              <w:rPr>
                <w:rFonts w:cs="Arial"/>
                <w:color w:val="0070C0"/>
                <w:szCs w:val="24"/>
              </w:rPr>
              <w:t xml:space="preserve">Quality and Safeguarding </w:t>
            </w:r>
            <w:r>
              <w:rPr>
                <w:rFonts w:cs="Arial"/>
                <w:color w:val="0070C0"/>
                <w:szCs w:val="24"/>
              </w:rPr>
              <w:t>requirements.</w:t>
            </w:r>
          </w:p>
          <w:p w14:paraId="624CC7DD" w14:textId="01110C81" w:rsidR="00B7399A" w:rsidRPr="009612D3" w:rsidRDefault="004126C3" w:rsidP="00652112">
            <w:pPr>
              <w:spacing w:before="360"/>
              <w:rPr>
                <w:rFonts w:cs="Arial"/>
                <w:szCs w:val="24"/>
              </w:rPr>
            </w:pPr>
            <w:r w:rsidRPr="00372916">
              <w:rPr>
                <w:rFonts w:cs="Arial"/>
                <w:color w:val="0070C0"/>
                <w:szCs w:val="24"/>
              </w:rPr>
              <w:t xml:space="preserve">Example 2 – To value and appreciate the efforts and performance by the staff in embedding the changes to provide </w:t>
            </w:r>
            <w:r>
              <w:rPr>
                <w:rFonts w:cs="Arial"/>
                <w:color w:val="0070C0"/>
                <w:szCs w:val="24"/>
              </w:rPr>
              <w:t>high quality and s</w:t>
            </w:r>
            <w:r w:rsidRPr="00B15398">
              <w:rPr>
                <w:rFonts w:cs="Arial"/>
                <w:color w:val="0070C0"/>
                <w:szCs w:val="24"/>
              </w:rPr>
              <w:t>afe services</w:t>
            </w:r>
            <w:r>
              <w:rPr>
                <w:rFonts w:cs="Arial"/>
                <w:color w:val="0070C0"/>
                <w:szCs w:val="24"/>
              </w:rPr>
              <w:t>.</w:t>
            </w:r>
          </w:p>
        </w:tc>
        <w:tc>
          <w:tcPr>
            <w:tcW w:w="7650" w:type="dxa"/>
          </w:tcPr>
          <w:p w14:paraId="7EAEC55F" w14:textId="77777777" w:rsidR="00A1064F" w:rsidRPr="009612D3" w:rsidRDefault="00A1064F" w:rsidP="00716053">
            <w:pPr>
              <w:rPr>
                <w:rFonts w:cs="Arial"/>
                <w:szCs w:val="24"/>
              </w:rPr>
            </w:pPr>
          </w:p>
        </w:tc>
      </w:tr>
      <w:tr w:rsidR="00B7399A" w:rsidRPr="009612D3" w14:paraId="3856F7B8" w14:textId="77777777" w:rsidTr="00536D36">
        <w:trPr>
          <w:trHeight w:val="2835"/>
        </w:trPr>
        <w:tc>
          <w:tcPr>
            <w:tcW w:w="6295" w:type="dxa"/>
          </w:tcPr>
          <w:p w14:paraId="5282C251" w14:textId="06197487" w:rsidR="00997EAB" w:rsidRPr="007424F3" w:rsidRDefault="00997EAB" w:rsidP="00652112">
            <w:pPr>
              <w:rPr>
                <w:rFonts w:cs="Arial"/>
                <w:b/>
                <w:szCs w:val="24"/>
              </w:rPr>
            </w:pPr>
            <w:r w:rsidRPr="00997EAB">
              <w:rPr>
                <w:rFonts w:cs="Arial"/>
                <w:b/>
                <w:szCs w:val="24"/>
              </w:rPr>
              <w:t>Organisational / Change Goals</w:t>
            </w:r>
          </w:p>
          <w:p w14:paraId="37851240" w14:textId="5CE1E342" w:rsidR="000D6F9A" w:rsidRPr="009612D3" w:rsidRDefault="003C085E" w:rsidP="00652112">
            <w:pPr>
              <w:spacing w:before="360"/>
              <w:rPr>
                <w:rFonts w:cs="Arial"/>
                <w:szCs w:val="24"/>
              </w:rPr>
            </w:pPr>
            <w:r w:rsidRPr="009612D3">
              <w:rPr>
                <w:rFonts w:cs="Arial"/>
                <w:szCs w:val="24"/>
              </w:rPr>
              <w:t xml:space="preserve">What </w:t>
            </w:r>
            <w:r w:rsidR="000D6F9A" w:rsidRPr="009612D3">
              <w:rPr>
                <w:rFonts w:cs="Arial"/>
                <w:szCs w:val="24"/>
              </w:rPr>
              <w:t xml:space="preserve">specific </w:t>
            </w:r>
            <w:r w:rsidRPr="009612D3">
              <w:rPr>
                <w:rFonts w:cs="Arial"/>
                <w:szCs w:val="24"/>
              </w:rPr>
              <w:t xml:space="preserve">organisational goals </w:t>
            </w:r>
            <w:r w:rsidR="00C908A0">
              <w:rPr>
                <w:rFonts w:cs="Arial"/>
                <w:szCs w:val="24"/>
              </w:rPr>
              <w:t xml:space="preserve">do </w:t>
            </w:r>
            <w:r w:rsidRPr="009612D3">
              <w:rPr>
                <w:rFonts w:cs="Arial"/>
                <w:szCs w:val="24"/>
              </w:rPr>
              <w:t xml:space="preserve">we want </w:t>
            </w:r>
            <w:r w:rsidR="000D6F9A" w:rsidRPr="009612D3">
              <w:rPr>
                <w:rFonts w:cs="Arial"/>
                <w:szCs w:val="24"/>
              </w:rPr>
              <w:t xml:space="preserve">the R&amp;R framework </w:t>
            </w:r>
            <w:r w:rsidR="00C908A0">
              <w:rPr>
                <w:rFonts w:cs="Arial"/>
                <w:szCs w:val="24"/>
              </w:rPr>
              <w:t>to drive</w:t>
            </w:r>
            <w:r w:rsidR="000D6F9A" w:rsidRPr="009612D3">
              <w:rPr>
                <w:rFonts w:cs="Arial"/>
                <w:szCs w:val="24"/>
              </w:rPr>
              <w:t>?</w:t>
            </w:r>
          </w:p>
          <w:p w14:paraId="071A01B0" w14:textId="77777777" w:rsidR="000D6F9A" w:rsidRPr="009612D3" w:rsidRDefault="000D6F9A" w:rsidP="00652112">
            <w:pPr>
              <w:rPr>
                <w:rFonts w:cs="Arial"/>
                <w:szCs w:val="24"/>
              </w:rPr>
            </w:pPr>
          </w:p>
        </w:tc>
        <w:tc>
          <w:tcPr>
            <w:tcW w:w="7650" w:type="dxa"/>
          </w:tcPr>
          <w:p w14:paraId="274FB81D" w14:textId="77777777" w:rsidR="006140E8" w:rsidRPr="009612D3" w:rsidRDefault="006140E8" w:rsidP="00716053">
            <w:pPr>
              <w:rPr>
                <w:rFonts w:cs="Arial"/>
                <w:szCs w:val="24"/>
              </w:rPr>
            </w:pPr>
          </w:p>
        </w:tc>
      </w:tr>
      <w:tr w:rsidR="00B7399A" w:rsidRPr="009612D3" w14:paraId="1943BD59" w14:textId="77777777" w:rsidTr="00536D36">
        <w:trPr>
          <w:trHeight w:val="3969"/>
        </w:trPr>
        <w:tc>
          <w:tcPr>
            <w:tcW w:w="6295" w:type="dxa"/>
          </w:tcPr>
          <w:p w14:paraId="47E16CFC" w14:textId="60D8381C" w:rsidR="00751F28" w:rsidRPr="007424F3" w:rsidRDefault="00751F28" w:rsidP="00652112">
            <w:pPr>
              <w:rPr>
                <w:rFonts w:cs="Arial"/>
                <w:b/>
                <w:szCs w:val="24"/>
              </w:rPr>
            </w:pPr>
            <w:r w:rsidRPr="00751F28">
              <w:rPr>
                <w:rFonts w:cs="Arial"/>
                <w:b/>
                <w:szCs w:val="24"/>
              </w:rPr>
              <w:t xml:space="preserve">Culture Alignment </w:t>
            </w:r>
          </w:p>
          <w:p w14:paraId="2E1EEC32" w14:textId="3ED73200" w:rsidR="00B37512" w:rsidRDefault="006140E8" w:rsidP="00652112">
            <w:pPr>
              <w:spacing w:before="360"/>
              <w:rPr>
                <w:rFonts w:cs="Arial"/>
                <w:szCs w:val="24"/>
              </w:rPr>
            </w:pPr>
            <w:r w:rsidRPr="009612D3">
              <w:rPr>
                <w:rFonts w:cs="Arial"/>
                <w:szCs w:val="24"/>
              </w:rPr>
              <w:t xml:space="preserve">What </w:t>
            </w:r>
            <w:r w:rsidR="00B37512" w:rsidRPr="009612D3">
              <w:rPr>
                <w:rFonts w:cs="Arial"/>
                <w:szCs w:val="24"/>
              </w:rPr>
              <w:t xml:space="preserve">aspects of the current organisational </w:t>
            </w:r>
            <w:r w:rsidR="00001B65" w:rsidRPr="009612D3">
              <w:rPr>
                <w:rFonts w:cs="Arial"/>
                <w:szCs w:val="24"/>
              </w:rPr>
              <w:t>culture</w:t>
            </w:r>
            <w:r w:rsidR="00EA44AE">
              <w:t xml:space="preserve"> </w:t>
            </w:r>
            <w:r w:rsidR="00B37512" w:rsidRPr="009612D3">
              <w:rPr>
                <w:rFonts w:cs="Arial"/>
                <w:szCs w:val="24"/>
              </w:rPr>
              <w:t>need to be improved?</w:t>
            </w:r>
          </w:p>
          <w:p w14:paraId="1AD2DEAC" w14:textId="61ED81E8" w:rsidR="00EA44AE" w:rsidRPr="008C3429" w:rsidRDefault="00EA44AE" w:rsidP="00652112">
            <w:pPr>
              <w:spacing w:before="360"/>
              <w:rPr>
                <w:rFonts w:cs="Arial"/>
                <w:color w:val="0070C0"/>
                <w:szCs w:val="24"/>
              </w:rPr>
            </w:pPr>
            <w:r>
              <w:rPr>
                <w:rFonts w:cs="Arial"/>
                <w:color w:val="0070C0"/>
                <w:szCs w:val="24"/>
              </w:rPr>
              <w:t>Example 1 – Speaking up</w:t>
            </w:r>
            <w:r w:rsidRPr="008C3429">
              <w:rPr>
                <w:rFonts w:cs="Arial"/>
                <w:color w:val="0070C0"/>
                <w:szCs w:val="24"/>
              </w:rPr>
              <w:t xml:space="preserve"> </w:t>
            </w:r>
            <w:r>
              <w:rPr>
                <w:rFonts w:cs="Arial"/>
                <w:color w:val="0070C0"/>
                <w:szCs w:val="24"/>
              </w:rPr>
              <w:t>c</w:t>
            </w:r>
            <w:r w:rsidRPr="008C3429">
              <w:rPr>
                <w:rFonts w:cs="Arial"/>
                <w:color w:val="0070C0"/>
                <w:szCs w:val="24"/>
              </w:rPr>
              <w:t xml:space="preserve">ulture </w:t>
            </w:r>
          </w:p>
          <w:p w14:paraId="7357FC2C" w14:textId="6F9D8528" w:rsidR="00B37512" w:rsidRPr="007424F3" w:rsidRDefault="00EA44AE" w:rsidP="00652112">
            <w:pPr>
              <w:spacing w:before="360"/>
              <w:rPr>
                <w:rFonts w:cs="Arial"/>
                <w:color w:val="0070C0"/>
                <w:szCs w:val="24"/>
              </w:rPr>
            </w:pPr>
            <w:r w:rsidRPr="008C3429">
              <w:rPr>
                <w:rFonts w:cs="Arial"/>
                <w:color w:val="0070C0"/>
                <w:szCs w:val="24"/>
              </w:rPr>
              <w:t xml:space="preserve">Example 2 – </w:t>
            </w:r>
            <w:r>
              <w:rPr>
                <w:rFonts w:cs="Arial"/>
                <w:color w:val="0070C0"/>
                <w:szCs w:val="24"/>
              </w:rPr>
              <w:t xml:space="preserve">Continuous </w:t>
            </w:r>
            <w:r w:rsidRPr="008C3429">
              <w:rPr>
                <w:rFonts w:cs="Arial"/>
                <w:color w:val="0070C0"/>
                <w:szCs w:val="24"/>
              </w:rPr>
              <w:t xml:space="preserve">Improvement culture </w:t>
            </w:r>
          </w:p>
          <w:p w14:paraId="6308756D" w14:textId="271C34D5" w:rsidR="00B7399A" w:rsidRPr="009612D3" w:rsidRDefault="00B37512" w:rsidP="00652112">
            <w:pPr>
              <w:spacing w:before="360"/>
              <w:rPr>
                <w:rFonts w:cs="Arial"/>
                <w:szCs w:val="24"/>
              </w:rPr>
            </w:pPr>
            <w:r w:rsidRPr="009612D3">
              <w:rPr>
                <w:rFonts w:cs="Arial"/>
                <w:szCs w:val="24"/>
              </w:rPr>
              <w:t>How can</w:t>
            </w:r>
            <w:r w:rsidR="00C908A0">
              <w:rPr>
                <w:rFonts w:cs="Arial"/>
                <w:szCs w:val="24"/>
              </w:rPr>
              <w:t xml:space="preserve"> the</w:t>
            </w:r>
            <w:r w:rsidRPr="009612D3">
              <w:rPr>
                <w:rFonts w:cs="Arial"/>
                <w:szCs w:val="24"/>
              </w:rPr>
              <w:t xml:space="preserve"> R&amp;R be used to improve and strengthen </w:t>
            </w:r>
            <w:r w:rsidR="00C908A0">
              <w:rPr>
                <w:rFonts w:cs="Arial"/>
                <w:szCs w:val="24"/>
              </w:rPr>
              <w:t>our progress towards a learning culture</w:t>
            </w:r>
            <w:r w:rsidR="0051759F">
              <w:rPr>
                <w:rFonts w:cs="Arial"/>
                <w:szCs w:val="24"/>
              </w:rPr>
              <w:t>?</w:t>
            </w:r>
            <w:r w:rsidR="00C908A0">
              <w:rPr>
                <w:rFonts w:cs="Arial"/>
                <w:szCs w:val="24"/>
              </w:rPr>
              <w:t xml:space="preserve"> </w:t>
            </w:r>
            <w:r w:rsidRPr="009612D3">
              <w:rPr>
                <w:rFonts w:cs="Arial"/>
                <w:szCs w:val="24"/>
              </w:rPr>
              <w:t xml:space="preserve"> </w:t>
            </w:r>
          </w:p>
        </w:tc>
        <w:tc>
          <w:tcPr>
            <w:tcW w:w="7650" w:type="dxa"/>
          </w:tcPr>
          <w:p w14:paraId="4C6C1B3A" w14:textId="77777777" w:rsidR="00001B65" w:rsidRPr="009612D3" w:rsidRDefault="00001B65" w:rsidP="00652112">
            <w:pPr>
              <w:rPr>
                <w:rFonts w:cs="Arial"/>
                <w:i/>
                <w:color w:val="0070C0"/>
                <w:szCs w:val="24"/>
              </w:rPr>
            </w:pPr>
          </w:p>
          <w:p w14:paraId="6A5D52F0" w14:textId="77777777" w:rsidR="00001B65" w:rsidRPr="009612D3" w:rsidRDefault="00001B65" w:rsidP="00652112">
            <w:pPr>
              <w:rPr>
                <w:rFonts w:cs="Arial"/>
                <w:szCs w:val="24"/>
              </w:rPr>
            </w:pPr>
          </w:p>
        </w:tc>
      </w:tr>
      <w:tr w:rsidR="00B7399A" w:rsidRPr="009612D3" w14:paraId="61FA51C4" w14:textId="77777777" w:rsidTr="00536D36">
        <w:trPr>
          <w:trHeight w:val="5896"/>
        </w:trPr>
        <w:tc>
          <w:tcPr>
            <w:tcW w:w="6295" w:type="dxa"/>
          </w:tcPr>
          <w:p w14:paraId="26E9379B" w14:textId="34EFD661" w:rsidR="00A7206F" w:rsidRPr="007424F3" w:rsidRDefault="002376B0" w:rsidP="00536D36">
            <w:pPr>
              <w:rPr>
                <w:rFonts w:cs="Arial"/>
                <w:b/>
                <w:szCs w:val="24"/>
              </w:rPr>
            </w:pPr>
            <w:r>
              <w:rPr>
                <w:rFonts w:cs="Arial"/>
                <w:b/>
                <w:szCs w:val="24"/>
              </w:rPr>
              <w:t>Alignment with other systems</w:t>
            </w:r>
          </w:p>
          <w:p w14:paraId="5C06FF69" w14:textId="35262169" w:rsidR="00B7399A" w:rsidRPr="009612D3" w:rsidRDefault="00557AAF" w:rsidP="00536D36">
            <w:pPr>
              <w:spacing w:before="360"/>
              <w:rPr>
                <w:rFonts w:cs="Arial"/>
                <w:szCs w:val="24"/>
              </w:rPr>
            </w:pPr>
            <w:r w:rsidRPr="009612D3">
              <w:rPr>
                <w:rFonts w:cs="Arial"/>
                <w:szCs w:val="24"/>
              </w:rPr>
              <w:t>How</w:t>
            </w:r>
            <w:r w:rsidR="0069745E" w:rsidRPr="009612D3">
              <w:rPr>
                <w:rFonts w:cs="Arial"/>
                <w:szCs w:val="24"/>
              </w:rPr>
              <w:t xml:space="preserve"> </w:t>
            </w:r>
            <w:r w:rsidR="00C908A0">
              <w:rPr>
                <w:rFonts w:cs="Arial"/>
                <w:szCs w:val="24"/>
              </w:rPr>
              <w:t xml:space="preserve">can the </w:t>
            </w:r>
            <w:r w:rsidR="0069745E" w:rsidRPr="009612D3">
              <w:rPr>
                <w:rFonts w:cs="Arial"/>
                <w:szCs w:val="24"/>
              </w:rPr>
              <w:t xml:space="preserve">R&amp;R </w:t>
            </w:r>
            <w:r w:rsidR="00C62701">
              <w:rPr>
                <w:rFonts w:cs="Arial"/>
                <w:szCs w:val="24"/>
              </w:rPr>
              <w:t>strategy</w:t>
            </w:r>
            <w:r w:rsidRPr="009612D3">
              <w:rPr>
                <w:rFonts w:cs="Arial"/>
                <w:szCs w:val="24"/>
              </w:rPr>
              <w:t xml:space="preserve"> </w:t>
            </w:r>
            <w:r w:rsidR="00C62701">
              <w:rPr>
                <w:rFonts w:cs="Arial"/>
                <w:szCs w:val="24"/>
              </w:rPr>
              <w:t xml:space="preserve">be aligned to </w:t>
            </w:r>
            <w:r w:rsidR="006218B3">
              <w:rPr>
                <w:rFonts w:cs="Arial"/>
                <w:szCs w:val="24"/>
              </w:rPr>
              <w:t>other organisational practices like b</w:t>
            </w:r>
            <w:r w:rsidR="00A771FB">
              <w:rPr>
                <w:rFonts w:cs="Arial"/>
                <w:szCs w:val="24"/>
              </w:rPr>
              <w:t xml:space="preserve">randing, </w:t>
            </w:r>
            <w:r w:rsidR="006218B3">
              <w:rPr>
                <w:rFonts w:cs="Arial"/>
                <w:szCs w:val="24"/>
              </w:rPr>
              <w:t>recruitment, i</w:t>
            </w:r>
            <w:r w:rsidR="00C62701">
              <w:rPr>
                <w:rFonts w:cs="Arial"/>
                <w:szCs w:val="24"/>
              </w:rPr>
              <w:t xml:space="preserve">nduction, </w:t>
            </w:r>
            <w:r w:rsidR="00EA44AE">
              <w:rPr>
                <w:rFonts w:cs="Arial"/>
                <w:szCs w:val="24"/>
              </w:rPr>
              <w:t>benefits,</w:t>
            </w:r>
            <w:r w:rsidR="00826C3E" w:rsidRPr="009612D3">
              <w:rPr>
                <w:rFonts w:cs="Arial"/>
                <w:szCs w:val="24"/>
              </w:rPr>
              <w:t xml:space="preserve"> </w:t>
            </w:r>
            <w:r w:rsidR="006218B3">
              <w:rPr>
                <w:rFonts w:cs="Arial"/>
                <w:szCs w:val="24"/>
              </w:rPr>
              <w:t>supervision, learning and d</w:t>
            </w:r>
            <w:r w:rsidR="00EA44AE">
              <w:rPr>
                <w:rFonts w:cs="Arial"/>
                <w:szCs w:val="24"/>
              </w:rPr>
              <w:t>evelopment and</w:t>
            </w:r>
            <w:r w:rsidR="00425B75" w:rsidRPr="009612D3">
              <w:rPr>
                <w:rFonts w:cs="Arial"/>
                <w:szCs w:val="24"/>
              </w:rPr>
              <w:t xml:space="preserve"> </w:t>
            </w:r>
            <w:r w:rsidR="006218B3">
              <w:rPr>
                <w:rFonts w:cs="Arial"/>
                <w:szCs w:val="24"/>
              </w:rPr>
              <w:t>leadership d</w:t>
            </w:r>
            <w:r w:rsidR="00EA44AE">
              <w:rPr>
                <w:rFonts w:cs="Arial"/>
                <w:szCs w:val="24"/>
              </w:rPr>
              <w:t>evelopment</w:t>
            </w:r>
            <w:r w:rsidR="00425B75" w:rsidRPr="009612D3">
              <w:rPr>
                <w:rFonts w:cs="Arial"/>
                <w:szCs w:val="24"/>
              </w:rPr>
              <w:t xml:space="preserve">? </w:t>
            </w:r>
            <w:r w:rsidRPr="009612D3">
              <w:rPr>
                <w:rFonts w:cs="Arial"/>
                <w:szCs w:val="24"/>
              </w:rPr>
              <w:t xml:space="preserve"> </w:t>
            </w:r>
          </w:p>
          <w:p w14:paraId="1B98BFCD" w14:textId="70000799" w:rsidR="00EA44AE" w:rsidRPr="007424F3" w:rsidRDefault="00EA44AE" w:rsidP="00536D36">
            <w:pPr>
              <w:spacing w:before="360"/>
              <w:rPr>
                <w:rFonts w:cs="Arial"/>
                <w:color w:val="0070C0"/>
                <w:szCs w:val="24"/>
              </w:rPr>
            </w:pPr>
            <w:r w:rsidRPr="008C3429">
              <w:rPr>
                <w:rFonts w:cs="Arial"/>
                <w:color w:val="0070C0"/>
                <w:szCs w:val="24"/>
              </w:rPr>
              <w:t xml:space="preserve">Example 1 – </w:t>
            </w:r>
            <w:r>
              <w:rPr>
                <w:rFonts w:cs="Arial"/>
                <w:color w:val="0070C0"/>
                <w:szCs w:val="24"/>
              </w:rPr>
              <w:t>Include</w:t>
            </w:r>
            <w:r w:rsidRPr="008C3429">
              <w:rPr>
                <w:rFonts w:cs="Arial"/>
                <w:color w:val="0070C0"/>
                <w:szCs w:val="24"/>
              </w:rPr>
              <w:t xml:space="preserve"> the R&amp;R framework in the induction to </w:t>
            </w:r>
            <w:r>
              <w:rPr>
                <w:rFonts w:cs="Arial"/>
                <w:color w:val="0070C0"/>
                <w:szCs w:val="24"/>
              </w:rPr>
              <w:t>motivate</w:t>
            </w:r>
            <w:r w:rsidRPr="008C3429">
              <w:rPr>
                <w:rFonts w:cs="Arial"/>
                <w:color w:val="0070C0"/>
                <w:szCs w:val="24"/>
              </w:rPr>
              <w:t xml:space="preserve"> new recruits</w:t>
            </w:r>
            <w:r>
              <w:rPr>
                <w:rFonts w:cs="Arial"/>
                <w:color w:val="0070C0"/>
                <w:szCs w:val="24"/>
              </w:rPr>
              <w:t xml:space="preserve"> to</w:t>
            </w:r>
            <w:r w:rsidRPr="008C3429">
              <w:rPr>
                <w:rFonts w:cs="Arial"/>
                <w:color w:val="0070C0"/>
                <w:szCs w:val="24"/>
              </w:rPr>
              <w:t xml:space="preserve"> align </w:t>
            </w:r>
            <w:r>
              <w:rPr>
                <w:rFonts w:cs="Arial"/>
                <w:color w:val="0070C0"/>
                <w:szCs w:val="24"/>
              </w:rPr>
              <w:t>to</w:t>
            </w:r>
            <w:r w:rsidRPr="008C3429">
              <w:rPr>
                <w:rFonts w:cs="Arial"/>
                <w:color w:val="0070C0"/>
                <w:szCs w:val="24"/>
              </w:rPr>
              <w:t xml:space="preserve"> Quality and Safeguarding practice</w:t>
            </w:r>
            <w:r>
              <w:rPr>
                <w:rFonts w:cs="Arial"/>
                <w:color w:val="0070C0"/>
                <w:szCs w:val="24"/>
              </w:rPr>
              <w:t xml:space="preserve"> standards form the outset</w:t>
            </w:r>
            <w:r w:rsidRPr="008C3429">
              <w:rPr>
                <w:rFonts w:cs="Arial"/>
                <w:color w:val="0070C0"/>
                <w:szCs w:val="24"/>
              </w:rPr>
              <w:t xml:space="preserve"> </w:t>
            </w:r>
          </w:p>
          <w:p w14:paraId="5FB85032" w14:textId="4C3079E8" w:rsidR="00EA44AE" w:rsidRPr="008C3429" w:rsidRDefault="00EA44AE" w:rsidP="00536D36">
            <w:pPr>
              <w:spacing w:before="360"/>
              <w:rPr>
                <w:rFonts w:cs="Arial"/>
                <w:color w:val="0070C0"/>
                <w:szCs w:val="24"/>
              </w:rPr>
            </w:pPr>
            <w:r w:rsidRPr="008C3429">
              <w:rPr>
                <w:rFonts w:cs="Arial"/>
                <w:color w:val="0070C0"/>
                <w:szCs w:val="24"/>
              </w:rPr>
              <w:t>Example 2 – Leadership teams are upskilled to recognise and motivate employees</w:t>
            </w:r>
          </w:p>
          <w:p w14:paraId="60FFE344" w14:textId="7AC1A6E6" w:rsidR="00EA44AE" w:rsidRPr="008C3429" w:rsidRDefault="00EA44AE" w:rsidP="00536D36">
            <w:pPr>
              <w:spacing w:before="360"/>
              <w:rPr>
                <w:rFonts w:cs="Arial"/>
                <w:color w:val="0070C0"/>
                <w:szCs w:val="24"/>
              </w:rPr>
            </w:pPr>
            <w:r w:rsidRPr="008C3429">
              <w:rPr>
                <w:rFonts w:cs="Arial"/>
                <w:color w:val="0070C0"/>
                <w:szCs w:val="24"/>
              </w:rPr>
              <w:t>Example 3 – Leveraging R&amp;R for improved behaviours as a result of conversations and coaching during the performance development discussions</w:t>
            </w:r>
          </w:p>
          <w:p w14:paraId="6325A2AB" w14:textId="722CBBCA" w:rsidR="00B7399A" w:rsidRPr="007424F3" w:rsidRDefault="00EA44AE" w:rsidP="00536D36">
            <w:pPr>
              <w:spacing w:before="360"/>
              <w:rPr>
                <w:rFonts w:cs="Arial"/>
                <w:color w:val="0070C0"/>
                <w:szCs w:val="24"/>
              </w:rPr>
            </w:pPr>
            <w:r w:rsidRPr="008C3429">
              <w:rPr>
                <w:rFonts w:cs="Arial"/>
                <w:color w:val="0070C0"/>
                <w:szCs w:val="24"/>
              </w:rPr>
              <w:t xml:space="preserve">Example 4 – Strive for being employer of choice </w:t>
            </w:r>
          </w:p>
        </w:tc>
        <w:tc>
          <w:tcPr>
            <w:tcW w:w="7650" w:type="dxa"/>
          </w:tcPr>
          <w:p w14:paraId="34CAC528" w14:textId="77777777" w:rsidR="00B7399A" w:rsidRPr="009612D3" w:rsidRDefault="00B7399A" w:rsidP="00536D36">
            <w:pPr>
              <w:rPr>
                <w:rFonts w:cs="Arial"/>
                <w:szCs w:val="24"/>
              </w:rPr>
            </w:pPr>
          </w:p>
        </w:tc>
      </w:tr>
      <w:tr w:rsidR="00B7399A" w:rsidRPr="009612D3" w14:paraId="3C640911" w14:textId="77777777" w:rsidTr="00536D36">
        <w:trPr>
          <w:trHeight w:val="3402"/>
        </w:trPr>
        <w:tc>
          <w:tcPr>
            <w:tcW w:w="6295" w:type="dxa"/>
          </w:tcPr>
          <w:p w14:paraId="20C9D296" w14:textId="392D2680" w:rsidR="004E6B12" w:rsidRPr="007424F3" w:rsidRDefault="004E6B12" w:rsidP="00536D36">
            <w:pPr>
              <w:rPr>
                <w:rFonts w:cs="Arial"/>
                <w:b/>
                <w:szCs w:val="24"/>
              </w:rPr>
            </w:pPr>
            <w:r w:rsidRPr="009612D3">
              <w:rPr>
                <w:rFonts w:cs="Arial"/>
                <w:b/>
                <w:szCs w:val="24"/>
              </w:rPr>
              <w:t xml:space="preserve">Clarity and Transparency </w:t>
            </w:r>
          </w:p>
          <w:p w14:paraId="20FD7BC3" w14:textId="142AC88E" w:rsidR="004E6B12" w:rsidRPr="009612D3" w:rsidRDefault="00A672B7" w:rsidP="00536D36">
            <w:pPr>
              <w:spacing w:before="360"/>
              <w:rPr>
                <w:rFonts w:cs="Arial"/>
                <w:szCs w:val="24"/>
              </w:rPr>
            </w:pPr>
            <w:r w:rsidRPr="009612D3">
              <w:rPr>
                <w:rFonts w:cs="Arial"/>
                <w:szCs w:val="24"/>
              </w:rPr>
              <w:t>What will be the guidelines for gaining R&amp;R?</w:t>
            </w:r>
          </w:p>
          <w:p w14:paraId="123AD938" w14:textId="2701F64D" w:rsidR="00B7399A" w:rsidRPr="009612D3" w:rsidRDefault="00A672B7" w:rsidP="00536D36">
            <w:pPr>
              <w:spacing w:before="360"/>
              <w:rPr>
                <w:rFonts w:cs="Arial"/>
                <w:szCs w:val="24"/>
              </w:rPr>
            </w:pPr>
            <w:r w:rsidRPr="009612D3">
              <w:rPr>
                <w:rFonts w:cs="Arial"/>
                <w:szCs w:val="24"/>
              </w:rPr>
              <w:t xml:space="preserve">How will these be evaluated? </w:t>
            </w:r>
          </w:p>
        </w:tc>
        <w:tc>
          <w:tcPr>
            <w:tcW w:w="7650" w:type="dxa"/>
          </w:tcPr>
          <w:p w14:paraId="76ABEB05" w14:textId="77777777" w:rsidR="00B7399A" w:rsidRPr="009612D3" w:rsidRDefault="00B7399A" w:rsidP="00536D36">
            <w:pPr>
              <w:rPr>
                <w:rFonts w:cs="Arial"/>
                <w:szCs w:val="24"/>
              </w:rPr>
            </w:pPr>
          </w:p>
        </w:tc>
      </w:tr>
      <w:tr w:rsidR="004E6B12" w:rsidRPr="009612D3" w14:paraId="38A68D68" w14:textId="77777777" w:rsidTr="00536D36">
        <w:trPr>
          <w:trHeight w:val="3118"/>
        </w:trPr>
        <w:tc>
          <w:tcPr>
            <w:tcW w:w="6295" w:type="dxa"/>
          </w:tcPr>
          <w:p w14:paraId="1FB1C712" w14:textId="1152BDFE" w:rsidR="004E6B12" w:rsidRPr="007424F3" w:rsidRDefault="00247770" w:rsidP="00536D36">
            <w:pPr>
              <w:rPr>
                <w:rFonts w:cs="Arial"/>
                <w:b/>
                <w:szCs w:val="24"/>
              </w:rPr>
            </w:pPr>
            <w:r>
              <w:rPr>
                <w:rFonts w:cs="Arial"/>
                <w:b/>
                <w:szCs w:val="24"/>
              </w:rPr>
              <w:t xml:space="preserve">R&amp;R </w:t>
            </w:r>
            <w:r w:rsidRPr="00247770">
              <w:rPr>
                <w:rFonts w:cs="Arial"/>
                <w:b/>
                <w:szCs w:val="24"/>
              </w:rPr>
              <w:t>R</w:t>
            </w:r>
            <w:r w:rsidR="004E6B12" w:rsidRPr="00247770">
              <w:rPr>
                <w:rFonts w:cs="Arial"/>
                <w:b/>
                <w:szCs w:val="24"/>
              </w:rPr>
              <w:t xml:space="preserve">esponsibilities and </w:t>
            </w:r>
            <w:r w:rsidRPr="00247770">
              <w:rPr>
                <w:rFonts w:cs="Arial"/>
                <w:b/>
                <w:szCs w:val="24"/>
              </w:rPr>
              <w:t>A</w:t>
            </w:r>
            <w:r w:rsidR="004E6B12" w:rsidRPr="00247770">
              <w:rPr>
                <w:rFonts w:cs="Arial"/>
                <w:b/>
                <w:szCs w:val="24"/>
              </w:rPr>
              <w:t>ccountabilities</w:t>
            </w:r>
          </w:p>
          <w:p w14:paraId="577173C9" w14:textId="064EADAF" w:rsidR="004E6B12" w:rsidRPr="007424F3" w:rsidRDefault="004E6B12" w:rsidP="00536D36">
            <w:pPr>
              <w:pStyle w:val="ListParagraph"/>
              <w:numPr>
                <w:ilvl w:val="0"/>
                <w:numId w:val="31"/>
              </w:numPr>
              <w:spacing w:before="360"/>
              <w:ind w:left="714" w:hanging="357"/>
              <w:contextualSpacing w:val="0"/>
            </w:pPr>
            <w:r w:rsidRPr="005242DF">
              <w:t>Senior Leaders</w:t>
            </w:r>
          </w:p>
          <w:p w14:paraId="1071F0A9" w14:textId="74AFEC33" w:rsidR="004E6B12" w:rsidRPr="007424F3" w:rsidRDefault="00C40D99" w:rsidP="00536D36">
            <w:pPr>
              <w:pStyle w:val="ListParagraph"/>
              <w:numPr>
                <w:ilvl w:val="0"/>
                <w:numId w:val="31"/>
              </w:numPr>
              <w:spacing w:before="360"/>
              <w:ind w:left="714" w:hanging="357"/>
              <w:contextualSpacing w:val="0"/>
            </w:pPr>
            <w:r w:rsidRPr="005242DF">
              <w:t>Team Leaders</w:t>
            </w:r>
          </w:p>
          <w:p w14:paraId="37FD32DA" w14:textId="78A89009" w:rsidR="00F65955" w:rsidRPr="007424F3" w:rsidRDefault="004E6B12" w:rsidP="00536D36">
            <w:pPr>
              <w:pStyle w:val="ListParagraph"/>
              <w:numPr>
                <w:ilvl w:val="0"/>
                <w:numId w:val="31"/>
              </w:numPr>
              <w:spacing w:before="360"/>
              <w:ind w:left="714" w:hanging="357"/>
              <w:contextualSpacing w:val="0"/>
            </w:pPr>
            <w:r w:rsidRPr="005242DF">
              <w:t>Support Staff</w:t>
            </w:r>
          </w:p>
          <w:p w14:paraId="6D81C426" w14:textId="6F4BA96D" w:rsidR="00247770" w:rsidRPr="007424F3" w:rsidRDefault="00C93710" w:rsidP="00536D36">
            <w:pPr>
              <w:pStyle w:val="ListParagraph"/>
              <w:numPr>
                <w:ilvl w:val="0"/>
                <w:numId w:val="31"/>
              </w:numPr>
              <w:spacing w:before="360"/>
              <w:ind w:left="714" w:hanging="357"/>
              <w:contextualSpacing w:val="0"/>
            </w:pPr>
            <w:r w:rsidRPr="005242DF">
              <w:t>Clinicians</w:t>
            </w:r>
            <w:r w:rsidR="00F65955" w:rsidRPr="005242DF">
              <w:t xml:space="preserve"> </w:t>
            </w:r>
          </w:p>
        </w:tc>
        <w:tc>
          <w:tcPr>
            <w:tcW w:w="7650" w:type="dxa"/>
          </w:tcPr>
          <w:p w14:paraId="264EC531" w14:textId="77777777" w:rsidR="004E6B12" w:rsidRPr="009612D3" w:rsidRDefault="004E6B12" w:rsidP="00536D36">
            <w:pPr>
              <w:rPr>
                <w:rFonts w:cs="Arial"/>
                <w:szCs w:val="24"/>
              </w:rPr>
            </w:pPr>
          </w:p>
          <w:p w14:paraId="42A4B8EA" w14:textId="77777777" w:rsidR="00F65955" w:rsidRPr="00EA44AE" w:rsidRDefault="00F65955" w:rsidP="00536D36">
            <w:pPr>
              <w:rPr>
                <w:rFonts w:cs="Arial"/>
                <w:color w:val="0070C0"/>
                <w:szCs w:val="24"/>
              </w:rPr>
            </w:pPr>
          </w:p>
          <w:p w14:paraId="4456BB34" w14:textId="77777777" w:rsidR="00F65955" w:rsidRPr="009612D3" w:rsidRDefault="00F65955" w:rsidP="00536D36">
            <w:pPr>
              <w:rPr>
                <w:rFonts w:cs="Arial"/>
                <w:i/>
                <w:color w:val="0070C0"/>
                <w:szCs w:val="24"/>
              </w:rPr>
            </w:pPr>
          </w:p>
          <w:p w14:paraId="4E589DB2" w14:textId="77777777" w:rsidR="00F65955" w:rsidRPr="009612D3" w:rsidRDefault="00F65955" w:rsidP="00536D36">
            <w:pPr>
              <w:rPr>
                <w:rFonts w:cs="Arial"/>
                <w:szCs w:val="24"/>
              </w:rPr>
            </w:pPr>
          </w:p>
        </w:tc>
      </w:tr>
      <w:tr w:rsidR="00F65955" w:rsidRPr="009612D3" w14:paraId="483BD4BB" w14:textId="77777777" w:rsidTr="00536D36">
        <w:trPr>
          <w:trHeight w:val="3118"/>
        </w:trPr>
        <w:tc>
          <w:tcPr>
            <w:tcW w:w="6295" w:type="dxa"/>
          </w:tcPr>
          <w:p w14:paraId="7314CFAE" w14:textId="15D80D6A" w:rsidR="009C5F23" w:rsidRPr="007424F3" w:rsidRDefault="00423064" w:rsidP="00536D36">
            <w:pPr>
              <w:rPr>
                <w:rFonts w:cs="Arial"/>
                <w:b/>
                <w:szCs w:val="24"/>
              </w:rPr>
            </w:pPr>
            <w:r w:rsidRPr="00423064">
              <w:rPr>
                <w:rFonts w:cs="Arial"/>
                <w:b/>
                <w:szCs w:val="24"/>
              </w:rPr>
              <w:t>C</w:t>
            </w:r>
            <w:r w:rsidR="009C5F23" w:rsidRPr="00423064">
              <w:rPr>
                <w:rFonts w:cs="Arial"/>
                <w:b/>
                <w:szCs w:val="24"/>
              </w:rPr>
              <w:t xml:space="preserve">riteria </w:t>
            </w:r>
            <w:r w:rsidR="007424F3">
              <w:rPr>
                <w:rFonts w:cs="Arial"/>
                <w:b/>
                <w:szCs w:val="24"/>
              </w:rPr>
              <w:t>for G</w:t>
            </w:r>
            <w:r w:rsidRPr="00423064">
              <w:rPr>
                <w:rFonts w:cs="Arial"/>
                <w:b/>
                <w:szCs w:val="24"/>
              </w:rPr>
              <w:t xml:space="preserve">aining R&amp;R </w:t>
            </w:r>
          </w:p>
          <w:p w14:paraId="19B197E3" w14:textId="78915A37" w:rsidR="009C5F23" w:rsidRPr="009612D3" w:rsidRDefault="009C5F23" w:rsidP="00536D36">
            <w:pPr>
              <w:spacing w:before="360"/>
              <w:rPr>
                <w:rFonts w:cs="Arial"/>
                <w:szCs w:val="24"/>
              </w:rPr>
            </w:pPr>
            <w:r w:rsidRPr="009612D3">
              <w:rPr>
                <w:rFonts w:cs="Arial"/>
                <w:szCs w:val="24"/>
              </w:rPr>
              <w:t xml:space="preserve">Performance </w:t>
            </w:r>
            <w:r w:rsidR="00061397" w:rsidRPr="008C3429">
              <w:rPr>
                <w:rFonts w:cs="Arial"/>
                <w:szCs w:val="24"/>
              </w:rPr>
              <w:t>(linked with the organisational goals)</w:t>
            </w:r>
          </w:p>
          <w:p w14:paraId="1D583F60" w14:textId="39B376C3" w:rsidR="009C5F23" w:rsidRPr="009612D3" w:rsidRDefault="00536D36" w:rsidP="00536D36">
            <w:pPr>
              <w:spacing w:before="360"/>
              <w:rPr>
                <w:rFonts w:cs="Arial"/>
                <w:szCs w:val="24"/>
              </w:rPr>
            </w:pPr>
            <w:r>
              <w:rPr>
                <w:rFonts w:cs="Arial"/>
                <w:szCs w:val="24"/>
              </w:rPr>
              <w:t xml:space="preserve">Behaviours </w:t>
            </w:r>
            <w:r w:rsidR="00061397" w:rsidRPr="008C3429">
              <w:rPr>
                <w:rFonts w:cs="Arial"/>
                <w:szCs w:val="24"/>
              </w:rPr>
              <w:t>(linked with the or</w:t>
            </w:r>
            <w:r w:rsidR="00EA44AE">
              <w:rPr>
                <w:rFonts w:cs="Arial"/>
                <w:szCs w:val="24"/>
              </w:rPr>
              <w:t xml:space="preserve">ganisational values and relevant </w:t>
            </w:r>
            <w:r w:rsidR="00C908A0">
              <w:rPr>
                <w:rFonts w:cs="Arial"/>
                <w:szCs w:val="24"/>
              </w:rPr>
              <w:t>standards</w:t>
            </w:r>
            <w:r w:rsidR="00061397" w:rsidRPr="008C3429">
              <w:rPr>
                <w:rFonts w:cs="Arial"/>
                <w:szCs w:val="24"/>
              </w:rPr>
              <w:t>)</w:t>
            </w:r>
          </w:p>
        </w:tc>
        <w:tc>
          <w:tcPr>
            <w:tcW w:w="7650" w:type="dxa"/>
          </w:tcPr>
          <w:p w14:paraId="5D840B68" w14:textId="77777777" w:rsidR="00F65955" w:rsidRPr="009612D3" w:rsidRDefault="00F65955" w:rsidP="00536D36">
            <w:pPr>
              <w:rPr>
                <w:rFonts w:cs="Arial"/>
                <w:szCs w:val="24"/>
              </w:rPr>
            </w:pPr>
          </w:p>
          <w:p w14:paraId="1E2CDB4E" w14:textId="77777777" w:rsidR="00322247" w:rsidRPr="009612D3" w:rsidRDefault="00322247" w:rsidP="00536D36">
            <w:pPr>
              <w:rPr>
                <w:rFonts w:cs="Arial"/>
                <w:szCs w:val="24"/>
              </w:rPr>
            </w:pPr>
          </w:p>
          <w:p w14:paraId="39E60432" w14:textId="77777777" w:rsidR="00CF5B1C" w:rsidRPr="009612D3" w:rsidRDefault="00CF5B1C" w:rsidP="00536D36">
            <w:pPr>
              <w:rPr>
                <w:rFonts w:cs="Arial"/>
                <w:szCs w:val="24"/>
              </w:rPr>
            </w:pPr>
            <w:r w:rsidRPr="009612D3">
              <w:rPr>
                <w:rFonts w:cs="Arial"/>
                <w:i/>
                <w:color w:val="0070C0"/>
                <w:szCs w:val="24"/>
              </w:rPr>
              <w:t xml:space="preserve"> </w:t>
            </w:r>
          </w:p>
        </w:tc>
      </w:tr>
      <w:tr w:rsidR="000D4973" w:rsidRPr="009612D3" w14:paraId="0522D2BB" w14:textId="77777777" w:rsidTr="00536D36">
        <w:trPr>
          <w:trHeight w:val="3061"/>
        </w:trPr>
        <w:tc>
          <w:tcPr>
            <w:tcW w:w="6295" w:type="dxa"/>
          </w:tcPr>
          <w:p w14:paraId="30A34A4C" w14:textId="5B81FE6D" w:rsidR="00C55124" w:rsidRPr="00C55124" w:rsidRDefault="00C55124" w:rsidP="00536D36">
            <w:pPr>
              <w:rPr>
                <w:rFonts w:cs="Arial"/>
                <w:b/>
                <w:szCs w:val="24"/>
              </w:rPr>
            </w:pPr>
            <w:r w:rsidRPr="00C55124">
              <w:rPr>
                <w:rFonts w:cs="Arial"/>
                <w:b/>
                <w:szCs w:val="24"/>
              </w:rPr>
              <w:t xml:space="preserve">Budget </w:t>
            </w:r>
          </w:p>
          <w:p w14:paraId="03661CE8" w14:textId="77777777" w:rsidR="000D4973" w:rsidRPr="009612D3" w:rsidRDefault="000D4973" w:rsidP="00536D36">
            <w:pPr>
              <w:spacing w:before="360"/>
              <w:rPr>
                <w:rFonts w:cs="Arial"/>
                <w:szCs w:val="24"/>
              </w:rPr>
            </w:pPr>
            <w:r w:rsidRPr="009612D3">
              <w:rPr>
                <w:rFonts w:cs="Arial"/>
                <w:szCs w:val="24"/>
              </w:rPr>
              <w:t>What is the budget allocated for R&amp;R initiatives</w:t>
            </w:r>
            <w:r w:rsidR="002C5648">
              <w:rPr>
                <w:rFonts w:cs="Arial"/>
                <w:szCs w:val="24"/>
              </w:rPr>
              <w:t xml:space="preserve"> over what timeframe</w:t>
            </w:r>
            <w:r w:rsidRPr="009612D3">
              <w:rPr>
                <w:rFonts w:cs="Arial"/>
                <w:szCs w:val="24"/>
              </w:rPr>
              <w:t>?</w:t>
            </w:r>
          </w:p>
          <w:p w14:paraId="5B5D6F06" w14:textId="00239F7B" w:rsidR="000D4973" w:rsidRPr="007424F3" w:rsidRDefault="00B6518A" w:rsidP="00536D36">
            <w:pPr>
              <w:spacing w:before="360"/>
              <w:rPr>
                <w:rFonts w:cs="Arial"/>
                <w:i/>
                <w:szCs w:val="24"/>
              </w:rPr>
            </w:pPr>
            <w:r w:rsidRPr="00EA44AE">
              <w:rPr>
                <w:rFonts w:cs="Arial"/>
                <w:szCs w:val="24"/>
              </w:rPr>
              <w:t>(E</w:t>
            </w:r>
            <w:r w:rsidRPr="008C3429">
              <w:rPr>
                <w:rFonts w:cs="Arial"/>
                <w:szCs w:val="24"/>
              </w:rPr>
              <w:t>nsure budget is allocated equally for the criteria f</w:t>
            </w:r>
            <w:r w:rsidR="00EA44AE">
              <w:rPr>
                <w:rFonts w:cs="Arial"/>
                <w:szCs w:val="24"/>
              </w:rPr>
              <w:t>or gaining R&amp;R</w:t>
            </w:r>
            <w:r w:rsidR="0051759F">
              <w:rPr>
                <w:rFonts w:cs="Arial"/>
                <w:szCs w:val="24"/>
              </w:rPr>
              <w:t>,</w:t>
            </w:r>
            <w:r w:rsidR="00EA44AE">
              <w:rPr>
                <w:rFonts w:cs="Arial"/>
                <w:szCs w:val="24"/>
              </w:rPr>
              <w:t xml:space="preserve"> i.e. performance and</w:t>
            </w:r>
            <w:r w:rsidRPr="008C3429">
              <w:rPr>
                <w:rFonts w:cs="Arial"/>
                <w:szCs w:val="24"/>
              </w:rPr>
              <w:t xml:space="preserve"> </w:t>
            </w:r>
            <w:r w:rsidR="002C5648">
              <w:rPr>
                <w:rFonts w:cs="Arial"/>
                <w:szCs w:val="24"/>
              </w:rPr>
              <w:t>b</w:t>
            </w:r>
            <w:r w:rsidR="00EA44AE">
              <w:rPr>
                <w:rFonts w:cs="Arial"/>
                <w:szCs w:val="24"/>
              </w:rPr>
              <w:t>ehaviours</w:t>
            </w:r>
            <w:r w:rsidRPr="00B6518A">
              <w:rPr>
                <w:rFonts w:cs="Arial"/>
                <w:i/>
                <w:szCs w:val="24"/>
              </w:rPr>
              <w:t>)</w:t>
            </w:r>
          </w:p>
        </w:tc>
        <w:tc>
          <w:tcPr>
            <w:tcW w:w="7650" w:type="dxa"/>
          </w:tcPr>
          <w:p w14:paraId="2A7928E6" w14:textId="77777777" w:rsidR="000D4973" w:rsidRPr="009612D3" w:rsidRDefault="000D4973" w:rsidP="00536D36">
            <w:pPr>
              <w:rPr>
                <w:rFonts w:cs="Arial"/>
                <w:szCs w:val="24"/>
              </w:rPr>
            </w:pPr>
          </w:p>
        </w:tc>
      </w:tr>
      <w:tr w:rsidR="000D2A6A" w:rsidRPr="009612D3" w14:paraId="5B68CF58" w14:textId="77777777" w:rsidTr="00536D36">
        <w:trPr>
          <w:trHeight w:val="3685"/>
        </w:trPr>
        <w:tc>
          <w:tcPr>
            <w:tcW w:w="6295" w:type="dxa"/>
          </w:tcPr>
          <w:p w14:paraId="60748D63" w14:textId="213ECDB6" w:rsidR="000D2A6A" w:rsidRPr="007424F3" w:rsidRDefault="00C13DD9" w:rsidP="00536D36">
            <w:pPr>
              <w:rPr>
                <w:rFonts w:cs="Arial"/>
                <w:b/>
                <w:szCs w:val="24"/>
              </w:rPr>
            </w:pPr>
            <w:r w:rsidRPr="001413F0">
              <w:rPr>
                <w:rFonts w:cs="Arial"/>
                <w:b/>
                <w:szCs w:val="24"/>
              </w:rPr>
              <w:t>R&amp;R</w:t>
            </w:r>
            <w:r w:rsidR="001413F0" w:rsidRPr="001413F0">
              <w:rPr>
                <w:rFonts w:cs="Arial"/>
                <w:b/>
                <w:szCs w:val="24"/>
              </w:rPr>
              <w:t xml:space="preserve"> Types</w:t>
            </w:r>
          </w:p>
          <w:p w14:paraId="0E67CF20" w14:textId="633026BF" w:rsidR="00C13DD9" w:rsidRPr="007424F3" w:rsidRDefault="00C13DD9" w:rsidP="00536D36">
            <w:pPr>
              <w:pStyle w:val="ListParagraph"/>
              <w:numPr>
                <w:ilvl w:val="0"/>
                <w:numId w:val="32"/>
              </w:numPr>
              <w:spacing w:before="360"/>
              <w:ind w:left="714" w:hanging="357"/>
              <w:contextualSpacing w:val="0"/>
            </w:pPr>
            <w:r w:rsidRPr="005242DF">
              <w:t>Symbolic</w:t>
            </w:r>
            <w:r w:rsidR="006A44F2" w:rsidRPr="005242DF">
              <w:t xml:space="preserve"> (</w:t>
            </w:r>
            <w:r w:rsidR="007E25D7" w:rsidRPr="005242DF">
              <w:t xml:space="preserve">for example, </w:t>
            </w:r>
            <w:r w:rsidR="006A44F2" w:rsidRPr="005242DF">
              <w:t>praise and</w:t>
            </w:r>
            <w:r w:rsidR="007E25D7" w:rsidRPr="005242DF">
              <w:t xml:space="preserve"> appreciation, special projects or</w:t>
            </w:r>
            <w:r w:rsidR="006A44F2" w:rsidRPr="005242DF">
              <w:t xml:space="preserve"> certificate</w:t>
            </w:r>
            <w:r w:rsidR="007E25D7" w:rsidRPr="005242DF">
              <w:t>s</w:t>
            </w:r>
            <w:r w:rsidR="006A44F2" w:rsidRPr="005242DF">
              <w:t>)</w:t>
            </w:r>
          </w:p>
          <w:p w14:paraId="7126B83F" w14:textId="183A0F49" w:rsidR="00C13DD9" w:rsidRPr="007424F3" w:rsidRDefault="00C13DD9" w:rsidP="00536D36">
            <w:pPr>
              <w:pStyle w:val="ListParagraph"/>
              <w:numPr>
                <w:ilvl w:val="0"/>
                <w:numId w:val="32"/>
              </w:numPr>
              <w:spacing w:before="360"/>
              <w:ind w:left="714" w:hanging="357"/>
              <w:contextualSpacing w:val="0"/>
            </w:pPr>
            <w:r w:rsidRPr="005242DF">
              <w:t>Tokens</w:t>
            </w:r>
            <w:r w:rsidR="006A44F2" w:rsidRPr="005242DF">
              <w:t xml:space="preserve"> (rewards of smaller values</w:t>
            </w:r>
            <w:r w:rsidR="007E25D7" w:rsidRPr="005242DF">
              <w:t xml:space="preserve"> for example, movie vouchers or flowers</w:t>
            </w:r>
            <w:r w:rsidR="006A44F2" w:rsidRPr="005242DF">
              <w:t>)</w:t>
            </w:r>
          </w:p>
          <w:p w14:paraId="7C7B0641" w14:textId="64FFBCF9" w:rsidR="000D2A6A" w:rsidRPr="007424F3" w:rsidRDefault="00C13DD9" w:rsidP="00536D36">
            <w:pPr>
              <w:pStyle w:val="ListParagraph"/>
              <w:numPr>
                <w:ilvl w:val="0"/>
                <w:numId w:val="32"/>
              </w:numPr>
              <w:spacing w:before="360"/>
              <w:ind w:left="714" w:hanging="357"/>
              <w:contextualSpacing w:val="0"/>
            </w:pPr>
            <w:r w:rsidRPr="005242DF">
              <w:t xml:space="preserve">Monetary </w:t>
            </w:r>
            <w:r w:rsidR="007E25D7" w:rsidRPr="005242DF">
              <w:t>(rewards of greater value for example, gift vouchers</w:t>
            </w:r>
            <w:r w:rsidR="006A44F2" w:rsidRPr="005242DF">
              <w:t>)</w:t>
            </w:r>
          </w:p>
        </w:tc>
        <w:tc>
          <w:tcPr>
            <w:tcW w:w="7650" w:type="dxa"/>
          </w:tcPr>
          <w:p w14:paraId="16ABE47A" w14:textId="77777777" w:rsidR="000D2A6A" w:rsidRPr="009612D3" w:rsidRDefault="000D2A6A" w:rsidP="00536D36">
            <w:pPr>
              <w:rPr>
                <w:rFonts w:cs="Arial"/>
                <w:szCs w:val="24"/>
              </w:rPr>
            </w:pPr>
          </w:p>
        </w:tc>
      </w:tr>
      <w:tr w:rsidR="001413F0" w:rsidRPr="009612D3" w14:paraId="0FA588BF" w14:textId="77777777" w:rsidTr="0051759F">
        <w:trPr>
          <w:trHeight w:val="2835"/>
        </w:trPr>
        <w:tc>
          <w:tcPr>
            <w:tcW w:w="6295" w:type="dxa"/>
          </w:tcPr>
          <w:p w14:paraId="4FC4B505" w14:textId="77777777" w:rsidR="007424F3" w:rsidRDefault="001413F0" w:rsidP="0051759F">
            <w:pPr>
              <w:rPr>
                <w:rFonts w:cs="Arial"/>
                <w:b/>
                <w:szCs w:val="24"/>
              </w:rPr>
            </w:pPr>
            <w:r w:rsidRPr="001413F0">
              <w:rPr>
                <w:rFonts w:cs="Arial"/>
                <w:b/>
                <w:szCs w:val="24"/>
              </w:rPr>
              <w:t xml:space="preserve">Visibility </w:t>
            </w:r>
          </w:p>
          <w:p w14:paraId="07E3C003" w14:textId="59053A88" w:rsidR="005242DF" w:rsidRPr="007424F3" w:rsidRDefault="001413F0" w:rsidP="0051759F">
            <w:pPr>
              <w:spacing w:before="360"/>
              <w:rPr>
                <w:rFonts w:cs="Arial"/>
                <w:b/>
                <w:szCs w:val="24"/>
              </w:rPr>
            </w:pPr>
            <w:r w:rsidRPr="001413F0">
              <w:rPr>
                <w:rFonts w:cs="Arial"/>
                <w:szCs w:val="24"/>
              </w:rPr>
              <w:t>How can we make R&amp;R visible to the organisation</w:t>
            </w:r>
            <w:r>
              <w:rPr>
                <w:rFonts w:cs="Arial"/>
                <w:szCs w:val="24"/>
              </w:rPr>
              <w:t xml:space="preserve"> to strengthen the impact</w:t>
            </w:r>
            <w:r w:rsidRPr="001413F0">
              <w:rPr>
                <w:rFonts w:cs="Arial"/>
                <w:szCs w:val="24"/>
              </w:rPr>
              <w:t>?</w:t>
            </w:r>
          </w:p>
        </w:tc>
        <w:tc>
          <w:tcPr>
            <w:tcW w:w="7650" w:type="dxa"/>
          </w:tcPr>
          <w:p w14:paraId="4749DFAC" w14:textId="77777777" w:rsidR="001413F0" w:rsidRPr="001413F0" w:rsidRDefault="001413F0" w:rsidP="0051759F">
            <w:pPr>
              <w:rPr>
                <w:rFonts w:cs="Arial"/>
                <w:i/>
                <w:color w:val="0070C0"/>
                <w:szCs w:val="24"/>
              </w:rPr>
            </w:pPr>
          </w:p>
          <w:p w14:paraId="132D43BE" w14:textId="77777777" w:rsidR="001413F0" w:rsidRDefault="001413F0" w:rsidP="0051759F">
            <w:pPr>
              <w:rPr>
                <w:rFonts w:cs="Arial"/>
                <w:szCs w:val="24"/>
              </w:rPr>
            </w:pPr>
          </w:p>
          <w:p w14:paraId="4A8C9E66" w14:textId="77777777" w:rsidR="001413F0" w:rsidRPr="009612D3" w:rsidRDefault="001413F0" w:rsidP="0051759F">
            <w:pPr>
              <w:rPr>
                <w:rFonts w:cs="Arial"/>
                <w:szCs w:val="24"/>
              </w:rPr>
            </w:pPr>
          </w:p>
        </w:tc>
      </w:tr>
    </w:tbl>
    <w:p w14:paraId="2C07A01A" w14:textId="77777777" w:rsidR="00652112" w:rsidRDefault="00652112">
      <w:pPr>
        <w:spacing w:before="0" w:after="200" w:line="252" w:lineRule="auto"/>
        <w:rPr>
          <w:rFonts w:cs="Arial"/>
          <w:b/>
          <w:szCs w:val="32"/>
        </w:rPr>
      </w:pPr>
      <w:bookmarkStart w:id="1" w:name="_Toc534025863"/>
      <w:r>
        <w:rPr>
          <w:rFonts w:cs="Arial"/>
          <w:b/>
          <w:szCs w:val="32"/>
        </w:rPr>
        <w:br w:type="page"/>
      </w:r>
    </w:p>
    <w:p w14:paraId="2BC51EC5" w14:textId="54B12C91" w:rsidR="005242DF" w:rsidRPr="00826906" w:rsidRDefault="00826906" w:rsidP="00536D36">
      <w:pPr>
        <w:pStyle w:val="Heading2"/>
      </w:pPr>
      <w:r>
        <w:t>Section 3 - Recognition and Reward Framework R</w:t>
      </w:r>
      <w:r w:rsidRPr="00826906">
        <w:t>oadmap template</w:t>
      </w:r>
      <w:bookmarkEnd w:id="1"/>
    </w:p>
    <w:p w14:paraId="443A2FD3" w14:textId="77777777" w:rsidR="005242DF" w:rsidRPr="005242DF" w:rsidRDefault="005242DF" w:rsidP="005242DF"/>
    <w:tbl>
      <w:tblPr>
        <w:tblStyle w:val="TableGrid1"/>
        <w:tblW w:w="14305" w:type="dxa"/>
        <w:tblLook w:val="04A0" w:firstRow="1" w:lastRow="0" w:firstColumn="1" w:lastColumn="0" w:noHBand="0" w:noVBand="1"/>
        <w:tblDescription w:val="Examples"/>
      </w:tblPr>
      <w:tblGrid>
        <w:gridCol w:w="2104"/>
        <w:gridCol w:w="2104"/>
        <w:gridCol w:w="1727"/>
        <w:gridCol w:w="2070"/>
        <w:gridCol w:w="3060"/>
        <w:gridCol w:w="3240"/>
      </w:tblGrid>
      <w:tr w:rsidR="005242DF" w:rsidRPr="005242DF" w14:paraId="58862CE6" w14:textId="77777777" w:rsidTr="00536D36">
        <w:trPr>
          <w:tblHeader/>
        </w:trPr>
        <w:tc>
          <w:tcPr>
            <w:tcW w:w="2104" w:type="dxa"/>
            <w:vAlign w:val="center"/>
          </w:tcPr>
          <w:p w14:paraId="07499DB4" w14:textId="142950E5" w:rsidR="005242DF" w:rsidRPr="00826906" w:rsidRDefault="00826906" w:rsidP="00536D36">
            <w:pPr>
              <w:jc w:val="center"/>
              <w:rPr>
                <w:rFonts w:cs="Arial"/>
                <w:b/>
                <w:szCs w:val="24"/>
              </w:rPr>
            </w:pPr>
            <w:r w:rsidRPr="00826906">
              <w:rPr>
                <w:rFonts w:cs="Arial"/>
                <w:b/>
                <w:szCs w:val="24"/>
              </w:rPr>
              <w:t>Reward or recognition name</w:t>
            </w:r>
          </w:p>
        </w:tc>
        <w:tc>
          <w:tcPr>
            <w:tcW w:w="2104" w:type="dxa"/>
            <w:vAlign w:val="center"/>
          </w:tcPr>
          <w:p w14:paraId="2E33B305" w14:textId="7DA58F82" w:rsidR="005242DF" w:rsidRPr="00826906" w:rsidRDefault="00826906" w:rsidP="00536D36">
            <w:pPr>
              <w:jc w:val="center"/>
              <w:rPr>
                <w:rFonts w:cs="Arial"/>
                <w:b/>
                <w:szCs w:val="24"/>
              </w:rPr>
            </w:pPr>
            <w:r w:rsidRPr="00826906">
              <w:rPr>
                <w:rFonts w:cs="Arial"/>
                <w:b/>
                <w:szCs w:val="24"/>
              </w:rPr>
              <w:t>Recognition type</w:t>
            </w:r>
          </w:p>
        </w:tc>
        <w:tc>
          <w:tcPr>
            <w:tcW w:w="1727" w:type="dxa"/>
            <w:vAlign w:val="center"/>
          </w:tcPr>
          <w:p w14:paraId="10679C3D" w14:textId="52ADB8CF" w:rsidR="005242DF" w:rsidRPr="00826906" w:rsidRDefault="00826906" w:rsidP="00536D36">
            <w:pPr>
              <w:jc w:val="center"/>
              <w:rPr>
                <w:rFonts w:cs="Arial"/>
                <w:b/>
                <w:szCs w:val="24"/>
              </w:rPr>
            </w:pPr>
            <w:r w:rsidRPr="00826906">
              <w:rPr>
                <w:rFonts w:cs="Arial"/>
                <w:b/>
                <w:szCs w:val="24"/>
              </w:rPr>
              <w:t>Frequency</w:t>
            </w:r>
          </w:p>
        </w:tc>
        <w:tc>
          <w:tcPr>
            <w:tcW w:w="2070" w:type="dxa"/>
            <w:vAlign w:val="center"/>
          </w:tcPr>
          <w:p w14:paraId="71E18655" w14:textId="64177182" w:rsidR="005242DF" w:rsidRPr="00826906" w:rsidRDefault="00826906" w:rsidP="00536D36">
            <w:pPr>
              <w:jc w:val="center"/>
              <w:rPr>
                <w:rFonts w:cs="Arial"/>
                <w:b/>
                <w:szCs w:val="24"/>
              </w:rPr>
            </w:pPr>
            <w:r w:rsidRPr="00826906">
              <w:rPr>
                <w:rFonts w:cs="Arial"/>
                <w:b/>
                <w:szCs w:val="24"/>
              </w:rPr>
              <w:t>Reward recognition delivered by</w:t>
            </w:r>
          </w:p>
        </w:tc>
        <w:tc>
          <w:tcPr>
            <w:tcW w:w="3060" w:type="dxa"/>
            <w:vAlign w:val="center"/>
          </w:tcPr>
          <w:p w14:paraId="73EB513A" w14:textId="6D97C14D" w:rsidR="005242DF" w:rsidRPr="00826906" w:rsidRDefault="00826906" w:rsidP="00536D36">
            <w:pPr>
              <w:jc w:val="center"/>
              <w:rPr>
                <w:rFonts w:cs="Arial"/>
                <w:b/>
                <w:szCs w:val="24"/>
              </w:rPr>
            </w:pPr>
            <w:r w:rsidRPr="00826906">
              <w:rPr>
                <w:rFonts w:cs="Arial"/>
                <w:b/>
                <w:szCs w:val="24"/>
              </w:rPr>
              <w:t>Intended perceptions for all employees</w:t>
            </w:r>
          </w:p>
        </w:tc>
        <w:tc>
          <w:tcPr>
            <w:tcW w:w="3240" w:type="dxa"/>
            <w:vAlign w:val="center"/>
          </w:tcPr>
          <w:p w14:paraId="25982312" w14:textId="129000FF" w:rsidR="005242DF" w:rsidRPr="00826906" w:rsidRDefault="00826906" w:rsidP="00536D36">
            <w:pPr>
              <w:jc w:val="center"/>
              <w:rPr>
                <w:rFonts w:cs="Arial"/>
                <w:b/>
                <w:szCs w:val="24"/>
              </w:rPr>
            </w:pPr>
            <w:r w:rsidRPr="00826906">
              <w:rPr>
                <w:rFonts w:cs="Arial"/>
                <w:b/>
                <w:szCs w:val="24"/>
              </w:rPr>
              <w:t>Intended outcomes</w:t>
            </w:r>
          </w:p>
        </w:tc>
      </w:tr>
      <w:tr w:rsidR="005242DF" w:rsidRPr="005242DF" w14:paraId="2B11F1F7" w14:textId="77777777" w:rsidTr="00536D36">
        <w:trPr>
          <w:trHeight w:val="5102"/>
        </w:trPr>
        <w:tc>
          <w:tcPr>
            <w:tcW w:w="2104" w:type="dxa"/>
          </w:tcPr>
          <w:p w14:paraId="66D8F9D5" w14:textId="77777777" w:rsidR="005242DF" w:rsidRPr="00826906" w:rsidRDefault="005242DF" w:rsidP="005242DF">
            <w:pPr>
              <w:rPr>
                <w:rFonts w:cs="Arial"/>
                <w:b/>
                <w:szCs w:val="24"/>
              </w:rPr>
            </w:pPr>
            <w:r w:rsidRPr="00826906">
              <w:rPr>
                <w:rFonts w:cs="Arial"/>
                <w:b/>
                <w:szCs w:val="24"/>
              </w:rPr>
              <w:t xml:space="preserve">Example 1 </w:t>
            </w:r>
          </w:p>
          <w:p w14:paraId="2CF557AB" w14:textId="77777777" w:rsidR="005242DF" w:rsidRPr="00826906" w:rsidRDefault="005242DF" w:rsidP="005242DF">
            <w:pPr>
              <w:rPr>
                <w:rFonts w:cs="Arial"/>
                <w:szCs w:val="24"/>
              </w:rPr>
            </w:pPr>
          </w:p>
          <w:p w14:paraId="003B29E1" w14:textId="04E7227D" w:rsidR="005242DF" w:rsidRPr="00826906" w:rsidRDefault="005242DF" w:rsidP="005242DF">
            <w:pPr>
              <w:rPr>
                <w:rFonts w:cs="Arial"/>
                <w:color w:val="0070C0"/>
                <w:szCs w:val="24"/>
              </w:rPr>
            </w:pPr>
            <w:r w:rsidRPr="00826906">
              <w:rPr>
                <w:rFonts w:cs="Arial"/>
                <w:color w:val="0070C0"/>
                <w:szCs w:val="24"/>
              </w:rPr>
              <w:t>Recognition for consistently demonstrating compan</w:t>
            </w:r>
            <w:r w:rsidR="00826906">
              <w:rPr>
                <w:rFonts w:cs="Arial"/>
                <w:color w:val="0070C0"/>
                <w:szCs w:val="24"/>
              </w:rPr>
              <w:t xml:space="preserve">y values </w:t>
            </w:r>
          </w:p>
        </w:tc>
        <w:tc>
          <w:tcPr>
            <w:tcW w:w="2104" w:type="dxa"/>
          </w:tcPr>
          <w:p w14:paraId="78C23E61" w14:textId="77777777" w:rsidR="005242DF" w:rsidRPr="00826906" w:rsidRDefault="005242DF" w:rsidP="005242DF">
            <w:pPr>
              <w:rPr>
                <w:rFonts w:cs="Arial"/>
                <w:b/>
                <w:szCs w:val="24"/>
              </w:rPr>
            </w:pPr>
          </w:p>
          <w:p w14:paraId="4EDFFE6F" w14:textId="77777777" w:rsidR="005242DF" w:rsidRPr="00826906" w:rsidRDefault="005242DF" w:rsidP="005242DF">
            <w:pPr>
              <w:rPr>
                <w:rFonts w:cs="Arial"/>
                <w:b/>
                <w:szCs w:val="24"/>
              </w:rPr>
            </w:pPr>
          </w:p>
          <w:p w14:paraId="232E1B96" w14:textId="5A6D623A" w:rsidR="005242DF" w:rsidRPr="00826906" w:rsidRDefault="00826906" w:rsidP="005242DF">
            <w:pPr>
              <w:rPr>
                <w:rFonts w:cs="Arial"/>
                <w:color w:val="0070C0"/>
                <w:szCs w:val="24"/>
              </w:rPr>
            </w:pPr>
            <w:r>
              <w:rPr>
                <w:rFonts w:cs="Arial"/>
                <w:color w:val="0070C0"/>
                <w:szCs w:val="24"/>
              </w:rPr>
              <w:t xml:space="preserve">Recognition at staff </w:t>
            </w:r>
            <w:r w:rsidR="005242DF" w:rsidRPr="00826906">
              <w:rPr>
                <w:rFonts w:cs="Arial"/>
                <w:color w:val="0070C0"/>
                <w:szCs w:val="24"/>
              </w:rPr>
              <w:t xml:space="preserve">meeting </w:t>
            </w:r>
          </w:p>
          <w:p w14:paraId="3AE51DCA" w14:textId="77777777" w:rsidR="005242DF" w:rsidRPr="00826906" w:rsidRDefault="005242DF" w:rsidP="005242DF">
            <w:pPr>
              <w:rPr>
                <w:rFonts w:cs="Arial"/>
                <w:color w:val="0070C0"/>
                <w:szCs w:val="24"/>
              </w:rPr>
            </w:pPr>
          </w:p>
          <w:p w14:paraId="02B4A621" w14:textId="77777777" w:rsidR="005242DF" w:rsidRPr="00826906" w:rsidRDefault="005242DF" w:rsidP="005242DF">
            <w:pPr>
              <w:rPr>
                <w:rFonts w:cs="Arial"/>
                <w:b/>
                <w:szCs w:val="24"/>
              </w:rPr>
            </w:pPr>
            <w:r w:rsidRPr="00826906">
              <w:rPr>
                <w:rFonts w:cs="Arial"/>
                <w:color w:val="0070C0"/>
                <w:szCs w:val="24"/>
              </w:rPr>
              <w:t>Applicable to all organisation</w:t>
            </w:r>
            <w:r w:rsidRPr="00826906">
              <w:rPr>
                <w:rFonts w:cs="Arial"/>
                <w:b/>
                <w:szCs w:val="24"/>
              </w:rPr>
              <w:t xml:space="preserve"> </w:t>
            </w:r>
          </w:p>
          <w:p w14:paraId="6755E7FF" w14:textId="77777777" w:rsidR="005242DF" w:rsidRPr="00826906" w:rsidRDefault="005242DF" w:rsidP="005242DF">
            <w:pPr>
              <w:rPr>
                <w:rFonts w:cs="Arial"/>
                <w:b/>
                <w:szCs w:val="24"/>
              </w:rPr>
            </w:pPr>
          </w:p>
          <w:p w14:paraId="65B221B1" w14:textId="24FD81EC" w:rsidR="005242DF" w:rsidRPr="00826906" w:rsidRDefault="005242DF" w:rsidP="005242DF">
            <w:pPr>
              <w:rPr>
                <w:rFonts w:cs="Arial"/>
                <w:color w:val="0070C0"/>
                <w:szCs w:val="24"/>
              </w:rPr>
            </w:pPr>
            <w:r w:rsidRPr="00826906">
              <w:rPr>
                <w:rFonts w:cs="Arial"/>
                <w:color w:val="0070C0"/>
                <w:szCs w:val="24"/>
              </w:rPr>
              <w:t>Opportunity to attend a semi</w:t>
            </w:r>
            <w:r w:rsidR="00826906">
              <w:rPr>
                <w:rFonts w:cs="Arial"/>
                <w:color w:val="0070C0"/>
                <w:szCs w:val="24"/>
              </w:rPr>
              <w:t xml:space="preserve">nar or conference </w:t>
            </w:r>
          </w:p>
          <w:p w14:paraId="7DC35E09" w14:textId="77777777" w:rsidR="005242DF" w:rsidRPr="00826906" w:rsidRDefault="005242DF" w:rsidP="005242DF">
            <w:pPr>
              <w:rPr>
                <w:rFonts w:cs="Arial"/>
                <w:b/>
                <w:szCs w:val="24"/>
              </w:rPr>
            </w:pPr>
          </w:p>
        </w:tc>
        <w:tc>
          <w:tcPr>
            <w:tcW w:w="1727" w:type="dxa"/>
          </w:tcPr>
          <w:p w14:paraId="4AFB7E33" w14:textId="77777777" w:rsidR="005242DF" w:rsidRPr="00826906" w:rsidRDefault="005242DF" w:rsidP="005242DF">
            <w:pPr>
              <w:rPr>
                <w:rFonts w:cs="Arial"/>
                <w:b/>
                <w:szCs w:val="24"/>
              </w:rPr>
            </w:pPr>
          </w:p>
          <w:p w14:paraId="2D2538FB" w14:textId="77777777" w:rsidR="005242DF" w:rsidRPr="00826906" w:rsidRDefault="005242DF" w:rsidP="005242DF">
            <w:pPr>
              <w:rPr>
                <w:rFonts w:cs="Arial"/>
                <w:szCs w:val="24"/>
              </w:rPr>
            </w:pPr>
          </w:p>
          <w:p w14:paraId="29E3C14D" w14:textId="77777777" w:rsidR="005242DF" w:rsidRPr="00826906" w:rsidRDefault="005242DF" w:rsidP="005242DF">
            <w:pPr>
              <w:rPr>
                <w:rFonts w:cs="Arial"/>
                <w:b/>
                <w:szCs w:val="24"/>
              </w:rPr>
            </w:pPr>
            <w:r w:rsidRPr="00826906">
              <w:rPr>
                <w:rFonts w:cs="Arial"/>
                <w:color w:val="0070C0"/>
                <w:szCs w:val="24"/>
              </w:rPr>
              <w:t>Annually</w:t>
            </w:r>
          </w:p>
        </w:tc>
        <w:tc>
          <w:tcPr>
            <w:tcW w:w="2070" w:type="dxa"/>
          </w:tcPr>
          <w:p w14:paraId="217B629E" w14:textId="77777777" w:rsidR="005242DF" w:rsidRPr="00826906" w:rsidRDefault="005242DF" w:rsidP="005242DF">
            <w:pPr>
              <w:rPr>
                <w:rFonts w:cs="Arial"/>
                <w:b/>
                <w:szCs w:val="24"/>
              </w:rPr>
            </w:pPr>
          </w:p>
          <w:p w14:paraId="1583115B" w14:textId="77777777" w:rsidR="005242DF" w:rsidRPr="00826906" w:rsidRDefault="005242DF" w:rsidP="005242DF">
            <w:pPr>
              <w:rPr>
                <w:rFonts w:cs="Arial"/>
                <w:b/>
                <w:szCs w:val="24"/>
              </w:rPr>
            </w:pPr>
          </w:p>
          <w:p w14:paraId="3486FDF3" w14:textId="4073D5FE" w:rsidR="005242DF" w:rsidRPr="00826906" w:rsidRDefault="005242DF" w:rsidP="005242DF">
            <w:pPr>
              <w:rPr>
                <w:rFonts w:cs="Arial"/>
                <w:b/>
                <w:szCs w:val="24"/>
              </w:rPr>
            </w:pPr>
            <w:r w:rsidRPr="00826906">
              <w:rPr>
                <w:rFonts w:cs="Arial"/>
                <w:color w:val="0070C0"/>
                <w:szCs w:val="24"/>
              </w:rPr>
              <w:t>CEO or Se</w:t>
            </w:r>
            <w:r w:rsidR="00826906">
              <w:rPr>
                <w:rFonts w:cs="Arial"/>
                <w:color w:val="0070C0"/>
                <w:szCs w:val="24"/>
              </w:rPr>
              <w:t>nior Management or People we support</w:t>
            </w:r>
          </w:p>
        </w:tc>
        <w:tc>
          <w:tcPr>
            <w:tcW w:w="3060" w:type="dxa"/>
          </w:tcPr>
          <w:p w14:paraId="39C91ECE" w14:textId="77777777" w:rsidR="005242DF" w:rsidRPr="00826906" w:rsidRDefault="005242DF" w:rsidP="005242DF">
            <w:pPr>
              <w:rPr>
                <w:rFonts w:cs="Arial"/>
                <w:b/>
                <w:szCs w:val="24"/>
              </w:rPr>
            </w:pPr>
          </w:p>
          <w:p w14:paraId="73AFA245" w14:textId="77777777" w:rsidR="005242DF" w:rsidRPr="00826906" w:rsidRDefault="005242DF" w:rsidP="005242DF">
            <w:pPr>
              <w:rPr>
                <w:rFonts w:cs="Arial"/>
                <w:b/>
                <w:szCs w:val="24"/>
              </w:rPr>
            </w:pPr>
          </w:p>
          <w:p w14:paraId="4424B69C" w14:textId="77777777" w:rsidR="005242DF" w:rsidRPr="00826906" w:rsidRDefault="005242DF" w:rsidP="005242DF">
            <w:pPr>
              <w:rPr>
                <w:rFonts w:cs="Arial"/>
                <w:color w:val="0070C0"/>
                <w:szCs w:val="24"/>
              </w:rPr>
            </w:pPr>
            <w:r w:rsidRPr="00826906">
              <w:rPr>
                <w:rFonts w:cs="Arial"/>
                <w:color w:val="0070C0"/>
                <w:szCs w:val="24"/>
              </w:rPr>
              <w:t>‘This is a values driven organisation’</w:t>
            </w:r>
          </w:p>
          <w:p w14:paraId="4F7E4674" w14:textId="77777777" w:rsidR="005242DF" w:rsidRPr="00826906" w:rsidRDefault="005242DF" w:rsidP="005242DF">
            <w:pPr>
              <w:rPr>
                <w:rFonts w:cs="Arial"/>
                <w:color w:val="0070C0"/>
                <w:szCs w:val="24"/>
              </w:rPr>
            </w:pPr>
          </w:p>
          <w:p w14:paraId="15ECCD4B" w14:textId="14F28F8C" w:rsidR="005242DF" w:rsidRPr="00826906" w:rsidRDefault="005242DF" w:rsidP="005242DF">
            <w:pPr>
              <w:rPr>
                <w:rFonts w:cs="Arial"/>
                <w:b/>
                <w:szCs w:val="24"/>
              </w:rPr>
            </w:pPr>
            <w:r w:rsidRPr="00826906">
              <w:rPr>
                <w:rFonts w:cs="Arial"/>
                <w:color w:val="0070C0"/>
                <w:szCs w:val="24"/>
              </w:rPr>
              <w:t>‘My o</w:t>
            </w:r>
            <w:r w:rsidR="00826906">
              <w:rPr>
                <w:rFonts w:cs="Arial"/>
                <w:color w:val="0070C0"/>
                <w:szCs w:val="24"/>
              </w:rPr>
              <w:t>rganisation pays attention to our</w:t>
            </w:r>
            <w:r w:rsidRPr="00826906">
              <w:rPr>
                <w:rFonts w:cs="Arial"/>
                <w:color w:val="0070C0"/>
                <w:szCs w:val="24"/>
              </w:rPr>
              <w:t xml:space="preserve"> efforts’</w:t>
            </w:r>
          </w:p>
        </w:tc>
        <w:tc>
          <w:tcPr>
            <w:tcW w:w="3240" w:type="dxa"/>
          </w:tcPr>
          <w:p w14:paraId="388C86B8" w14:textId="77777777" w:rsidR="005242DF" w:rsidRPr="00826906" w:rsidRDefault="005242DF" w:rsidP="005242DF">
            <w:pPr>
              <w:rPr>
                <w:rFonts w:cs="Arial"/>
                <w:b/>
                <w:szCs w:val="24"/>
              </w:rPr>
            </w:pPr>
          </w:p>
          <w:p w14:paraId="189A37D1" w14:textId="77777777" w:rsidR="005242DF" w:rsidRPr="00826906" w:rsidRDefault="005242DF" w:rsidP="005242DF">
            <w:pPr>
              <w:rPr>
                <w:rFonts w:cs="Arial"/>
                <w:b/>
                <w:szCs w:val="24"/>
              </w:rPr>
            </w:pPr>
          </w:p>
          <w:p w14:paraId="6F5C12AF" w14:textId="77777777" w:rsidR="005242DF" w:rsidRPr="00826906" w:rsidRDefault="005242DF" w:rsidP="00826906">
            <w:pPr>
              <w:pStyle w:val="ListParagraph"/>
              <w:numPr>
                <w:ilvl w:val="0"/>
                <w:numId w:val="28"/>
              </w:numPr>
              <w:ind w:left="360"/>
              <w:rPr>
                <w:rFonts w:cs="Arial"/>
                <w:color w:val="0070C0"/>
                <w:szCs w:val="24"/>
              </w:rPr>
            </w:pPr>
            <w:r w:rsidRPr="00826906">
              <w:rPr>
                <w:rFonts w:cs="Arial"/>
                <w:color w:val="0070C0"/>
                <w:szCs w:val="24"/>
              </w:rPr>
              <w:t>Provide examples of behaviours that are appreciated</w:t>
            </w:r>
          </w:p>
          <w:p w14:paraId="3A45B88A" w14:textId="77777777" w:rsidR="005242DF" w:rsidRPr="00826906" w:rsidRDefault="005242DF" w:rsidP="00826906">
            <w:pPr>
              <w:rPr>
                <w:rFonts w:cs="Arial"/>
                <w:color w:val="0070C0"/>
                <w:szCs w:val="24"/>
              </w:rPr>
            </w:pPr>
          </w:p>
          <w:p w14:paraId="1FC54E71" w14:textId="1E16440E" w:rsidR="005242DF" w:rsidRPr="00826906" w:rsidRDefault="00826906" w:rsidP="00826906">
            <w:pPr>
              <w:pStyle w:val="ListParagraph"/>
              <w:numPr>
                <w:ilvl w:val="0"/>
                <w:numId w:val="28"/>
              </w:numPr>
              <w:ind w:left="360"/>
              <w:rPr>
                <w:rFonts w:cs="Arial"/>
                <w:color w:val="0070C0"/>
                <w:szCs w:val="24"/>
              </w:rPr>
            </w:pPr>
            <w:r>
              <w:rPr>
                <w:rFonts w:cs="Arial"/>
                <w:color w:val="0070C0"/>
                <w:szCs w:val="24"/>
              </w:rPr>
              <w:t>Encourage others to recognis</w:t>
            </w:r>
            <w:r w:rsidR="005242DF" w:rsidRPr="00826906">
              <w:rPr>
                <w:rFonts w:cs="Arial"/>
                <w:color w:val="0070C0"/>
                <w:szCs w:val="24"/>
              </w:rPr>
              <w:t>e and demonstrate values driven behaviours in their interactions</w:t>
            </w:r>
            <w:r>
              <w:rPr>
                <w:rFonts w:cs="Arial"/>
                <w:color w:val="0070C0"/>
                <w:szCs w:val="24"/>
              </w:rPr>
              <w:t xml:space="preserve"> with people with disability, families</w:t>
            </w:r>
            <w:r w:rsidR="005242DF" w:rsidRPr="00826906">
              <w:rPr>
                <w:rFonts w:cs="Arial"/>
                <w:color w:val="0070C0"/>
                <w:szCs w:val="24"/>
              </w:rPr>
              <w:t xml:space="preserve"> </w:t>
            </w:r>
            <w:r>
              <w:rPr>
                <w:rFonts w:cs="Arial"/>
                <w:color w:val="0070C0"/>
                <w:szCs w:val="24"/>
              </w:rPr>
              <w:t>and staff</w:t>
            </w:r>
          </w:p>
          <w:p w14:paraId="6F5F0363" w14:textId="77777777" w:rsidR="005242DF" w:rsidRPr="00826906" w:rsidRDefault="005242DF" w:rsidP="005242DF">
            <w:pPr>
              <w:rPr>
                <w:rFonts w:cs="Arial"/>
                <w:b/>
                <w:szCs w:val="24"/>
              </w:rPr>
            </w:pPr>
          </w:p>
        </w:tc>
      </w:tr>
      <w:tr w:rsidR="005242DF" w:rsidRPr="005242DF" w14:paraId="7D594668" w14:textId="77777777" w:rsidTr="00536D36">
        <w:trPr>
          <w:trHeight w:val="3005"/>
        </w:trPr>
        <w:tc>
          <w:tcPr>
            <w:tcW w:w="2104" w:type="dxa"/>
          </w:tcPr>
          <w:p w14:paraId="3EB2DB82" w14:textId="77777777" w:rsidR="005242DF" w:rsidRPr="00826906" w:rsidRDefault="005242DF" w:rsidP="005242DF">
            <w:pPr>
              <w:rPr>
                <w:rFonts w:cs="Arial"/>
                <w:b/>
                <w:szCs w:val="24"/>
              </w:rPr>
            </w:pPr>
            <w:r w:rsidRPr="00826906">
              <w:rPr>
                <w:rFonts w:cs="Arial"/>
                <w:b/>
                <w:szCs w:val="24"/>
              </w:rPr>
              <w:t>Example 2</w:t>
            </w:r>
          </w:p>
          <w:p w14:paraId="6E9BEC4E" w14:textId="77777777" w:rsidR="005242DF" w:rsidRPr="00826906" w:rsidRDefault="005242DF" w:rsidP="005242DF">
            <w:pPr>
              <w:rPr>
                <w:rFonts w:cs="Arial"/>
                <w:szCs w:val="24"/>
              </w:rPr>
            </w:pPr>
          </w:p>
          <w:p w14:paraId="6EC5639F" w14:textId="77777777" w:rsidR="005242DF" w:rsidRPr="00826906" w:rsidRDefault="005242DF" w:rsidP="005242DF">
            <w:pPr>
              <w:rPr>
                <w:rFonts w:cs="Arial"/>
                <w:color w:val="0070C0"/>
                <w:szCs w:val="24"/>
              </w:rPr>
            </w:pPr>
            <w:r w:rsidRPr="00826906">
              <w:rPr>
                <w:rFonts w:cs="Arial"/>
                <w:color w:val="0070C0"/>
                <w:szCs w:val="24"/>
              </w:rPr>
              <w:t xml:space="preserve">Recognition for achieving departmental goals with quality and efficiency </w:t>
            </w:r>
          </w:p>
          <w:p w14:paraId="258BAB32" w14:textId="77777777" w:rsidR="005242DF" w:rsidRPr="00826906" w:rsidRDefault="005242DF" w:rsidP="005242DF">
            <w:pPr>
              <w:rPr>
                <w:rFonts w:cs="Arial"/>
                <w:b/>
                <w:szCs w:val="24"/>
              </w:rPr>
            </w:pPr>
          </w:p>
        </w:tc>
        <w:tc>
          <w:tcPr>
            <w:tcW w:w="2104" w:type="dxa"/>
          </w:tcPr>
          <w:p w14:paraId="7A336E4F" w14:textId="77777777" w:rsidR="005242DF" w:rsidRPr="00826906" w:rsidRDefault="005242DF" w:rsidP="005242DF">
            <w:pPr>
              <w:rPr>
                <w:rFonts w:cs="Arial"/>
                <w:b/>
                <w:szCs w:val="24"/>
              </w:rPr>
            </w:pPr>
          </w:p>
          <w:p w14:paraId="221BC20A" w14:textId="77777777" w:rsidR="005242DF" w:rsidRPr="00826906" w:rsidRDefault="005242DF" w:rsidP="005242DF">
            <w:pPr>
              <w:rPr>
                <w:rFonts w:cs="Arial"/>
                <w:b/>
                <w:szCs w:val="24"/>
              </w:rPr>
            </w:pPr>
          </w:p>
          <w:p w14:paraId="116BBED8" w14:textId="77777777" w:rsidR="005242DF" w:rsidRPr="00826906" w:rsidRDefault="005242DF" w:rsidP="005242DF">
            <w:pPr>
              <w:rPr>
                <w:rFonts w:cs="Arial"/>
                <w:color w:val="0070C0"/>
                <w:szCs w:val="24"/>
              </w:rPr>
            </w:pPr>
            <w:r w:rsidRPr="00826906">
              <w:rPr>
                <w:rFonts w:cs="Arial"/>
                <w:color w:val="0070C0"/>
                <w:szCs w:val="24"/>
              </w:rPr>
              <w:t>Recognition shared at the team BBQ</w:t>
            </w:r>
          </w:p>
          <w:p w14:paraId="6D851A7D" w14:textId="77777777" w:rsidR="005242DF" w:rsidRPr="00826906" w:rsidRDefault="005242DF" w:rsidP="005242DF">
            <w:pPr>
              <w:rPr>
                <w:rFonts w:cs="Arial"/>
                <w:b/>
                <w:szCs w:val="24"/>
              </w:rPr>
            </w:pPr>
          </w:p>
        </w:tc>
        <w:tc>
          <w:tcPr>
            <w:tcW w:w="1727" w:type="dxa"/>
          </w:tcPr>
          <w:p w14:paraId="26562C31" w14:textId="77777777" w:rsidR="005242DF" w:rsidRPr="00826906" w:rsidRDefault="005242DF" w:rsidP="005242DF">
            <w:pPr>
              <w:rPr>
                <w:rFonts w:cs="Arial"/>
                <w:b/>
                <w:szCs w:val="24"/>
              </w:rPr>
            </w:pPr>
          </w:p>
          <w:p w14:paraId="52EA142A" w14:textId="77777777" w:rsidR="005242DF" w:rsidRPr="00826906" w:rsidRDefault="005242DF" w:rsidP="005242DF">
            <w:pPr>
              <w:rPr>
                <w:rFonts w:cs="Arial"/>
                <w:color w:val="0070C0"/>
                <w:szCs w:val="24"/>
              </w:rPr>
            </w:pPr>
          </w:p>
          <w:p w14:paraId="1F3BD3D1" w14:textId="77777777" w:rsidR="005242DF" w:rsidRPr="00826906" w:rsidRDefault="005242DF" w:rsidP="005242DF">
            <w:pPr>
              <w:rPr>
                <w:rFonts w:cs="Arial"/>
                <w:b/>
                <w:szCs w:val="24"/>
              </w:rPr>
            </w:pPr>
            <w:r w:rsidRPr="00826906">
              <w:rPr>
                <w:rFonts w:cs="Arial"/>
                <w:color w:val="0070C0"/>
                <w:szCs w:val="24"/>
              </w:rPr>
              <w:t>Bi annually</w:t>
            </w:r>
            <w:r w:rsidRPr="00826906">
              <w:rPr>
                <w:rFonts w:cs="Arial"/>
                <w:b/>
                <w:szCs w:val="24"/>
              </w:rPr>
              <w:t xml:space="preserve"> </w:t>
            </w:r>
          </w:p>
        </w:tc>
        <w:tc>
          <w:tcPr>
            <w:tcW w:w="2070" w:type="dxa"/>
          </w:tcPr>
          <w:p w14:paraId="5539BAF0" w14:textId="77777777" w:rsidR="005242DF" w:rsidRPr="00826906" w:rsidRDefault="005242DF" w:rsidP="005242DF">
            <w:pPr>
              <w:rPr>
                <w:rFonts w:cs="Arial"/>
                <w:b/>
                <w:szCs w:val="24"/>
              </w:rPr>
            </w:pPr>
          </w:p>
          <w:p w14:paraId="22C56401" w14:textId="77777777" w:rsidR="005242DF" w:rsidRPr="00826906" w:rsidRDefault="005242DF" w:rsidP="005242DF">
            <w:pPr>
              <w:rPr>
                <w:rFonts w:cs="Arial"/>
                <w:b/>
                <w:szCs w:val="24"/>
              </w:rPr>
            </w:pPr>
          </w:p>
          <w:p w14:paraId="099A338A" w14:textId="256B3A53" w:rsidR="005242DF" w:rsidRPr="00826906" w:rsidRDefault="00826906" w:rsidP="005242DF">
            <w:pPr>
              <w:rPr>
                <w:rFonts w:cs="Arial"/>
                <w:b/>
                <w:szCs w:val="24"/>
              </w:rPr>
            </w:pPr>
            <w:r>
              <w:rPr>
                <w:rFonts w:cs="Arial"/>
                <w:color w:val="0070C0"/>
                <w:szCs w:val="24"/>
              </w:rPr>
              <w:t>Manager or team leader</w:t>
            </w:r>
          </w:p>
        </w:tc>
        <w:tc>
          <w:tcPr>
            <w:tcW w:w="3060" w:type="dxa"/>
          </w:tcPr>
          <w:p w14:paraId="7BB7D8F2" w14:textId="77777777" w:rsidR="005242DF" w:rsidRPr="00826906" w:rsidRDefault="005242DF" w:rsidP="005242DF">
            <w:pPr>
              <w:rPr>
                <w:rFonts w:cs="Arial"/>
                <w:b/>
                <w:szCs w:val="24"/>
              </w:rPr>
            </w:pPr>
          </w:p>
          <w:p w14:paraId="570AB55F" w14:textId="77777777" w:rsidR="005242DF" w:rsidRPr="00826906" w:rsidRDefault="005242DF" w:rsidP="005242DF">
            <w:pPr>
              <w:rPr>
                <w:rFonts w:cs="Arial"/>
                <w:b/>
                <w:szCs w:val="24"/>
              </w:rPr>
            </w:pPr>
          </w:p>
          <w:p w14:paraId="50DCE849" w14:textId="52DFD906" w:rsidR="005242DF" w:rsidRPr="00826906" w:rsidRDefault="00826906" w:rsidP="005242DF">
            <w:pPr>
              <w:rPr>
                <w:rFonts w:cs="Arial"/>
                <w:color w:val="0070C0"/>
                <w:szCs w:val="24"/>
              </w:rPr>
            </w:pPr>
            <w:r>
              <w:rPr>
                <w:rFonts w:cs="Arial"/>
                <w:color w:val="0070C0"/>
                <w:szCs w:val="24"/>
              </w:rPr>
              <w:t>‘My team recognis</w:t>
            </w:r>
            <w:r w:rsidR="005242DF" w:rsidRPr="00826906">
              <w:rPr>
                <w:rFonts w:cs="Arial"/>
                <w:color w:val="0070C0"/>
                <w:szCs w:val="24"/>
              </w:rPr>
              <w:t>es my contributions’</w:t>
            </w:r>
          </w:p>
          <w:p w14:paraId="45C80C24" w14:textId="77777777" w:rsidR="005242DF" w:rsidRPr="00826906" w:rsidRDefault="005242DF" w:rsidP="005242DF">
            <w:pPr>
              <w:rPr>
                <w:rFonts w:cs="Arial"/>
                <w:color w:val="0070C0"/>
                <w:szCs w:val="24"/>
              </w:rPr>
            </w:pPr>
          </w:p>
          <w:p w14:paraId="26868FD4" w14:textId="77777777" w:rsidR="005242DF" w:rsidRPr="00826906" w:rsidRDefault="005242DF" w:rsidP="005242DF">
            <w:pPr>
              <w:rPr>
                <w:rFonts w:cs="Arial"/>
                <w:color w:val="0070C0"/>
                <w:szCs w:val="24"/>
              </w:rPr>
            </w:pPr>
            <w:r w:rsidRPr="00826906">
              <w:rPr>
                <w:rFonts w:cs="Arial"/>
                <w:color w:val="0070C0"/>
                <w:szCs w:val="24"/>
              </w:rPr>
              <w:t>‘I am proud of my team’</w:t>
            </w:r>
          </w:p>
          <w:p w14:paraId="13488E30" w14:textId="77777777" w:rsidR="005242DF" w:rsidRPr="00826906" w:rsidRDefault="005242DF" w:rsidP="005242DF">
            <w:pPr>
              <w:rPr>
                <w:rFonts w:cs="Arial"/>
                <w:color w:val="0070C0"/>
                <w:szCs w:val="24"/>
              </w:rPr>
            </w:pPr>
          </w:p>
          <w:p w14:paraId="61837691" w14:textId="77777777" w:rsidR="005242DF" w:rsidRPr="00826906" w:rsidRDefault="005242DF" w:rsidP="005242DF">
            <w:pPr>
              <w:rPr>
                <w:rFonts w:cs="Arial"/>
                <w:color w:val="0070C0"/>
                <w:szCs w:val="24"/>
              </w:rPr>
            </w:pPr>
            <w:r w:rsidRPr="00826906">
              <w:rPr>
                <w:rFonts w:cs="Arial"/>
                <w:color w:val="0070C0"/>
                <w:szCs w:val="24"/>
              </w:rPr>
              <w:t>‘What can I do to be recognized the next time?’</w:t>
            </w:r>
          </w:p>
          <w:p w14:paraId="0B687C2F" w14:textId="77777777" w:rsidR="005242DF" w:rsidRPr="00826906" w:rsidRDefault="005242DF" w:rsidP="005242DF">
            <w:pPr>
              <w:rPr>
                <w:rFonts w:cs="Arial"/>
                <w:b/>
                <w:szCs w:val="24"/>
              </w:rPr>
            </w:pPr>
          </w:p>
        </w:tc>
        <w:tc>
          <w:tcPr>
            <w:tcW w:w="3240" w:type="dxa"/>
          </w:tcPr>
          <w:p w14:paraId="4270D2F1" w14:textId="77777777" w:rsidR="005242DF" w:rsidRPr="00826906" w:rsidRDefault="005242DF" w:rsidP="005242DF">
            <w:pPr>
              <w:rPr>
                <w:rFonts w:cs="Arial"/>
                <w:b/>
                <w:szCs w:val="24"/>
              </w:rPr>
            </w:pPr>
          </w:p>
        </w:tc>
      </w:tr>
      <w:tr w:rsidR="005242DF" w:rsidRPr="005242DF" w14:paraId="026E8F80" w14:textId="77777777" w:rsidTr="005242DF">
        <w:tc>
          <w:tcPr>
            <w:tcW w:w="2104" w:type="dxa"/>
          </w:tcPr>
          <w:p w14:paraId="40396F24" w14:textId="77777777" w:rsidR="005242DF" w:rsidRPr="00826906" w:rsidRDefault="005242DF" w:rsidP="005242DF">
            <w:pPr>
              <w:rPr>
                <w:rFonts w:cs="Arial"/>
                <w:color w:val="0070C0"/>
                <w:szCs w:val="24"/>
              </w:rPr>
            </w:pPr>
          </w:p>
          <w:p w14:paraId="76698002" w14:textId="77777777" w:rsidR="005242DF" w:rsidRPr="00826906" w:rsidRDefault="005242DF" w:rsidP="005242DF">
            <w:pPr>
              <w:rPr>
                <w:rFonts w:cs="Arial"/>
                <w:color w:val="0070C0"/>
                <w:szCs w:val="24"/>
              </w:rPr>
            </w:pPr>
            <w:r w:rsidRPr="00826906">
              <w:rPr>
                <w:rFonts w:cs="Arial"/>
                <w:color w:val="0070C0"/>
                <w:szCs w:val="24"/>
              </w:rPr>
              <w:t>Insert here</w:t>
            </w:r>
          </w:p>
          <w:p w14:paraId="4860B4F4" w14:textId="77777777" w:rsidR="005242DF" w:rsidRPr="00826906" w:rsidRDefault="005242DF" w:rsidP="005242DF">
            <w:pPr>
              <w:rPr>
                <w:rFonts w:cs="Arial"/>
                <w:b/>
                <w:szCs w:val="24"/>
              </w:rPr>
            </w:pPr>
          </w:p>
          <w:p w14:paraId="54B1AC99" w14:textId="77777777" w:rsidR="005242DF" w:rsidRPr="00826906" w:rsidRDefault="005242DF" w:rsidP="005242DF">
            <w:pPr>
              <w:rPr>
                <w:rFonts w:cs="Arial"/>
                <w:b/>
                <w:szCs w:val="24"/>
              </w:rPr>
            </w:pPr>
          </w:p>
          <w:p w14:paraId="3F375541" w14:textId="77777777" w:rsidR="005242DF" w:rsidRPr="00826906" w:rsidRDefault="005242DF" w:rsidP="005242DF">
            <w:pPr>
              <w:rPr>
                <w:rFonts w:cs="Arial"/>
                <w:b/>
                <w:szCs w:val="24"/>
              </w:rPr>
            </w:pPr>
          </w:p>
        </w:tc>
        <w:tc>
          <w:tcPr>
            <w:tcW w:w="2104" w:type="dxa"/>
          </w:tcPr>
          <w:p w14:paraId="48CE7920" w14:textId="77777777" w:rsidR="005242DF" w:rsidRPr="00826906" w:rsidRDefault="005242DF" w:rsidP="005242DF">
            <w:pPr>
              <w:rPr>
                <w:rFonts w:cs="Arial"/>
                <w:b/>
                <w:szCs w:val="24"/>
              </w:rPr>
            </w:pPr>
          </w:p>
          <w:p w14:paraId="3409AAA6" w14:textId="77777777" w:rsidR="005242DF" w:rsidRPr="00826906" w:rsidRDefault="005242DF" w:rsidP="005242DF">
            <w:pPr>
              <w:rPr>
                <w:rFonts w:cs="Arial"/>
                <w:b/>
                <w:szCs w:val="24"/>
              </w:rPr>
            </w:pPr>
          </w:p>
        </w:tc>
        <w:tc>
          <w:tcPr>
            <w:tcW w:w="1727" w:type="dxa"/>
          </w:tcPr>
          <w:p w14:paraId="71E47CF7" w14:textId="77777777" w:rsidR="005242DF" w:rsidRPr="00826906" w:rsidRDefault="005242DF" w:rsidP="005242DF">
            <w:pPr>
              <w:rPr>
                <w:rFonts w:cs="Arial"/>
                <w:b/>
                <w:szCs w:val="24"/>
              </w:rPr>
            </w:pPr>
          </w:p>
        </w:tc>
        <w:tc>
          <w:tcPr>
            <w:tcW w:w="2070" w:type="dxa"/>
          </w:tcPr>
          <w:p w14:paraId="659B07B0" w14:textId="77777777" w:rsidR="005242DF" w:rsidRPr="00826906" w:rsidRDefault="005242DF" w:rsidP="005242DF">
            <w:pPr>
              <w:rPr>
                <w:rFonts w:cs="Arial"/>
                <w:b/>
                <w:szCs w:val="24"/>
              </w:rPr>
            </w:pPr>
          </w:p>
        </w:tc>
        <w:tc>
          <w:tcPr>
            <w:tcW w:w="3060" w:type="dxa"/>
          </w:tcPr>
          <w:p w14:paraId="0782E3CD" w14:textId="77777777" w:rsidR="005242DF" w:rsidRPr="00826906" w:rsidRDefault="005242DF" w:rsidP="005242DF">
            <w:pPr>
              <w:rPr>
                <w:rFonts w:cs="Arial"/>
                <w:b/>
                <w:szCs w:val="24"/>
              </w:rPr>
            </w:pPr>
          </w:p>
        </w:tc>
        <w:tc>
          <w:tcPr>
            <w:tcW w:w="3240" w:type="dxa"/>
          </w:tcPr>
          <w:p w14:paraId="35907894" w14:textId="77777777" w:rsidR="005242DF" w:rsidRPr="00826906" w:rsidRDefault="005242DF" w:rsidP="00716053">
            <w:pPr>
              <w:rPr>
                <w:rFonts w:cs="Arial"/>
                <w:b/>
                <w:szCs w:val="24"/>
              </w:rPr>
            </w:pPr>
          </w:p>
        </w:tc>
      </w:tr>
    </w:tbl>
    <w:p w14:paraId="4573FCFF" w14:textId="77777777" w:rsidR="005242DF" w:rsidRDefault="005242DF" w:rsidP="00ED0970">
      <w:pPr>
        <w:rPr>
          <w:rFonts w:cs="Arial"/>
          <w:b/>
          <w:szCs w:val="24"/>
        </w:rPr>
      </w:pPr>
    </w:p>
    <w:p w14:paraId="3EDFE665" w14:textId="77777777" w:rsidR="005242DF" w:rsidRDefault="005242DF" w:rsidP="00ED0970">
      <w:pPr>
        <w:rPr>
          <w:rFonts w:cs="Arial"/>
          <w:b/>
          <w:szCs w:val="24"/>
        </w:rPr>
      </w:pPr>
    </w:p>
    <w:p w14:paraId="2A3A50D3" w14:textId="77777777" w:rsidR="00536D36" w:rsidRDefault="00536D36">
      <w:pPr>
        <w:spacing w:before="0" w:after="200" w:line="252" w:lineRule="auto"/>
        <w:rPr>
          <w:rFonts w:cs="Arial"/>
          <w:b/>
          <w:szCs w:val="24"/>
        </w:rPr>
      </w:pPr>
      <w:r>
        <w:rPr>
          <w:rFonts w:cs="Arial"/>
          <w:b/>
          <w:szCs w:val="24"/>
        </w:rPr>
        <w:br w:type="page"/>
      </w:r>
    </w:p>
    <w:p w14:paraId="142C45E5" w14:textId="1A3B6A86" w:rsidR="00C87064" w:rsidRDefault="005242DF" w:rsidP="00536D36">
      <w:pPr>
        <w:pStyle w:val="Heading2"/>
      </w:pPr>
      <w:r>
        <w:t>Section</w:t>
      </w:r>
      <w:r w:rsidR="00B927EE">
        <w:t xml:space="preserve"> </w:t>
      </w:r>
      <w:r>
        <w:t>4</w:t>
      </w:r>
      <w:r w:rsidR="00536D36">
        <w:t xml:space="preserve"> </w:t>
      </w:r>
      <w:r>
        <w:t xml:space="preserve">- </w:t>
      </w:r>
      <w:r w:rsidR="000F1487">
        <w:t>Examples</w:t>
      </w:r>
      <w:r w:rsidR="002C5648">
        <w:t xml:space="preserve"> for providing staff recognition</w:t>
      </w:r>
    </w:p>
    <w:p w14:paraId="01822FAC" w14:textId="6D79FF70" w:rsidR="00C87064" w:rsidRDefault="00C87064" w:rsidP="0051759F">
      <w:pPr>
        <w:spacing w:before="240"/>
        <w:rPr>
          <w:rFonts w:cs="Arial"/>
          <w:szCs w:val="24"/>
        </w:rPr>
      </w:pPr>
      <w:r w:rsidRPr="00C87064">
        <w:rPr>
          <w:rFonts w:cs="Arial"/>
          <w:szCs w:val="24"/>
        </w:rPr>
        <w:t xml:space="preserve">Recognition </w:t>
      </w:r>
      <w:r>
        <w:rPr>
          <w:rFonts w:cs="Arial"/>
          <w:szCs w:val="24"/>
        </w:rPr>
        <w:t xml:space="preserve">works effectively </w:t>
      </w:r>
      <w:r w:rsidR="00C91754">
        <w:rPr>
          <w:rFonts w:cs="Arial"/>
          <w:szCs w:val="24"/>
        </w:rPr>
        <w:t>and ha</w:t>
      </w:r>
      <w:r w:rsidR="002C5648">
        <w:rPr>
          <w:rFonts w:cs="Arial"/>
          <w:szCs w:val="24"/>
        </w:rPr>
        <w:t>s</w:t>
      </w:r>
      <w:r w:rsidR="00C91754">
        <w:rPr>
          <w:rFonts w:cs="Arial"/>
          <w:szCs w:val="24"/>
        </w:rPr>
        <w:t xml:space="preserve"> high impact </w:t>
      </w:r>
      <w:r>
        <w:rPr>
          <w:rFonts w:cs="Arial"/>
          <w:szCs w:val="24"/>
        </w:rPr>
        <w:t xml:space="preserve">when </w:t>
      </w:r>
      <w:r w:rsidR="002C5648">
        <w:rPr>
          <w:rFonts w:cs="Arial"/>
          <w:szCs w:val="24"/>
        </w:rPr>
        <w:t>the activity is</w:t>
      </w:r>
      <w:r>
        <w:rPr>
          <w:rFonts w:cs="Arial"/>
          <w:szCs w:val="24"/>
        </w:rPr>
        <w:t xml:space="preserve"> </w:t>
      </w:r>
      <w:r w:rsidR="0002446D">
        <w:rPr>
          <w:rFonts w:cs="Arial"/>
          <w:szCs w:val="24"/>
        </w:rPr>
        <w:t>sincere, specific, timely and</w:t>
      </w:r>
      <w:r w:rsidRPr="00C87064">
        <w:rPr>
          <w:rFonts w:cs="Arial"/>
          <w:szCs w:val="24"/>
        </w:rPr>
        <w:t xml:space="preserve"> creative</w:t>
      </w:r>
      <w:r>
        <w:rPr>
          <w:rFonts w:cs="Arial"/>
          <w:szCs w:val="24"/>
        </w:rPr>
        <w:t xml:space="preserve">. Recognition should be also aligned to people’s interests, needs and cultural differences. </w:t>
      </w:r>
      <w:r w:rsidR="00533552">
        <w:rPr>
          <w:rFonts w:cs="Arial"/>
          <w:szCs w:val="24"/>
        </w:rPr>
        <w:t xml:space="preserve">Recognition can </w:t>
      </w:r>
      <w:r w:rsidR="002C5648">
        <w:rPr>
          <w:rFonts w:cs="Arial"/>
          <w:szCs w:val="24"/>
        </w:rPr>
        <w:t xml:space="preserve">be </w:t>
      </w:r>
      <w:r w:rsidR="00533552">
        <w:rPr>
          <w:rFonts w:cs="Arial"/>
          <w:szCs w:val="24"/>
        </w:rPr>
        <w:t xml:space="preserve">an emotional experience for the </w:t>
      </w:r>
      <w:r w:rsidR="001C1FA8">
        <w:rPr>
          <w:rFonts w:cs="Arial"/>
          <w:szCs w:val="24"/>
        </w:rPr>
        <w:t>person</w:t>
      </w:r>
      <w:r w:rsidR="00623BB7">
        <w:rPr>
          <w:rFonts w:cs="Arial"/>
          <w:szCs w:val="24"/>
        </w:rPr>
        <w:t xml:space="preserve"> being recognis</w:t>
      </w:r>
      <w:r w:rsidR="00533552">
        <w:rPr>
          <w:rFonts w:cs="Arial"/>
          <w:szCs w:val="24"/>
        </w:rPr>
        <w:t xml:space="preserve">ed and will reinforce the behaviour or attribute that called for the recognition. People may forget what you tell them, but </w:t>
      </w:r>
      <w:r w:rsidR="002C5648">
        <w:rPr>
          <w:rFonts w:cs="Arial"/>
          <w:szCs w:val="24"/>
        </w:rPr>
        <w:t xml:space="preserve">will </w:t>
      </w:r>
      <w:r w:rsidR="00533552">
        <w:rPr>
          <w:rFonts w:cs="Arial"/>
          <w:szCs w:val="24"/>
        </w:rPr>
        <w:t xml:space="preserve">almost always remember how </w:t>
      </w:r>
      <w:r w:rsidR="002C5648">
        <w:rPr>
          <w:rFonts w:cs="Arial"/>
          <w:szCs w:val="24"/>
        </w:rPr>
        <w:t>you</w:t>
      </w:r>
      <w:r w:rsidR="00533552">
        <w:rPr>
          <w:rFonts w:cs="Arial"/>
          <w:szCs w:val="24"/>
        </w:rPr>
        <w:t xml:space="preserve"> made t</w:t>
      </w:r>
      <w:r w:rsidR="002C5648">
        <w:rPr>
          <w:rFonts w:cs="Arial"/>
          <w:szCs w:val="24"/>
        </w:rPr>
        <w:t>hem</w:t>
      </w:r>
      <w:r w:rsidR="00533552">
        <w:rPr>
          <w:rFonts w:cs="Arial"/>
          <w:szCs w:val="24"/>
        </w:rPr>
        <w:t xml:space="preserve"> feel. </w:t>
      </w:r>
      <w:r w:rsidR="00D040BD">
        <w:rPr>
          <w:rFonts w:cs="Arial"/>
          <w:szCs w:val="24"/>
        </w:rPr>
        <w:t>Below are some o</w:t>
      </w:r>
      <w:r w:rsidR="006E1781">
        <w:rPr>
          <w:rFonts w:cs="Arial"/>
          <w:szCs w:val="24"/>
        </w:rPr>
        <w:t>f the ways staff can be recognis</w:t>
      </w:r>
      <w:r w:rsidR="0002446D">
        <w:rPr>
          <w:rFonts w:cs="Arial"/>
          <w:szCs w:val="24"/>
        </w:rPr>
        <w:t>ed that can be of</w:t>
      </w:r>
      <w:r w:rsidR="00D040BD">
        <w:rPr>
          <w:rFonts w:cs="Arial"/>
          <w:szCs w:val="24"/>
        </w:rPr>
        <w:t xml:space="preserve"> high impact and low cost. </w:t>
      </w:r>
    </w:p>
    <w:p w14:paraId="7A6B85EA" w14:textId="057D8004" w:rsidR="00D040BD" w:rsidRDefault="00D040BD" w:rsidP="0051759F">
      <w:pPr>
        <w:pStyle w:val="ListParagraph"/>
        <w:numPr>
          <w:ilvl w:val="0"/>
          <w:numId w:val="35"/>
        </w:numPr>
        <w:spacing w:before="240"/>
        <w:ind w:left="714" w:hanging="357"/>
        <w:contextualSpacing w:val="0"/>
      </w:pPr>
      <w:r>
        <w:t>Provide hand written not</w:t>
      </w:r>
      <w:r w:rsidR="00DD5467">
        <w:t>es</w:t>
      </w:r>
      <w:r>
        <w:t xml:space="preserve"> of acknowledgement, </w:t>
      </w:r>
      <w:r w:rsidRPr="00D040BD">
        <w:t>gratitude, and appreciation</w:t>
      </w:r>
      <w:r w:rsidR="00DD5467">
        <w:t xml:space="preserve">. </w:t>
      </w:r>
    </w:p>
    <w:p w14:paraId="09FD5733" w14:textId="0955C996" w:rsidR="00957C4A" w:rsidRPr="00957C4A" w:rsidRDefault="00957C4A" w:rsidP="0051759F">
      <w:pPr>
        <w:pStyle w:val="ListParagraph"/>
        <w:numPr>
          <w:ilvl w:val="0"/>
          <w:numId w:val="35"/>
        </w:numPr>
        <w:ind w:left="714" w:hanging="357"/>
        <w:contextualSpacing w:val="0"/>
      </w:pPr>
      <w:r>
        <w:t>Install a recognition board in a communal space whereby everyone can pin up their hand</w:t>
      </w:r>
      <w:r w:rsidR="002C5648">
        <w:t>-</w:t>
      </w:r>
      <w:r>
        <w:t>written acknowledgement notes</w:t>
      </w:r>
      <w:r w:rsidR="002C5648">
        <w:t>.</w:t>
      </w:r>
    </w:p>
    <w:p w14:paraId="570701D6" w14:textId="7CF42785" w:rsidR="00DD5467" w:rsidRDefault="0002446D" w:rsidP="0051759F">
      <w:pPr>
        <w:pStyle w:val="ListParagraph"/>
        <w:numPr>
          <w:ilvl w:val="0"/>
          <w:numId w:val="35"/>
        </w:numPr>
        <w:ind w:left="714" w:hanging="357"/>
        <w:contextualSpacing w:val="0"/>
      </w:pPr>
      <w:r>
        <w:t>Add recognition</w:t>
      </w:r>
      <w:r w:rsidR="00A756B1">
        <w:t xml:space="preserve"> as an agenda </w:t>
      </w:r>
      <w:r w:rsidR="0051759F">
        <w:t>item</w:t>
      </w:r>
      <w:r w:rsidR="00A756B1">
        <w:t xml:space="preserve"> or through the use</w:t>
      </w:r>
      <w:r>
        <w:t xml:space="preserve"> social media (WhatsApp group, Y</w:t>
      </w:r>
      <w:r w:rsidR="00A756B1">
        <w:t>ammer etc.)</w:t>
      </w:r>
      <w:r>
        <w:t>.</w:t>
      </w:r>
    </w:p>
    <w:p w14:paraId="42DE656E" w14:textId="6D2CCEC7" w:rsidR="00A756B1" w:rsidRDefault="00E340F1" w:rsidP="0051759F">
      <w:pPr>
        <w:pStyle w:val="ListParagraph"/>
        <w:numPr>
          <w:ilvl w:val="0"/>
          <w:numId w:val="35"/>
        </w:numPr>
        <w:ind w:left="714" w:hanging="357"/>
        <w:contextualSpacing w:val="0"/>
      </w:pPr>
      <w:r>
        <w:t>Send an email note to express gratitude, highlighting the</w:t>
      </w:r>
      <w:r w:rsidR="00323481">
        <w:t xml:space="preserve"> outstanding</w:t>
      </w:r>
      <w:r>
        <w:t xml:space="preserve"> behaviour and your observations of the helpful outcomes</w:t>
      </w:r>
      <w:r w:rsidR="00323481">
        <w:t xml:space="preserve">. </w:t>
      </w:r>
      <w:r w:rsidR="002C5648">
        <w:t>Copy</w:t>
      </w:r>
      <w:r w:rsidR="00323481">
        <w:t xml:space="preserve"> other</w:t>
      </w:r>
      <w:r w:rsidR="002C5648">
        <w:t xml:space="preserve"> people into the email</w:t>
      </w:r>
      <w:r w:rsidR="00323481">
        <w:t xml:space="preserve"> to make a public recognition.</w:t>
      </w:r>
      <w:r w:rsidR="009C4E72">
        <w:t xml:space="preserve"> This can encourage</w:t>
      </w:r>
      <w:r w:rsidR="002C5648">
        <w:t xml:space="preserve"> others to also</w:t>
      </w:r>
      <w:r w:rsidR="00D03700">
        <w:t xml:space="preserve"> perform well. </w:t>
      </w:r>
      <w:r w:rsidR="00323481">
        <w:t xml:space="preserve"> Also note the </w:t>
      </w:r>
      <w:r w:rsidR="002C5648">
        <w:t xml:space="preserve">likely </w:t>
      </w:r>
      <w:r w:rsidR="00323481">
        <w:t xml:space="preserve">personal preferences of </w:t>
      </w:r>
      <w:r w:rsidR="00B15398">
        <w:t>people</w:t>
      </w:r>
      <w:r w:rsidR="00323481">
        <w:t xml:space="preserve"> as some would prefer private </w:t>
      </w:r>
      <w:r w:rsidR="002C5648">
        <w:t xml:space="preserve">rather than </w:t>
      </w:r>
      <w:r w:rsidR="00323481">
        <w:t>public recognition</w:t>
      </w:r>
      <w:r w:rsidR="0002446D">
        <w:t>.</w:t>
      </w:r>
    </w:p>
    <w:p w14:paraId="68E5FC02" w14:textId="55027DEE" w:rsidR="00323481" w:rsidRDefault="00323481" w:rsidP="0051759F">
      <w:pPr>
        <w:pStyle w:val="ListParagraph"/>
        <w:numPr>
          <w:ilvl w:val="0"/>
          <w:numId w:val="35"/>
        </w:numPr>
        <w:ind w:left="714" w:hanging="357"/>
        <w:contextualSpacing w:val="0"/>
      </w:pPr>
      <w:r>
        <w:t>Create and provi</w:t>
      </w:r>
      <w:r w:rsidR="00DF2CAA">
        <w:t>de certificates of appreciation</w:t>
      </w:r>
      <w:r w:rsidR="0002446D">
        <w:t>.</w:t>
      </w:r>
    </w:p>
    <w:p w14:paraId="5A01CAC4" w14:textId="21145400" w:rsidR="00F47B59" w:rsidRDefault="00F47B59" w:rsidP="0051759F">
      <w:pPr>
        <w:pStyle w:val="ListParagraph"/>
        <w:numPr>
          <w:ilvl w:val="0"/>
          <w:numId w:val="35"/>
        </w:numPr>
        <w:ind w:left="714" w:hanging="357"/>
        <w:contextualSpacing w:val="0"/>
      </w:pPr>
      <w:r>
        <w:t>Providing a third</w:t>
      </w:r>
      <w:r w:rsidR="002C5648">
        <w:t>-</w:t>
      </w:r>
      <w:r>
        <w:t>party acknowledgement</w:t>
      </w:r>
      <w:r w:rsidR="009C4E72">
        <w:t>,</w:t>
      </w:r>
      <w:r>
        <w:t xml:space="preserve"> </w:t>
      </w:r>
      <w:r w:rsidRPr="002C5648">
        <w:t>e</w:t>
      </w:r>
      <w:r w:rsidRPr="008C3429">
        <w:t>.g. I was told by the fami</w:t>
      </w:r>
      <w:r w:rsidR="009C4E72">
        <w:t>ly member of the individual</w:t>
      </w:r>
      <w:r w:rsidRPr="008C3429">
        <w:t xml:space="preserve"> how helpful you were in calming the person down the oth</w:t>
      </w:r>
      <w:r w:rsidR="008116BA" w:rsidRPr="008C3429">
        <w:t>er day. Well done and thank you</w:t>
      </w:r>
      <w:r w:rsidR="008C3429">
        <w:t>!</w:t>
      </w:r>
    </w:p>
    <w:p w14:paraId="11CCAC94" w14:textId="71AE1ECD" w:rsidR="00A724EA" w:rsidRDefault="0002446D" w:rsidP="0051759F">
      <w:pPr>
        <w:pStyle w:val="ListParagraph"/>
        <w:numPr>
          <w:ilvl w:val="0"/>
          <w:numId w:val="35"/>
        </w:numPr>
        <w:ind w:left="714" w:hanging="357"/>
        <w:contextualSpacing w:val="0"/>
      </w:pPr>
      <w:r>
        <w:t xml:space="preserve">Decorate the desk </w:t>
      </w:r>
      <w:r w:rsidR="00A724EA">
        <w:t xml:space="preserve">of the staff member </w:t>
      </w:r>
      <w:r w:rsidR="0023153A">
        <w:t>and leave a note</w:t>
      </w:r>
      <w:r>
        <w:t>.</w:t>
      </w:r>
    </w:p>
    <w:p w14:paraId="74056867" w14:textId="3411B9BD" w:rsidR="008D18A6" w:rsidRDefault="008D18A6" w:rsidP="0051759F">
      <w:pPr>
        <w:pStyle w:val="ListParagraph"/>
        <w:numPr>
          <w:ilvl w:val="0"/>
          <w:numId w:val="35"/>
        </w:numPr>
        <w:ind w:left="714" w:hanging="357"/>
        <w:contextualSpacing w:val="0"/>
      </w:pPr>
      <w:r w:rsidRPr="008D18A6">
        <w:t xml:space="preserve">Create a poster </w:t>
      </w:r>
      <w:r>
        <w:t xml:space="preserve">for the staff member signed by the team </w:t>
      </w:r>
      <w:r w:rsidRPr="008D18A6">
        <w:t xml:space="preserve">to </w:t>
      </w:r>
      <w:r>
        <w:t xml:space="preserve">acknowledge and </w:t>
      </w:r>
      <w:r w:rsidRPr="008D18A6">
        <w:t>celebrate an accomplishment</w:t>
      </w:r>
      <w:r w:rsidR="006C651D">
        <w:t>, behaviours or performance</w:t>
      </w:r>
      <w:r w:rsidR="00E20BF4">
        <w:t>.</w:t>
      </w:r>
    </w:p>
    <w:p w14:paraId="78A80BE4" w14:textId="23E750BB" w:rsidR="000D6B54" w:rsidRDefault="000F1487" w:rsidP="0051759F">
      <w:pPr>
        <w:pStyle w:val="ListParagraph"/>
        <w:numPr>
          <w:ilvl w:val="0"/>
          <w:numId w:val="35"/>
        </w:numPr>
        <w:ind w:left="714" w:hanging="357"/>
        <w:contextualSpacing w:val="0"/>
      </w:pPr>
      <w:r>
        <w:t>Distribute</w:t>
      </w:r>
      <w:r w:rsidR="000D6B54" w:rsidRPr="000D6B54">
        <w:t xml:space="preserve"> </w:t>
      </w:r>
      <w:r w:rsidR="004D4749">
        <w:t>than</w:t>
      </w:r>
      <w:r>
        <w:t>k you note, a packet of biscuit</w:t>
      </w:r>
      <w:r w:rsidR="009C4E72">
        <w:t>s</w:t>
      </w:r>
      <w:r>
        <w:t xml:space="preserve"> or</w:t>
      </w:r>
      <w:r w:rsidR="004D4749">
        <w:t xml:space="preserve"> </w:t>
      </w:r>
      <w:r>
        <w:t>chocolates</w:t>
      </w:r>
      <w:r w:rsidR="000D6B54" w:rsidRPr="000D6B54">
        <w:t xml:space="preserve"> </w:t>
      </w:r>
      <w:r w:rsidR="004D4749">
        <w:t>to celebrate and acknowledge</w:t>
      </w:r>
      <w:r w:rsidR="000D6B54" w:rsidRPr="000D6B54">
        <w:t xml:space="preserve"> individual </w:t>
      </w:r>
      <w:r w:rsidR="004D4749">
        <w:t>actions</w:t>
      </w:r>
      <w:r w:rsidR="000D6B54" w:rsidRPr="000D6B54">
        <w:t xml:space="preserve"> and qualities.</w:t>
      </w:r>
    </w:p>
    <w:p w14:paraId="5C4BB2E6" w14:textId="77777777" w:rsidR="009C4E72" w:rsidRDefault="007875A2" w:rsidP="009C4E72">
      <w:pPr>
        <w:pStyle w:val="ListParagraph"/>
        <w:numPr>
          <w:ilvl w:val="0"/>
          <w:numId w:val="35"/>
        </w:numPr>
        <w:ind w:left="714" w:hanging="357"/>
        <w:contextualSpacing w:val="0"/>
      </w:pPr>
      <w:r>
        <w:t>Buy a book signed by the team that the staff member may be interested in</w:t>
      </w:r>
      <w:r w:rsidR="000F1487">
        <w:t>.</w:t>
      </w:r>
    </w:p>
    <w:p w14:paraId="4BCC952E" w14:textId="77777777" w:rsidR="009C4E72" w:rsidRPr="009C4E72" w:rsidRDefault="007424F3" w:rsidP="009C4E72">
      <w:pPr>
        <w:pStyle w:val="ListParagraph"/>
        <w:numPr>
          <w:ilvl w:val="0"/>
          <w:numId w:val="35"/>
        </w:numPr>
        <w:ind w:left="714" w:hanging="357"/>
        <w:contextualSpacing w:val="0"/>
      </w:pPr>
      <w:r>
        <w:t xml:space="preserve">Say </w:t>
      </w:r>
      <w:r w:rsidR="009C4E72">
        <w:t>‘</w:t>
      </w:r>
      <w:r>
        <w:t>Thank</w:t>
      </w:r>
      <w:r w:rsidR="009C4E72">
        <w:t xml:space="preserve"> Y</w:t>
      </w:r>
      <w:r w:rsidR="00C9027C">
        <w:t>ou</w:t>
      </w:r>
      <w:r w:rsidR="009C4E72">
        <w:t>’</w:t>
      </w:r>
      <w:r w:rsidR="00F37D60">
        <w:t xml:space="preserve"> </w:t>
      </w:r>
      <w:r w:rsidR="00C9027C">
        <w:t>more often</w:t>
      </w:r>
      <w:r w:rsidR="000F1487">
        <w:t>.</w:t>
      </w:r>
    </w:p>
    <w:p w14:paraId="54C4BAA8" w14:textId="77777777" w:rsidR="009C4E72" w:rsidRDefault="009C4E72">
      <w:pPr>
        <w:spacing w:before="0" w:after="200" w:line="252" w:lineRule="auto"/>
        <w:rPr>
          <w:b/>
        </w:rPr>
      </w:pPr>
      <w:r>
        <w:rPr>
          <w:b/>
        </w:rPr>
        <w:br w:type="page"/>
      </w:r>
    </w:p>
    <w:p w14:paraId="79F347D4" w14:textId="66BBFC23" w:rsidR="00A24E1A" w:rsidRPr="009C4E72" w:rsidRDefault="00A24E1A" w:rsidP="009C4E72">
      <w:r w:rsidRPr="009C4E72">
        <w:rPr>
          <w:b/>
        </w:rPr>
        <w:t>References</w:t>
      </w:r>
    </w:p>
    <w:p w14:paraId="72E23339" w14:textId="30CC9C1D" w:rsidR="00FA6912" w:rsidRPr="00F37D60" w:rsidRDefault="00A24E1A" w:rsidP="00A24E1A">
      <w:pPr>
        <w:pStyle w:val="FootnoteText"/>
        <w:rPr>
          <w:rFonts w:cs="Arial"/>
          <w:sz w:val="24"/>
          <w:szCs w:val="24"/>
        </w:rPr>
      </w:pPr>
      <w:r w:rsidRPr="00F37D60">
        <w:rPr>
          <w:rFonts w:cs="Arial"/>
          <w:sz w:val="24"/>
          <w:szCs w:val="24"/>
        </w:rPr>
        <w:t>High-Impact Performance Management: Maximizing Performance Coaching, Bersin &amp; Associates / Stac</w:t>
      </w:r>
      <w:r w:rsidR="009C4E72">
        <w:rPr>
          <w:rFonts w:cs="Arial"/>
          <w:sz w:val="24"/>
          <w:szCs w:val="24"/>
        </w:rPr>
        <w:t>ia Sherman Garr, November 2011.</w:t>
      </w:r>
    </w:p>
    <w:p w14:paraId="6AD419A0" w14:textId="4FD6B443" w:rsidR="00F94866" w:rsidRPr="00F37D60" w:rsidRDefault="0050142F" w:rsidP="009C4E72">
      <w:pPr>
        <w:spacing w:before="360"/>
        <w:rPr>
          <w:rFonts w:cs="Arial"/>
          <w:szCs w:val="24"/>
        </w:rPr>
      </w:pPr>
      <w:r w:rsidRPr="00627947">
        <w:rPr>
          <w:rFonts w:cs="Arial"/>
          <w:szCs w:val="21"/>
        </w:rPr>
        <w:t xml:space="preserve">Harter, S. (1981). A new self-report scale of intrinsic versus extrinsic orientation in the classroom: Motivational and informational components. </w:t>
      </w:r>
      <w:r w:rsidRPr="00627947">
        <w:rPr>
          <w:rStyle w:val="Emphasis"/>
          <w:rFonts w:cs="Arial"/>
          <w:sz w:val="24"/>
          <w:szCs w:val="21"/>
        </w:rPr>
        <w:t>Developmental Psychology, 17</w:t>
      </w:r>
      <w:r w:rsidRPr="00627947">
        <w:rPr>
          <w:rFonts w:cs="Arial"/>
          <w:szCs w:val="21"/>
        </w:rPr>
        <w:t xml:space="preserve">(3), 300-312. </w:t>
      </w:r>
      <w:hyperlink r:id="rId8" w:tgtFrame="_blank" w:history="1">
        <w:r w:rsidR="004E4CBA">
          <w:rPr>
            <w:rStyle w:val="Hyperlink"/>
            <w:rFonts w:cs="Arial"/>
            <w:color w:val="auto"/>
            <w:szCs w:val="24"/>
          </w:rPr>
          <w:t>Website link</w:t>
        </w:r>
      </w:hyperlink>
    </w:p>
    <w:p w14:paraId="65E7FC25" w14:textId="77777777" w:rsidR="00A54CFD" w:rsidRPr="00F37D60" w:rsidRDefault="007C5F4F" w:rsidP="009C4E72">
      <w:pPr>
        <w:spacing w:before="360"/>
        <w:rPr>
          <w:rFonts w:cs="Arial"/>
          <w:szCs w:val="24"/>
        </w:rPr>
      </w:pPr>
      <w:r w:rsidRPr="00627947">
        <w:rPr>
          <w:rFonts w:cs="Arial"/>
          <w:szCs w:val="24"/>
        </w:rPr>
        <w:t xml:space="preserve">Glucksberg, S. (1962). The influence of strength of drive on functional fixedness and perceptual recognition. </w:t>
      </w:r>
      <w:r w:rsidRPr="00627947">
        <w:rPr>
          <w:rStyle w:val="Emphasis"/>
          <w:rFonts w:cs="Arial"/>
          <w:sz w:val="24"/>
          <w:szCs w:val="24"/>
        </w:rPr>
        <w:t>Journal of Experimental Psychology, 63</w:t>
      </w:r>
      <w:r w:rsidRPr="00627947">
        <w:rPr>
          <w:rFonts w:cs="Arial"/>
          <w:szCs w:val="24"/>
        </w:rPr>
        <w:t>(1), 36-41.</w:t>
      </w:r>
      <w:r w:rsidRPr="007F7418">
        <w:rPr>
          <w:rStyle w:val="Hyperlink"/>
          <w:color w:val="auto"/>
        </w:rPr>
        <w:t xml:space="preserve"> </w:t>
      </w:r>
      <w:hyperlink r:id="rId9" w:tgtFrame="_blank" w:history="1">
        <w:r w:rsidRPr="00627947">
          <w:rPr>
            <w:rStyle w:val="Hyperlink"/>
            <w:rFonts w:cs="Arial"/>
            <w:color w:val="auto"/>
            <w:szCs w:val="24"/>
          </w:rPr>
          <w:t>http://dx.doi.org/10.1037/h0044683</w:t>
        </w:r>
      </w:hyperlink>
    </w:p>
    <w:p w14:paraId="0FC0FC60" w14:textId="77AA20EE" w:rsidR="00FA6912" w:rsidRDefault="0038365E" w:rsidP="009C4E72">
      <w:pPr>
        <w:pStyle w:val="FootnoteText"/>
        <w:spacing w:before="360"/>
      </w:pPr>
      <w:r w:rsidRPr="0038365E">
        <w:rPr>
          <w:rFonts w:cs="Arial"/>
          <w:sz w:val="24"/>
          <w:szCs w:val="24"/>
        </w:rPr>
        <w:t>Stacia Sherman Garr</w:t>
      </w:r>
      <w:r w:rsidR="009070AA">
        <w:rPr>
          <w:rFonts w:cs="Arial"/>
          <w:sz w:val="24"/>
          <w:szCs w:val="24"/>
        </w:rPr>
        <w:t xml:space="preserve"> (2012). </w:t>
      </w:r>
      <w:r w:rsidR="00FA6912" w:rsidRPr="00A54CFD">
        <w:rPr>
          <w:rFonts w:cs="Arial"/>
          <w:sz w:val="24"/>
          <w:szCs w:val="24"/>
        </w:rPr>
        <w:t>The Bersin &amp; Associates Employee Recognition Framework, A guide to designing strategic recognition programs</w:t>
      </w:r>
      <w:r w:rsidR="005F10F4">
        <w:rPr>
          <w:rFonts w:cs="Arial"/>
          <w:sz w:val="24"/>
          <w:szCs w:val="24"/>
        </w:rPr>
        <w:t>.</w:t>
      </w:r>
      <w:bookmarkStart w:id="2" w:name="_GoBack"/>
      <w:bookmarkEnd w:id="2"/>
      <w:r w:rsidR="00AC3DDF">
        <w:t xml:space="preserve"> </w:t>
      </w:r>
    </w:p>
    <w:p w14:paraId="07E89018" w14:textId="07D1D519" w:rsidR="009F343E" w:rsidRDefault="00662060" w:rsidP="009C4E72">
      <w:pPr>
        <w:pStyle w:val="FootnoteText"/>
        <w:spacing w:before="360"/>
        <w:rPr>
          <w:rFonts w:cs="Arial"/>
          <w:sz w:val="24"/>
          <w:szCs w:val="24"/>
        </w:rPr>
      </w:pPr>
      <w:r w:rsidRPr="00A54CFD">
        <w:rPr>
          <w:rFonts w:cs="Arial"/>
          <w:sz w:val="24"/>
          <w:szCs w:val="24"/>
        </w:rPr>
        <w:t>The Ultimate Guide to Employee Recognition, Engage, Align and Recognize yo</w:t>
      </w:r>
      <w:r w:rsidR="00E05A6F">
        <w:rPr>
          <w:rFonts w:cs="Arial"/>
          <w:sz w:val="24"/>
          <w:szCs w:val="24"/>
        </w:rPr>
        <w:t>ur Employees to Inspire Success. Available at</w:t>
      </w:r>
      <w:r w:rsidR="00AC3DDF">
        <w:rPr>
          <w:rFonts w:cs="Arial"/>
          <w:sz w:val="24"/>
          <w:szCs w:val="24"/>
        </w:rPr>
        <w:t xml:space="preserve"> this</w:t>
      </w:r>
      <w:r w:rsidR="00E05A6F">
        <w:rPr>
          <w:rFonts w:cs="Arial"/>
          <w:sz w:val="24"/>
          <w:szCs w:val="24"/>
        </w:rPr>
        <w:t xml:space="preserve"> </w:t>
      </w:r>
      <w:hyperlink r:id="rId10" w:history="1">
        <w:r w:rsidR="00AC3DDF" w:rsidRPr="00AC3DDF">
          <w:rPr>
            <w:rStyle w:val="Hyperlink"/>
            <w:rFonts w:cs="Arial"/>
            <w:sz w:val="24"/>
            <w:szCs w:val="24"/>
          </w:rPr>
          <w:t>website link</w:t>
        </w:r>
      </w:hyperlink>
      <w:r w:rsidR="00AC3DDF">
        <w:rPr>
          <w:rFonts w:cs="Arial"/>
          <w:sz w:val="24"/>
          <w:szCs w:val="24"/>
        </w:rPr>
        <w:t xml:space="preserve"> </w:t>
      </w:r>
      <w:r w:rsidR="00E05A6F">
        <w:rPr>
          <w:rFonts w:cs="Arial"/>
          <w:sz w:val="24"/>
          <w:szCs w:val="24"/>
        </w:rPr>
        <w:t>(Downloaded on:</w:t>
      </w:r>
      <w:r w:rsidR="009C4E72">
        <w:rPr>
          <w:rFonts w:cs="Arial"/>
          <w:sz w:val="24"/>
          <w:szCs w:val="24"/>
        </w:rPr>
        <w:t xml:space="preserve"> </w:t>
      </w:r>
      <w:r w:rsidR="00E05A6F">
        <w:rPr>
          <w:rFonts w:cs="Arial"/>
          <w:sz w:val="24"/>
          <w:szCs w:val="24"/>
        </w:rPr>
        <w:t xml:space="preserve">15/10/2018) </w:t>
      </w:r>
    </w:p>
    <w:p w14:paraId="7FECA4F5" w14:textId="064BF92D" w:rsidR="00185C2A" w:rsidRPr="00F37D60" w:rsidRDefault="00473867" w:rsidP="009C4E72">
      <w:pPr>
        <w:spacing w:before="360"/>
        <w:rPr>
          <w:rFonts w:cs="Arial"/>
          <w:szCs w:val="24"/>
        </w:rPr>
      </w:pPr>
      <w:r w:rsidRPr="00627947">
        <w:rPr>
          <w:rFonts w:cs="Arial"/>
          <w:szCs w:val="21"/>
        </w:rPr>
        <w:t xml:space="preserve">DeWall, C. N., Lambert, N. M., Pond, R. S., Jr., Kashdan, T. B., &amp; Fincham, F. D. (2012). A grateful heart is a nonviolent heart: Cross-sectional, experience sampling, longitudinal, and experimental evidence. </w:t>
      </w:r>
      <w:r w:rsidRPr="00627947">
        <w:rPr>
          <w:rStyle w:val="Emphasis"/>
          <w:rFonts w:cs="Arial"/>
          <w:sz w:val="24"/>
          <w:szCs w:val="21"/>
        </w:rPr>
        <w:t>Social Psychological and Personality Science, 3</w:t>
      </w:r>
      <w:r w:rsidRPr="00627947">
        <w:rPr>
          <w:rFonts w:cs="Arial"/>
          <w:szCs w:val="21"/>
        </w:rPr>
        <w:t xml:space="preserve">(2), 232-240. </w:t>
      </w:r>
      <w:hyperlink r:id="rId11" w:tgtFrame="_blank" w:history="1">
        <w:r w:rsidR="005F10F4">
          <w:rPr>
            <w:rStyle w:val="Hyperlink"/>
            <w:rFonts w:cs="Arial"/>
            <w:color w:val="auto"/>
            <w:szCs w:val="24"/>
          </w:rPr>
          <w:t>Website link</w:t>
        </w:r>
      </w:hyperlink>
    </w:p>
    <w:p w14:paraId="5F687F6A" w14:textId="2D062D1A" w:rsidR="00A24E1A" w:rsidRPr="00426890" w:rsidRDefault="00E17600" w:rsidP="00716053">
      <w:pPr>
        <w:pStyle w:val="FootnoteText"/>
        <w:rPr>
          <w:rFonts w:cs="Arial"/>
        </w:rPr>
      </w:pPr>
      <w:r w:rsidRPr="00E17600">
        <w:rPr>
          <w:rFonts w:cs="Arial"/>
          <w:sz w:val="24"/>
          <w:szCs w:val="24"/>
        </w:rPr>
        <w:t xml:space="preserve">Annamarie Mann and Nate Dvorak. 2016. </w:t>
      </w:r>
      <w:r w:rsidRPr="00E17600">
        <w:rPr>
          <w:rFonts w:cs="Arial"/>
          <w:i/>
          <w:iCs/>
          <w:sz w:val="24"/>
          <w:szCs w:val="24"/>
        </w:rPr>
        <w:t>Employee Recognition: Low Cost, High Impact</w:t>
      </w:r>
      <w:r w:rsidRPr="00E17600">
        <w:rPr>
          <w:rFonts w:cs="Arial"/>
          <w:sz w:val="24"/>
          <w:szCs w:val="24"/>
        </w:rPr>
        <w:t xml:space="preserve">. [ONLINE] Available at </w:t>
      </w:r>
      <w:hyperlink r:id="rId12" w:history="1">
        <w:r w:rsidR="00AC3DDF">
          <w:rPr>
            <w:rStyle w:val="Hyperlink"/>
            <w:rFonts w:cs="Arial"/>
            <w:sz w:val="24"/>
            <w:szCs w:val="24"/>
          </w:rPr>
          <w:t>Gallup website</w:t>
        </w:r>
      </w:hyperlink>
      <w:r w:rsidRPr="00E17600">
        <w:rPr>
          <w:rFonts w:cs="Arial"/>
          <w:sz w:val="24"/>
          <w:szCs w:val="24"/>
        </w:rPr>
        <w:t>. [Accessed 29 October 2018].</w:t>
      </w:r>
      <w:r w:rsidR="00C81E13">
        <w:rPr>
          <w:rFonts w:cs="Arial"/>
        </w:rPr>
        <w:t xml:space="preserve"> </w:t>
      </w:r>
    </w:p>
    <w:sectPr w:rsidR="00A24E1A" w:rsidRPr="00426890" w:rsidSect="00B7399A">
      <w:footerReference w:type="default" r:id="rId13"/>
      <w:footerReference w:type="first" r:id="rId14"/>
      <w:pgSz w:w="16838" w:h="11906" w:orient="landscape"/>
      <w:pgMar w:top="1080" w:right="1440" w:bottom="108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FD70B" w16cid:durableId="1F9D6288"/>
  <w16cid:commentId w16cid:paraId="487984F5" w16cid:durableId="1F9D62EF"/>
  <w16cid:commentId w16cid:paraId="78EE7B2D" w16cid:durableId="1F9D6316"/>
  <w16cid:commentId w16cid:paraId="6FF854D2" w16cid:durableId="1F9D63C6"/>
  <w16cid:commentId w16cid:paraId="24DAF6A6" w16cid:durableId="1F9D6411"/>
  <w16cid:commentId w16cid:paraId="7F35099B" w16cid:durableId="1F9D644A"/>
  <w16cid:commentId w16cid:paraId="30BE6E34" w16cid:durableId="1F9D64C6"/>
  <w16cid:commentId w16cid:paraId="14969424" w16cid:durableId="1F9D66DD"/>
  <w16cid:commentId w16cid:paraId="6FBDD4FC" w16cid:durableId="1F9D66C5"/>
  <w16cid:commentId w16cid:paraId="60A0B251" w16cid:durableId="1F9D67B6"/>
  <w16cid:commentId w16cid:paraId="0FE5C77D" w16cid:durableId="1F9D67F9"/>
  <w16cid:commentId w16cid:paraId="7D22B5C3" w16cid:durableId="1F9D6838"/>
  <w16cid:commentId w16cid:paraId="37A3F240" w16cid:durableId="1F9D687C"/>
  <w16cid:commentId w16cid:paraId="27915732" w16cid:durableId="1F9D68FE"/>
  <w16cid:commentId w16cid:paraId="0DCAD9C1" w16cid:durableId="1F9D6A18"/>
  <w16cid:commentId w16cid:paraId="3A108A9E" w16cid:durableId="1F9D6A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5683" w14:textId="77777777" w:rsidR="005F10F4" w:rsidRDefault="005F10F4" w:rsidP="000A7A19">
      <w:r>
        <w:separator/>
      </w:r>
    </w:p>
  </w:endnote>
  <w:endnote w:type="continuationSeparator" w:id="0">
    <w:p w14:paraId="7B22D88F" w14:textId="77777777" w:rsidR="005F10F4" w:rsidRDefault="005F10F4" w:rsidP="000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68853"/>
      <w:docPartObj>
        <w:docPartGallery w:val="Page Numbers (Bottom of Page)"/>
        <w:docPartUnique/>
      </w:docPartObj>
    </w:sdtPr>
    <w:sdtEndPr>
      <w:rPr>
        <w:noProof/>
      </w:rPr>
    </w:sdtEndPr>
    <w:sdtContent>
      <w:p w14:paraId="168092BA" w14:textId="77777777" w:rsidR="005F10F4" w:rsidRPr="0069634B" w:rsidRDefault="005F10F4" w:rsidP="00F36D27">
        <w:pPr>
          <w:pStyle w:val="Footer"/>
          <w:tabs>
            <w:tab w:val="clear" w:pos="9026"/>
            <w:tab w:val="right" w:pos="9356"/>
          </w:tabs>
          <w:ind w:right="-330"/>
          <w:jc w:val="center"/>
          <w:rPr>
            <w:rFonts w:cs="Arial"/>
            <w:sz w:val="16"/>
          </w:rPr>
        </w:pPr>
      </w:p>
      <w:p w14:paraId="0FBB2990" w14:textId="3AD23307" w:rsidR="005F10F4" w:rsidRDefault="005F10F4" w:rsidP="00F36D27">
        <w:pPr>
          <w:pStyle w:val="Footer"/>
          <w:tabs>
            <w:tab w:val="clear" w:pos="9026"/>
            <w:tab w:val="right" w:pos="9356"/>
          </w:tabs>
          <w:ind w:right="-330"/>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624378" w:rsidRPr="00624378">
          <w:rPr>
            <w:b/>
            <w:bCs/>
            <w:noProof/>
            <w:sz w:val="20"/>
          </w:rPr>
          <w:t>13</w:t>
        </w:r>
        <w:r>
          <w:rPr>
            <w:b/>
            <w:bCs/>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87327"/>
      <w:docPartObj>
        <w:docPartGallery w:val="Page Numbers (Bottom of Page)"/>
        <w:docPartUnique/>
      </w:docPartObj>
    </w:sdtPr>
    <w:sdtEndPr>
      <w:rPr>
        <w:noProof/>
      </w:rPr>
    </w:sdtEndPr>
    <w:sdtContent>
      <w:p w14:paraId="1FAFF0C5" w14:textId="77777777" w:rsidR="005F10F4" w:rsidRPr="0069634B" w:rsidRDefault="005F10F4" w:rsidP="00F36D27">
        <w:pPr>
          <w:pStyle w:val="Footer"/>
          <w:tabs>
            <w:tab w:val="clear" w:pos="9026"/>
            <w:tab w:val="right" w:pos="9356"/>
          </w:tabs>
          <w:ind w:right="-330"/>
          <w:jc w:val="center"/>
          <w:rPr>
            <w:rFonts w:cs="Arial"/>
            <w:sz w:val="16"/>
          </w:rPr>
        </w:pPr>
      </w:p>
      <w:p w14:paraId="1B610A2A" w14:textId="0F27E3B3" w:rsidR="005F10F4" w:rsidRDefault="005F10F4" w:rsidP="00F36D27">
        <w:pPr>
          <w:pStyle w:val="Footer"/>
          <w:tabs>
            <w:tab w:val="clear" w:pos="9026"/>
            <w:tab w:val="right" w:pos="9356"/>
          </w:tabs>
          <w:ind w:right="-330"/>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624378" w:rsidRPr="00624378">
          <w:rPr>
            <w:b/>
            <w:bCs/>
            <w:noProof/>
            <w:sz w:val="20"/>
          </w:rPr>
          <w:t>1</w:t>
        </w:r>
        <w:r>
          <w:rPr>
            <w:b/>
            <w:b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1FAC" w14:textId="77777777" w:rsidR="005F10F4" w:rsidRDefault="005F10F4" w:rsidP="000A7A19">
      <w:r>
        <w:separator/>
      </w:r>
    </w:p>
  </w:footnote>
  <w:footnote w:type="continuationSeparator" w:id="0">
    <w:p w14:paraId="6FB9DA19" w14:textId="77777777" w:rsidR="005F10F4" w:rsidRDefault="005F10F4" w:rsidP="000A7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166A9E"/>
    <w:lvl w:ilvl="0">
      <w:start w:val="1"/>
      <w:numFmt w:val="decimal"/>
      <w:pStyle w:val="ListNumber"/>
      <w:lvlText w:val="%1."/>
      <w:lvlJc w:val="left"/>
      <w:pPr>
        <w:tabs>
          <w:tab w:val="num" w:pos="360"/>
        </w:tabs>
        <w:ind w:left="360" w:hanging="360"/>
      </w:pPr>
    </w:lvl>
  </w:abstractNum>
  <w:abstractNum w:abstractNumId="1" w15:restartNumberingAfterBreak="0">
    <w:nsid w:val="05A10E70"/>
    <w:multiLevelType w:val="hybridMultilevel"/>
    <w:tmpl w:val="414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29C6"/>
    <w:multiLevelType w:val="hybridMultilevel"/>
    <w:tmpl w:val="92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300EB"/>
    <w:multiLevelType w:val="hybridMultilevel"/>
    <w:tmpl w:val="D640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3967"/>
    <w:multiLevelType w:val="hybridMultilevel"/>
    <w:tmpl w:val="B884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E09C4"/>
    <w:multiLevelType w:val="hybridMultilevel"/>
    <w:tmpl w:val="B2B6716E"/>
    <w:lvl w:ilvl="0" w:tplc="F3E407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6642F7"/>
    <w:multiLevelType w:val="hybridMultilevel"/>
    <w:tmpl w:val="8562A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D1A6A"/>
    <w:multiLevelType w:val="hybridMultilevel"/>
    <w:tmpl w:val="17DCC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D1A8E"/>
    <w:multiLevelType w:val="hybridMultilevel"/>
    <w:tmpl w:val="E36680C6"/>
    <w:lvl w:ilvl="0" w:tplc="0EB6C7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77181"/>
    <w:multiLevelType w:val="hybridMultilevel"/>
    <w:tmpl w:val="5800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C6BCF"/>
    <w:multiLevelType w:val="hybridMultilevel"/>
    <w:tmpl w:val="60DE7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FD1537"/>
    <w:multiLevelType w:val="hybridMultilevel"/>
    <w:tmpl w:val="13DE6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046AB"/>
    <w:multiLevelType w:val="hybridMultilevel"/>
    <w:tmpl w:val="7DA6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962F9"/>
    <w:multiLevelType w:val="multilevel"/>
    <w:tmpl w:val="57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35465"/>
    <w:multiLevelType w:val="multilevel"/>
    <w:tmpl w:val="CF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F0E9F"/>
    <w:multiLevelType w:val="hybridMultilevel"/>
    <w:tmpl w:val="3488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92EA1"/>
    <w:multiLevelType w:val="hybridMultilevel"/>
    <w:tmpl w:val="302A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706A2F"/>
    <w:multiLevelType w:val="hybridMultilevel"/>
    <w:tmpl w:val="241460F2"/>
    <w:lvl w:ilvl="0" w:tplc="CF568BF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C026B2"/>
    <w:multiLevelType w:val="hybridMultilevel"/>
    <w:tmpl w:val="6FA213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C215B70"/>
    <w:multiLevelType w:val="hybridMultilevel"/>
    <w:tmpl w:val="4E18823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850DBD"/>
    <w:multiLevelType w:val="hybridMultilevel"/>
    <w:tmpl w:val="866EB96E"/>
    <w:lvl w:ilvl="0" w:tplc="0EB6C7A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85E5F"/>
    <w:multiLevelType w:val="hybridMultilevel"/>
    <w:tmpl w:val="34FC3490"/>
    <w:lvl w:ilvl="0" w:tplc="04AE05AA">
      <w:start w:val="1"/>
      <w:numFmt w:val="bullet"/>
      <w:lvlText w:val=""/>
      <w:lvlJc w:val="left"/>
      <w:pPr>
        <w:ind w:left="1077"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27F1169"/>
    <w:multiLevelType w:val="hybridMultilevel"/>
    <w:tmpl w:val="21C2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425A7D"/>
    <w:multiLevelType w:val="hybridMultilevel"/>
    <w:tmpl w:val="66C8856A"/>
    <w:lvl w:ilvl="0" w:tplc="0EB6C7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4862BA"/>
    <w:multiLevelType w:val="hybridMultilevel"/>
    <w:tmpl w:val="6CC0A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022631"/>
    <w:multiLevelType w:val="multilevel"/>
    <w:tmpl w:val="E22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40BB1"/>
    <w:multiLevelType w:val="hybridMultilevel"/>
    <w:tmpl w:val="F9D40600"/>
    <w:lvl w:ilvl="0" w:tplc="DF16FA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A7ECD"/>
    <w:multiLevelType w:val="hybridMultilevel"/>
    <w:tmpl w:val="9C90A8E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C1C30F8"/>
    <w:multiLevelType w:val="multilevel"/>
    <w:tmpl w:val="8CC83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E3A74E1"/>
    <w:multiLevelType w:val="hybridMultilevel"/>
    <w:tmpl w:val="3990AB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76FDF"/>
    <w:multiLevelType w:val="hybridMultilevel"/>
    <w:tmpl w:val="0AE4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BA4D36"/>
    <w:multiLevelType w:val="hybridMultilevel"/>
    <w:tmpl w:val="C7EE6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30A0E"/>
    <w:multiLevelType w:val="hybridMultilevel"/>
    <w:tmpl w:val="29CA7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A35873"/>
    <w:multiLevelType w:val="hybridMultilevel"/>
    <w:tmpl w:val="0074C984"/>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1096E"/>
    <w:multiLevelType w:val="hybridMultilevel"/>
    <w:tmpl w:val="04360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34"/>
  </w:num>
  <w:num w:numId="3">
    <w:abstractNumId w:val="18"/>
  </w:num>
  <w:num w:numId="4">
    <w:abstractNumId w:val="0"/>
  </w:num>
  <w:num w:numId="5">
    <w:abstractNumId w:val="25"/>
  </w:num>
  <w:num w:numId="6">
    <w:abstractNumId w:val="14"/>
  </w:num>
  <w:num w:numId="7">
    <w:abstractNumId w:val="13"/>
  </w:num>
  <w:num w:numId="8">
    <w:abstractNumId w:val="27"/>
  </w:num>
  <w:num w:numId="9">
    <w:abstractNumId w:val="21"/>
  </w:num>
  <w:num w:numId="10">
    <w:abstractNumId w:val="24"/>
  </w:num>
  <w:num w:numId="11">
    <w:abstractNumId w:val="17"/>
  </w:num>
  <w:num w:numId="12">
    <w:abstractNumId w:val="9"/>
  </w:num>
  <w:num w:numId="13">
    <w:abstractNumId w:val="28"/>
  </w:num>
  <w:num w:numId="14">
    <w:abstractNumId w:val="1"/>
  </w:num>
  <w:num w:numId="15">
    <w:abstractNumId w:val="2"/>
  </w:num>
  <w:num w:numId="16">
    <w:abstractNumId w:val="3"/>
  </w:num>
  <w:num w:numId="17">
    <w:abstractNumId w:val="12"/>
  </w:num>
  <w:num w:numId="18">
    <w:abstractNumId w:val="8"/>
  </w:num>
  <w:num w:numId="19">
    <w:abstractNumId w:val="31"/>
  </w:num>
  <w:num w:numId="20">
    <w:abstractNumId w:val="29"/>
  </w:num>
  <w:num w:numId="21">
    <w:abstractNumId w:val="20"/>
  </w:num>
  <w:num w:numId="22">
    <w:abstractNumId w:val="33"/>
  </w:num>
  <w:num w:numId="23">
    <w:abstractNumId w:val="30"/>
  </w:num>
  <w:num w:numId="24">
    <w:abstractNumId w:val="5"/>
  </w:num>
  <w:num w:numId="25">
    <w:abstractNumId w:val="11"/>
  </w:num>
  <w:num w:numId="26">
    <w:abstractNumId w:val="6"/>
  </w:num>
  <w:num w:numId="27">
    <w:abstractNumId w:val="26"/>
  </w:num>
  <w:num w:numId="28">
    <w:abstractNumId w:val="16"/>
  </w:num>
  <w:num w:numId="29">
    <w:abstractNumId w:val="4"/>
  </w:num>
  <w:num w:numId="30">
    <w:abstractNumId w:val="19"/>
  </w:num>
  <w:num w:numId="31">
    <w:abstractNumId w:val="22"/>
  </w:num>
  <w:num w:numId="32">
    <w:abstractNumId w:val="15"/>
  </w:num>
  <w:num w:numId="33">
    <w:abstractNumId w:val="7"/>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19"/>
    <w:rsid w:val="00001B65"/>
    <w:rsid w:val="000213FC"/>
    <w:rsid w:val="00021FE6"/>
    <w:rsid w:val="00023F23"/>
    <w:rsid w:val="0002446D"/>
    <w:rsid w:val="00033C29"/>
    <w:rsid w:val="00036098"/>
    <w:rsid w:val="00045302"/>
    <w:rsid w:val="00045ADE"/>
    <w:rsid w:val="000518CA"/>
    <w:rsid w:val="00061397"/>
    <w:rsid w:val="00064397"/>
    <w:rsid w:val="00076E90"/>
    <w:rsid w:val="0009428F"/>
    <w:rsid w:val="000A7A19"/>
    <w:rsid w:val="000B01BF"/>
    <w:rsid w:val="000B28F0"/>
    <w:rsid w:val="000B3076"/>
    <w:rsid w:val="000C0D02"/>
    <w:rsid w:val="000D1BAF"/>
    <w:rsid w:val="000D2A6A"/>
    <w:rsid w:val="000D4973"/>
    <w:rsid w:val="000D6B54"/>
    <w:rsid w:val="000D6F9A"/>
    <w:rsid w:val="000D78C7"/>
    <w:rsid w:val="000F1487"/>
    <w:rsid w:val="001017CD"/>
    <w:rsid w:val="00124171"/>
    <w:rsid w:val="00136343"/>
    <w:rsid w:val="001413F0"/>
    <w:rsid w:val="001633AF"/>
    <w:rsid w:val="001734C5"/>
    <w:rsid w:val="00181210"/>
    <w:rsid w:val="00182EE0"/>
    <w:rsid w:val="00183827"/>
    <w:rsid w:val="00185C2A"/>
    <w:rsid w:val="00191677"/>
    <w:rsid w:val="00197757"/>
    <w:rsid w:val="001A74DE"/>
    <w:rsid w:val="001B0B92"/>
    <w:rsid w:val="001B1161"/>
    <w:rsid w:val="001B5702"/>
    <w:rsid w:val="001B5CF4"/>
    <w:rsid w:val="001B7DE9"/>
    <w:rsid w:val="001C11D7"/>
    <w:rsid w:val="001C1FA8"/>
    <w:rsid w:val="001C3682"/>
    <w:rsid w:val="001C6858"/>
    <w:rsid w:val="001D0827"/>
    <w:rsid w:val="001D2BB5"/>
    <w:rsid w:val="001E7B86"/>
    <w:rsid w:val="0023153A"/>
    <w:rsid w:val="002376B0"/>
    <w:rsid w:val="002431C1"/>
    <w:rsid w:val="00246F57"/>
    <w:rsid w:val="00247770"/>
    <w:rsid w:val="00250139"/>
    <w:rsid w:val="00255A9C"/>
    <w:rsid w:val="002874B7"/>
    <w:rsid w:val="002B677B"/>
    <w:rsid w:val="002C5648"/>
    <w:rsid w:val="002D00D2"/>
    <w:rsid w:val="002D62CE"/>
    <w:rsid w:val="002F1679"/>
    <w:rsid w:val="002F40D5"/>
    <w:rsid w:val="002F51D1"/>
    <w:rsid w:val="002F75E1"/>
    <w:rsid w:val="00316901"/>
    <w:rsid w:val="00320A4C"/>
    <w:rsid w:val="00322247"/>
    <w:rsid w:val="00323481"/>
    <w:rsid w:val="00324CB3"/>
    <w:rsid w:val="00325565"/>
    <w:rsid w:val="00330AC3"/>
    <w:rsid w:val="00334BE1"/>
    <w:rsid w:val="00346DA0"/>
    <w:rsid w:val="00350647"/>
    <w:rsid w:val="00365437"/>
    <w:rsid w:val="00372916"/>
    <w:rsid w:val="0038365E"/>
    <w:rsid w:val="00384DC2"/>
    <w:rsid w:val="003A0065"/>
    <w:rsid w:val="003B74C2"/>
    <w:rsid w:val="003C085E"/>
    <w:rsid w:val="003C415E"/>
    <w:rsid w:val="003D3B7B"/>
    <w:rsid w:val="003D63F5"/>
    <w:rsid w:val="003E00B9"/>
    <w:rsid w:val="003F029B"/>
    <w:rsid w:val="003F2699"/>
    <w:rsid w:val="003F5A0C"/>
    <w:rsid w:val="00404981"/>
    <w:rsid w:val="004117F3"/>
    <w:rsid w:val="004126C3"/>
    <w:rsid w:val="0041375E"/>
    <w:rsid w:val="00423064"/>
    <w:rsid w:val="00425B75"/>
    <w:rsid w:val="00426890"/>
    <w:rsid w:val="004517E8"/>
    <w:rsid w:val="00463A71"/>
    <w:rsid w:val="00466710"/>
    <w:rsid w:val="00473867"/>
    <w:rsid w:val="004766FD"/>
    <w:rsid w:val="004A0A4A"/>
    <w:rsid w:val="004A7218"/>
    <w:rsid w:val="004B081F"/>
    <w:rsid w:val="004B63BE"/>
    <w:rsid w:val="004C1137"/>
    <w:rsid w:val="004C62FF"/>
    <w:rsid w:val="004D4749"/>
    <w:rsid w:val="004D77F6"/>
    <w:rsid w:val="004E4CBA"/>
    <w:rsid w:val="004E6B12"/>
    <w:rsid w:val="004F1305"/>
    <w:rsid w:val="004F7639"/>
    <w:rsid w:val="0050142F"/>
    <w:rsid w:val="00510245"/>
    <w:rsid w:val="0051759F"/>
    <w:rsid w:val="00523FCE"/>
    <w:rsid w:val="005242DF"/>
    <w:rsid w:val="005268C4"/>
    <w:rsid w:val="00530D9C"/>
    <w:rsid w:val="00530E99"/>
    <w:rsid w:val="005318EC"/>
    <w:rsid w:val="00533552"/>
    <w:rsid w:val="00536D36"/>
    <w:rsid w:val="00557AAF"/>
    <w:rsid w:val="00560E2F"/>
    <w:rsid w:val="00563850"/>
    <w:rsid w:val="00580307"/>
    <w:rsid w:val="005A7B54"/>
    <w:rsid w:val="005F10F4"/>
    <w:rsid w:val="005F767B"/>
    <w:rsid w:val="00600C92"/>
    <w:rsid w:val="00613E8F"/>
    <w:rsid w:val="006140E8"/>
    <w:rsid w:val="006218B3"/>
    <w:rsid w:val="00623BB7"/>
    <w:rsid w:val="00624378"/>
    <w:rsid w:val="00627947"/>
    <w:rsid w:val="00637D60"/>
    <w:rsid w:val="00652112"/>
    <w:rsid w:val="00652206"/>
    <w:rsid w:val="00662060"/>
    <w:rsid w:val="006645D4"/>
    <w:rsid w:val="00671C8A"/>
    <w:rsid w:val="00673587"/>
    <w:rsid w:val="006753AD"/>
    <w:rsid w:val="00676749"/>
    <w:rsid w:val="0069745E"/>
    <w:rsid w:val="006A44F2"/>
    <w:rsid w:val="006B2A9A"/>
    <w:rsid w:val="006B51AB"/>
    <w:rsid w:val="006B7DF1"/>
    <w:rsid w:val="006C2515"/>
    <w:rsid w:val="006C2F51"/>
    <w:rsid w:val="006C651D"/>
    <w:rsid w:val="006C7A1F"/>
    <w:rsid w:val="006E1781"/>
    <w:rsid w:val="006F5BDB"/>
    <w:rsid w:val="006F5EB5"/>
    <w:rsid w:val="006F6280"/>
    <w:rsid w:val="006F79D1"/>
    <w:rsid w:val="00700E5A"/>
    <w:rsid w:val="00701EFE"/>
    <w:rsid w:val="0071277D"/>
    <w:rsid w:val="0071433C"/>
    <w:rsid w:val="00716053"/>
    <w:rsid w:val="007178CE"/>
    <w:rsid w:val="00722424"/>
    <w:rsid w:val="0072740C"/>
    <w:rsid w:val="00733BB0"/>
    <w:rsid w:val="00735F54"/>
    <w:rsid w:val="007424F3"/>
    <w:rsid w:val="00751F28"/>
    <w:rsid w:val="007639D1"/>
    <w:rsid w:val="00763AAA"/>
    <w:rsid w:val="00770A38"/>
    <w:rsid w:val="00773CEB"/>
    <w:rsid w:val="007875A2"/>
    <w:rsid w:val="00795786"/>
    <w:rsid w:val="00796762"/>
    <w:rsid w:val="0079737A"/>
    <w:rsid w:val="007A172B"/>
    <w:rsid w:val="007A307D"/>
    <w:rsid w:val="007A799D"/>
    <w:rsid w:val="007C5F4F"/>
    <w:rsid w:val="007E1804"/>
    <w:rsid w:val="007E25D7"/>
    <w:rsid w:val="007F7418"/>
    <w:rsid w:val="0080736B"/>
    <w:rsid w:val="00810EFB"/>
    <w:rsid w:val="008116BA"/>
    <w:rsid w:val="00816318"/>
    <w:rsid w:val="00817ED2"/>
    <w:rsid w:val="00826906"/>
    <w:rsid w:val="00826C3E"/>
    <w:rsid w:val="00826DFA"/>
    <w:rsid w:val="008368F6"/>
    <w:rsid w:val="008370A6"/>
    <w:rsid w:val="0084122E"/>
    <w:rsid w:val="00842FBD"/>
    <w:rsid w:val="00844AF8"/>
    <w:rsid w:val="00856907"/>
    <w:rsid w:val="0087482F"/>
    <w:rsid w:val="00891A93"/>
    <w:rsid w:val="00891DAE"/>
    <w:rsid w:val="00893BE6"/>
    <w:rsid w:val="008956F1"/>
    <w:rsid w:val="008B6F07"/>
    <w:rsid w:val="008C3429"/>
    <w:rsid w:val="008C45BD"/>
    <w:rsid w:val="008C4A3D"/>
    <w:rsid w:val="008C7561"/>
    <w:rsid w:val="008D18A6"/>
    <w:rsid w:val="008D51D8"/>
    <w:rsid w:val="008E6471"/>
    <w:rsid w:val="00901ED5"/>
    <w:rsid w:val="009070AA"/>
    <w:rsid w:val="0091762A"/>
    <w:rsid w:val="009176EF"/>
    <w:rsid w:val="00920E8C"/>
    <w:rsid w:val="00922006"/>
    <w:rsid w:val="00923059"/>
    <w:rsid w:val="009365E8"/>
    <w:rsid w:val="00957C4A"/>
    <w:rsid w:val="00957F22"/>
    <w:rsid w:val="009612D3"/>
    <w:rsid w:val="009772A3"/>
    <w:rsid w:val="00997EAB"/>
    <w:rsid w:val="009A39D8"/>
    <w:rsid w:val="009B08AA"/>
    <w:rsid w:val="009B487A"/>
    <w:rsid w:val="009B7498"/>
    <w:rsid w:val="009C4E72"/>
    <w:rsid w:val="009C5F23"/>
    <w:rsid w:val="009C7C0F"/>
    <w:rsid w:val="009D2AF9"/>
    <w:rsid w:val="009D5FB8"/>
    <w:rsid w:val="009E6DB4"/>
    <w:rsid w:val="009F343E"/>
    <w:rsid w:val="00A01C5A"/>
    <w:rsid w:val="00A03E6A"/>
    <w:rsid w:val="00A1064F"/>
    <w:rsid w:val="00A222BD"/>
    <w:rsid w:val="00A23C84"/>
    <w:rsid w:val="00A24E1A"/>
    <w:rsid w:val="00A27D37"/>
    <w:rsid w:val="00A3206C"/>
    <w:rsid w:val="00A53223"/>
    <w:rsid w:val="00A54CFD"/>
    <w:rsid w:val="00A6272C"/>
    <w:rsid w:val="00A672B7"/>
    <w:rsid w:val="00A7206F"/>
    <w:rsid w:val="00A724EA"/>
    <w:rsid w:val="00A756B1"/>
    <w:rsid w:val="00A771FB"/>
    <w:rsid w:val="00A83500"/>
    <w:rsid w:val="00A9171A"/>
    <w:rsid w:val="00A943E9"/>
    <w:rsid w:val="00AA043B"/>
    <w:rsid w:val="00AC3DDF"/>
    <w:rsid w:val="00AD1570"/>
    <w:rsid w:val="00AD3524"/>
    <w:rsid w:val="00AD53E0"/>
    <w:rsid w:val="00AE339F"/>
    <w:rsid w:val="00B0113C"/>
    <w:rsid w:val="00B15398"/>
    <w:rsid w:val="00B279A8"/>
    <w:rsid w:val="00B31392"/>
    <w:rsid w:val="00B33467"/>
    <w:rsid w:val="00B3412E"/>
    <w:rsid w:val="00B3727A"/>
    <w:rsid w:val="00B37512"/>
    <w:rsid w:val="00B40893"/>
    <w:rsid w:val="00B43BBE"/>
    <w:rsid w:val="00B508A1"/>
    <w:rsid w:val="00B531D2"/>
    <w:rsid w:val="00B6518A"/>
    <w:rsid w:val="00B65EB8"/>
    <w:rsid w:val="00B66562"/>
    <w:rsid w:val="00B7399A"/>
    <w:rsid w:val="00B81922"/>
    <w:rsid w:val="00B927EE"/>
    <w:rsid w:val="00B97A70"/>
    <w:rsid w:val="00BA0CFB"/>
    <w:rsid w:val="00BA2FE0"/>
    <w:rsid w:val="00BB219E"/>
    <w:rsid w:val="00BB2666"/>
    <w:rsid w:val="00BC23DA"/>
    <w:rsid w:val="00BD0B32"/>
    <w:rsid w:val="00BD2EFC"/>
    <w:rsid w:val="00BD579F"/>
    <w:rsid w:val="00BE343C"/>
    <w:rsid w:val="00BE67F1"/>
    <w:rsid w:val="00C00780"/>
    <w:rsid w:val="00C051E3"/>
    <w:rsid w:val="00C13DD9"/>
    <w:rsid w:val="00C22136"/>
    <w:rsid w:val="00C24EDA"/>
    <w:rsid w:val="00C40D99"/>
    <w:rsid w:val="00C40FD0"/>
    <w:rsid w:val="00C45976"/>
    <w:rsid w:val="00C5153F"/>
    <w:rsid w:val="00C55124"/>
    <w:rsid w:val="00C56878"/>
    <w:rsid w:val="00C62701"/>
    <w:rsid w:val="00C66687"/>
    <w:rsid w:val="00C772BB"/>
    <w:rsid w:val="00C81E13"/>
    <w:rsid w:val="00C81E64"/>
    <w:rsid w:val="00C85575"/>
    <w:rsid w:val="00C87064"/>
    <w:rsid w:val="00C8764B"/>
    <w:rsid w:val="00C9027C"/>
    <w:rsid w:val="00C908A0"/>
    <w:rsid w:val="00C91754"/>
    <w:rsid w:val="00C93710"/>
    <w:rsid w:val="00CA2813"/>
    <w:rsid w:val="00CC2BBE"/>
    <w:rsid w:val="00CC42A1"/>
    <w:rsid w:val="00CD3FB8"/>
    <w:rsid w:val="00CF2DE4"/>
    <w:rsid w:val="00CF3BFD"/>
    <w:rsid w:val="00CF5B1C"/>
    <w:rsid w:val="00D0280D"/>
    <w:rsid w:val="00D03700"/>
    <w:rsid w:val="00D040BD"/>
    <w:rsid w:val="00D26CD8"/>
    <w:rsid w:val="00D27357"/>
    <w:rsid w:val="00D448A3"/>
    <w:rsid w:val="00D64E4F"/>
    <w:rsid w:val="00D72B32"/>
    <w:rsid w:val="00D7770B"/>
    <w:rsid w:val="00D80B19"/>
    <w:rsid w:val="00D82B0C"/>
    <w:rsid w:val="00D93B50"/>
    <w:rsid w:val="00DB476D"/>
    <w:rsid w:val="00DB730C"/>
    <w:rsid w:val="00DC2E36"/>
    <w:rsid w:val="00DC5DE1"/>
    <w:rsid w:val="00DD0ECA"/>
    <w:rsid w:val="00DD5467"/>
    <w:rsid w:val="00DD5D59"/>
    <w:rsid w:val="00DE1DE2"/>
    <w:rsid w:val="00DF0DA1"/>
    <w:rsid w:val="00DF2CAA"/>
    <w:rsid w:val="00DF6286"/>
    <w:rsid w:val="00E05A6F"/>
    <w:rsid w:val="00E060B6"/>
    <w:rsid w:val="00E10176"/>
    <w:rsid w:val="00E17600"/>
    <w:rsid w:val="00E20BF4"/>
    <w:rsid w:val="00E258AC"/>
    <w:rsid w:val="00E3068E"/>
    <w:rsid w:val="00E340F1"/>
    <w:rsid w:val="00E50283"/>
    <w:rsid w:val="00E51961"/>
    <w:rsid w:val="00E6277A"/>
    <w:rsid w:val="00E635BA"/>
    <w:rsid w:val="00E71D39"/>
    <w:rsid w:val="00E74BDD"/>
    <w:rsid w:val="00E853FE"/>
    <w:rsid w:val="00E86E48"/>
    <w:rsid w:val="00E948A1"/>
    <w:rsid w:val="00EA44AE"/>
    <w:rsid w:val="00EA694E"/>
    <w:rsid w:val="00EB6BF8"/>
    <w:rsid w:val="00EC1867"/>
    <w:rsid w:val="00ED0970"/>
    <w:rsid w:val="00EE492F"/>
    <w:rsid w:val="00EF77A0"/>
    <w:rsid w:val="00F1766F"/>
    <w:rsid w:val="00F36D27"/>
    <w:rsid w:val="00F37D60"/>
    <w:rsid w:val="00F47B59"/>
    <w:rsid w:val="00F50EE4"/>
    <w:rsid w:val="00F55E06"/>
    <w:rsid w:val="00F6067E"/>
    <w:rsid w:val="00F6302C"/>
    <w:rsid w:val="00F65955"/>
    <w:rsid w:val="00F940EB"/>
    <w:rsid w:val="00F94866"/>
    <w:rsid w:val="00F96D5D"/>
    <w:rsid w:val="00FA00B3"/>
    <w:rsid w:val="00FA55A6"/>
    <w:rsid w:val="00FA6912"/>
    <w:rsid w:val="00FA75BD"/>
    <w:rsid w:val="00FB0F8A"/>
    <w:rsid w:val="00FB7011"/>
    <w:rsid w:val="00FC0211"/>
    <w:rsid w:val="00FD18A0"/>
    <w:rsid w:val="00FD500D"/>
    <w:rsid w:val="00FD777B"/>
    <w:rsid w:val="00FE0C02"/>
    <w:rsid w:val="00FE42AD"/>
    <w:rsid w:val="00FE595F"/>
    <w:rsid w:val="00FF307B"/>
    <w:rsid w:val="00FF4CA7"/>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C1647A"/>
  <w15:docId w15:val="{BD32DE31-EECD-4B26-B485-E558AC8F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F3"/>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B66562"/>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6F6280"/>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7424F3"/>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7424F3"/>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7424F3"/>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7424F3"/>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7424F3"/>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7424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424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7424F3"/>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B66562"/>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7424F3"/>
    <w:pPr>
      <w:outlineLvl w:val="9"/>
    </w:pPr>
    <w:rPr>
      <w:lang w:bidi="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character" w:styleId="Emphasis">
    <w:name w:val="Emphasis"/>
    <w:uiPriority w:val="20"/>
    <w:qFormat/>
    <w:rsid w:val="007424F3"/>
    <w:rPr>
      <w:caps/>
      <w:spacing w:val="5"/>
      <w:sz w:val="20"/>
      <w:szCs w:val="20"/>
    </w:rPr>
  </w:style>
  <w:style w:type="paragraph" w:styleId="FootnoteText">
    <w:name w:val="footnote text"/>
    <w:basedOn w:val="Normal"/>
    <w:link w:val="FootnoteTextChar"/>
    <w:uiPriority w:val="99"/>
    <w:unhideWhenUsed/>
    <w:rsid w:val="00426890"/>
    <w:rPr>
      <w:sz w:val="20"/>
      <w:szCs w:val="20"/>
    </w:rPr>
  </w:style>
  <w:style w:type="character" w:customStyle="1" w:styleId="FootnoteTextChar">
    <w:name w:val="Footnote Text Char"/>
    <w:basedOn w:val="DefaultParagraphFont"/>
    <w:link w:val="FootnoteText"/>
    <w:uiPriority w:val="99"/>
    <w:rsid w:val="00426890"/>
    <w:rPr>
      <w:sz w:val="20"/>
      <w:szCs w:val="20"/>
    </w:rPr>
  </w:style>
  <w:style w:type="character" w:styleId="FootnoteReference">
    <w:name w:val="footnote reference"/>
    <w:basedOn w:val="DefaultParagraphFont"/>
    <w:uiPriority w:val="99"/>
    <w:semiHidden/>
    <w:unhideWhenUsed/>
    <w:rsid w:val="00426890"/>
    <w:rPr>
      <w:vertAlign w:val="superscript"/>
    </w:rPr>
  </w:style>
  <w:style w:type="character" w:customStyle="1" w:styleId="expandable-author">
    <w:name w:val="expandable-author"/>
    <w:basedOn w:val="DefaultParagraphFont"/>
    <w:rsid w:val="009F343E"/>
  </w:style>
  <w:style w:type="character" w:customStyle="1" w:styleId="contribdegrees">
    <w:name w:val="contribdegrees"/>
    <w:basedOn w:val="DefaultParagraphFont"/>
    <w:rsid w:val="009F343E"/>
  </w:style>
  <w:style w:type="character" w:styleId="FollowedHyperlink">
    <w:name w:val="FollowedHyperlink"/>
    <w:basedOn w:val="DefaultParagraphFont"/>
    <w:uiPriority w:val="99"/>
    <w:semiHidden/>
    <w:unhideWhenUsed/>
    <w:rsid w:val="0038365E"/>
    <w:rPr>
      <w:color w:val="5EAEFF" w:themeColor="followedHyperlink"/>
      <w:u w:val="single"/>
    </w:rPr>
  </w:style>
  <w:style w:type="character" w:styleId="CommentReference">
    <w:name w:val="annotation reference"/>
    <w:basedOn w:val="DefaultParagraphFont"/>
    <w:uiPriority w:val="99"/>
    <w:semiHidden/>
    <w:unhideWhenUsed/>
    <w:rsid w:val="007A307D"/>
    <w:rPr>
      <w:sz w:val="16"/>
      <w:szCs w:val="16"/>
    </w:rPr>
  </w:style>
  <w:style w:type="paragraph" w:styleId="CommentText">
    <w:name w:val="annotation text"/>
    <w:basedOn w:val="Normal"/>
    <w:link w:val="CommentTextChar"/>
    <w:uiPriority w:val="99"/>
    <w:semiHidden/>
    <w:unhideWhenUsed/>
    <w:rsid w:val="007A307D"/>
    <w:rPr>
      <w:sz w:val="20"/>
      <w:szCs w:val="20"/>
    </w:rPr>
  </w:style>
  <w:style w:type="character" w:customStyle="1" w:styleId="CommentTextChar">
    <w:name w:val="Comment Text Char"/>
    <w:basedOn w:val="DefaultParagraphFont"/>
    <w:link w:val="CommentText"/>
    <w:uiPriority w:val="99"/>
    <w:semiHidden/>
    <w:rsid w:val="007A307D"/>
    <w:rPr>
      <w:sz w:val="20"/>
      <w:szCs w:val="20"/>
    </w:rPr>
  </w:style>
  <w:style w:type="paragraph" w:styleId="CommentSubject">
    <w:name w:val="annotation subject"/>
    <w:basedOn w:val="CommentText"/>
    <w:next w:val="CommentText"/>
    <w:link w:val="CommentSubjectChar"/>
    <w:uiPriority w:val="99"/>
    <w:semiHidden/>
    <w:unhideWhenUsed/>
    <w:rsid w:val="007A307D"/>
    <w:rPr>
      <w:b/>
      <w:bCs/>
    </w:rPr>
  </w:style>
  <w:style w:type="character" w:customStyle="1" w:styleId="CommentSubjectChar">
    <w:name w:val="Comment Subject Char"/>
    <w:basedOn w:val="CommentTextChar"/>
    <w:link w:val="CommentSubject"/>
    <w:uiPriority w:val="99"/>
    <w:semiHidden/>
    <w:rsid w:val="007A307D"/>
    <w:rPr>
      <w:b/>
      <w:bCs/>
      <w:sz w:val="20"/>
      <w:szCs w:val="20"/>
    </w:rPr>
  </w:style>
  <w:style w:type="paragraph" w:styleId="Revision">
    <w:name w:val="Revision"/>
    <w:hidden/>
    <w:uiPriority w:val="99"/>
    <w:semiHidden/>
    <w:rsid w:val="00B15398"/>
    <w:pPr>
      <w:spacing w:after="0" w:line="240" w:lineRule="auto"/>
    </w:pPr>
  </w:style>
  <w:style w:type="table" w:customStyle="1" w:styleId="TableGrid1">
    <w:name w:val="Table Grid1"/>
    <w:basedOn w:val="TableNormal"/>
    <w:next w:val="TableGrid"/>
    <w:uiPriority w:val="59"/>
    <w:rsid w:val="0052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280"/>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7424F3"/>
    <w:rPr>
      <w:caps/>
      <w:color w:val="1A4070" w:themeColor="accent2" w:themeShade="7F"/>
      <w:sz w:val="24"/>
      <w:szCs w:val="24"/>
    </w:rPr>
  </w:style>
  <w:style w:type="character" w:customStyle="1" w:styleId="Heading4Char">
    <w:name w:val="Heading 4 Char"/>
    <w:basedOn w:val="DefaultParagraphFont"/>
    <w:link w:val="Heading4"/>
    <w:uiPriority w:val="9"/>
    <w:semiHidden/>
    <w:rsid w:val="007424F3"/>
    <w:rPr>
      <w:caps/>
      <w:color w:val="1A4070" w:themeColor="accent2" w:themeShade="7F"/>
      <w:spacing w:val="10"/>
    </w:rPr>
  </w:style>
  <w:style w:type="character" w:customStyle="1" w:styleId="Heading5Char">
    <w:name w:val="Heading 5 Char"/>
    <w:basedOn w:val="DefaultParagraphFont"/>
    <w:link w:val="Heading5"/>
    <w:uiPriority w:val="9"/>
    <w:semiHidden/>
    <w:rsid w:val="007424F3"/>
    <w:rPr>
      <w:caps/>
      <w:color w:val="1A4070" w:themeColor="accent2" w:themeShade="7F"/>
      <w:spacing w:val="10"/>
    </w:rPr>
  </w:style>
  <w:style w:type="character" w:customStyle="1" w:styleId="Heading6Char">
    <w:name w:val="Heading 6 Char"/>
    <w:basedOn w:val="DefaultParagraphFont"/>
    <w:link w:val="Heading6"/>
    <w:uiPriority w:val="9"/>
    <w:semiHidden/>
    <w:rsid w:val="007424F3"/>
    <w:rPr>
      <w:caps/>
      <w:color w:val="2861A9" w:themeColor="accent2" w:themeShade="BF"/>
      <w:spacing w:val="10"/>
    </w:rPr>
  </w:style>
  <w:style w:type="character" w:customStyle="1" w:styleId="Heading7Char">
    <w:name w:val="Heading 7 Char"/>
    <w:basedOn w:val="DefaultParagraphFont"/>
    <w:link w:val="Heading7"/>
    <w:uiPriority w:val="9"/>
    <w:semiHidden/>
    <w:rsid w:val="007424F3"/>
    <w:rPr>
      <w:i/>
      <w:iCs/>
      <w:caps/>
      <w:color w:val="2861A9" w:themeColor="accent2" w:themeShade="BF"/>
      <w:spacing w:val="10"/>
    </w:rPr>
  </w:style>
  <w:style w:type="character" w:customStyle="1" w:styleId="Heading8Char">
    <w:name w:val="Heading 8 Char"/>
    <w:basedOn w:val="DefaultParagraphFont"/>
    <w:link w:val="Heading8"/>
    <w:uiPriority w:val="9"/>
    <w:semiHidden/>
    <w:rsid w:val="007424F3"/>
    <w:rPr>
      <w:caps/>
      <w:spacing w:val="10"/>
      <w:sz w:val="20"/>
      <w:szCs w:val="20"/>
    </w:rPr>
  </w:style>
  <w:style w:type="character" w:customStyle="1" w:styleId="Heading9Char">
    <w:name w:val="Heading 9 Char"/>
    <w:basedOn w:val="DefaultParagraphFont"/>
    <w:link w:val="Heading9"/>
    <w:uiPriority w:val="9"/>
    <w:semiHidden/>
    <w:rsid w:val="007424F3"/>
    <w:rPr>
      <w:i/>
      <w:iCs/>
      <w:caps/>
      <w:spacing w:val="10"/>
      <w:sz w:val="20"/>
      <w:szCs w:val="20"/>
    </w:rPr>
  </w:style>
  <w:style w:type="paragraph" w:styleId="Caption">
    <w:name w:val="caption"/>
    <w:basedOn w:val="Normal"/>
    <w:next w:val="Normal"/>
    <w:uiPriority w:val="35"/>
    <w:semiHidden/>
    <w:unhideWhenUsed/>
    <w:qFormat/>
    <w:rsid w:val="007424F3"/>
    <w:rPr>
      <w:caps/>
      <w:spacing w:val="10"/>
      <w:sz w:val="18"/>
      <w:szCs w:val="18"/>
    </w:rPr>
  </w:style>
  <w:style w:type="paragraph" w:styleId="Title">
    <w:name w:val="Title"/>
    <w:basedOn w:val="Normal"/>
    <w:next w:val="Normal"/>
    <w:link w:val="TitleChar"/>
    <w:uiPriority w:val="10"/>
    <w:qFormat/>
    <w:rsid w:val="007424F3"/>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7424F3"/>
    <w:rPr>
      <w:caps/>
      <w:color w:val="1B4171" w:themeColor="accent2" w:themeShade="80"/>
      <w:spacing w:val="50"/>
      <w:sz w:val="44"/>
      <w:szCs w:val="44"/>
    </w:rPr>
  </w:style>
  <w:style w:type="paragraph" w:styleId="Subtitle">
    <w:name w:val="Subtitle"/>
    <w:basedOn w:val="Normal"/>
    <w:next w:val="Normal"/>
    <w:link w:val="SubtitleChar"/>
    <w:uiPriority w:val="11"/>
    <w:qFormat/>
    <w:rsid w:val="007424F3"/>
    <w:pPr>
      <w:spacing w:after="560"/>
      <w:jc w:val="center"/>
    </w:pPr>
    <w:rPr>
      <w:caps/>
      <w:spacing w:val="20"/>
      <w:sz w:val="18"/>
      <w:szCs w:val="18"/>
    </w:rPr>
  </w:style>
  <w:style w:type="character" w:customStyle="1" w:styleId="SubtitleChar">
    <w:name w:val="Subtitle Char"/>
    <w:basedOn w:val="DefaultParagraphFont"/>
    <w:link w:val="Subtitle"/>
    <w:uiPriority w:val="11"/>
    <w:rsid w:val="007424F3"/>
    <w:rPr>
      <w:caps/>
      <w:spacing w:val="20"/>
      <w:sz w:val="18"/>
      <w:szCs w:val="18"/>
    </w:rPr>
  </w:style>
  <w:style w:type="character" w:styleId="Strong">
    <w:name w:val="Strong"/>
    <w:uiPriority w:val="22"/>
    <w:qFormat/>
    <w:rsid w:val="007424F3"/>
    <w:rPr>
      <w:b/>
      <w:bCs/>
      <w:color w:val="2861A9" w:themeColor="accent2" w:themeShade="BF"/>
      <w:spacing w:val="5"/>
    </w:rPr>
  </w:style>
  <w:style w:type="paragraph" w:styleId="NoSpacing">
    <w:name w:val="No Spacing"/>
    <w:basedOn w:val="Normal"/>
    <w:link w:val="NoSpacingChar"/>
    <w:uiPriority w:val="1"/>
    <w:qFormat/>
    <w:rsid w:val="007424F3"/>
  </w:style>
  <w:style w:type="character" w:customStyle="1" w:styleId="NoSpacingChar">
    <w:name w:val="No Spacing Char"/>
    <w:basedOn w:val="DefaultParagraphFont"/>
    <w:link w:val="NoSpacing"/>
    <w:uiPriority w:val="1"/>
    <w:rsid w:val="007424F3"/>
  </w:style>
  <w:style w:type="paragraph" w:styleId="Quote">
    <w:name w:val="Quote"/>
    <w:basedOn w:val="Normal"/>
    <w:next w:val="Normal"/>
    <w:link w:val="QuoteChar"/>
    <w:uiPriority w:val="29"/>
    <w:qFormat/>
    <w:rsid w:val="007424F3"/>
    <w:rPr>
      <w:i/>
      <w:iCs/>
    </w:rPr>
  </w:style>
  <w:style w:type="character" w:customStyle="1" w:styleId="QuoteChar">
    <w:name w:val="Quote Char"/>
    <w:basedOn w:val="DefaultParagraphFont"/>
    <w:link w:val="Quote"/>
    <w:uiPriority w:val="29"/>
    <w:rsid w:val="007424F3"/>
    <w:rPr>
      <w:i/>
      <w:iCs/>
    </w:rPr>
  </w:style>
  <w:style w:type="paragraph" w:styleId="IntenseQuote">
    <w:name w:val="Intense Quote"/>
    <w:basedOn w:val="Normal"/>
    <w:next w:val="Normal"/>
    <w:link w:val="IntenseQuoteChar"/>
    <w:uiPriority w:val="30"/>
    <w:qFormat/>
    <w:rsid w:val="007424F3"/>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7424F3"/>
    <w:rPr>
      <w:caps/>
      <w:color w:val="1A4070" w:themeColor="accent2" w:themeShade="7F"/>
      <w:spacing w:val="5"/>
      <w:sz w:val="20"/>
      <w:szCs w:val="20"/>
    </w:rPr>
  </w:style>
  <w:style w:type="character" w:styleId="SubtleEmphasis">
    <w:name w:val="Subtle Emphasis"/>
    <w:uiPriority w:val="19"/>
    <w:qFormat/>
    <w:rsid w:val="007424F3"/>
    <w:rPr>
      <w:i/>
      <w:iCs/>
    </w:rPr>
  </w:style>
  <w:style w:type="character" w:styleId="IntenseEmphasis">
    <w:name w:val="Intense Emphasis"/>
    <w:uiPriority w:val="21"/>
    <w:qFormat/>
    <w:rsid w:val="007424F3"/>
    <w:rPr>
      <w:i/>
      <w:iCs/>
      <w:caps/>
      <w:spacing w:val="10"/>
      <w:sz w:val="20"/>
      <w:szCs w:val="20"/>
    </w:rPr>
  </w:style>
  <w:style w:type="character" w:styleId="SubtleReference">
    <w:name w:val="Subtle Reference"/>
    <w:basedOn w:val="DefaultParagraphFont"/>
    <w:uiPriority w:val="31"/>
    <w:qFormat/>
    <w:rsid w:val="007424F3"/>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7424F3"/>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7424F3"/>
    <w:rPr>
      <w:caps/>
      <w:color w:val="1A4070" w:themeColor="accent2" w:themeShade="7F"/>
      <w:spacing w:val="5"/>
      <w:u w:color="1A4070"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4331">
      <w:bodyDiv w:val="1"/>
      <w:marLeft w:val="0"/>
      <w:marRight w:val="0"/>
      <w:marTop w:val="0"/>
      <w:marBottom w:val="0"/>
      <w:divBdr>
        <w:top w:val="none" w:sz="0" w:space="0" w:color="auto"/>
        <w:left w:val="none" w:sz="0" w:space="0" w:color="auto"/>
        <w:bottom w:val="none" w:sz="0" w:space="0" w:color="auto"/>
        <w:right w:val="none" w:sz="0" w:space="0" w:color="auto"/>
      </w:divBdr>
    </w:div>
    <w:div w:id="611009908">
      <w:bodyDiv w:val="1"/>
      <w:marLeft w:val="0"/>
      <w:marRight w:val="0"/>
      <w:marTop w:val="0"/>
      <w:marBottom w:val="0"/>
      <w:divBdr>
        <w:top w:val="none" w:sz="0" w:space="0" w:color="auto"/>
        <w:left w:val="none" w:sz="0" w:space="0" w:color="auto"/>
        <w:bottom w:val="none" w:sz="0" w:space="0" w:color="auto"/>
        <w:right w:val="none" w:sz="0" w:space="0" w:color="auto"/>
      </w:divBdr>
      <w:divsChild>
        <w:div w:id="43792162">
          <w:marLeft w:val="0"/>
          <w:marRight w:val="0"/>
          <w:marTop w:val="0"/>
          <w:marBottom w:val="0"/>
          <w:divBdr>
            <w:top w:val="none" w:sz="0" w:space="0" w:color="auto"/>
            <w:left w:val="none" w:sz="0" w:space="0" w:color="auto"/>
            <w:bottom w:val="none" w:sz="0" w:space="0" w:color="auto"/>
            <w:right w:val="none" w:sz="0" w:space="0" w:color="auto"/>
          </w:divBdr>
        </w:div>
      </w:divsChild>
    </w:div>
    <w:div w:id="640236502">
      <w:bodyDiv w:val="1"/>
      <w:marLeft w:val="0"/>
      <w:marRight w:val="0"/>
      <w:marTop w:val="0"/>
      <w:marBottom w:val="0"/>
      <w:divBdr>
        <w:top w:val="none" w:sz="0" w:space="0" w:color="auto"/>
        <w:left w:val="none" w:sz="0" w:space="0" w:color="auto"/>
        <w:bottom w:val="none" w:sz="0" w:space="0" w:color="auto"/>
        <w:right w:val="none" w:sz="0" w:space="0" w:color="auto"/>
      </w:divBdr>
      <w:divsChild>
        <w:div w:id="1488936571">
          <w:marLeft w:val="0"/>
          <w:marRight w:val="0"/>
          <w:marTop w:val="0"/>
          <w:marBottom w:val="0"/>
          <w:divBdr>
            <w:top w:val="none" w:sz="0" w:space="0" w:color="auto"/>
            <w:left w:val="none" w:sz="0" w:space="0" w:color="auto"/>
            <w:bottom w:val="none" w:sz="0" w:space="0" w:color="auto"/>
            <w:right w:val="none" w:sz="0" w:space="0" w:color="auto"/>
          </w:divBdr>
        </w:div>
      </w:divsChild>
    </w:div>
    <w:div w:id="1704819998">
      <w:bodyDiv w:val="1"/>
      <w:marLeft w:val="0"/>
      <w:marRight w:val="0"/>
      <w:marTop w:val="0"/>
      <w:marBottom w:val="0"/>
      <w:divBdr>
        <w:top w:val="none" w:sz="0" w:space="0" w:color="auto"/>
        <w:left w:val="none" w:sz="0" w:space="0" w:color="auto"/>
        <w:bottom w:val="none" w:sz="0" w:space="0" w:color="auto"/>
        <w:right w:val="none" w:sz="0" w:space="0" w:color="auto"/>
      </w:divBdr>
      <w:divsChild>
        <w:div w:id="1507861319">
          <w:marLeft w:val="0"/>
          <w:marRight w:val="0"/>
          <w:marTop w:val="0"/>
          <w:marBottom w:val="0"/>
          <w:divBdr>
            <w:top w:val="none" w:sz="0" w:space="0" w:color="auto"/>
            <w:left w:val="none" w:sz="0" w:space="0" w:color="auto"/>
            <w:bottom w:val="none" w:sz="0" w:space="0" w:color="auto"/>
            <w:right w:val="none" w:sz="0" w:space="0" w:color="auto"/>
          </w:divBdr>
        </w:div>
        <w:div w:id="1776050255">
          <w:marLeft w:val="0"/>
          <w:marRight w:val="0"/>
          <w:marTop w:val="0"/>
          <w:marBottom w:val="0"/>
          <w:divBdr>
            <w:top w:val="none" w:sz="0" w:space="0" w:color="auto"/>
            <w:left w:val="none" w:sz="0" w:space="0" w:color="auto"/>
            <w:bottom w:val="none" w:sz="0" w:space="0" w:color="auto"/>
            <w:right w:val="none" w:sz="0" w:space="0" w:color="auto"/>
          </w:divBdr>
        </w:div>
        <w:div w:id="326172898">
          <w:marLeft w:val="0"/>
          <w:marRight w:val="0"/>
          <w:marTop w:val="0"/>
          <w:marBottom w:val="150"/>
          <w:divBdr>
            <w:top w:val="none" w:sz="0" w:space="0" w:color="auto"/>
            <w:left w:val="none" w:sz="0" w:space="0" w:color="auto"/>
            <w:bottom w:val="none" w:sz="0" w:space="0" w:color="auto"/>
            <w:right w:val="none" w:sz="0" w:space="0" w:color="auto"/>
          </w:divBdr>
          <w:divsChild>
            <w:div w:id="1790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65">
      <w:bodyDiv w:val="1"/>
      <w:marLeft w:val="0"/>
      <w:marRight w:val="0"/>
      <w:marTop w:val="0"/>
      <w:marBottom w:val="0"/>
      <w:divBdr>
        <w:top w:val="none" w:sz="0" w:space="0" w:color="auto"/>
        <w:left w:val="none" w:sz="0" w:space="0" w:color="auto"/>
        <w:bottom w:val="none" w:sz="0" w:space="0" w:color="auto"/>
        <w:right w:val="none" w:sz="0" w:space="0" w:color="auto"/>
      </w:divBdr>
      <w:divsChild>
        <w:div w:id="1390230338">
          <w:marLeft w:val="0"/>
          <w:marRight w:val="0"/>
          <w:marTop w:val="0"/>
          <w:marBottom w:val="0"/>
          <w:divBdr>
            <w:top w:val="none" w:sz="0" w:space="0" w:color="auto"/>
            <w:left w:val="none" w:sz="0" w:space="0" w:color="auto"/>
            <w:bottom w:val="none" w:sz="0" w:space="0" w:color="auto"/>
            <w:right w:val="none" w:sz="0" w:space="0" w:color="auto"/>
          </w:divBdr>
        </w:div>
      </w:divsChild>
    </w:div>
    <w:div w:id="20081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12-1649.17.3.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lup.com/workplace/236441/employee-recognition-low-cost-high%20impact.aspx?utm_source=tagrss&amp;utm_medium=rss&amp;utm_campaign=syndi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177/1948550611416675"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www.hrdsummit.com/wp-content/uploads/sites/6/2017/02/Achievers-Ultimate-Guide-to-Recognition.pdf" TargetMode="External"/><Relationship Id="rId4" Type="http://schemas.openxmlformats.org/officeDocument/2006/relationships/settings" Target="settings.xml"/><Relationship Id="rId9" Type="http://schemas.openxmlformats.org/officeDocument/2006/relationships/hyperlink" Target="http://psycnet.apa.org/doi/10.1037/h004468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4317-96AB-4C51-8810-21CE6ED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2DC4F809.dotm</Template>
  <TotalTime>91</TotalTime>
  <Pages>13</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Recognition and Reward Roadmap</vt:lpstr>
    </vt:vector>
  </TitlesOfParts>
  <Company>The University of Western Australia</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and Reward Roadmap</dc:title>
  <dc:creator>Elissa Castelli</dc:creator>
  <cp:keywords>Roadmap</cp:keywords>
  <cp:lastModifiedBy>Ariane Casareo</cp:lastModifiedBy>
  <cp:revision>8</cp:revision>
  <dcterms:created xsi:type="dcterms:W3CDTF">2019-01-14T01:22:00Z</dcterms:created>
  <dcterms:modified xsi:type="dcterms:W3CDTF">2019-02-07T00:40:00Z</dcterms:modified>
</cp:coreProperties>
</file>