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E689" w14:textId="77777777" w:rsidR="00DB2573" w:rsidRPr="00E616B8" w:rsidRDefault="00DB2573" w:rsidP="00E616B8">
      <w:pPr>
        <w:pStyle w:val="Title"/>
      </w:pPr>
      <w:r w:rsidRPr="00E616B8">
        <w:t>Connection and engagement</w:t>
      </w:r>
    </w:p>
    <w:p w14:paraId="7EB2B5FB" w14:textId="77777777" w:rsidR="00E616B8" w:rsidRDefault="009960C7" w:rsidP="00E616B8">
      <w:pPr>
        <w:pStyle w:val="Heading1"/>
      </w:pPr>
      <w:r w:rsidRPr="00E616B8">
        <w:t>Creating an enabling work environment workshop resources</w:t>
      </w:r>
      <w:r>
        <w:t xml:space="preserve"> </w:t>
      </w:r>
    </w:p>
    <w:p w14:paraId="75B50296" w14:textId="6C158838" w:rsidR="00E616B8" w:rsidRDefault="009960C7" w:rsidP="00E616B8">
      <w:pPr>
        <w:rPr>
          <w:b/>
          <w:bCs/>
        </w:rPr>
      </w:pPr>
      <w:r w:rsidRPr="00E616B8">
        <w:rPr>
          <w:b/>
          <w:bCs/>
        </w:rPr>
        <w:t>October 2021</w:t>
      </w:r>
    </w:p>
    <w:p w14:paraId="05F31956" w14:textId="77777777" w:rsidR="00F04FEB" w:rsidRDefault="00F04FEB" w:rsidP="00F04FEB">
      <w:pPr>
        <w:pStyle w:val="Heading2"/>
      </w:pPr>
      <w:r>
        <w:t xml:space="preserve">Introduction </w:t>
      </w:r>
    </w:p>
    <w:p w14:paraId="649C4051" w14:textId="77777777" w:rsidR="00F04FEB" w:rsidRDefault="00F04FEB" w:rsidP="00F04FEB">
      <w:r>
        <w:t xml:space="preserve">This booklet provides an overview of the key concepts, tools and practices from the Connection and Engagement webinar as part of the series Creating an enabling work environment. The purpose of this booklet is to give some guidance to organisations that are rethinking their work environment. </w:t>
      </w:r>
    </w:p>
    <w:p w14:paraId="77F404A7" w14:textId="77777777" w:rsidR="00EF538C" w:rsidRDefault="00F04FEB" w:rsidP="00F04FEB">
      <w:r>
        <w:t xml:space="preserve">The overview is by no means an exhaustive list. It only offers a small curated set of reading, exercises, and activities from the huge variety of methods and techniques that are freely available in the public space. The resources in this booklet will be most useful to people leaders and teams keen to improve the experience of connection and engagement at work. </w:t>
      </w:r>
    </w:p>
    <w:p w14:paraId="1117C9B4" w14:textId="25FA0533" w:rsidR="00E616B8" w:rsidRDefault="00F04FEB" w:rsidP="00F04FEB">
      <w:r>
        <w:t>Starting to apply the practices in this booklet is a step towards creating an enabling work environment. However, to truly transform your work environment will also require carefully considered and designed strategies. That said, we hope that with this booklet you will feel inspired to start improving your workplace in new and exciting ways.</w:t>
      </w:r>
    </w:p>
    <w:p w14:paraId="03A647BA" w14:textId="51446F2A" w:rsidR="001E763F" w:rsidRDefault="001E763F" w:rsidP="00F04FEB">
      <w:r>
        <w:t>Purpose at Work 2021</w:t>
      </w:r>
    </w:p>
    <w:p w14:paraId="49696D15" w14:textId="4E40D443" w:rsidR="001E763F" w:rsidRPr="0034214E" w:rsidRDefault="00D8180B" w:rsidP="0034214E">
      <w:pPr>
        <w:pStyle w:val="Heading1"/>
      </w:pPr>
      <w:r w:rsidRPr="0034214E">
        <w:t>Topic</w:t>
      </w:r>
      <w:r w:rsidR="00671641" w:rsidRPr="0034214E">
        <w:t>s</w:t>
      </w:r>
    </w:p>
    <w:p w14:paraId="61F93E88" w14:textId="6F40EFC8" w:rsidR="00ED30C9" w:rsidRPr="0034214E" w:rsidRDefault="00CE0A7D" w:rsidP="0034214E">
      <w:pPr>
        <w:pStyle w:val="Heading2"/>
      </w:pPr>
      <w:r w:rsidRPr="0034214E">
        <w:t>Connection</w:t>
      </w:r>
    </w:p>
    <w:p w14:paraId="6F2B4638" w14:textId="3963C6D9" w:rsidR="00EF538C" w:rsidRDefault="001A4911" w:rsidP="00F04FEB">
      <w:r>
        <w:t>The relationship of a person, thing, or behaviour to someone or something else.</w:t>
      </w:r>
    </w:p>
    <w:p w14:paraId="398D6CD4" w14:textId="58328726" w:rsidR="008132C5" w:rsidRPr="00EC5B4F" w:rsidRDefault="008132C5" w:rsidP="0034214E">
      <w:pPr>
        <w:rPr>
          <w:b/>
          <w:bCs/>
        </w:rPr>
      </w:pPr>
      <w:r w:rsidRPr="00EC5B4F">
        <w:rPr>
          <w:b/>
          <w:bCs/>
        </w:rPr>
        <w:t>Links:</w:t>
      </w:r>
    </w:p>
    <w:p w14:paraId="5419D3F8" w14:textId="5B4514A8" w:rsidR="003F6B53" w:rsidRPr="00787C2D" w:rsidRDefault="00D41BD4" w:rsidP="00787C2D">
      <w:hyperlink r:id="rId5" w:history="1">
        <w:r w:rsidR="003F6B53" w:rsidRPr="00787C2D">
          <w:rPr>
            <w:rStyle w:val="Hyperlink"/>
          </w:rPr>
          <w:t xml:space="preserve">Impact </w:t>
        </w:r>
        <w:r w:rsidR="008132C5" w:rsidRPr="00787C2D">
          <w:rPr>
            <w:rStyle w:val="Hyperlink"/>
          </w:rPr>
          <w:t>of remote work on connections at work</w:t>
        </w:r>
      </w:hyperlink>
    </w:p>
    <w:p w14:paraId="043668B2" w14:textId="3C7CE241" w:rsidR="00B81957" w:rsidRPr="00787C2D" w:rsidRDefault="00D41BD4" w:rsidP="00787C2D">
      <w:hyperlink r:id="rId6" w:anchor="gref" w:history="1">
        <w:r w:rsidR="00B81957" w:rsidRPr="00787C2D">
          <w:rPr>
            <w:rStyle w:val="Hyperlink"/>
          </w:rPr>
          <w:t>iCare social connections toolkit</w:t>
        </w:r>
      </w:hyperlink>
    </w:p>
    <w:p w14:paraId="1C464CA5" w14:textId="0FE1075E" w:rsidR="005A52B4" w:rsidRDefault="00D41BD4" w:rsidP="00850B01">
      <w:pPr>
        <w:rPr>
          <w:color w:val="0462C1"/>
          <w:sz w:val="22"/>
        </w:rPr>
      </w:pPr>
      <w:hyperlink r:id="rId7" w:anchor=":~:text=We%20found%20that%20more%20than,emotionally%20isolated%20in%20the%20workplace.&amp;text=We%20found%20that%2039%25%20of,them%2C%20both%20personally%20and%20professionally." w:history="1">
        <w:r w:rsidR="005A52B4" w:rsidRPr="00F83AA3">
          <w:rPr>
            <w:rStyle w:val="Hyperlink"/>
            <w:sz w:val="22"/>
          </w:rPr>
          <w:t>The surprising power of simply asking co-workers how they are doing</w:t>
        </w:r>
      </w:hyperlink>
    </w:p>
    <w:p w14:paraId="4FF70A9E" w14:textId="69869298" w:rsidR="005A52B4" w:rsidRDefault="00D41BD4" w:rsidP="00850B01">
      <w:pPr>
        <w:rPr>
          <w:color w:val="0462C1"/>
          <w:sz w:val="22"/>
        </w:rPr>
      </w:pPr>
      <w:hyperlink r:id="rId8" w:history="1">
        <w:r w:rsidR="005A52B4" w:rsidRPr="00850B01">
          <w:rPr>
            <w:rStyle w:val="Hyperlink"/>
            <w:sz w:val="22"/>
          </w:rPr>
          <w:t>The Power of High Quality Connections</w:t>
        </w:r>
      </w:hyperlink>
    </w:p>
    <w:p w14:paraId="6F2F656A" w14:textId="49C7B11E" w:rsidR="00A7421E" w:rsidRDefault="00D41BD4" w:rsidP="00A7421E">
      <w:pPr>
        <w:rPr>
          <w:rStyle w:val="Heading2Char"/>
        </w:rPr>
      </w:pPr>
      <w:hyperlink r:id="rId9" w:history="1">
        <w:r w:rsidR="005A52B4" w:rsidRPr="00850B01">
          <w:rPr>
            <w:rStyle w:val="Hyperlink"/>
            <w:sz w:val="22"/>
          </w:rPr>
          <w:t>Video on the four pathways to High-Quality Connections by Prof Jane Dutton</w:t>
        </w:r>
      </w:hyperlink>
      <w:r w:rsidR="005A52B4">
        <w:rPr>
          <w:color w:val="0462C1"/>
          <w:sz w:val="22"/>
        </w:rPr>
        <w:t xml:space="preserve"> </w:t>
      </w:r>
    </w:p>
    <w:p w14:paraId="19F5565A" w14:textId="3ED43CDB" w:rsidR="00D223EA" w:rsidRPr="0034214E" w:rsidRDefault="00D223EA" w:rsidP="0034214E">
      <w:pPr>
        <w:pStyle w:val="Heading2"/>
      </w:pPr>
      <w:r w:rsidRPr="0034214E">
        <w:rPr>
          <w:rStyle w:val="Heading2Char"/>
          <w:b/>
        </w:rPr>
        <w:t>Belonging</w:t>
      </w:r>
    </w:p>
    <w:p w14:paraId="1EEF2070" w14:textId="510E56C2" w:rsidR="002B33C9" w:rsidRPr="0034214E" w:rsidRDefault="002B33C9" w:rsidP="0034214E">
      <w:pPr>
        <w:rPr>
          <w:b/>
          <w:bCs/>
        </w:rPr>
      </w:pPr>
      <w:r w:rsidRPr="0034214E">
        <w:rPr>
          <w:b/>
          <w:bCs/>
        </w:rPr>
        <w:t>Links:</w:t>
      </w:r>
    </w:p>
    <w:p w14:paraId="676902A6" w14:textId="28921380" w:rsidR="002B33C9" w:rsidRDefault="00D41BD4" w:rsidP="002B33C9">
      <w:hyperlink r:id="rId10" w:history="1">
        <w:r w:rsidR="002B33C9" w:rsidRPr="00BF54E6">
          <w:rPr>
            <w:rStyle w:val="Hyperlink"/>
          </w:rPr>
          <w:t>Why you should care about belonging at work</w:t>
        </w:r>
      </w:hyperlink>
      <w:r w:rsidR="002B33C9">
        <w:t xml:space="preserve"> </w:t>
      </w:r>
    </w:p>
    <w:p w14:paraId="42978DC5" w14:textId="62390EC6" w:rsidR="002B33C9" w:rsidRDefault="00D41BD4" w:rsidP="002B33C9">
      <w:hyperlink r:id="rId11" w:history="1">
        <w:r w:rsidR="002B33C9" w:rsidRPr="009C639A">
          <w:rPr>
            <w:rStyle w:val="Hyperlink"/>
          </w:rPr>
          <w:t>6 ways to foster belonging</w:t>
        </w:r>
      </w:hyperlink>
      <w:r w:rsidR="002B33C9">
        <w:t xml:space="preserve"> </w:t>
      </w:r>
    </w:p>
    <w:p w14:paraId="4B2694E2" w14:textId="02E2EDFF" w:rsidR="002B33C9" w:rsidRDefault="00D41BD4" w:rsidP="002B33C9">
      <w:hyperlink r:id="rId12" w:history="1">
        <w:r w:rsidR="002B33C9" w:rsidRPr="006D551A">
          <w:rPr>
            <w:rStyle w:val="Hyperlink"/>
          </w:rPr>
          <w:t>4 ways to foster belonging</w:t>
        </w:r>
      </w:hyperlink>
      <w:r w:rsidR="002B33C9">
        <w:t xml:space="preserve"> </w:t>
      </w:r>
    </w:p>
    <w:p w14:paraId="222A8589" w14:textId="17CC9AA4" w:rsidR="002B33C9" w:rsidRDefault="00D41BD4" w:rsidP="002B33C9">
      <w:hyperlink r:id="rId13" w:history="1">
        <w:r w:rsidR="002B33C9" w:rsidRPr="0008219A">
          <w:rPr>
            <w:rStyle w:val="Hyperlink"/>
          </w:rPr>
          <w:t>Belonging: from comfort to connection to contribution</w:t>
        </w:r>
      </w:hyperlink>
      <w:r w:rsidR="002B33C9">
        <w:t xml:space="preserve"> </w:t>
      </w:r>
    </w:p>
    <w:p w14:paraId="6E0AEF43" w14:textId="77777777" w:rsidR="0008219A" w:rsidRDefault="00D41BD4" w:rsidP="002B33C9">
      <w:hyperlink r:id="rId14" w:history="1">
        <w:r w:rsidR="002B33C9" w:rsidRPr="0008219A">
          <w:rPr>
            <w:rStyle w:val="Hyperlink"/>
          </w:rPr>
          <w:t xml:space="preserve">BetterUp The value of belonging report </w:t>
        </w:r>
      </w:hyperlink>
    </w:p>
    <w:p w14:paraId="43C78A4A" w14:textId="77777777" w:rsidR="001064F8" w:rsidRPr="0034214E" w:rsidRDefault="001064F8" w:rsidP="0034214E">
      <w:pPr>
        <w:pStyle w:val="Heading2"/>
      </w:pPr>
      <w:r w:rsidRPr="0034214E">
        <w:t xml:space="preserve">Engagement </w:t>
      </w:r>
    </w:p>
    <w:p w14:paraId="59F25191" w14:textId="306B3BED" w:rsidR="001064F8" w:rsidRDefault="001064F8" w:rsidP="001064F8">
      <w:r>
        <w:t xml:space="preserve">Positive work-related state of mind characterised by a willingness to contribute physically, cognitively and emotionally toward organisational goals and success. </w:t>
      </w:r>
    </w:p>
    <w:p w14:paraId="1CE6C60C" w14:textId="021AFD7A" w:rsidR="00946930" w:rsidRPr="0034214E" w:rsidRDefault="00946930" w:rsidP="0034214E">
      <w:pPr>
        <w:rPr>
          <w:b/>
          <w:bCs/>
        </w:rPr>
      </w:pPr>
      <w:r w:rsidRPr="0034214E">
        <w:rPr>
          <w:b/>
          <w:bCs/>
        </w:rPr>
        <w:t>Links:</w:t>
      </w:r>
    </w:p>
    <w:p w14:paraId="3BE465D2" w14:textId="1EF588E7" w:rsidR="00946930" w:rsidRDefault="00D41BD4" w:rsidP="00D07752">
      <w:hyperlink r:id="rId15" w:history="1">
        <w:r w:rsidR="00946930" w:rsidRPr="00D07752">
          <w:rPr>
            <w:rStyle w:val="Hyperlink"/>
          </w:rPr>
          <w:t>The Future of Employee Engagement</w:t>
        </w:r>
      </w:hyperlink>
      <w:r w:rsidR="00946930">
        <w:t xml:space="preserve"> </w:t>
      </w:r>
    </w:p>
    <w:p w14:paraId="44230A19" w14:textId="25C4AEEE" w:rsidR="00946930" w:rsidRDefault="00D41BD4" w:rsidP="00D07752">
      <w:hyperlink r:id="rId16" w:history="1">
        <w:r w:rsidR="00946930" w:rsidRPr="00D07752">
          <w:rPr>
            <w:rStyle w:val="Hyperlink"/>
          </w:rPr>
          <w:t>The worker-employer relationship disrupted</w:t>
        </w:r>
      </w:hyperlink>
      <w:r w:rsidR="00946930">
        <w:t xml:space="preserve"> </w:t>
      </w:r>
    </w:p>
    <w:p w14:paraId="0F472EA3" w14:textId="5D2F21A2" w:rsidR="00946930" w:rsidRDefault="00D41BD4" w:rsidP="00D07752">
      <w:hyperlink r:id="rId17" w:history="1">
        <w:r w:rsidR="00946930" w:rsidRPr="00A6239C">
          <w:rPr>
            <w:rStyle w:val="Hyperlink"/>
          </w:rPr>
          <w:t>Psychological conditions of personal engagement and disengagement at work</w:t>
        </w:r>
      </w:hyperlink>
      <w:r w:rsidR="00946930">
        <w:t xml:space="preserve"> </w:t>
      </w:r>
    </w:p>
    <w:p w14:paraId="38D4D69E" w14:textId="1EF7A92D" w:rsidR="00946930" w:rsidRDefault="00D41BD4" w:rsidP="00D07752">
      <w:hyperlink r:id="rId18" w:history="1">
        <w:r w:rsidR="00946930" w:rsidRPr="006C49C0">
          <w:rPr>
            <w:rStyle w:val="Hyperlink"/>
          </w:rPr>
          <w:t>State of the Global Workplace: 2021 report by Gallup</w:t>
        </w:r>
      </w:hyperlink>
      <w:r w:rsidR="00946930">
        <w:t xml:space="preserve"> </w:t>
      </w:r>
    </w:p>
    <w:p w14:paraId="583A361A" w14:textId="3AF0386E" w:rsidR="00946930" w:rsidRDefault="00D41BD4" w:rsidP="00D07752">
      <w:hyperlink r:id="rId19" w:history="1">
        <w:r w:rsidR="00946930" w:rsidRPr="00673811">
          <w:rPr>
            <w:rStyle w:val="Hyperlink"/>
          </w:rPr>
          <w:t>HESTA report State of the Sector: 2021</w:t>
        </w:r>
      </w:hyperlink>
      <w:r w:rsidR="00946930">
        <w:t xml:space="preserve"> </w:t>
      </w:r>
    </w:p>
    <w:p w14:paraId="5911BA76" w14:textId="00DEFC79" w:rsidR="00C10172" w:rsidRDefault="00D41BD4" w:rsidP="00D07752">
      <w:pPr>
        <w:rPr>
          <w:rStyle w:val="Hyperlink"/>
        </w:rPr>
      </w:pPr>
      <w:hyperlink r:id="rId20" w:history="1">
        <w:r w:rsidR="00946930" w:rsidRPr="00673811">
          <w:rPr>
            <w:rStyle w:val="Hyperlink"/>
          </w:rPr>
          <w:t>The relationship between engagement at work and organizational outcomes: Gallup meta-analysis 2020</w:t>
        </w:r>
      </w:hyperlink>
    </w:p>
    <w:p w14:paraId="2722DBFC" w14:textId="2566D65F" w:rsidR="009D0B8F" w:rsidRPr="009D0B8F" w:rsidRDefault="009D0B8F" w:rsidP="009D0B8F">
      <w:pPr>
        <w:pStyle w:val="Heading3"/>
      </w:pPr>
      <w:r w:rsidRPr="009D0B8F">
        <w:lastRenderedPageBreak/>
        <w:t>Practical applications:</w:t>
      </w:r>
    </w:p>
    <w:p w14:paraId="5EFB05FB" w14:textId="27C40C91" w:rsidR="00A7421E" w:rsidRPr="009D0B8F" w:rsidRDefault="00C10172" w:rsidP="009D0B8F">
      <w:pPr>
        <w:pStyle w:val="Heading3"/>
      </w:pPr>
      <w:r w:rsidRPr="009D0B8F">
        <w:t>Stand-ups</w:t>
      </w:r>
    </w:p>
    <w:p w14:paraId="5C0A4D4B" w14:textId="77777777" w:rsidR="00A7421E" w:rsidRDefault="00A7421E" w:rsidP="00A7421E">
      <w:r>
        <w:t>A short (15 minute or less) meeting to get everyone up to speed in a team on what was accomplished, we hope to accomplish and what support we need.</w:t>
      </w:r>
    </w:p>
    <w:p w14:paraId="3B0C8882" w14:textId="3E74C6A2" w:rsidR="001552B4" w:rsidRPr="001552B4" w:rsidRDefault="001552B4" w:rsidP="00A860A3">
      <w:pPr>
        <w:rPr>
          <w:b/>
          <w:bCs/>
        </w:rPr>
      </w:pPr>
      <w:r w:rsidRPr="001552B4">
        <w:rPr>
          <w:b/>
          <w:bCs/>
        </w:rPr>
        <w:t>Links:</w:t>
      </w:r>
    </w:p>
    <w:p w14:paraId="32BC8D68" w14:textId="4BB35D3B" w:rsidR="00A860A3" w:rsidRDefault="00D41BD4" w:rsidP="00A860A3">
      <w:hyperlink r:id="rId21" w:history="1">
        <w:r w:rsidR="00A860A3" w:rsidRPr="00A860A3">
          <w:rPr>
            <w:rStyle w:val="Hyperlink"/>
          </w:rPr>
          <w:t>How to run stand-ups</w:t>
        </w:r>
      </w:hyperlink>
      <w:r w:rsidR="00A860A3">
        <w:t xml:space="preserve"> </w:t>
      </w:r>
    </w:p>
    <w:p w14:paraId="17442CB6" w14:textId="390BE91B" w:rsidR="00C10172" w:rsidRDefault="00D41BD4" w:rsidP="00A7421E">
      <w:hyperlink r:id="rId22" w:history="1">
        <w:r w:rsidR="00A860A3" w:rsidRPr="001552B4">
          <w:rPr>
            <w:rStyle w:val="Hyperlink"/>
          </w:rPr>
          <w:t xml:space="preserve">Stand-ups: do’s and don’ts </w:t>
        </w:r>
      </w:hyperlink>
      <w:r w:rsidR="00A7421E">
        <w:t xml:space="preserve"> </w:t>
      </w:r>
    </w:p>
    <w:p w14:paraId="55C8A752" w14:textId="6219983C" w:rsidR="00F87F1D" w:rsidRPr="00095853" w:rsidRDefault="00946930" w:rsidP="006F65AC">
      <w:pPr>
        <w:pStyle w:val="Heading3"/>
      </w:pPr>
      <w:r w:rsidRPr="00B94823">
        <w:t xml:space="preserve"> </w:t>
      </w:r>
      <w:r w:rsidR="00F87F1D" w:rsidRPr="00095853">
        <w:t xml:space="preserve">Skip level meetings </w:t>
      </w:r>
    </w:p>
    <w:p w14:paraId="70FBA35D" w14:textId="2852F317" w:rsidR="001064F8" w:rsidRDefault="00B94823" w:rsidP="00D07752">
      <w:r>
        <w:t>A periodic team or one-on-one meeting between an employee and the manager two levels or more above them in the hierarchy</w:t>
      </w:r>
    </w:p>
    <w:p w14:paraId="3801D70B" w14:textId="0EB80C46" w:rsidR="00D223EA" w:rsidRPr="00227C18" w:rsidRDefault="00D223EA" w:rsidP="002B33C9">
      <w:pPr>
        <w:rPr>
          <w:b/>
          <w:bCs/>
        </w:rPr>
      </w:pPr>
      <w:r w:rsidRPr="00227C18">
        <w:rPr>
          <w:b/>
          <w:bCs/>
        </w:rPr>
        <w:t xml:space="preserve"> </w:t>
      </w:r>
      <w:r w:rsidR="00227C18" w:rsidRPr="00227C18">
        <w:rPr>
          <w:b/>
          <w:bCs/>
        </w:rPr>
        <w:t>Links:</w:t>
      </w:r>
    </w:p>
    <w:p w14:paraId="45BB8783" w14:textId="67783424" w:rsidR="00227C18" w:rsidRDefault="00227C18" w:rsidP="002B33C9">
      <w:hyperlink r:id="rId23" w:history="1">
        <w:r w:rsidRPr="00227C18">
          <w:rPr>
            <w:rStyle w:val="Hyperlink"/>
          </w:rPr>
          <w:t>HRM article on skip level meetings</w:t>
        </w:r>
      </w:hyperlink>
    </w:p>
    <w:p w14:paraId="097542D7" w14:textId="51F219E4" w:rsidR="00227C18" w:rsidRDefault="00B370FC" w:rsidP="002B33C9">
      <w:hyperlink r:id="rId24" w:history="1">
        <w:r w:rsidR="009C008D" w:rsidRPr="00B370FC">
          <w:rPr>
            <w:rStyle w:val="Hyperlink"/>
          </w:rPr>
          <w:t>Skip level meeting: tips from an organisation that uses</w:t>
        </w:r>
        <w:r w:rsidR="009C008D" w:rsidRPr="00B370FC">
          <w:rPr>
            <w:rStyle w:val="Hyperlink"/>
          </w:rPr>
          <w:t xml:space="preserve"> them</w:t>
        </w:r>
      </w:hyperlink>
    </w:p>
    <w:p w14:paraId="173FEEB1" w14:textId="77777777" w:rsidR="007C01B2" w:rsidRPr="007C01B2" w:rsidRDefault="007C01B2" w:rsidP="006F65AC">
      <w:pPr>
        <w:pStyle w:val="Heading3"/>
      </w:pPr>
      <w:r w:rsidRPr="007C01B2">
        <w:t xml:space="preserve">Stay-interviews </w:t>
      </w:r>
    </w:p>
    <w:p w14:paraId="311822D0" w14:textId="389558AF" w:rsidR="007C01B2" w:rsidRDefault="007C01B2" w:rsidP="007C01B2">
      <w:r w:rsidRPr="007C01B2">
        <w:t>One-on-one meetings between leaders and their employees to discuss what’s important to them and get their feedback on how to better engage them and keep them from leaving</w:t>
      </w:r>
      <w:r>
        <w:t>.</w:t>
      </w:r>
    </w:p>
    <w:p w14:paraId="0D107009" w14:textId="46811063" w:rsidR="00395C99" w:rsidRPr="00395C99" w:rsidRDefault="00395C99" w:rsidP="007C01B2">
      <w:pPr>
        <w:rPr>
          <w:b/>
          <w:bCs/>
        </w:rPr>
      </w:pPr>
      <w:r w:rsidRPr="00395C99">
        <w:rPr>
          <w:b/>
          <w:bCs/>
        </w:rPr>
        <w:t>Links:</w:t>
      </w:r>
    </w:p>
    <w:p w14:paraId="65FC0E13" w14:textId="77777777" w:rsidR="00A87F04" w:rsidRDefault="00A87F04" w:rsidP="00395C99">
      <w:hyperlink r:id="rId25" w:history="1">
        <w:r w:rsidR="00395C99" w:rsidRPr="00A87F04">
          <w:rPr>
            <w:rStyle w:val="Hyperlink"/>
          </w:rPr>
          <w:t>Stay interview guide</w:t>
        </w:r>
      </w:hyperlink>
    </w:p>
    <w:p w14:paraId="5095A564" w14:textId="289FD8B0" w:rsidR="006E1A44" w:rsidRDefault="006E1A44" w:rsidP="006F65AC">
      <w:pPr>
        <w:pStyle w:val="Heading3"/>
      </w:pPr>
      <w:r w:rsidRPr="006E1A44">
        <w:t xml:space="preserve">Build and support communities at work </w:t>
      </w:r>
    </w:p>
    <w:p w14:paraId="431AEC4F" w14:textId="34EF9570" w:rsidR="006E1A44" w:rsidRDefault="006E1A44" w:rsidP="006E1A44">
      <w:r w:rsidRPr="006E1A44">
        <w:t xml:space="preserve">Communities are groups of people who, share a specialty, role, passion, interest, concern, or a set of problems and interact with each other on an ongoing basis around this subject. </w:t>
      </w:r>
    </w:p>
    <w:p w14:paraId="6644B583" w14:textId="4EFB13F3" w:rsidR="00AF47A1" w:rsidRPr="00AF47A1" w:rsidRDefault="00AF47A1" w:rsidP="006E1A44">
      <w:pPr>
        <w:rPr>
          <w:b/>
          <w:bCs/>
        </w:rPr>
      </w:pPr>
      <w:r w:rsidRPr="00AF47A1">
        <w:rPr>
          <w:b/>
          <w:bCs/>
        </w:rPr>
        <w:t>Links:</w:t>
      </w:r>
    </w:p>
    <w:p w14:paraId="0483F361" w14:textId="4B15F069" w:rsidR="00E74C57" w:rsidRPr="00776196" w:rsidRDefault="00E74C57" w:rsidP="00776196">
      <w:hyperlink r:id="rId26" w:history="1">
        <w:r w:rsidRPr="00776196">
          <w:rPr>
            <w:rStyle w:val="Hyperlink"/>
            <w:rFonts w:cs="Arial"/>
            <w:sz w:val="22"/>
          </w:rPr>
          <w:t>Communities manifesto: Key principles for successful communities</w:t>
        </w:r>
      </w:hyperlink>
      <w:r w:rsidRPr="00776196">
        <w:t xml:space="preserve"> </w:t>
      </w:r>
    </w:p>
    <w:p w14:paraId="751AC933" w14:textId="2FC67697" w:rsidR="006E1A44" w:rsidRDefault="00776196" w:rsidP="00776196">
      <w:hyperlink r:id="rId27" w:history="1">
        <w:r w:rsidR="00E74C57" w:rsidRPr="00776196">
          <w:rPr>
            <w:rStyle w:val="Hyperlink"/>
            <w:rFonts w:cs="Arial"/>
            <w:sz w:val="22"/>
          </w:rPr>
          <w:t>Henry Mintzberg: Rebuilding companies as communities</w:t>
        </w:r>
      </w:hyperlink>
      <w:r w:rsidR="00E74C57" w:rsidRPr="00776196">
        <w:t xml:space="preserve"> </w:t>
      </w:r>
    </w:p>
    <w:p w14:paraId="6AE5335B" w14:textId="77777777" w:rsidR="00AF47A1" w:rsidRPr="006F65AC" w:rsidRDefault="00AF47A1" w:rsidP="006F65AC">
      <w:pPr>
        <w:pStyle w:val="Heading3"/>
      </w:pPr>
      <w:r w:rsidRPr="006F65AC">
        <w:lastRenderedPageBreak/>
        <w:t xml:space="preserve">Engaging team meetings </w:t>
      </w:r>
    </w:p>
    <w:p w14:paraId="05CA96F3" w14:textId="29E2D080" w:rsidR="0030576B" w:rsidRPr="0030576B" w:rsidRDefault="0030576B" w:rsidP="0030576B">
      <w:pPr>
        <w:autoSpaceDE w:val="0"/>
        <w:autoSpaceDN w:val="0"/>
        <w:adjustRightInd w:val="0"/>
        <w:spacing w:before="0" w:after="0" w:line="240" w:lineRule="auto"/>
        <w:rPr>
          <w:rFonts w:ascii="Calibri" w:hAnsi="Calibri" w:cs="Calibri"/>
          <w:color w:val="000000"/>
          <w:sz w:val="22"/>
        </w:rPr>
      </w:pPr>
      <w:r w:rsidRPr="0030576B">
        <w:rPr>
          <w:rFonts w:ascii="Calibri" w:hAnsi="Calibri" w:cs="Calibri"/>
          <w:color w:val="000000"/>
          <w:sz w:val="22"/>
        </w:rPr>
        <w:t>The type of team meeting that invites all team members to actively participate</w:t>
      </w:r>
      <w:r>
        <w:rPr>
          <w:rFonts w:ascii="Calibri" w:hAnsi="Calibri" w:cs="Calibri"/>
          <w:color w:val="000000"/>
          <w:sz w:val="22"/>
        </w:rPr>
        <w:t>.</w:t>
      </w:r>
      <w:r w:rsidRPr="0030576B">
        <w:rPr>
          <w:rFonts w:ascii="Calibri" w:hAnsi="Calibri" w:cs="Calibri"/>
          <w:color w:val="000000"/>
          <w:sz w:val="22"/>
        </w:rPr>
        <w:t xml:space="preserve"> </w:t>
      </w:r>
    </w:p>
    <w:p w14:paraId="6BC05AA4" w14:textId="71F51B9C" w:rsidR="00776196" w:rsidRPr="0030576B" w:rsidRDefault="0030576B" w:rsidP="00776196">
      <w:pPr>
        <w:rPr>
          <w:b/>
          <w:bCs/>
        </w:rPr>
      </w:pPr>
      <w:r w:rsidRPr="0030576B">
        <w:rPr>
          <w:b/>
          <w:bCs/>
        </w:rPr>
        <w:t>Links:</w:t>
      </w:r>
    </w:p>
    <w:p w14:paraId="1A59318D" w14:textId="043A7708" w:rsidR="0030576B" w:rsidRPr="0030576B" w:rsidRDefault="000B21DB" w:rsidP="0030576B">
      <w:hyperlink r:id="rId28" w:history="1">
        <w:r w:rsidR="0030576B" w:rsidRPr="000B21DB">
          <w:rPr>
            <w:rStyle w:val="Hyperlink"/>
          </w:rPr>
          <w:t>IDOARRT meeting design</w:t>
        </w:r>
      </w:hyperlink>
      <w:r w:rsidR="0030576B" w:rsidRPr="0030576B">
        <w:t xml:space="preserve"> </w:t>
      </w:r>
    </w:p>
    <w:p w14:paraId="6ACEAE95" w14:textId="15B2C365" w:rsidR="0030576B" w:rsidRPr="0030576B" w:rsidRDefault="00F8182B" w:rsidP="0030576B">
      <w:hyperlink r:id="rId29" w:history="1">
        <w:r w:rsidR="0030576B" w:rsidRPr="00F8182B">
          <w:rPr>
            <w:rStyle w:val="Hyperlink"/>
          </w:rPr>
          <w:t>Buurtzorg method for team-led operational meetings</w:t>
        </w:r>
      </w:hyperlink>
      <w:r w:rsidR="0030576B" w:rsidRPr="0030576B">
        <w:t xml:space="preserve"> </w:t>
      </w:r>
    </w:p>
    <w:p w14:paraId="160C8B75" w14:textId="44E67CB9" w:rsidR="0030576B" w:rsidRPr="0030576B" w:rsidRDefault="00EA3C6A" w:rsidP="0030576B">
      <w:hyperlink r:id="rId30" w:history="1">
        <w:r w:rsidR="0030576B" w:rsidRPr="00EA3C6A">
          <w:rPr>
            <w:rStyle w:val="Hyperlink"/>
          </w:rPr>
          <w:t>Holacracy method for operational team meetings</w:t>
        </w:r>
      </w:hyperlink>
      <w:r w:rsidR="0030576B" w:rsidRPr="0030576B">
        <w:t xml:space="preserve"> </w:t>
      </w:r>
    </w:p>
    <w:p w14:paraId="7A4ECEC2" w14:textId="757C6ADC" w:rsidR="0030576B" w:rsidRPr="0030576B" w:rsidRDefault="001209E9" w:rsidP="0030576B">
      <w:hyperlink r:id="rId31" w:history="1">
        <w:r w:rsidR="0030576B" w:rsidRPr="001209E9">
          <w:rPr>
            <w:rStyle w:val="Hyperlink"/>
          </w:rPr>
          <w:t>Circle discussion: video introducing it and simulation</w:t>
        </w:r>
      </w:hyperlink>
      <w:r w:rsidR="0030576B" w:rsidRPr="0030576B">
        <w:t xml:space="preserve"> </w:t>
      </w:r>
    </w:p>
    <w:p w14:paraId="63313531" w14:textId="7D6E5910" w:rsidR="0030576B" w:rsidRPr="00776196" w:rsidRDefault="001209E9" w:rsidP="0030576B">
      <w:hyperlink r:id="rId32" w:history="1">
        <w:r w:rsidR="0030576B" w:rsidRPr="001209E9">
          <w:rPr>
            <w:rStyle w:val="Hyperlink"/>
          </w:rPr>
          <w:t>Check-out process for meetings to ensure it met it</w:t>
        </w:r>
        <w:r>
          <w:rPr>
            <w:rStyle w:val="Hyperlink"/>
          </w:rPr>
          <w:t>s purpose</w:t>
        </w:r>
      </w:hyperlink>
      <w:r w:rsidR="0030576B" w:rsidRPr="0030576B">
        <w:t xml:space="preserve"> </w:t>
      </w:r>
    </w:p>
    <w:p w14:paraId="199A666A" w14:textId="77777777" w:rsidR="006734D3" w:rsidRPr="006734D3" w:rsidRDefault="006734D3" w:rsidP="006734D3">
      <w:pPr>
        <w:pStyle w:val="Heading3"/>
      </w:pPr>
      <w:r w:rsidRPr="006734D3">
        <w:t xml:space="preserve">Team scenario planning </w:t>
      </w:r>
    </w:p>
    <w:p w14:paraId="7CF6F194" w14:textId="4AB05208" w:rsidR="009D741C" w:rsidRDefault="009D741C" w:rsidP="009D741C">
      <w:r w:rsidRPr="009D741C">
        <w:t>Method to help teams collectively develop and test strategies for plausible yet unpredictable futures and build capability to respond quickly to future challenges</w:t>
      </w:r>
      <w:r>
        <w:t>.</w:t>
      </w:r>
      <w:r w:rsidRPr="009D741C">
        <w:t xml:space="preserve"> </w:t>
      </w:r>
    </w:p>
    <w:p w14:paraId="7F9C3E8D" w14:textId="722FFDD5" w:rsidR="00E20E9F" w:rsidRPr="00E20E9F" w:rsidRDefault="00E20E9F" w:rsidP="00E20E9F">
      <w:pPr>
        <w:rPr>
          <w:b/>
          <w:bCs/>
        </w:rPr>
      </w:pPr>
      <w:r w:rsidRPr="00E20E9F">
        <w:rPr>
          <w:b/>
          <w:bCs/>
        </w:rPr>
        <w:t>Links:</w:t>
      </w:r>
    </w:p>
    <w:p w14:paraId="5617EB17" w14:textId="47862091" w:rsidR="00E20E9F" w:rsidRPr="00E20E9F" w:rsidRDefault="00E20E9F" w:rsidP="00E20E9F">
      <w:pPr>
        <w:rPr>
          <w:color w:val="000000"/>
        </w:rPr>
      </w:pPr>
      <w:hyperlink r:id="rId33" w:history="1">
        <w:r w:rsidRPr="00E20E9F">
          <w:rPr>
            <w:rStyle w:val="Hyperlink"/>
          </w:rPr>
          <w:t>Critical Uncertainties exercise walk through</w:t>
        </w:r>
      </w:hyperlink>
      <w:r w:rsidRPr="00E20E9F">
        <w:t xml:space="preserve"> </w:t>
      </w:r>
    </w:p>
    <w:p w14:paraId="6EA2C664" w14:textId="24FF081D" w:rsidR="00E20E9F" w:rsidRPr="00E20E9F" w:rsidRDefault="0051655A" w:rsidP="00E20E9F">
      <w:hyperlink r:id="rId34" w:history="1">
        <w:r w:rsidR="00E20E9F" w:rsidRPr="0051655A">
          <w:rPr>
            <w:rStyle w:val="Hyperlink"/>
          </w:rPr>
          <w:t>Critical Uncertainties MURAL template</w:t>
        </w:r>
      </w:hyperlink>
      <w:r w:rsidR="00E20E9F" w:rsidRPr="00E20E9F">
        <w:t xml:space="preserve"> </w:t>
      </w:r>
    </w:p>
    <w:p w14:paraId="75A1DFE3" w14:textId="53BF6384" w:rsidR="00E20E9F" w:rsidRPr="00E20E9F" w:rsidRDefault="0051655A" w:rsidP="00E20E9F">
      <w:hyperlink r:id="rId35" w:history="1">
        <w:r w:rsidR="00E20E9F" w:rsidRPr="0051655A">
          <w:rPr>
            <w:rStyle w:val="Hyperlink"/>
          </w:rPr>
          <w:t>Article on the Polak Game</w:t>
        </w:r>
      </w:hyperlink>
      <w:r w:rsidR="00E20E9F" w:rsidRPr="00E20E9F">
        <w:t xml:space="preserve"> </w:t>
      </w:r>
    </w:p>
    <w:p w14:paraId="3024F0F9" w14:textId="77777777" w:rsidR="00DF6749" w:rsidRDefault="00DF6749" w:rsidP="00E20E9F">
      <w:hyperlink r:id="rId36" w:history="1">
        <w:r w:rsidR="00E20E9F" w:rsidRPr="00DF6749">
          <w:rPr>
            <w:rStyle w:val="Hyperlink"/>
          </w:rPr>
          <w:t>Polak Game exercise</w:t>
        </w:r>
      </w:hyperlink>
    </w:p>
    <w:p w14:paraId="1E098CB5" w14:textId="77777777" w:rsidR="00DF6749" w:rsidRPr="00DF6749" w:rsidRDefault="00DF6749" w:rsidP="00DF6749">
      <w:pPr>
        <w:pStyle w:val="Heading3"/>
      </w:pPr>
      <w:r w:rsidRPr="00DF6749">
        <w:t xml:space="preserve">Check-in/icebreakers </w:t>
      </w:r>
    </w:p>
    <w:p w14:paraId="6083A731" w14:textId="4E33CC6F" w:rsidR="004C27C1" w:rsidRDefault="004C27C1" w:rsidP="004C27C1">
      <w:r w:rsidRPr="004C27C1">
        <w:t>A practice that invites each group member to be present, seen and heard, and to open a meeting in a collaborative way</w:t>
      </w:r>
      <w:r>
        <w:t>.</w:t>
      </w:r>
      <w:r w:rsidRPr="004C27C1">
        <w:t xml:space="preserve"> </w:t>
      </w:r>
    </w:p>
    <w:p w14:paraId="3436A19B" w14:textId="3C16BB2A" w:rsidR="004C27C1" w:rsidRPr="004C27C1" w:rsidRDefault="004C27C1" w:rsidP="004C27C1">
      <w:pPr>
        <w:rPr>
          <w:b/>
          <w:bCs/>
        </w:rPr>
      </w:pPr>
      <w:r w:rsidRPr="004C27C1">
        <w:rPr>
          <w:b/>
          <w:bCs/>
        </w:rPr>
        <w:t>Links:</w:t>
      </w:r>
    </w:p>
    <w:p w14:paraId="5CE4A01A" w14:textId="51051554" w:rsidR="004C27C1" w:rsidRPr="004C27C1" w:rsidRDefault="000906B3" w:rsidP="004C27C1">
      <w:hyperlink r:id="rId37" w:history="1">
        <w:r w:rsidR="004C27C1" w:rsidRPr="000906B3">
          <w:rPr>
            <w:rStyle w:val="Hyperlink"/>
          </w:rPr>
          <w:t>EY Belonging Barometer: check-ins improve sense of belonging</w:t>
        </w:r>
      </w:hyperlink>
      <w:r w:rsidR="004C27C1" w:rsidRPr="004C27C1">
        <w:t xml:space="preserve"> </w:t>
      </w:r>
    </w:p>
    <w:p w14:paraId="4F17015D" w14:textId="7CB1707C" w:rsidR="004C27C1" w:rsidRPr="004C27C1" w:rsidRDefault="00CB7511" w:rsidP="004C27C1">
      <w:hyperlink r:id="rId38" w:history="1">
        <w:r w:rsidR="004C27C1" w:rsidRPr="00CB7511">
          <w:rPr>
            <w:rStyle w:val="Hyperlink"/>
          </w:rPr>
          <w:t>Example icebreakers from the Atlassian play book</w:t>
        </w:r>
      </w:hyperlink>
      <w:r w:rsidR="004C27C1" w:rsidRPr="004C27C1">
        <w:t xml:space="preserve"> </w:t>
      </w:r>
    </w:p>
    <w:p w14:paraId="6947D89E" w14:textId="0C7B375E" w:rsidR="009D741C" w:rsidRDefault="0047202A" w:rsidP="0047202A">
      <w:pPr>
        <w:pStyle w:val="Heading3"/>
      </w:pPr>
      <w:r>
        <w:t>Team agreements</w:t>
      </w:r>
    </w:p>
    <w:p w14:paraId="75E47323" w14:textId="5A17FAD1" w:rsidR="00CA65A5" w:rsidRDefault="00CA65A5" w:rsidP="00CA65A5">
      <w:r w:rsidRPr="00CA65A5">
        <w:t>A collectively developed agreement between team members on how they will be, work and collaborate together</w:t>
      </w:r>
      <w:r>
        <w:t>.</w:t>
      </w:r>
    </w:p>
    <w:p w14:paraId="64FE0FBF" w14:textId="0F8931F8" w:rsidR="00CA65A5" w:rsidRPr="00CA65A5" w:rsidRDefault="00CA65A5" w:rsidP="00CA65A5">
      <w:pPr>
        <w:rPr>
          <w:b/>
          <w:bCs/>
        </w:rPr>
      </w:pPr>
      <w:r w:rsidRPr="00CA65A5">
        <w:rPr>
          <w:b/>
          <w:bCs/>
        </w:rPr>
        <w:t>Links:</w:t>
      </w:r>
    </w:p>
    <w:p w14:paraId="0A806A42" w14:textId="7D3C8747" w:rsidR="00CA65A5" w:rsidRPr="00CA65A5" w:rsidRDefault="000059EA" w:rsidP="00CA65A5">
      <w:pPr>
        <w:rPr>
          <w:color w:val="0462C1"/>
        </w:rPr>
      </w:pPr>
      <w:hyperlink r:id="rId39" w:history="1">
        <w:r w:rsidR="00CA65A5" w:rsidRPr="000059EA">
          <w:rPr>
            <w:rStyle w:val="Hyperlink"/>
          </w:rPr>
          <w:t>Work agreements exercise</w:t>
        </w:r>
      </w:hyperlink>
      <w:r w:rsidR="00CA65A5" w:rsidRPr="00CA65A5">
        <w:rPr>
          <w:color w:val="0462C1"/>
        </w:rPr>
        <w:t xml:space="preserve"> </w:t>
      </w:r>
    </w:p>
    <w:p w14:paraId="7B79182D" w14:textId="78C614B4" w:rsidR="00CA65A5" w:rsidRPr="00CA65A5" w:rsidRDefault="000059EA" w:rsidP="00CA65A5">
      <w:pPr>
        <w:rPr>
          <w:color w:val="0462C1"/>
        </w:rPr>
      </w:pPr>
      <w:hyperlink r:id="rId40" w:history="1">
        <w:r w:rsidR="00CA65A5" w:rsidRPr="000059EA">
          <w:rPr>
            <w:rStyle w:val="Hyperlink"/>
          </w:rPr>
          <w:t>Team Remote working charter</w:t>
        </w:r>
      </w:hyperlink>
      <w:r w:rsidR="00CA65A5" w:rsidRPr="00CA65A5">
        <w:rPr>
          <w:color w:val="0462C1"/>
        </w:rPr>
        <w:t xml:space="preserve"> </w:t>
      </w:r>
    </w:p>
    <w:p w14:paraId="6FA16B02" w14:textId="28BFF987" w:rsidR="00CA65A5" w:rsidRPr="00CA65A5" w:rsidRDefault="00E255AF" w:rsidP="00CA65A5">
      <w:pPr>
        <w:rPr>
          <w:color w:val="0462C1"/>
        </w:rPr>
      </w:pPr>
      <w:hyperlink r:id="rId41" w:history="1">
        <w:r w:rsidR="00CA65A5" w:rsidRPr="00E255AF">
          <w:rPr>
            <w:rStyle w:val="Hyperlink"/>
          </w:rPr>
          <w:t>MURAL team charter template</w:t>
        </w:r>
      </w:hyperlink>
      <w:r w:rsidR="00CA65A5" w:rsidRPr="00CA65A5">
        <w:rPr>
          <w:color w:val="0462C1"/>
        </w:rPr>
        <w:t xml:space="preserve"> </w:t>
      </w:r>
    </w:p>
    <w:p w14:paraId="6BC57FB5" w14:textId="77777777" w:rsidR="00F648B8" w:rsidRDefault="00F648B8" w:rsidP="00CA65A5">
      <w:pPr>
        <w:rPr>
          <w:color w:val="0462C1"/>
        </w:rPr>
      </w:pPr>
      <w:hyperlink r:id="rId42" w:history="1">
        <w:r w:rsidR="00CA65A5" w:rsidRPr="00F648B8">
          <w:rPr>
            <w:rStyle w:val="Hyperlink"/>
          </w:rPr>
          <w:t>MURAL hybrid team charter template</w:t>
        </w:r>
      </w:hyperlink>
    </w:p>
    <w:p w14:paraId="4D381C87" w14:textId="77777777" w:rsidR="00AB5DF4" w:rsidRPr="00AB5DF4" w:rsidRDefault="00AB5DF4" w:rsidP="00AB5DF4">
      <w:pPr>
        <w:pStyle w:val="Heading3"/>
      </w:pPr>
      <w:r w:rsidRPr="00AB5DF4">
        <w:t xml:space="preserve">Team allocated roles and responsibilities </w:t>
      </w:r>
    </w:p>
    <w:p w14:paraId="6B4BAE62" w14:textId="64E40C2C" w:rsidR="00E4242F" w:rsidRDefault="00E4242F" w:rsidP="00E4242F">
      <w:r w:rsidRPr="00E4242F">
        <w:t>Roles and responsibilities jointly defined, clarified and allocated to team members by the team</w:t>
      </w:r>
      <w:r>
        <w:t>.</w:t>
      </w:r>
      <w:r w:rsidRPr="00E4242F">
        <w:t xml:space="preserve"> </w:t>
      </w:r>
    </w:p>
    <w:p w14:paraId="1BB3DA1D" w14:textId="638A8B0D" w:rsidR="00561722" w:rsidRPr="00561722" w:rsidRDefault="00561722" w:rsidP="00E4242F">
      <w:pPr>
        <w:rPr>
          <w:b/>
          <w:bCs/>
        </w:rPr>
      </w:pPr>
      <w:r w:rsidRPr="00561722">
        <w:rPr>
          <w:b/>
          <w:bCs/>
        </w:rPr>
        <w:t>Links:</w:t>
      </w:r>
    </w:p>
    <w:p w14:paraId="51E1F7F2" w14:textId="635B9E3B" w:rsidR="00561722" w:rsidRPr="00561722" w:rsidRDefault="00DF5554" w:rsidP="00561722">
      <w:hyperlink r:id="rId43" w:history="1">
        <w:r w:rsidR="00561722" w:rsidRPr="00DF5554">
          <w:rPr>
            <w:rStyle w:val="Hyperlink"/>
          </w:rPr>
          <w:t>Team roles and responsibilities exercise</w:t>
        </w:r>
      </w:hyperlink>
      <w:r w:rsidR="00561722" w:rsidRPr="00561722">
        <w:t xml:space="preserve"> </w:t>
      </w:r>
    </w:p>
    <w:p w14:paraId="6EDE8057" w14:textId="77777777" w:rsidR="005A5886" w:rsidRDefault="005A5886" w:rsidP="00561722">
      <w:hyperlink r:id="rId44" w:history="1">
        <w:r w:rsidR="00561722" w:rsidRPr="005A5886">
          <w:rPr>
            <w:rStyle w:val="Hyperlink"/>
          </w:rPr>
          <w:t>From titles to roles and responsibilities exercise</w:t>
        </w:r>
      </w:hyperlink>
    </w:p>
    <w:p w14:paraId="63047A57" w14:textId="77777777" w:rsidR="005F4616" w:rsidRPr="005F4616" w:rsidRDefault="005F4616" w:rsidP="005F4616">
      <w:pPr>
        <w:pStyle w:val="Heading3"/>
      </w:pPr>
      <w:r w:rsidRPr="005F4616">
        <w:t xml:space="preserve">Two-way mentoring </w:t>
      </w:r>
    </w:p>
    <w:p w14:paraId="680310C8" w14:textId="0E94707A" w:rsidR="005F7E68" w:rsidRDefault="005F7E68" w:rsidP="005F7E68">
      <w:r w:rsidRPr="005F7E68">
        <w:t>A collaborative mentoring relationship in which both partners mentor each other after identifying the skills they want to learn from the other</w:t>
      </w:r>
      <w:r>
        <w:t>.</w:t>
      </w:r>
      <w:r w:rsidRPr="005F7E68">
        <w:t xml:space="preserve"> </w:t>
      </w:r>
    </w:p>
    <w:p w14:paraId="6FAB9F35" w14:textId="27CC23F5" w:rsidR="003E5A88" w:rsidRPr="003E5A88" w:rsidRDefault="003E5A88" w:rsidP="005F7E68">
      <w:pPr>
        <w:rPr>
          <w:b/>
          <w:bCs/>
        </w:rPr>
      </w:pPr>
      <w:r w:rsidRPr="003E5A88">
        <w:rPr>
          <w:b/>
          <w:bCs/>
        </w:rPr>
        <w:t>Links:</w:t>
      </w:r>
    </w:p>
    <w:p w14:paraId="6BD8CC59" w14:textId="65D573DF" w:rsidR="003E5A88" w:rsidRDefault="003E5A88" w:rsidP="003E5A88">
      <w:hyperlink r:id="rId45" w:history="1">
        <w:r w:rsidRPr="003E5A88">
          <w:rPr>
            <w:rStyle w:val="Hyperlink"/>
          </w:rPr>
          <w:t>Two-way mentoring-a framework</w:t>
        </w:r>
      </w:hyperlink>
      <w:r w:rsidRPr="003E5A88">
        <w:t xml:space="preserve"> </w:t>
      </w:r>
    </w:p>
    <w:p w14:paraId="5DB0A212" w14:textId="5DF2BAE0" w:rsidR="00FC73E8" w:rsidRDefault="00FC73E8" w:rsidP="00FC73E8">
      <w:pPr>
        <w:pStyle w:val="Heading3"/>
      </w:pPr>
      <w:r w:rsidRPr="00FC73E8">
        <w:t xml:space="preserve">Generative relationships STAR </w:t>
      </w:r>
    </w:p>
    <w:p w14:paraId="05A1E599" w14:textId="40C8814E" w:rsidR="00FC73E8" w:rsidRDefault="00FC73E8" w:rsidP="00FC73E8">
      <w:r w:rsidRPr="00FC73E8">
        <w:t>Process to create a common understanding of the current and desired patterns of interaction within a team</w:t>
      </w:r>
      <w:r>
        <w:t>.</w:t>
      </w:r>
      <w:r w:rsidRPr="00FC73E8">
        <w:t xml:space="preserve"> </w:t>
      </w:r>
    </w:p>
    <w:p w14:paraId="67156154" w14:textId="7A142B5B" w:rsidR="00FC73E8" w:rsidRDefault="0009146E" w:rsidP="00FC73E8">
      <w:r>
        <w:t>Links:</w:t>
      </w:r>
    </w:p>
    <w:p w14:paraId="72D02A5B" w14:textId="7E143006" w:rsidR="0009146E" w:rsidRDefault="0009146E" w:rsidP="00FC73E8">
      <w:hyperlink r:id="rId46" w:history="1">
        <w:r>
          <w:rPr>
            <w:rStyle w:val="Hyperlink"/>
          </w:rPr>
          <w:t>Generative Relationships STAR</w:t>
        </w:r>
      </w:hyperlink>
    </w:p>
    <w:p w14:paraId="6783510F" w14:textId="0C935CC4" w:rsidR="0009146E" w:rsidRDefault="00497572" w:rsidP="00FC73E8">
      <w:hyperlink r:id="rId47" w:history="1">
        <w:r>
          <w:rPr>
            <w:rStyle w:val="Hyperlink"/>
          </w:rPr>
          <w:t>Generative Relationships Star Template | MURAL</w:t>
        </w:r>
      </w:hyperlink>
    </w:p>
    <w:p w14:paraId="6A01A2A1" w14:textId="05C6B133" w:rsidR="00497572" w:rsidRDefault="00497572" w:rsidP="00497572">
      <w:pPr>
        <w:pStyle w:val="Heading3"/>
      </w:pPr>
      <w:r w:rsidRPr="00497572">
        <w:t xml:space="preserve">Core quality model </w:t>
      </w:r>
    </w:p>
    <w:p w14:paraId="30E9C0B8" w14:textId="75C76368" w:rsidR="00FA643B" w:rsidRDefault="00FA643B" w:rsidP="00FA643B">
      <w:r w:rsidRPr="00FA643B">
        <w:t>A core quality is someone’s natural positive strength that has not been learned. This model offers three different perspectives on a core quality: the pitfall, the challenge, and the allergy</w:t>
      </w:r>
      <w:r>
        <w:t>.</w:t>
      </w:r>
      <w:r w:rsidRPr="00FA643B">
        <w:t xml:space="preserve"> </w:t>
      </w:r>
    </w:p>
    <w:p w14:paraId="7D3D7F7E" w14:textId="3CC16B33" w:rsidR="00FA643B" w:rsidRPr="00FA643B" w:rsidRDefault="00FA643B" w:rsidP="00FA643B">
      <w:pPr>
        <w:rPr>
          <w:b/>
          <w:bCs/>
        </w:rPr>
      </w:pPr>
      <w:r w:rsidRPr="00FA643B">
        <w:rPr>
          <w:b/>
          <w:bCs/>
        </w:rPr>
        <w:t>Links:</w:t>
      </w:r>
    </w:p>
    <w:p w14:paraId="54941085" w14:textId="29C6CBCB" w:rsidR="00FA643B" w:rsidRPr="00FA643B" w:rsidRDefault="003675D8" w:rsidP="00FA643B">
      <w:hyperlink r:id="rId48" w:history="1">
        <w:r w:rsidR="00FA643B" w:rsidRPr="003675D8">
          <w:rPr>
            <w:rStyle w:val="Hyperlink"/>
          </w:rPr>
          <w:t>Video of Daniel Ofman explaining the Core Quality model</w:t>
        </w:r>
      </w:hyperlink>
      <w:r w:rsidR="00FA643B" w:rsidRPr="00FA643B">
        <w:t xml:space="preserve"> </w:t>
      </w:r>
    </w:p>
    <w:p w14:paraId="4F4AAE09" w14:textId="0FF2F34A" w:rsidR="00FA643B" w:rsidRPr="00FA643B" w:rsidRDefault="003675D8" w:rsidP="00FA643B">
      <w:hyperlink r:id="rId49" w:history="1">
        <w:r w:rsidR="00FA643B" w:rsidRPr="003675D8">
          <w:rPr>
            <w:rStyle w:val="Hyperlink"/>
          </w:rPr>
          <w:t>Article explaining core quality model and it’s use at work</w:t>
        </w:r>
      </w:hyperlink>
      <w:r w:rsidR="00FA643B" w:rsidRPr="00FA643B">
        <w:t xml:space="preserve"> </w:t>
      </w:r>
    </w:p>
    <w:p w14:paraId="4DD00B23" w14:textId="77777777" w:rsidR="005F08E5" w:rsidRDefault="005F08E5" w:rsidP="00FA643B">
      <w:hyperlink r:id="rId50" w:history="1">
        <w:r w:rsidR="00FA643B" w:rsidRPr="005F08E5">
          <w:rPr>
            <w:rStyle w:val="Hyperlink"/>
          </w:rPr>
          <w:t>Exercise using the core quality model</w:t>
        </w:r>
      </w:hyperlink>
    </w:p>
    <w:p w14:paraId="203EF566" w14:textId="03EC8E85" w:rsidR="00631694" w:rsidRDefault="00631694" w:rsidP="00631694">
      <w:pPr>
        <w:pStyle w:val="Heading3"/>
      </w:pPr>
      <w:r w:rsidRPr="00631694">
        <w:t xml:space="preserve">Conflict resolution process agreement </w:t>
      </w:r>
    </w:p>
    <w:p w14:paraId="0F457A7E" w14:textId="51656EB0" w:rsidR="00631694" w:rsidRDefault="00631694" w:rsidP="00067273">
      <w:r w:rsidRPr="00631694">
        <w:t>An agreement between members of a team on the process they will follow when conflict arises between them</w:t>
      </w:r>
      <w:r>
        <w:t>.</w:t>
      </w:r>
    </w:p>
    <w:p w14:paraId="3B543BC4" w14:textId="31387B65" w:rsidR="00417CCB" w:rsidRPr="00417CCB" w:rsidRDefault="00417CCB" w:rsidP="00417CCB">
      <w:pPr>
        <w:rPr>
          <w:b/>
          <w:bCs/>
        </w:rPr>
      </w:pPr>
      <w:r w:rsidRPr="00417CCB">
        <w:rPr>
          <w:b/>
          <w:bCs/>
        </w:rPr>
        <w:t>Links:</w:t>
      </w:r>
    </w:p>
    <w:p w14:paraId="248927FF" w14:textId="77777777" w:rsidR="00417CCB" w:rsidRPr="00417CCB" w:rsidRDefault="00417CCB" w:rsidP="00417CCB">
      <w:r w:rsidRPr="00417CCB">
        <w:rPr>
          <w:color w:val="0462C1"/>
        </w:rPr>
        <w:t xml:space="preserve">Thomas-Kilmann Conflict model </w:t>
      </w:r>
    </w:p>
    <w:p w14:paraId="3CD03A21" w14:textId="77777777" w:rsidR="00417CCB" w:rsidRPr="00417CCB" w:rsidRDefault="00417CCB" w:rsidP="00417CCB">
      <w:pPr>
        <w:rPr>
          <w:color w:val="0462C1"/>
        </w:rPr>
      </w:pPr>
      <w:r w:rsidRPr="00417CCB">
        <w:rPr>
          <w:color w:val="0462C1"/>
        </w:rPr>
        <w:t xml:space="preserve">Fault-free conflict resolution method explained </w:t>
      </w:r>
    </w:p>
    <w:p w14:paraId="19C1FA42" w14:textId="3333CEA9" w:rsidR="00631694" w:rsidRPr="00631694" w:rsidRDefault="00417CCB" w:rsidP="00417CCB">
      <w:r w:rsidRPr="00417CCB">
        <w:rPr>
          <w:color w:val="0462C1"/>
        </w:rPr>
        <w:t xml:space="preserve">Example of an agreed conflict resolution process by Loomio </w:t>
      </w:r>
      <w:r w:rsidR="00631694" w:rsidRPr="00631694">
        <w:t xml:space="preserve"> </w:t>
      </w:r>
    </w:p>
    <w:p w14:paraId="267BB327" w14:textId="6F46851B" w:rsidR="007608FA" w:rsidRDefault="007608FA">
      <w:pPr>
        <w:spacing w:line="240" w:lineRule="auto"/>
      </w:pPr>
      <w:r>
        <w:br w:type="page"/>
      </w:r>
    </w:p>
    <w:p w14:paraId="7F6D5404" w14:textId="0034D6C9" w:rsidR="00631694" w:rsidRPr="00631694" w:rsidRDefault="007608FA" w:rsidP="00631694">
      <w:r>
        <w:lastRenderedPageBreak/>
        <w:t xml:space="preserve">For further resources, visit </w:t>
      </w:r>
      <w:hyperlink r:id="rId51" w:history="1">
        <w:r w:rsidRPr="00AC3912">
          <w:rPr>
            <w:rStyle w:val="Hyperlink"/>
          </w:rPr>
          <w:t>purposeatwork.com.au</w:t>
        </w:r>
      </w:hyperlink>
      <w:r w:rsidR="00D41BD4">
        <w:t xml:space="preserve"> and </w:t>
      </w:r>
      <w:hyperlink r:id="rId52" w:history="1">
        <w:r w:rsidR="00D41BD4" w:rsidRPr="00D41BD4">
          <w:rPr>
            <w:rStyle w:val="Hyperlink"/>
          </w:rPr>
          <w:t>nds.org.au</w:t>
        </w:r>
      </w:hyperlink>
    </w:p>
    <w:p w14:paraId="608D8B4B" w14:textId="354F6799" w:rsidR="00FA643B" w:rsidRPr="00FA643B" w:rsidRDefault="00FA643B" w:rsidP="00FA643B"/>
    <w:p w14:paraId="3288B796" w14:textId="77777777" w:rsidR="00FA643B" w:rsidRPr="00FA643B" w:rsidRDefault="00FA643B" w:rsidP="00FA643B"/>
    <w:p w14:paraId="0C5A7684" w14:textId="77777777" w:rsidR="00497572" w:rsidRPr="00FC73E8" w:rsidRDefault="00497572" w:rsidP="00FC73E8"/>
    <w:p w14:paraId="43F7FB44" w14:textId="77777777" w:rsidR="00FC73E8" w:rsidRPr="00FC73E8" w:rsidRDefault="00FC73E8" w:rsidP="00FC73E8"/>
    <w:p w14:paraId="48CB2D6B" w14:textId="77777777" w:rsidR="00FC73E8" w:rsidRPr="003E5A88" w:rsidRDefault="00FC73E8" w:rsidP="003E5A88"/>
    <w:p w14:paraId="433B2932" w14:textId="77777777" w:rsidR="005F7E68" w:rsidRPr="005F7E68" w:rsidRDefault="005F7E68" w:rsidP="005F7E68"/>
    <w:p w14:paraId="1952A0E6" w14:textId="3A40774A" w:rsidR="00E4242F" w:rsidRDefault="00E4242F" w:rsidP="00561722"/>
    <w:p w14:paraId="1BE7C922" w14:textId="77777777" w:rsidR="00E4242F" w:rsidRPr="00E4242F" w:rsidRDefault="00E4242F" w:rsidP="00E4242F"/>
    <w:p w14:paraId="6B05D70D" w14:textId="4D14E5DB" w:rsidR="00CA65A5" w:rsidRDefault="00CA65A5" w:rsidP="00CA65A5">
      <w:pPr>
        <w:rPr>
          <w:color w:val="0462C1"/>
        </w:rPr>
      </w:pPr>
    </w:p>
    <w:p w14:paraId="75CA93C1" w14:textId="504E6858" w:rsidR="00CA65A5" w:rsidRPr="00CA65A5" w:rsidRDefault="00CA65A5" w:rsidP="00CA65A5">
      <w:pPr>
        <w:autoSpaceDE w:val="0"/>
        <w:autoSpaceDN w:val="0"/>
        <w:adjustRightInd w:val="0"/>
        <w:spacing w:before="0" w:after="0" w:line="240" w:lineRule="auto"/>
        <w:rPr>
          <w:rFonts w:ascii="Calibri" w:hAnsi="Calibri" w:cs="Calibri"/>
          <w:color w:val="000000"/>
          <w:sz w:val="22"/>
        </w:rPr>
      </w:pPr>
      <w:r w:rsidRPr="00CA65A5">
        <w:rPr>
          <w:rFonts w:ascii="Calibri" w:hAnsi="Calibri" w:cs="Calibri"/>
          <w:color w:val="000000"/>
          <w:sz w:val="22"/>
        </w:rPr>
        <w:t xml:space="preserve"> </w:t>
      </w:r>
    </w:p>
    <w:p w14:paraId="6E07D269" w14:textId="77777777" w:rsidR="0047202A" w:rsidRPr="0047202A" w:rsidRDefault="0047202A" w:rsidP="0047202A"/>
    <w:p w14:paraId="17489DD9" w14:textId="77777777" w:rsidR="006E1A44" w:rsidRPr="006E1A44" w:rsidRDefault="006E1A44" w:rsidP="006E1A44">
      <w:pPr>
        <w:rPr>
          <w:b/>
          <w:bCs/>
        </w:rPr>
      </w:pPr>
    </w:p>
    <w:p w14:paraId="5A3C9F9E" w14:textId="5B584FD9" w:rsidR="00395C99" w:rsidRPr="00395C99" w:rsidRDefault="00395C99" w:rsidP="00395C99">
      <w:r w:rsidRPr="00395C99">
        <w:t xml:space="preserve"> </w:t>
      </w:r>
    </w:p>
    <w:p w14:paraId="3D29EC7F" w14:textId="77777777" w:rsidR="007C01B2" w:rsidRDefault="007C01B2" w:rsidP="007C01B2"/>
    <w:p w14:paraId="4FD81313" w14:textId="3FDA3460" w:rsidR="00B370FC" w:rsidRDefault="007C01B2" w:rsidP="007C01B2">
      <w:r w:rsidRPr="007C01B2">
        <w:t xml:space="preserve"> </w:t>
      </w:r>
    </w:p>
    <w:p w14:paraId="64265193" w14:textId="4C3CA76D" w:rsidR="00315D18" w:rsidRPr="00E616B8" w:rsidRDefault="00315D18" w:rsidP="00E616B8">
      <w:pPr>
        <w:rPr>
          <w:b/>
          <w:bCs/>
        </w:rPr>
      </w:pPr>
    </w:p>
    <w:p w14:paraId="4E11FA77" w14:textId="08FA2E11" w:rsidR="006B0D4C" w:rsidRPr="00B256D9" w:rsidRDefault="006B0D4C" w:rsidP="00BC61C6"/>
    <w:sectPr w:rsidR="006B0D4C" w:rsidRPr="00B25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0BD"/>
    <w:multiLevelType w:val="hybridMultilevel"/>
    <w:tmpl w:val="90A6A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DA35F2"/>
    <w:multiLevelType w:val="hybridMultilevel"/>
    <w:tmpl w:val="8D3A71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D7672B"/>
    <w:multiLevelType w:val="hybridMultilevel"/>
    <w:tmpl w:val="DFE4B47E"/>
    <w:lvl w:ilvl="0" w:tplc="C854D8AA">
      <w:numFmt w:val="bullet"/>
      <w:pStyle w:val="Bulleted"/>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A17856"/>
    <w:multiLevelType w:val="hybridMultilevel"/>
    <w:tmpl w:val="83C21E34"/>
    <w:lvl w:ilvl="0" w:tplc="0C090001">
      <w:start w:val="1"/>
      <w:numFmt w:val="bullet"/>
      <w:lvlText w:val=""/>
      <w:lvlJc w:val="left"/>
      <w:pPr>
        <w:ind w:left="1560" w:hanging="360"/>
      </w:pPr>
      <w:rPr>
        <w:rFonts w:ascii="Symbol" w:hAnsi="Symbol" w:hint="default"/>
      </w:rPr>
    </w:lvl>
    <w:lvl w:ilvl="1" w:tplc="0C090003" w:tentative="1">
      <w:start w:val="1"/>
      <w:numFmt w:val="bullet"/>
      <w:lvlText w:val="o"/>
      <w:lvlJc w:val="left"/>
      <w:pPr>
        <w:ind w:left="2280" w:hanging="360"/>
      </w:pPr>
      <w:rPr>
        <w:rFonts w:ascii="Courier New" w:hAnsi="Courier New" w:cs="Courier New" w:hint="default"/>
      </w:rPr>
    </w:lvl>
    <w:lvl w:ilvl="2" w:tplc="0C090005" w:tentative="1">
      <w:start w:val="1"/>
      <w:numFmt w:val="bullet"/>
      <w:lvlText w:val=""/>
      <w:lvlJc w:val="left"/>
      <w:pPr>
        <w:ind w:left="3000" w:hanging="360"/>
      </w:pPr>
      <w:rPr>
        <w:rFonts w:ascii="Wingdings" w:hAnsi="Wingdings" w:hint="default"/>
      </w:rPr>
    </w:lvl>
    <w:lvl w:ilvl="3" w:tplc="0C090001" w:tentative="1">
      <w:start w:val="1"/>
      <w:numFmt w:val="bullet"/>
      <w:lvlText w:val=""/>
      <w:lvlJc w:val="left"/>
      <w:pPr>
        <w:ind w:left="3720" w:hanging="360"/>
      </w:pPr>
      <w:rPr>
        <w:rFonts w:ascii="Symbol" w:hAnsi="Symbol" w:hint="default"/>
      </w:rPr>
    </w:lvl>
    <w:lvl w:ilvl="4" w:tplc="0C090003" w:tentative="1">
      <w:start w:val="1"/>
      <w:numFmt w:val="bullet"/>
      <w:lvlText w:val="o"/>
      <w:lvlJc w:val="left"/>
      <w:pPr>
        <w:ind w:left="4440" w:hanging="360"/>
      </w:pPr>
      <w:rPr>
        <w:rFonts w:ascii="Courier New" w:hAnsi="Courier New" w:cs="Courier New" w:hint="default"/>
      </w:rPr>
    </w:lvl>
    <w:lvl w:ilvl="5" w:tplc="0C090005" w:tentative="1">
      <w:start w:val="1"/>
      <w:numFmt w:val="bullet"/>
      <w:lvlText w:val=""/>
      <w:lvlJc w:val="left"/>
      <w:pPr>
        <w:ind w:left="5160" w:hanging="360"/>
      </w:pPr>
      <w:rPr>
        <w:rFonts w:ascii="Wingdings" w:hAnsi="Wingdings" w:hint="default"/>
      </w:rPr>
    </w:lvl>
    <w:lvl w:ilvl="6" w:tplc="0C090001" w:tentative="1">
      <w:start w:val="1"/>
      <w:numFmt w:val="bullet"/>
      <w:lvlText w:val=""/>
      <w:lvlJc w:val="left"/>
      <w:pPr>
        <w:ind w:left="5880" w:hanging="360"/>
      </w:pPr>
      <w:rPr>
        <w:rFonts w:ascii="Symbol" w:hAnsi="Symbol" w:hint="default"/>
      </w:rPr>
    </w:lvl>
    <w:lvl w:ilvl="7" w:tplc="0C090003" w:tentative="1">
      <w:start w:val="1"/>
      <w:numFmt w:val="bullet"/>
      <w:lvlText w:val="o"/>
      <w:lvlJc w:val="left"/>
      <w:pPr>
        <w:ind w:left="6600" w:hanging="360"/>
      </w:pPr>
      <w:rPr>
        <w:rFonts w:ascii="Courier New" w:hAnsi="Courier New" w:cs="Courier New" w:hint="default"/>
      </w:rPr>
    </w:lvl>
    <w:lvl w:ilvl="8" w:tplc="0C090005" w:tentative="1">
      <w:start w:val="1"/>
      <w:numFmt w:val="bullet"/>
      <w:lvlText w:val=""/>
      <w:lvlJc w:val="left"/>
      <w:pPr>
        <w:ind w:left="7320" w:hanging="360"/>
      </w:pPr>
      <w:rPr>
        <w:rFonts w:ascii="Wingdings" w:hAnsi="Wingdings" w:hint="default"/>
      </w:rPr>
    </w:lvl>
  </w:abstractNum>
  <w:abstractNum w:abstractNumId="4" w15:restartNumberingAfterBreak="0">
    <w:nsid w:val="133F0C96"/>
    <w:multiLevelType w:val="multilevel"/>
    <w:tmpl w:val="1D52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B1E56"/>
    <w:multiLevelType w:val="hybridMultilevel"/>
    <w:tmpl w:val="BB902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906160"/>
    <w:multiLevelType w:val="multilevel"/>
    <w:tmpl w:val="CAB6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6105F9"/>
    <w:multiLevelType w:val="hybridMultilevel"/>
    <w:tmpl w:val="941EA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0496350"/>
    <w:multiLevelType w:val="multilevel"/>
    <w:tmpl w:val="9A72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644DD"/>
    <w:multiLevelType w:val="multilevel"/>
    <w:tmpl w:val="1BA29AD4"/>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C3822EF"/>
    <w:multiLevelType w:val="hybridMultilevel"/>
    <w:tmpl w:val="D1A07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5D4BF7"/>
    <w:multiLevelType w:val="hybridMultilevel"/>
    <w:tmpl w:val="E9F2A824"/>
    <w:lvl w:ilvl="0" w:tplc="3440DC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9573FD"/>
    <w:multiLevelType w:val="hybridMultilevel"/>
    <w:tmpl w:val="26F61C6E"/>
    <w:lvl w:ilvl="0" w:tplc="3440DC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FD4C6F"/>
    <w:multiLevelType w:val="hybridMultilevel"/>
    <w:tmpl w:val="08BA1CF8"/>
    <w:lvl w:ilvl="0" w:tplc="0C090001">
      <w:start w:val="1"/>
      <w:numFmt w:val="bullet"/>
      <w:lvlText w:val=""/>
      <w:lvlJc w:val="left"/>
      <w:pPr>
        <w:ind w:left="1560" w:hanging="360"/>
      </w:pPr>
      <w:rPr>
        <w:rFonts w:ascii="Symbol" w:hAnsi="Symbol" w:hint="default"/>
      </w:rPr>
    </w:lvl>
    <w:lvl w:ilvl="1" w:tplc="0C090003" w:tentative="1">
      <w:start w:val="1"/>
      <w:numFmt w:val="bullet"/>
      <w:lvlText w:val="o"/>
      <w:lvlJc w:val="left"/>
      <w:pPr>
        <w:ind w:left="2280" w:hanging="360"/>
      </w:pPr>
      <w:rPr>
        <w:rFonts w:ascii="Courier New" w:hAnsi="Courier New" w:cs="Courier New" w:hint="default"/>
      </w:rPr>
    </w:lvl>
    <w:lvl w:ilvl="2" w:tplc="0C090005" w:tentative="1">
      <w:start w:val="1"/>
      <w:numFmt w:val="bullet"/>
      <w:lvlText w:val=""/>
      <w:lvlJc w:val="left"/>
      <w:pPr>
        <w:ind w:left="3000" w:hanging="360"/>
      </w:pPr>
      <w:rPr>
        <w:rFonts w:ascii="Wingdings" w:hAnsi="Wingdings" w:hint="default"/>
      </w:rPr>
    </w:lvl>
    <w:lvl w:ilvl="3" w:tplc="0C090001" w:tentative="1">
      <w:start w:val="1"/>
      <w:numFmt w:val="bullet"/>
      <w:lvlText w:val=""/>
      <w:lvlJc w:val="left"/>
      <w:pPr>
        <w:ind w:left="3720" w:hanging="360"/>
      </w:pPr>
      <w:rPr>
        <w:rFonts w:ascii="Symbol" w:hAnsi="Symbol" w:hint="default"/>
      </w:rPr>
    </w:lvl>
    <w:lvl w:ilvl="4" w:tplc="0C090003" w:tentative="1">
      <w:start w:val="1"/>
      <w:numFmt w:val="bullet"/>
      <w:lvlText w:val="o"/>
      <w:lvlJc w:val="left"/>
      <w:pPr>
        <w:ind w:left="4440" w:hanging="360"/>
      </w:pPr>
      <w:rPr>
        <w:rFonts w:ascii="Courier New" w:hAnsi="Courier New" w:cs="Courier New" w:hint="default"/>
      </w:rPr>
    </w:lvl>
    <w:lvl w:ilvl="5" w:tplc="0C090005" w:tentative="1">
      <w:start w:val="1"/>
      <w:numFmt w:val="bullet"/>
      <w:lvlText w:val=""/>
      <w:lvlJc w:val="left"/>
      <w:pPr>
        <w:ind w:left="5160" w:hanging="360"/>
      </w:pPr>
      <w:rPr>
        <w:rFonts w:ascii="Wingdings" w:hAnsi="Wingdings" w:hint="default"/>
      </w:rPr>
    </w:lvl>
    <w:lvl w:ilvl="6" w:tplc="0C090001" w:tentative="1">
      <w:start w:val="1"/>
      <w:numFmt w:val="bullet"/>
      <w:lvlText w:val=""/>
      <w:lvlJc w:val="left"/>
      <w:pPr>
        <w:ind w:left="5880" w:hanging="360"/>
      </w:pPr>
      <w:rPr>
        <w:rFonts w:ascii="Symbol" w:hAnsi="Symbol" w:hint="default"/>
      </w:rPr>
    </w:lvl>
    <w:lvl w:ilvl="7" w:tplc="0C090003" w:tentative="1">
      <w:start w:val="1"/>
      <w:numFmt w:val="bullet"/>
      <w:lvlText w:val="o"/>
      <w:lvlJc w:val="left"/>
      <w:pPr>
        <w:ind w:left="6600" w:hanging="360"/>
      </w:pPr>
      <w:rPr>
        <w:rFonts w:ascii="Courier New" w:hAnsi="Courier New" w:cs="Courier New" w:hint="default"/>
      </w:rPr>
    </w:lvl>
    <w:lvl w:ilvl="8" w:tplc="0C090005" w:tentative="1">
      <w:start w:val="1"/>
      <w:numFmt w:val="bullet"/>
      <w:lvlText w:val=""/>
      <w:lvlJc w:val="left"/>
      <w:pPr>
        <w:ind w:left="732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9"/>
  </w:num>
  <w:num w:numId="6">
    <w:abstractNumId w:val="10"/>
  </w:num>
  <w:num w:numId="7">
    <w:abstractNumId w:val="12"/>
  </w:num>
  <w:num w:numId="8">
    <w:abstractNumId w:val="11"/>
  </w:num>
  <w:num w:numId="9">
    <w:abstractNumId w:val="2"/>
  </w:num>
  <w:num w:numId="10">
    <w:abstractNumId w:val="4"/>
  </w:num>
  <w:num w:numId="11">
    <w:abstractNumId w:val="6"/>
  </w:num>
  <w:num w:numId="12">
    <w:abstractNumId w:val="8"/>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98"/>
    <w:rsid w:val="000006E6"/>
    <w:rsid w:val="00004598"/>
    <w:rsid w:val="000059EA"/>
    <w:rsid w:val="00021127"/>
    <w:rsid w:val="00023CFF"/>
    <w:rsid w:val="00041553"/>
    <w:rsid w:val="00051EB9"/>
    <w:rsid w:val="000563DE"/>
    <w:rsid w:val="00062F6C"/>
    <w:rsid w:val="00067273"/>
    <w:rsid w:val="000718CA"/>
    <w:rsid w:val="0007201F"/>
    <w:rsid w:val="0008219A"/>
    <w:rsid w:val="000906B3"/>
    <w:rsid w:val="0009146E"/>
    <w:rsid w:val="000939D0"/>
    <w:rsid w:val="00095853"/>
    <w:rsid w:val="000A2D07"/>
    <w:rsid w:val="000B0FFE"/>
    <w:rsid w:val="000B21DB"/>
    <w:rsid w:val="000C1420"/>
    <w:rsid w:val="000E3CC7"/>
    <w:rsid w:val="000E6178"/>
    <w:rsid w:val="001064F8"/>
    <w:rsid w:val="00115EA9"/>
    <w:rsid w:val="001209E9"/>
    <w:rsid w:val="00135ED8"/>
    <w:rsid w:val="001552B4"/>
    <w:rsid w:val="001554BF"/>
    <w:rsid w:val="00164130"/>
    <w:rsid w:val="00185425"/>
    <w:rsid w:val="00190D25"/>
    <w:rsid w:val="001A1222"/>
    <w:rsid w:val="001A4911"/>
    <w:rsid w:val="001A4BB1"/>
    <w:rsid w:val="001D4396"/>
    <w:rsid w:val="001D6970"/>
    <w:rsid w:val="001E763F"/>
    <w:rsid w:val="00201946"/>
    <w:rsid w:val="00227C18"/>
    <w:rsid w:val="00230EEF"/>
    <w:rsid w:val="00232822"/>
    <w:rsid w:val="00233D81"/>
    <w:rsid w:val="00234607"/>
    <w:rsid w:val="00252618"/>
    <w:rsid w:val="00266B29"/>
    <w:rsid w:val="0028560F"/>
    <w:rsid w:val="002B0E1A"/>
    <w:rsid w:val="002B33C9"/>
    <w:rsid w:val="002B5F8C"/>
    <w:rsid w:val="002D3C65"/>
    <w:rsid w:val="0030576B"/>
    <w:rsid w:val="0031152A"/>
    <w:rsid w:val="00315B34"/>
    <w:rsid w:val="00315D18"/>
    <w:rsid w:val="0034214E"/>
    <w:rsid w:val="003435C4"/>
    <w:rsid w:val="00345715"/>
    <w:rsid w:val="003675D8"/>
    <w:rsid w:val="00370252"/>
    <w:rsid w:val="00371AA6"/>
    <w:rsid w:val="00375EEE"/>
    <w:rsid w:val="003940B7"/>
    <w:rsid w:val="00395C99"/>
    <w:rsid w:val="003B5403"/>
    <w:rsid w:val="003D28B2"/>
    <w:rsid w:val="003E5A88"/>
    <w:rsid w:val="003F6B53"/>
    <w:rsid w:val="00403A17"/>
    <w:rsid w:val="00417CCB"/>
    <w:rsid w:val="0047202A"/>
    <w:rsid w:val="00497572"/>
    <w:rsid w:val="004A651D"/>
    <w:rsid w:val="004B6B3F"/>
    <w:rsid w:val="004C27C1"/>
    <w:rsid w:val="004C7B69"/>
    <w:rsid w:val="0051655A"/>
    <w:rsid w:val="005463FA"/>
    <w:rsid w:val="00561722"/>
    <w:rsid w:val="0056293C"/>
    <w:rsid w:val="00572329"/>
    <w:rsid w:val="0058691C"/>
    <w:rsid w:val="00597588"/>
    <w:rsid w:val="005A52B4"/>
    <w:rsid w:val="005A5886"/>
    <w:rsid w:val="005B762C"/>
    <w:rsid w:val="005C46D2"/>
    <w:rsid w:val="005F08E5"/>
    <w:rsid w:val="005F4616"/>
    <w:rsid w:val="005F6596"/>
    <w:rsid w:val="005F7E68"/>
    <w:rsid w:val="0060054B"/>
    <w:rsid w:val="00610AC4"/>
    <w:rsid w:val="0061545B"/>
    <w:rsid w:val="00620C51"/>
    <w:rsid w:val="00631694"/>
    <w:rsid w:val="006461EE"/>
    <w:rsid w:val="00664775"/>
    <w:rsid w:val="00667BFC"/>
    <w:rsid w:val="00671641"/>
    <w:rsid w:val="006734D3"/>
    <w:rsid w:val="00673811"/>
    <w:rsid w:val="006A3D62"/>
    <w:rsid w:val="006B0D4C"/>
    <w:rsid w:val="006B2864"/>
    <w:rsid w:val="006C49C0"/>
    <w:rsid w:val="006D551A"/>
    <w:rsid w:val="006E1A44"/>
    <w:rsid w:val="006F1F22"/>
    <w:rsid w:val="006F3D06"/>
    <w:rsid w:val="006F65AC"/>
    <w:rsid w:val="00716362"/>
    <w:rsid w:val="00733D23"/>
    <w:rsid w:val="00744420"/>
    <w:rsid w:val="0075323C"/>
    <w:rsid w:val="007608FA"/>
    <w:rsid w:val="00776196"/>
    <w:rsid w:val="00783E82"/>
    <w:rsid w:val="00787C2D"/>
    <w:rsid w:val="007C01B2"/>
    <w:rsid w:val="007D5C3F"/>
    <w:rsid w:val="007D7ADB"/>
    <w:rsid w:val="008132C5"/>
    <w:rsid w:val="008211E8"/>
    <w:rsid w:val="008370BB"/>
    <w:rsid w:val="00837E39"/>
    <w:rsid w:val="00850B01"/>
    <w:rsid w:val="00861EE2"/>
    <w:rsid w:val="00864B57"/>
    <w:rsid w:val="00895804"/>
    <w:rsid w:val="00895F82"/>
    <w:rsid w:val="008A377F"/>
    <w:rsid w:val="008A61DD"/>
    <w:rsid w:val="008A6381"/>
    <w:rsid w:val="008B7D66"/>
    <w:rsid w:val="008C15BA"/>
    <w:rsid w:val="008C1C08"/>
    <w:rsid w:val="008D391A"/>
    <w:rsid w:val="008F34BD"/>
    <w:rsid w:val="00901A21"/>
    <w:rsid w:val="00903ECE"/>
    <w:rsid w:val="009255D6"/>
    <w:rsid w:val="009333CE"/>
    <w:rsid w:val="009347E1"/>
    <w:rsid w:val="00946930"/>
    <w:rsid w:val="00964998"/>
    <w:rsid w:val="00967D0E"/>
    <w:rsid w:val="009960C7"/>
    <w:rsid w:val="009C008D"/>
    <w:rsid w:val="009C639A"/>
    <w:rsid w:val="009D0B8F"/>
    <w:rsid w:val="009D3263"/>
    <w:rsid w:val="009D741C"/>
    <w:rsid w:val="009F0D2E"/>
    <w:rsid w:val="00A16FB2"/>
    <w:rsid w:val="00A30407"/>
    <w:rsid w:val="00A465EF"/>
    <w:rsid w:val="00A53125"/>
    <w:rsid w:val="00A6239C"/>
    <w:rsid w:val="00A63588"/>
    <w:rsid w:val="00A7421E"/>
    <w:rsid w:val="00A76DFA"/>
    <w:rsid w:val="00A860A3"/>
    <w:rsid w:val="00A87287"/>
    <w:rsid w:val="00A87F04"/>
    <w:rsid w:val="00AA782A"/>
    <w:rsid w:val="00AB09E7"/>
    <w:rsid w:val="00AB5DF4"/>
    <w:rsid w:val="00AC3912"/>
    <w:rsid w:val="00AD0D6D"/>
    <w:rsid w:val="00AF47A1"/>
    <w:rsid w:val="00B078BD"/>
    <w:rsid w:val="00B256D9"/>
    <w:rsid w:val="00B27DFC"/>
    <w:rsid w:val="00B370FC"/>
    <w:rsid w:val="00B739C3"/>
    <w:rsid w:val="00B81957"/>
    <w:rsid w:val="00B820A1"/>
    <w:rsid w:val="00B94823"/>
    <w:rsid w:val="00BC2222"/>
    <w:rsid w:val="00BC61C6"/>
    <w:rsid w:val="00BF54E6"/>
    <w:rsid w:val="00C01C1F"/>
    <w:rsid w:val="00C10172"/>
    <w:rsid w:val="00C17BBF"/>
    <w:rsid w:val="00C27DB8"/>
    <w:rsid w:val="00C46E07"/>
    <w:rsid w:val="00C55580"/>
    <w:rsid w:val="00C56DE2"/>
    <w:rsid w:val="00C61574"/>
    <w:rsid w:val="00C62A03"/>
    <w:rsid w:val="00C72867"/>
    <w:rsid w:val="00C744E1"/>
    <w:rsid w:val="00C75574"/>
    <w:rsid w:val="00C82AD7"/>
    <w:rsid w:val="00CA65A5"/>
    <w:rsid w:val="00CB7511"/>
    <w:rsid w:val="00CD206D"/>
    <w:rsid w:val="00CE0A7D"/>
    <w:rsid w:val="00CF67B5"/>
    <w:rsid w:val="00D0528E"/>
    <w:rsid w:val="00D07752"/>
    <w:rsid w:val="00D12404"/>
    <w:rsid w:val="00D223EA"/>
    <w:rsid w:val="00D41BD4"/>
    <w:rsid w:val="00D47706"/>
    <w:rsid w:val="00D62475"/>
    <w:rsid w:val="00D736DE"/>
    <w:rsid w:val="00D8180B"/>
    <w:rsid w:val="00DB2573"/>
    <w:rsid w:val="00DD1E0A"/>
    <w:rsid w:val="00DE28B8"/>
    <w:rsid w:val="00DE4763"/>
    <w:rsid w:val="00DF5554"/>
    <w:rsid w:val="00DF6749"/>
    <w:rsid w:val="00DF7B0E"/>
    <w:rsid w:val="00E20E9F"/>
    <w:rsid w:val="00E255AF"/>
    <w:rsid w:val="00E32614"/>
    <w:rsid w:val="00E4242F"/>
    <w:rsid w:val="00E463CC"/>
    <w:rsid w:val="00E616B8"/>
    <w:rsid w:val="00E74C57"/>
    <w:rsid w:val="00E831D5"/>
    <w:rsid w:val="00EA3C6A"/>
    <w:rsid w:val="00EC5B4F"/>
    <w:rsid w:val="00ED30C9"/>
    <w:rsid w:val="00ED4CAC"/>
    <w:rsid w:val="00EF538C"/>
    <w:rsid w:val="00F04FEB"/>
    <w:rsid w:val="00F605FA"/>
    <w:rsid w:val="00F648B8"/>
    <w:rsid w:val="00F8182B"/>
    <w:rsid w:val="00F83AA3"/>
    <w:rsid w:val="00F856AA"/>
    <w:rsid w:val="00F87F1D"/>
    <w:rsid w:val="00FA643B"/>
    <w:rsid w:val="00FC73E8"/>
    <w:rsid w:val="00FD0101"/>
    <w:rsid w:val="00FF6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381E"/>
  <w15:chartTrackingRefBased/>
  <w15:docId w15:val="{D8E6418E-2E17-46B6-A6B1-C0579715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867"/>
    <w:pPr>
      <w:spacing w:line="360" w:lineRule="auto"/>
    </w:pPr>
    <w:rPr>
      <w:rFonts w:ascii="Arial" w:hAnsi="Arial"/>
      <w:sz w:val="24"/>
    </w:rPr>
  </w:style>
  <w:style w:type="paragraph" w:styleId="Heading1">
    <w:name w:val="heading 1"/>
    <w:basedOn w:val="Title"/>
    <w:next w:val="Normal"/>
    <w:link w:val="Heading1Char"/>
    <w:uiPriority w:val="9"/>
    <w:qFormat/>
    <w:rsid w:val="00E616B8"/>
    <w:pPr>
      <w:outlineLvl w:val="0"/>
    </w:pPr>
    <w:rPr>
      <w:bCs/>
      <w:sz w:val="36"/>
    </w:rPr>
  </w:style>
  <w:style w:type="paragraph" w:styleId="Heading2">
    <w:name w:val="heading 2"/>
    <w:basedOn w:val="Normal"/>
    <w:next w:val="Normal"/>
    <w:link w:val="Heading2Char"/>
    <w:uiPriority w:val="9"/>
    <w:unhideWhenUsed/>
    <w:qFormat/>
    <w:rsid w:val="00190D25"/>
    <w:pPr>
      <w:keepNext/>
      <w:keepLines/>
      <w:spacing w:before="240" w:after="0"/>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190D25"/>
    <w:pPr>
      <w:keepNext/>
      <w:keepLines/>
      <w:spacing w:before="2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99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333CE"/>
    <w:pPr>
      <w:ind w:left="720"/>
      <w:contextualSpacing/>
    </w:pPr>
  </w:style>
  <w:style w:type="character" w:styleId="Hyperlink">
    <w:name w:val="Hyperlink"/>
    <w:basedOn w:val="DefaultParagraphFont"/>
    <w:uiPriority w:val="99"/>
    <w:unhideWhenUsed/>
    <w:rsid w:val="00AB09E7"/>
    <w:rPr>
      <w:color w:val="0563C1" w:themeColor="hyperlink"/>
      <w:u w:val="single"/>
    </w:rPr>
  </w:style>
  <w:style w:type="character" w:styleId="UnresolvedMention">
    <w:name w:val="Unresolved Mention"/>
    <w:basedOn w:val="DefaultParagraphFont"/>
    <w:uiPriority w:val="99"/>
    <w:semiHidden/>
    <w:unhideWhenUsed/>
    <w:rsid w:val="00AB09E7"/>
    <w:rPr>
      <w:color w:val="605E5C"/>
      <w:shd w:val="clear" w:color="auto" w:fill="E1DFDD"/>
    </w:rPr>
  </w:style>
  <w:style w:type="character" w:styleId="FollowedHyperlink">
    <w:name w:val="FollowedHyperlink"/>
    <w:basedOn w:val="DefaultParagraphFont"/>
    <w:uiPriority w:val="99"/>
    <w:semiHidden/>
    <w:unhideWhenUsed/>
    <w:rsid w:val="00597588"/>
    <w:rPr>
      <w:color w:val="954F72" w:themeColor="followedHyperlink"/>
      <w:u w:val="single"/>
    </w:rPr>
  </w:style>
  <w:style w:type="paragraph" w:styleId="Title">
    <w:name w:val="Title"/>
    <w:basedOn w:val="Normal"/>
    <w:next w:val="Normal"/>
    <w:link w:val="TitleChar"/>
    <w:uiPriority w:val="10"/>
    <w:qFormat/>
    <w:rsid w:val="00190D25"/>
    <w:pPr>
      <w:spacing w:before="240" w:after="0"/>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190D25"/>
    <w:rPr>
      <w:rFonts w:ascii="Arial" w:eastAsiaTheme="majorEastAsia" w:hAnsi="Arial" w:cstheme="majorBidi"/>
      <w:b/>
      <w:spacing w:val="-10"/>
      <w:kern w:val="28"/>
      <w:sz w:val="56"/>
      <w:szCs w:val="56"/>
    </w:rPr>
  </w:style>
  <w:style w:type="character" w:customStyle="1" w:styleId="Heading2Char">
    <w:name w:val="Heading 2 Char"/>
    <w:basedOn w:val="DefaultParagraphFont"/>
    <w:link w:val="Heading2"/>
    <w:uiPriority w:val="9"/>
    <w:rsid w:val="00190D25"/>
    <w:rPr>
      <w:rFonts w:ascii="Arial" w:eastAsiaTheme="majorEastAsia" w:hAnsi="Arial" w:cstheme="majorBidi"/>
      <w:b/>
      <w:color w:val="000000" w:themeColor="text1"/>
      <w:sz w:val="32"/>
      <w:szCs w:val="26"/>
    </w:rPr>
  </w:style>
  <w:style w:type="character" w:customStyle="1" w:styleId="Heading3Char">
    <w:name w:val="Heading 3 Char"/>
    <w:basedOn w:val="DefaultParagraphFont"/>
    <w:link w:val="Heading3"/>
    <w:uiPriority w:val="9"/>
    <w:rsid w:val="00190D25"/>
    <w:rPr>
      <w:rFonts w:ascii="Arial" w:eastAsiaTheme="majorEastAsia" w:hAnsi="Arial" w:cstheme="majorBidi"/>
      <w:b/>
      <w:sz w:val="28"/>
      <w:szCs w:val="24"/>
    </w:rPr>
  </w:style>
  <w:style w:type="character" w:customStyle="1" w:styleId="Heading1Char">
    <w:name w:val="Heading 1 Char"/>
    <w:basedOn w:val="DefaultParagraphFont"/>
    <w:link w:val="Heading1"/>
    <w:uiPriority w:val="9"/>
    <w:rsid w:val="00E616B8"/>
    <w:rPr>
      <w:rFonts w:ascii="Arial" w:eastAsiaTheme="majorEastAsia" w:hAnsi="Arial" w:cstheme="majorBidi"/>
      <w:b/>
      <w:bCs/>
      <w:spacing w:val="-10"/>
      <w:kern w:val="28"/>
      <w:sz w:val="36"/>
      <w:szCs w:val="56"/>
    </w:rPr>
  </w:style>
  <w:style w:type="paragraph" w:customStyle="1" w:styleId="Bulleted">
    <w:name w:val="Bulleted"/>
    <w:basedOn w:val="ListParagraph"/>
    <w:link w:val="BulletedChar"/>
    <w:qFormat/>
    <w:rsid w:val="00861EE2"/>
    <w:pPr>
      <w:numPr>
        <w:numId w:val="9"/>
      </w:numPr>
      <w:ind w:left="567" w:hanging="567"/>
    </w:pPr>
  </w:style>
  <w:style w:type="character" w:customStyle="1" w:styleId="ListParagraphChar">
    <w:name w:val="List Paragraph Char"/>
    <w:basedOn w:val="DefaultParagraphFont"/>
    <w:link w:val="ListParagraph"/>
    <w:uiPriority w:val="34"/>
    <w:rsid w:val="00861EE2"/>
    <w:rPr>
      <w:rFonts w:ascii="Arial" w:hAnsi="Arial"/>
      <w:sz w:val="24"/>
    </w:rPr>
  </w:style>
  <w:style w:type="character" w:customStyle="1" w:styleId="BulletedChar">
    <w:name w:val="Bulleted Char"/>
    <w:basedOn w:val="ListParagraphChar"/>
    <w:link w:val="Bulleted"/>
    <w:rsid w:val="00861EE2"/>
    <w:rPr>
      <w:rFonts w:ascii="Arial" w:hAnsi="Arial"/>
      <w:sz w:val="24"/>
    </w:rPr>
  </w:style>
  <w:style w:type="paragraph" w:customStyle="1" w:styleId="published-date">
    <w:name w:val="published-date"/>
    <w:basedOn w:val="Normal"/>
    <w:rsid w:val="00315D18"/>
    <w:pPr>
      <w:spacing w:before="100" w:beforeAutospacing="1" w:after="100" w:afterAutospacing="1" w:line="240" w:lineRule="auto"/>
    </w:pPr>
    <w:rPr>
      <w:rFonts w:ascii="Times New Roman" w:eastAsia="Times New Roman" w:hAnsi="Times New Roman" w:cs="Times New Roman"/>
      <w:szCs w:val="24"/>
      <w:lang w:eastAsia="en-AU"/>
    </w:rPr>
  </w:style>
  <w:style w:type="paragraph" w:styleId="NormalWeb">
    <w:name w:val="Normal (Web)"/>
    <w:basedOn w:val="Normal"/>
    <w:uiPriority w:val="99"/>
    <w:semiHidden/>
    <w:unhideWhenUsed/>
    <w:rsid w:val="00315D18"/>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
    <w:name w:val="Default"/>
    <w:rsid w:val="005A52B4"/>
    <w:pPr>
      <w:autoSpaceDE w:val="0"/>
      <w:autoSpaceDN w:val="0"/>
      <w:adjustRightInd w:val="0"/>
      <w:spacing w:before="0"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6421">
      <w:bodyDiv w:val="1"/>
      <w:marLeft w:val="0"/>
      <w:marRight w:val="0"/>
      <w:marTop w:val="0"/>
      <w:marBottom w:val="0"/>
      <w:divBdr>
        <w:top w:val="none" w:sz="0" w:space="0" w:color="auto"/>
        <w:left w:val="none" w:sz="0" w:space="0" w:color="auto"/>
        <w:bottom w:val="none" w:sz="0" w:space="0" w:color="auto"/>
        <w:right w:val="none" w:sz="0" w:space="0" w:color="auto"/>
      </w:divBdr>
    </w:div>
    <w:div w:id="723141405">
      <w:bodyDiv w:val="1"/>
      <w:marLeft w:val="0"/>
      <w:marRight w:val="0"/>
      <w:marTop w:val="0"/>
      <w:marBottom w:val="0"/>
      <w:divBdr>
        <w:top w:val="none" w:sz="0" w:space="0" w:color="auto"/>
        <w:left w:val="none" w:sz="0" w:space="0" w:color="auto"/>
        <w:bottom w:val="none" w:sz="0" w:space="0" w:color="auto"/>
        <w:right w:val="none" w:sz="0" w:space="0" w:color="auto"/>
      </w:divBdr>
    </w:div>
    <w:div w:id="1807502562">
      <w:bodyDiv w:val="1"/>
      <w:marLeft w:val="0"/>
      <w:marRight w:val="0"/>
      <w:marTop w:val="0"/>
      <w:marBottom w:val="0"/>
      <w:divBdr>
        <w:top w:val="none" w:sz="0" w:space="0" w:color="auto"/>
        <w:left w:val="none" w:sz="0" w:space="0" w:color="auto"/>
        <w:bottom w:val="none" w:sz="0" w:space="0" w:color="auto"/>
        <w:right w:val="none" w:sz="0" w:space="0" w:color="auto"/>
      </w:divBdr>
      <w:divsChild>
        <w:div w:id="1975790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deloitte.com/us/en/insights/focus/human-capital-trends/2020/creating-a-culture-of-belonging.html" TargetMode="External"/><Relationship Id="rId18" Type="http://schemas.openxmlformats.org/officeDocument/2006/relationships/hyperlink" Target="C://Users/danielle.spinks/Downloads/state-of-the-global-workplace-2021-download.pdf" TargetMode="External"/><Relationship Id="rId26" Type="http://schemas.openxmlformats.org/officeDocument/2006/relationships/hyperlink" Target="https://www.linkedin.com/pulse/20140630211036-2500783-communities-manifesto-10-principles-for-successful-communities/" TargetMode="External"/><Relationship Id="rId39" Type="http://schemas.openxmlformats.org/officeDocument/2006/relationships/hyperlink" Target="https://www.atlassian.com/team-playbook/plays/working-agreements" TargetMode="External"/><Relationship Id="rId3" Type="http://schemas.openxmlformats.org/officeDocument/2006/relationships/settings" Target="settings.xml"/><Relationship Id="rId21" Type="http://schemas.openxmlformats.org/officeDocument/2006/relationships/hyperlink" Target="https://www.atlassian.com/team-playbook/plays/standups" TargetMode="External"/><Relationship Id="rId34" Type="http://schemas.openxmlformats.org/officeDocument/2006/relationships/hyperlink" Target="https://app.mural.co/template/204fe2cf-dcfb-4f1b-ab3e-9fb5bb9bf82d/3f149619-acf6-4b1a-80c9-e656a7ccb2c9" TargetMode="External"/><Relationship Id="rId42" Type="http://schemas.openxmlformats.org/officeDocument/2006/relationships/hyperlink" Target="https://app.mural.co/t/purposeatwork4758/m/purposeatwork4758/1634771360209/9ec29eaa08f298cbc5f2924752e8884e63f65a99?sender=yumi8206" TargetMode="External"/><Relationship Id="rId47" Type="http://schemas.openxmlformats.org/officeDocument/2006/relationships/hyperlink" Target="https://www.mural.co/templates/generative-relationships-star" TargetMode="External"/><Relationship Id="rId50" Type="http://schemas.openxmlformats.org/officeDocument/2006/relationships/hyperlink" Target="https://positivepsychology.com/wp-content/uploads/Core-Quadrants.pdf" TargetMode="External"/><Relationship Id="rId7" Type="http://schemas.openxmlformats.org/officeDocument/2006/relationships/hyperlink" Target="https://hbr.org/2019/02/the-surprising-power-of-simply-asking-coworkers-how-theyre-doing" TargetMode="External"/><Relationship Id="rId12" Type="http://schemas.openxmlformats.org/officeDocument/2006/relationships/hyperlink" Target="https://www.forbes.com/sites/rebeccafraserthill/2019/09/16/belonging-at-work/?sh=52d51cd4ab83" TargetMode="External"/><Relationship Id="rId17" Type="http://schemas.openxmlformats.org/officeDocument/2006/relationships/hyperlink" Target="https://journals.aom.org/doi/abs/10.5465/256287" TargetMode="External"/><Relationship Id="rId25" Type="http://schemas.openxmlformats.org/officeDocument/2006/relationships/hyperlink" Target="https://hrsoft.com/resources/" TargetMode="External"/><Relationship Id="rId33" Type="http://schemas.openxmlformats.org/officeDocument/2006/relationships/hyperlink" Target="https://www.liberatingstructures.com/30-critical-uncertainties/" TargetMode="External"/><Relationship Id="rId38" Type="http://schemas.openxmlformats.org/officeDocument/2006/relationships/hyperlink" Target="https://www.atlassian.com/team-playbook/plays/icebreaker-activities" TargetMode="External"/><Relationship Id="rId46" Type="http://schemas.openxmlformats.org/officeDocument/2006/relationships/hyperlink" Target="https://www.liberatingstructures.com/26-generative-relationships-st/" TargetMode="External"/><Relationship Id="rId2" Type="http://schemas.openxmlformats.org/officeDocument/2006/relationships/styles" Target="styles.xml"/><Relationship Id="rId16" Type="http://schemas.openxmlformats.org/officeDocument/2006/relationships/hyperlink" Target="https://www2.deloitte.com/us/en/insights/focus/human-capital-trends/2021/the-evolving-employer-employee-relationship.html" TargetMode="External"/><Relationship Id="rId20" Type="http://schemas.openxmlformats.org/officeDocument/2006/relationships/hyperlink" Target="https://www.gallup.com/workplace/321725/gallup-q12-meta-analysis-report.aspx" TargetMode="External"/><Relationship Id="rId29" Type="http://schemas.openxmlformats.org/officeDocument/2006/relationships/hyperlink" Target="https://corporate-rebels.com/effective-meetings/" TargetMode="External"/><Relationship Id="rId41" Type="http://schemas.openxmlformats.org/officeDocument/2006/relationships/hyperlink" Target="https://app.mural.co/get-started-from-template?returnUrl=%2Ftemplate%2F2d72bf3d-d95a-4ae8-b6e0-cd216fcc3f89%2Fcfc57fc1-ac2e-43b9-9801-65d90609cd59%3Fsender%3Dyumi8206"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care.nsw.gov.au/social-connections-toolkit" TargetMode="External"/><Relationship Id="rId11" Type="http://schemas.openxmlformats.org/officeDocument/2006/relationships/hyperlink" Target="https://hello.cultureamp.com/hubfs/1703-Belonging/Culture-Amp_6-ways-to-foster-belonging.pdf" TargetMode="External"/><Relationship Id="rId24" Type="http://schemas.openxmlformats.org/officeDocument/2006/relationships/hyperlink" Target="https://friday.app/p/skip-level-meetings" TargetMode="External"/><Relationship Id="rId32" Type="http://schemas.openxmlformats.org/officeDocument/2006/relationships/hyperlink" Target="https://www.easierinc.com/blog/r-i-p-a-o-b/" TargetMode="External"/><Relationship Id="rId37" Type="http://schemas.openxmlformats.org/officeDocument/2006/relationships/hyperlink" Target="https://www.ey.com/en_us/diversity-inclusiveness/ey-belonging-barometer-workplace-study" TargetMode="External"/><Relationship Id="rId40" Type="http://schemas.openxmlformats.org/officeDocument/2006/relationships/hyperlink" Target="https://toolbox.hyperisland.com/team-remote-working-charter" TargetMode="External"/><Relationship Id="rId45" Type="http://schemas.openxmlformats.org/officeDocument/2006/relationships/hyperlink" Target="https://www.interoadvisory.com/2014/11/two-way-mentoring/" TargetMode="External"/><Relationship Id="rId53" Type="http://schemas.openxmlformats.org/officeDocument/2006/relationships/fontTable" Target="fontTable.xml"/><Relationship Id="rId5" Type="http://schemas.openxmlformats.org/officeDocument/2006/relationships/hyperlink" Target="https://www.hrmonline.com.au/covid-19/remote-work-impacted-connections-at-work/" TargetMode="External"/><Relationship Id="rId15" Type="http://schemas.openxmlformats.org/officeDocument/2006/relationships/hyperlink" Target="https://www.researchgate.net/publication/339733084_The_future_of_employee_engagement_the_challenge_of_separating_old_wine_from_new_bottles" TargetMode="External"/><Relationship Id="rId23" Type="http://schemas.openxmlformats.org/officeDocument/2006/relationships/hyperlink" Target="https://www.hrmonline.com.au/employee-engagement/conducting-skip-level-meetings/?utm_source=Informz&amp;utm_medium=email&amp;utm_campaign=EDM" TargetMode="External"/><Relationship Id="rId28" Type="http://schemas.openxmlformats.org/officeDocument/2006/relationships/hyperlink" Target="https://toolbox.hyperisland.com/idoarrt-meeting-design" TargetMode="External"/><Relationship Id="rId36" Type="http://schemas.openxmlformats.org/officeDocument/2006/relationships/hyperlink" Target="https://www.fearlessculture.design/blog-posts/the-polak-game-where-do-you-stand" TargetMode="External"/><Relationship Id="rId49" Type="http://schemas.openxmlformats.org/officeDocument/2006/relationships/hyperlink" Target="https://www.toolshero.com/communication-skills/core-quality-quadrant/" TargetMode="External"/><Relationship Id="rId10" Type="http://schemas.openxmlformats.org/officeDocument/2006/relationships/hyperlink" Target="https://www.facebook.com/PositiveOrg/videos/high-quality-connections-build-them/10151452629142094/" TargetMode="External"/><Relationship Id="rId19" Type="http://schemas.openxmlformats.org/officeDocument/2006/relationships/hyperlink" Target="https://www.hesta.com.au/campaigns/community-and-disability-services-sector-insights.html" TargetMode="External"/><Relationship Id="rId31" Type="http://schemas.openxmlformats.org/officeDocument/2006/relationships/hyperlink" Target="https://www.youtube.com/watch?v=qI_NPR730XA" TargetMode="External"/><Relationship Id="rId44" Type="http://schemas.openxmlformats.org/officeDocument/2006/relationships/hyperlink" Target="https://www.fearlessculture.design/blog-posts/from-titles-to-roles-exercise" TargetMode="External"/><Relationship Id="rId52" Type="http://schemas.openxmlformats.org/officeDocument/2006/relationships/hyperlink" Target="nds.org.au" TargetMode="External"/><Relationship Id="rId4" Type="http://schemas.openxmlformats.org/officeDocument/2006/relationships/webSettings" Target="webSettings.xml"/><Relationship Id="rId9" Type="http://schemas.openxmlformats.org/officeDocument/2006/relationships/hyperlink" Target="https://www.hrmonline.com.au/covid-19/remote-work-impacted-connections-at-work/" TargetMode="External"/><Relationship Id="rId14" Type="http://schemas.openxmlformats.org/officeDocument/2006/relationships/hyperlink" Target="https://grow.betterup.com/resources/the-value-of-belonging-at-work-the-business-case-for-investing-in-workplace-inclusion" TargetMode="External"/><Relationship Id="rId22" Type="http://schemas.openxmlformats.org/officeDocument/2006/relationships/hyperlink" Target="https://corporate-rebels.com/rebellious-practices-stand-ups/" TargetMode="External"/><Relationship Id="rId27" Type="http://schemas.openxmlformats.org/officeDocument/2006/relationships/hyperlink" Target="https://hbr.org/2009/07/rebuilding-companies-as-communities" TargetMode="External"/><Relationship Id="rId30" Type="http://schemas.openxmlformats.org/officeDocument/2006/relationships/hyperlink" Target="https://corporate-rebels.com/holacracy-meetings-viisi/" TargetMode="External"/><Relationship Id="rId35" Type="http://schemas.openxmlformats.org/officeDocument/2006/relationships/hyperlink" Target="https://www.researchgate.net/publication/322144099_The_Polak_Game_or_Where_do_you_stand" TargetMode="External"/><Relationship Id="rId43" Type="http://schemas.openxmlformats.org/officeDocument/2006/relationships/hyperlink" Target="https://www.atlassian.com/team-playbook/plays/roles-and-responsibilities" TargetMode="External"/><Relationship Id="rId48" Type="http://schemas.openxmlformats.org/officeDocument/2006/relationships/hyperlink" Target="https://www.youtube.com/watch?v=gFxr8GBiEoI" TargetMode="External"/><Relationship Id="rId8" Type="http://schemas.openxmlformats.org/officeDocument/2006/relationships/hyperlink" Target="https://www.researchgate.net/publication/262725459_The_Power_of_High_Quality_Connections" TargetMode="External"/><Relationship Id="rId51" Type="http://schemas.openxmlformats.org/officeDocument/2006/relationships/hyperlink" Target="https://www.purposeatwork.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Pegg</dc:creator>
  <cp:keywords/>
  <dc:description/>
  <cp:lastModifiedBy>Danielle Spinks</cp:lastModifiedBy>
  <cp:revision>5</cp:revision>
  <cp:lastPrinted>2021-10-22T05:47:00Z</cp:lastPrinted>
  <dcterms:created xsi:type="dcterms:W3CDTF">2022-02-09T02:30:00Z</dcterms:created>
  <dcterms:modified xsi:type="dcterms:W3CDTF">2022-02-09T02:35:00Z</dcterms:modified>
</cp:coreProperties>
</file>