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B3A16" w14:textId="0E78CACA" w:rsidR="00C309FA" w:rsidRDefault="00C309FA" w:rsidP="00504D2B">
      <w:pPr>
        <w:pStyle w:val="NoSpacing"/>
        <w:spacing w:line="276" w:lineRule="auto"/>
        <w:rPr>
          <w:rFonts w:ascii="Arial" w:hAnsi="Arial" w:cs="Arial"/>
          <w:b/>
          <w:sz w:val="36"/>
          <w:szCs w:val="32"/>
        </w:rPr>
      </w:pPr>
    </w:p>
    <w:p w14:paraId="0FD665B1" w14:textId="7B1A4DC0" w:rsidR="00325E96" w:rsidRPr="00504D2B" w:rsidRDefault="00325E96" w:rsidP="00504D2B">
      <w:pPr>
        <w:pStyle w:val="NoSpacing"/>
        <w:spacing w:line="276" w:lineRule="auto"/>
        <w:rPr>
          <w:rFonts w:ascii="Arial" w:hAnsi="Arial" w:cs="Arial"/>
          <w:b/>
          <w:sz w:val="36"/>
          <w:szCs w:val="32"/>
        </w:rPr>
      </w:pPr>
      <w:r w:rsidRPr="00504D2B">
        <w:rPr>
          <w:rFonts w:ascii="Arial" w:hAnsi="Arial" w:cs="Arial"/>
          <w:b/>
          <w:sz w:val="36"/>
          <w:szCs w:val="32"/>
        </w:rPr>
        <w:t xml:space="preserve">Doing </w:t>
      </w:r>
      <w:r w:rsidR="00E53F26" w:rsidRPr="00504D2B">
        <w:rPr>
          <w:rFonts w:ascii="Arial" w:hAnsi="Arial" w:cs="Arial"/>
          <w:b/>
          <w:sz w:val="36"/>
          <w:szCs w:val="32"/>
        </w:rPr>
        <w:t>b</w:t>
      </w:r>
      <w:r w:rsidRPr="00504D2B">
        <w:rPr>
          <w:rFonts w:ascii="Arial" w:hAnsi="Arial" w:cs="Arial"/>
          <w:b/>
          <w:sz w:val="36"/>
          <w:szCs w:val="32"/>
        </w:rPr>
        <w:t xml:space="preserve">usiness </w:t>
      </w:r>
      <w:r w:rsidR="00E53F26" w:rsidRPr="00504D2B">
        <w:rPr>
          <w:rFonts w:ascii="Arial" w:hAnsi="Arial" w:cs="Arial"/>
          <w:b/>
          <w:sz w:val="36"/>
          <w:szCs w:val="32"/>
        </w:rPr>
        <w:t xml:space="preserve">in </w:t>
      </w:r>
      <w:r w:rsidRPr="00504D2B">
        <w:rPr>
          <w:rFonts w:ascii="Arial" w:hAnsi="Arial" w:cs="Arial"/>
          <w:b/>
          <w:sz w:val="36"/>
          <w:szCs w:val="32"/>
        </w:rPr>
        <w:t>the NDIS?</w:t>
      </w:r>
    </w:p>
    <w:p w14:paraId="2F07EBFA" w14:textId="66711723" w:rsidR="00133424" w:rsidRDefault="00325E96" w:rsidP="00504D2B">
      <w:pPr>
        <w:pStyle w:val="NoSpacing"/>
        <w:spacing w:line="276" w:lineRule="auto"/>
        <w:rPr>
          <w:rFonts w:ascii="Arial" w:hAnsi="Arial" w:cs="Arial"/>
          <w:b/>
          <w:sz w:val="36"/>
          <w:szCs w:val="32"/>
        </w:rPr>
      </w:pPr>
      <w:r w:rsidRPr="00504D2B">
        <w:rPr>
          <w:rFonts w:ascii="Arial" w:hAnsi="Arial" w:cs="Arial"/>
          <w:b/>
          <w:sz w:val="36"/>
          <w:szCs w:val="32"/>
        </w:rPr>
        <w:t xml:space="preserve">A </w:t>
      </w:r>
      <w:r w:rsidR="00E53F26" w:rsidRPr="00504D2B">
        <w:rPr>
          <w:rFonts w:ascii="Arial" w:hAnsi="Arial" w:cs="Arial"/>
          <w:b/>
          <w:sz w:val="36"/>
          <w:szCs w:val="32"/>
        </w:rPr>
        <w:t>b</w:t>
      </w:r>
      <w:r w:rsidR="00577647" w:rsidRPr="00504D2B">
        <w:rPr>
          <w:rFonts w:ascii="Arial" w:hAnsi="Arial" w:cs="Arial"/>
          <w:b/>
          <w:sz w:val="36"/>
          <w:szCs w:val="32"/>
        </w:rPr>
        <w:t xml:space="preserve">usiness </w:t>
      </w:r>
      <w:r w:rsidR="00E53F26" w:rsidRPr="00504D2B">
        <w:rPr>
          <w:rFonts w:ascii="Arial" w:hAnsi="Arial" w:cs="Arial"/>
          <w:b/>
          <w:sz w:val="36"/>
          <w:szCs w:val="32"/>
        </w:rPr>
        <w:t>p</w:t>
      </w:r>
      <w:r w:rsidR="00577647" w:rsidRPr="00504D2B">
        <w:rPr>
          <w:rFonts w:ascii="Arial" w:hAnsi="Arial" w:cs="Arial"/>
          <w:b/>
          <w:sz w:val="36"/>
          <w:szCs w:val="32"/>
        </w:rPr>
        <w:t xml:space="preserve">rocess </w:t>
      </w:r>
      <w:r w:rsidR="00E53F26" w:rsidRPr="00504D2B">
        <w:rPr>
          <w:rFonts w:ascii="Arial" w:hAnsi="Arial" w:cs="Arial"/>
          <w:b/>
          <w:sz w:val="36"/>
          <w:szCs w:val="32"/>
        </w:rPr>
        <w:t>d</w:t>
      </w:r>
      <w:r w:rsidR="00577647" w:rsidRPr="00504D2B">
        <w:rPr>
          <w:rFonts w:ascii="Arial" w:hAnsi="Arial" w:cs="Arial"/>
          <w:b/>
          <w:sz w:val="36"/>
          <w:szCs w:val="32"/>
        </w:rPr>
        <w:t xml:space="preserve">evelopment </w:t>
      </w:r>
      <w:r w:rsidR="00E53F26" w:rsidRPr="00504D2B">
        <w:rPr>
          <w:rFonts w:ascii="Arial" w:hAnsi="Arial" w:cs="Arial"/>
          <w:b/>
          <w:sz w:val="36"/>
          <w:szCs w:val="32"/>
        </w:rPr>
        <w:t>g</w:t>
      </w:r>
      <w:r w:rsidR="00577647" w:rsidRPr="00504D2B">
        <w:rPr>
          <w:rFonts w:ascii="Arial" w:hAnsi="Arial" w:cs="Arial"/>
          <w:b/>
          <w:sz w:val="36"/>
          <w:szCs w:val="32"/>
        </w:rPr>
        <w:t>uide</w:t>
      </w:r>
      <w:r w:rsidR="00DB3554" w:rsidRPr="00504D2B">
        <w:rPr>
          <w:rFonts w:ascii="Arial" w:hAnsi="Arial" w:cs="Arial"/>
          <w:b/>
          <w:sz w:val="36"/>
          <w:szCs w:val="32"/>
        </w:rPr>
        <w:t xml:space="preserve"> </w:t>
      </w:r>
      <w:r w:rsidR="001C3749">
        <w:rPr>
          <w:rFonts w:ascii="Arial" w:hAnsi="Arial" w:cs="Arial"/>
          <w:b/>
          <w:sz w:val="36"/>
          <w:szCs w:val="32"/>
        </w:rPr>
        <w:t>for providers</w:t>
      </w:r>
    </w:p>
    <w:p w14:paraId="3A9B9265" w14:textId="78E8EB3E" w:rsidR="00152DF6" w:rsidRPr="00E620C8" w:rsidRDefault="00152DF6" w:rsidP="00504D2B">
      <w:pPr>
        <w:pStyle w:val="NoSpacing"/>
        <w:spacing w:line="276" w:lineRule="auto"/>
        <w:rPr>
          <w:rFonts w:ascii="Arial" w:hAnsi="Arial" w:cs="Arial"/>
          <w:b/>
          <w:sz w:val="32"/>
          <w:szCs w:val="32"/>
        </w:rPr>
      </w:pPr>
      <w:r w:rsidRPr="00E620C8">
        <w:rPr>
          <w:rFonts w:ascii="Arial" w:hAnsi="Arial" w:cs="Arial"/>
          <w:b/>
          <w:sz w:val="32"/>
          <w:szCs w:val="32"/>
        </w:rPr>
        <w:t xml:space="preserve">Copyright National Disability Service </w:t>
      </w:r>
    </w:p>
    <w:p w14:paraId="7D4C0301" w14:textId="1FE2A4DF" w:rsidR="00152DF6" w:rsidRPr="00E620C8" w:rsidRDefault="00152DF6" w:rsidP="00504D2B">
      <w:pPr>
        <w:pStyle w:val="NoSpacing"/>
        <w:spacing w:line="276" w:lineRule="auto"/>
        <w:rPr>
          <w:rFonts w:ascii="Arial" w:hAnsi="Arial" w:cs="Arial"/>
          <w:b/>
          <w:sz w:val="32"/>
          <w:szCs w:val="32"/>
        </w:rPr>
      </w:pPr>
      <w:r w:rsidRPr="00E620C8">
        <w:rPr>
          <w:rFonts w:ascii="Arial" w:hAnsi="Arial" w:cs="Arial"/>
          <w:b/>
          <w:sz w:val="32"/>
          <w:szCs w:val="32"/>
        </w:rPr>
        <w:t>Developed June 2017</w:t>
      </w:r>
    </w:p>
    <w:p w14:paraId="5557CCD8" w14:textId="77777777" w:rsidR="00805ED1" w:rsidRDefault="00805ED1" w:rsidP="001C3749">
      <w:pPr>
        <w:pStyle w:val="NoSpacing"/>
        <w:spacing w:line="276" w:lineRule="auto"/>
        <w:rPr>
          <w:rFonts w:ascii="Arial" w:hAnsi="Arial" w:cs="Arial"/>
          <w:b/>
          <w:sz w:val="36"/>
          <w:szCs w:val="32"/>
        </w:rPr>
      </w:pPr>
    </w:p>
    <w:p w14:paraId="7B982B4E" w14:textId="77777777" w:rsidR="001C3749" w:rsidRPr="00805ED1" w:rsidRDefault="001C3749" w:rsidP="001C3749">
      <w:pPr>
        <w:pStyle w:val="NoSpacing"/>
        <w:spacing w:line="276" w:lineRule="auto"/>
        <w:rPr>
          <w:rFonts w:ascii="Arial" w:hAnsi="Arial" w:cs="Arial"/>
          <w:sz w:val="24"/>
          <w:szCs w:val="24"/>
        </w:rPr>
      </w:pPr>
      <w:r w:rsidRPr="00805ED1">
        <w:rPr>
          <w:rFonts w:ascii="Arial" w:hAnsi="Arial" w:cs="Arial"/>
          <w:sz w:val="24"/>
          <w:szCs w:val="24"/>
        </w:rPr>
        <w:t>Disclaimer: National Disability Services Limited (NDS) believes that the information contained in this publication is correct at the time of publishing. However, NDS reserves the right to vary any of this publication without further notice. The information provided in this publication should not be relied on instead of other legal, medical, financial or professional advice.</w:t>
      </w:r>
    </w:p>
    <w:p w14:paraId="38D34AE0" w14:textId="77777777" w:rsidR="00805ED1" w:rsidRPr="00805ED1" w:rsidRDefault="00805ED1" w:rsidP="00805ED1">
      <w:pPr>
        <w:pStyle w:val="NoSpacing"/>
        <w:spacing w:line="276" w:lineRule="auto"/>
        <w:rPr>
          <w:rFonts w:ascii="Arial" w:hAnsi="Arial" w:cs="Arial"/>
          <w:b/>
          <w:sz w:val="24"/>
          <w:szCs w:val="24"/>
        </w:rPr>
      </w:pPr>
    </w:p>
    <w:p w14:paraId="260470D9" w14:textId="77777777" w:rsidR="00805ED1" w:rsidRPr="00805ED1" w:rsidRDefault="00805ED1" w:rsidP="00805ED1">
      <w:pPr>
        <w:pStyle w:val="NoSpacing"/>
        <w:spacing w:line="276" w:lineRule="auto"/>
        <w:rPr>
          <w:rFonts w:ascii="Arial" w:hAnsi="Arial" w:cs="Arial"/>
          <w:sz w:val="24"/>
          <w:szCs w:val="24"/>
        </w:rPr>
      </w:pPr>
      <w:r w:rsidRPr="00805ED1">
        <w:rPr>
          <w:rFonts w:ascii="Arial" w:hAnsi="Arial" w:cs="Arial"/>
          <w:sz w:val="24"/>
          <w:szCs w:val="24"/>
        </w:rPr>
        <w:t xml:space="preserve">This guide and associated resources were developed through the NDS Sector Support Consultant project funded by the NSW Government Industry Development Fund. </w:t>
      </w:r>
    </w:p>
    <w:p w14:paraId="0D406C60" w14:textId="32CC3DF0" w:rsidR="00CE15A8" w:rsidRPr="00504D2B" w:rsidRDefault="00441AC8" w:rsidP="00504D2B">
      <w:pPr>
        <w:pStyle w:val="Heading1"/>
        <w:spacing w:line="276" w:lineRule="auto"/>
        <w:rPr>
          <w:rFonts w:ascii="Arial" w:hAnsi="Arial" w:cs="Arial"/>
          <w:b/>
          <w:color w:val="auto"/>
          <w:sz w:val="28"/>
          <w:szCs w:val="28"/>
        </w:rPr>
      </w:pPr>
      <w:r w:rsidRPr="00504D2B">
        <w:rPr>
          <w:rFonts w:ascii="Arial" w:hAnsi="Arial" w:cs="Arial"/>
          <w:b/>
          <w:color w:val="auto"/>
          <w:sz w:val="28"/>
          <w:szCs w:val="28"/>
        </w:rPr>
        <w:t>About t</w:t>
      </w:r>
      <w:r w:rsidR="00325E96" w:rsidRPr="00504D2B">
        <w:rPr>
          <w:rFonts w:ascii="Arial" w:hAnsi="Arial" w:cs="Arial"/>
          <w:b/>
          <w:color w:val="auto"/>
          <w:sz w:val="28"/>
          <w:szCs w:val="28"/>
        </w:rPr>
        <w:t>he</w:t>
      </w:r>
      <w:r w:rsidR="00133424" w:rsidRPr="00504D2B">
        <w:rPr>
          <w:rFonts w:ascii="Arial" w:hAnsi="Arial" w:cs="Arial"/>
          <w:b/>
          <w:color w:val="auto"/>
          <w:sz w:val="28"/>
          <w:szCs w:val="28"/>
        </w:rPr>
        <w:t xml:space="preserve"> Guide</w:t>
      </w:r>
    </w:p>
    <w:p w14:paraId="03AE8212" w14:textId="554C8CEF" w:rsidR="005D6FF3" w:rsidRPr="00504D2B" w:rsidRDefault="00D72BDD" w:rsidP="00504D2B">
      <w:pPr>
        <w:spacing w:after="0"/>
        <w:rPr>
          <w:rFonts w:ascii="Arial" w:hAnsi="Arial" w:cs="Arial"/>
          <w:bCs/>
          <w:sz w:val="24"/>
          <w:szCs w:val="24"/>
        </w:rPr>
      </w:pPr>
      <w:r w:rsidRPr="00504D2B">
        <w:rPr>
          <w:rFonts w:ascii="Arial" w:hAnsi="Arial" w:cs="Arial"/>
          <w:sz w:val="24"/>
          <w:szCs w:val="24"/>
        </w:rPr>
        <w:t>This guide will</w:t>
      </w:r>
      <w:r w:rsidR="00577647" w:rsidRPr="00504D2B">
        <w:rPr>
          <w:rFonts w:ascii="Arial" w:hAnsi="Arial" w:cs="Arial"/>
          <w:sz w:val="24"/>
          <w:szCs w:val="24"/>
        </w:rPr>
        <w:t xml:space="preserve"> assist </w:t>
      </w:r>
      <w:r w:rsidR="00C5376A" w:rsidRPr="00504D2B">
        <w:rPr>
          <w:rFonts w:ascii="Arial" w:hAnsi="Arial" w:cs="Arial"/>
          <w:sz w:val="24"/>
          <w:szCs w:val="24"/>
        </w:rPr>
        <w:t>leadership teams to determine their required business processes for operating in the National Disability Insurance Scheme (NDIS) business environment.</w:t>
      </w:r>
      <w:r w:rsidR="005D6FF3" w:rsidRPr="00504D2B">
        <w:rPr>
          <w:rFonts w:ascii="Arial" w:hAnsi="Arial" w:cs="Arial"/>
          <w:bCs/>
          <w:sz w:val="24"/>
          <w:szCs w:val="24"/>
        </w:rPr>
        <w:t xml:space="preserve"> </w:t>
      </w:r>
      <w:r w:rsidR="00897D20" w:rsidRPr="00504D2B">
        <w:rPr>
          <w:rFonts w:ascii="Arial" w:hAnsi="Arial" w:cs="Arial"/>
          <w:bCs/>
          <w:sz w:val="24"/>
          <w:szCs w:val="24"/>
        </w:rPr>
        <w:t xml:space="preserve">The guide covers the whole customer lifecycle. </w:t>
      </w:r>
      <w:r w:rsidR="005D6FF3" w:rsidRPr="00504D2B">
        <w:rPr>
          <w:rFonts w:ascii="Arial" w:hAnsi="Arial" w:cs="Arial"/>
          <w:bCs/>
          <w:sz w:val="24"/>
          <w:szCs w:val="24"/>
        </w:rPr>
        <w:t>At each stage</w:t>
      </w:r>
      <w:r w:rsidR="0097476D" w:rsidRPr="00504D2B">
        <w:rPr>
          <w:rFonts w:ascii="Arial" w:hAnsi="Arial" w:cs="Arial"/>
          <w:bCs/>
          <w:sz w:val="24"/>
          <w:szCs w:val="24"/>
        </w:rPr>
        <w:t>,</w:t>
      </w:r>
      <w:r w:rsidR="005D6FF3" w:rsidRPr="00504D2B">
        <w:rPr>
          <w:rFonts w:ascii="Arial" w:hAnsi="Arial" w:cs="Arial"/>
          <w:bCs/>
          <w:sz w:val="24"/>
          <w:szCs w:val="24"/>
        </w:rPr>
        <w:t xml:space="preserve"> there are specific </w:t>
      </w:r>
      <w:r w:rsidR="00ED7151" w:rsidRPr="00504D2B">
        <w:rPr>
          <w:rFonts w:ascii="Arial" w:hAnsi="Arial" w:cs="Arial"/>
          <w:bCs/>
          <w:sz w:val="24"/>
          <w:szCs w:val="24"/>
        </w:rPr>
        <w:t>procedures required</w:t>
      </w:r>
      <w:r w:rsidR="005D6FF3" w:rsidRPr="00504D2B">
        <w:rPr>
          <w:rFonts w:ascii="Arial" w:hAnsi="Arial" w:cs="Arial"/>
          <w:bCs/>
          <w:sz w:val="24"/>
          <w:szCs w:val="24"/>
        </w:rPr>
        <w:t xml:space="preserve">. </w:t>
      </w:r>
    </w:p>
    <w:p w14:paraId="58C0A1D0" w14:textId="77777777" w:rsidR="00577647" w:rsidRPr="00504D2B" w:rsidRDefault="00577647" w:rsidP="00504D2B">
      <w:pPr>
        <w:pStyle w:val="NoSpacing"/>
        <w:spacing w:line="276" w:lineRule="auto"/>
        <w:rPr>
          <w:rFonts w:ascii="Arial" w:hAnsi="Arial" w:cs="Arial"/>
          <w:sz w:val="24"/>
          <w:szCs w:val="24"/>
        </w:rPr>
      </w:pPr>
    </w:p>
    <w:p w14:paraId="159D9B15" w14:textId="56751992" w:rsidR="0097476D" w:rsidRPr="00504D2B" w:rsidRDefault="00934EFD" w:rsidP="00504D2B">
      <w:pPr>
        <w:rPr>
          <w:rFonts w:ascii="Arial" w:hAnsi="Arial" w:cs="Arial"/>
          <w:sz w:val="24"/>
          <w:szCs w:val="24"/>
        </w:rPr>
      </w:pPr>
      <w:r w:rsidRPr="00504D2B">
        <w:rPr>
          <w:rFonts w:ascii="Arial" w:hAnsi="Arial" w:cs="Arial"/>
          <w:sz w:val="24"/>
          <w:szCs w:val="24"/>
        </w:rPr>
        <w:t xml:space="preserve">This guide </w:t>
      </w:r>
      <w:r w:rsidR="00BA261B" w:rsidRPr="00504D2B">
        <w:rPr>
          <w:rFonts w:ascii="Arial" w:hAnsi="Arial" w:cs="Arial"/>
          <w:sz w:val="24"/>
          <w:szCs w:val="24"/>
        </w:rPr>
        <w:t>will</w:t>
      </w:r>
      <w:r w:rsidRPr="00504D2B">
        <w:rPr>
          <w:rFonts w:ascii="Arial" w:hAnsi="Arial" w:cs="Arial"/>
          <w:sz w:val="24"/>
          <w:szCs w:val="24"/>
        </w:rPr>
        <w:t xml:space="preserve"> </w:t>
      </w:r>
      <w:r w:rsidR="00BA261B" w:rsidRPr="00504D2B">
        <w:rPr>
          <w:rFonts w:ascii="Arial" w:hAnsi="Arial" w:cs="Arial"/>
          <w:sz w:val="24"/>
          <w:szCs w:val="24"/>
        </w:rPr>
        <w:t>be useful for a range</w:t>
      </w:r>
      <w:r w:rsidRPr="00504D2B">
        <w:rPr>
          <w:rFonts w:ascii="Arial" w:hAnsi="Arial" w:cs="Arial"/>
          <w:sz w:val="24"/>
          <w:szCs w:val="24"/>
        </w:rPr>
        <w:t xml:space="preserve"> of </w:t>
      </w:r>
      <w:r w:rsidR="00A57738" w:rsidRPr="00504D2B">
        <w:rPr>
          <w:rFonts w:ascii="Arial" w:hAnsi="Arial" w:cs="Arial"/>
          <w:sz w:val="24"/>
          <w:szCs w:val="24"/>
        </w:rPr>
        <w:t xml:space="preserve">service </w:t>
      </w:r>
      <w:r w:rsidR="0097476D" w:rsidRPr="00504D2B">
        <w:rPr>
          <w:rFonts w:ascii="Arial" w:hAnsi="Arial" w:cs="Arial"/>
          <w:sz w:val="24"/>
          <w:szCs w:val="24"/>
        </w:rPr>
        <w:t>providers as</w:t>
      </w:r>
      <w:r w:rsidR="00C5376A" w:rsidRPr="00504D2B">
        <w:rPr>
          <w:rFonts w:ascii="Arial" w:hAnsi="Arial" w:cs="Arial"/>
          <w:sz w:val="24"/>
          <w:szCs w:val="24"/>
        </w:rPr>
        <w:t xml:space="preserve"> t</w:t>
      </w:r>
      <w:r w:rsidR="004E1FCC" w:rsidRPr="00504D2B">
        <w:rPr>
          <w:rFonts w:ascii="Arial" w:hAnsi="Arial" w:cs="Arial"/>
          <w:sz w:val="24"/>
          <w:szCs w:val="24"/>
        </w:rPr>
        <w:t>he content is</w:t>
      </w:r>
      <w:r w:rsidR="00934C54" w:rsidRPr="00504D2B">
        <w:rPr>
          <w:rFonts w:ascii="Arial" w:hAnsi="Arial" w:cs="Arial"/>
          <w:sz w:val="24"/>
          <w:szCs w:val="24"/>
        </w:rPr>
        <w:t xml:space="preserve"> </w:t>
      </w:r>
      <w:r w:rsidR="00577647" w:rsidRPr="00504D2B">
        <w:rPr>
          <w:rFonts w:ascii="Arial" w:hAnsi="Arial" w:cs="Arial"/>
          <w:sz w:val="24"/>
          <w:szCs w:val="24"/>
        </w:rPr>
        <w:t>not prescriptive</w:t>
      </w:r>
      <w:r w:rsidR="00325E96" w:rsidRPr="00504D2B">
        <w:rPr>
          <w:rFonts w:ascii="Arial" w:hAnsi="Arial" w:cs="Arial"/>
          <w:sz w:val="24"/>
          <w:szCs w:val="24"/>
        </w:rPr>
        <w:t>.</w:t>
      </w:r>
      <w:r w:rsidR="00577647" w:rsidRPr="00504D2B">
        <w:rPr>
          <w:rFonts w:ascii="Arial" w:hAnsi="Arial" w:cs="Arial"/>
          <w:sz w:val="24"/>
          <w:szCs w:val="24"/>
        </w:rPr>
        <w:t xml:space="preserve"> </w:t>
      </w:r>
      <w:r w:rsidR="00325E96" w:rsidRPr="00504D2B">
        <w:rPr>
          <w:rFonts w:ascii="Arial" w:hAnsi="Arial" w:cs="Arial"/>
          <w:sz w:val="24"/>
          <w:szCs w:val="24"/>
        </w:rPr>
        <w:t>O</w:t>
      </w:r>
      <w:r w:rsidR="00577647" w:rsidRPr="00504D2B">
        <w:rPr>
          <w:rFonts w:ascii="Arial" w:hAnsi="Arial" w:cs="Arial"/>
          <w:sz w:val="24"/>
          <w:szCs w:val="24"/>
        </w:rPr>
        <w:t xml:space="preserve">rganisations </w:t>
      </w:r>
      <w:r w:rsidR="00BA261B" w:rsidRPr="00504D2B">
        <w:rPr>
          <w:rFonts w:ascii="Arial" w:hAnsi="Arial" w:cs="Arial"/>
          <w:sz w:val="24"/>
          <w:szCs w:val="24"/>
        </w:rPr>
        <w:t xml:space="preserve">may </w:t>
      </w:r>
      <w:r w:rsidR="00577647" w:rsidRPr="00504D2B">
        <w:rPr>
          <w:rFonts w:ascii="Arial" w:hAnsi="Arial" w:cs="Arial"/>
          <w:sz w:val="24"/>
          <w:szCs w:val="24"/>
        </w:rPr>
        <w:t>take what they need and customise their systems for their own circumstances.</w:t>
      </w:r>
      <w:r w:rsidR="0097476D" w:rsidRPr="00504D2B">
        <w:rPr>
          <w:rFonts w:ascii="Arial" w:hAnsi="Arial" w:cs="Arial"/>
          <w:sz w:val="24"/>
          <w:szCs w:val="24"/>
        </w:rPr>
        <w:t xml:space="preserve"> In smaller organisations, a process might simply require creating one item on a checklist; in larger organisations, a detailed process might be required.</w:t>
      </w:r>
    </w:p>
    <w:p w14:paraId="39BECF47" w14:textId="25F853BF" w:rsidR="006A0F13" w:rsidRPr="00504D2B" w:rsidRDefault="007243B5" w:rsidP="00504D2B">
      <w:pPr>
        <w:pStyle w:val="Heading2"/>
        <w:spacing w:line="276" w:lineRule="auto"/>
        <w:rPr>
          <w:rFonts w:ascii="Arial" w:hAnsi="Arial" w:cs="Arial"/>
          <w:b/>
          <w:color w:val="auto"/>
          <w:sz w:val="28"/>
          <w:szCs w:val="28"/>
        </w:rPr>
      </w:pPr>
      <w:r w:rsidRPr="00504D2B">
        <w:rPr>
          <w:rFonts w:ascii="Arial" w:hAnsi="Arial" w:cs="Arial"/>
          <w:b/>
          <w:color w:val="auto"/>
          <w:sz w:val="28"/>
          <w:szCs w:val="28"/>
        </w:rPr>
        <w:t>What parts of</w:t>
      </w:r>
      <w:r w:rsidR="00B622AF" w:rsidRPr="00504D2B">
        <w:rPr>
          <w:rFonts w:ascii="Arial" w:hAnsi="Arial" w:cs="Arial"/>
          <w:b/>
          <w:color w:val="auto"/>
          <w:sz w:val="28"/>
          <w:szCs w:val="28"/>
        </w:rPr>
        <w:t xml:space="preserve"> my business processes</w:t>
      </w:r>
      <w:r w:rsidRPr="00504D2B">
        <w:rPr>
          <w:rFonts w:ascii="Arial" w:hAnsi="Arial" w:cs="Arial"/>
          <w:b/>
          <w:color w:val="auto"/>
          <w:sz w:val="28"/>
          <w:szCs w:val="28"/>
        </w:rPr>
        <w:t xml:space="preserve"> </w:t>
      </w:r>
      <w:r w:rsidR="00E53F26" w:rsidRPr="00504D2B">
        <w:rPr>
          <w:rFonts w:ascii="Arial" w:hAnsi="Arial" w:cs="Arial"/>
          <w:b/>
          <w:color w:val="auto"/>
          <w:sz w:val="28"/>
          <w:szCs w:val="28"/>
        </w:rPr>
        <w:t xml:space="preserve">might </w:t>
      </w:r>
      <w:r w:rsidRPr="00504D2B">
        <w:rPr>
          <w:rFonts w:ascii="Arial" w:hAnsi="Arial" w:cs="Arial"/>
          <w:b/>
          <w:color w:val="auto"/>
          <w:sz w:val="28"/>
          <w:szCs w:val="28"/>
        </w:rPr>
        <w:t xml:space="preserve">need </w:t>
      </w:r>
      <w:r w:rsidR="00BC5FF2" w:rsidRPr="00504D2B">
        <w:rPr>
          <w:rFonts w:ascii="Arial" w:hAnsi="Arial" w:cs="Arial"/>
          <w:b/>
          <w:color w:val="auto"/>
          <w:sz w:val="28"/>
          <w:szCs w:val="28"/>
        </w:rPr>
        <w:t>to be reviewed</w:t>
      </w:r>
      <w:r w:rsidR="00B622AF" w:rsidRPr="00504D2B">
        <w:rPr>
          <w:rFonts w:ascii="Arial" w:hAnsi="Arial" w:cs="Arial"/>
          <w:b/>
          <w:color w:val="auto"/>
          <w:sz w:val="28"/>
          <w:szCs w:val="28"/>
        </w:rPr>
        <w:t>?</w:t>
      </w:r>
    </w:p>
    <w:p w14:paraId="69D17E9F" w14:textId="1A95A9E1" w:rsidR="00152DF6" w:rsidRDefault="0097476D" w:rsidP="00504D2B">
      <w:pPr>
        <w:rPr>
          <w:rFonts w:ascii="Arial" w:hAnsi="Arial" w:cs="Arial"/>
          <w:sz w:val="24"/>
          <w:szCs w:val="24"/>
        </w:rPr>
      </w:pPr>
      <w:r w:rsidRPr="00504D2B">
        <w:rPr>
          <w:rFonts w:ascii="Arial" w:hAnsi="Arial" w:cs="Arial"/>
          <w:sz w:val="24"/>
          <w:szCs w:val="24"/>
        </w:rPr>
        <w:t xml:space="preserve">NDIS might require you to review all aspects of your interactions with customers. </w:t>
      </w:r>
      <w:r w:rsidR="00EC3F00" w:rsidRPr="00504D2B">
        <w:rPr>
          <w:rFonts w:ascii="Arial" w:hAnsi="Arial" w:cs="Arial"/>
          <w:sz w:val="24"/>
          <w:szCs w:val="24"/>
        </w:rPr>
        <w:t xml:space="preserve">This guide is based on a model of </w:t>
      </w:r>
      <w:r w:rsidRPr="00504D2B">
        <w:rPr>
          <w:rFonts w:ascii="Arial" w:hAnsi="Arial" w:cs="Arial"/>
          <w:sz w:val="24"/>
          <w:szCs w:val="24"/>
        </w:rPr>
        <w:t>interactio</w:t>
      </w:r>
      <w:r w:rsidR="00E53F26" w:rsidRPr="00504D2B">
        <w:rPr>
          <w:rFonts w:ascii="Arial" w:hAnsi="Arial" w:cs="Arial"/>
          <w:sz w:val="24"/>
          <w:szCs w:val="24"/>
        </w:rPr>
        <w:t>n</w:t>
      </w:r>
      <w:r w:rsidR="00EC3F00" w:rsidRPr="00504D2B">
        <w:rPr>
          <w:rFonts w:ascii="Arial" w:hAnsi="Arial" w:cs="Arial"/>
          <w:sz w:val="24"/>
          <w:szCs w:val="24"/>
        </w:rPr>
        <w:t xml:space="preserve"> between customers and a provider over time. S</w:t>
      </w:r>
      <w:r w:rsidR="00462168" w:rsidRPr="00504D2B">
        <w:rPr>
          <w:rFonts w:ascii="Arial" w:hAnsi="Arial" w:cs="Arial"/>
          <w:sz w:val="24"/>
          <w:szCs w:val="24"/>
        </w:rPr>
        <w:t>even stages are identified.</w:t>
      </w:r>
    </w:p>
    <w:p w14:paraId="24F39146" w14:textId="6337B313" w:rsidR="00152DF6" w:rsidRDefault="00152DF6" w:rsidP="00152DF6">
      <w:pPr>
        <w:pStyle w:val="ListParagraph"/>
        <w:numPr>
          <w:ilvl w:val="0"/>
          <w:numId w:val="16"/>
        </w:numPr>
        <w:rPr>
          <w:rFonts w:ascii="Arial" w:hAnsi="Arial" w:cs="Arial"/>
          <w:sz w:val="24"/>
          <w:szCs w:val="24"/>
        </w:rPr>
      </w:pPr>
      <w:r>
        <w:rPr>
          <w:rFonts w:ascii="Arial" w:hAnsi="Arial" w:cs="Arial"/>
          <w:sz w:val="24"/>
          <w:szCs w:val="24"/>
        </w:rPr>
        <w:t>Prepare</w:t>
      </w:r>
    </w:p>
    <w:p w14:paraId="6BA9914A" w14:textId="5A5BDAF7" w:rsidR="00152DF6" w:rsidRDefault="00152DF6" w:rsidP="00152DF6">
      <w:pPr>
        <w:pStyle w:val="ListParagraph"/>
        <w:numPr>
          <w:ilvl w:val="0"/>
          <w:numId w:val="16"/>
        </w:numPr>
        <w:rPr>
          <w:rFonts w:ascii="Arial" w:hAnsi="Arial" w:cs="Arial"/>
          <w:sz w:val="24"/>
          <w:szCs w:val="24"/>
        </w:rPr>
      </w:pPr>
      <w:r>
        <w:rPr>
          <w:rFonts w:ascii="Arial" w:hAnsi="Arial" w:cs="Arial"/>
          <w:sz w:val="24"/>
          <w:szCs w:val="24"/>
        </w:rPr>
        <w:t>Engage prospective customers</w:t>
      </w:r>
    </w:p>
    <w:p w14:paraId="6ADDCF05" w14:textId="10EC2201" w:rsidR="00152DF6" w:rsidRDefault="00152DF6" w:rsidP="00152DF6">
      <w:pPr>
        <w:pStyle w:val="ListParagraph"/>
        <w:numPr>
          <w:ilvl w:val="0"/>
          <w:numId w:val="16"/>
        </w:numPr>
        <w:rPr>
          <w:rFonts w:ascii="Arial" w:hAnsi="Arial" w:cs="Arial"/>
          <w:sz w:val="24"/>
          <w:szCs w:val="24"/>
        </w:rPr>
      </w:pPr>
      <w:r>
        <w:rPr>
          <w:rFonts w:ascii="Arial" w:hAnsi="Arial" w:cs="Arial"/>
          <w:sz w:val="24"/>
          <w:szCs w:val="24"/>
        </w:rPr>
        <w:t>Commence service</w:t>
      </w:r>
    </w:p>
    <w:p w14:paraId="4DE145E5" w14:textId="6F9EAB54" w:rsidR="00152DF6" w:rsidRDefault="00152DF6" w:rsidP="00152DF6">
      <w:pPr>
        <w:pStyle w:val="ListParagraph"/>
        <w:numPr>
          <w:ilvl w:val="0"/>
          <w:numId w:val="16"/>
        </w:numPr>
        <w:rPr>
          <w:rFonts w:ascii="Arial" w:hAnsi="Arial" w:cs="Arial"/>
          <w:sz w:val="24"/>
          <w:szCs w:val="24"/>
        </w:rPr>
      </w:pPr>
      <w:r>
        <w:rPr>
          <w:rFonts w:ascii="Arial" w:hAnsi="Arial" w:cs="Arial"/>
          <w:sz w:val="24"/>
          <w:szCs w:val="24"/>
        </w:rPr>
        <w:t>Deliver services</w:t>
      </w:r>
    </w:p>
    <w:p w14:paraId="5643519C" w14:textId="1CD5E23B" w:rsidR="00152DF6" w:rsidRDefault="00152DF6" w:rsidP="00152DF6">
      <w:pPr>
        <w:pStyle w:val="ListParagraph"/>
        <w:numPr>
          <w:ilvl w:val="0"/>
          <w:numId w:val="16"/>
        </w:numPr>
        <w:rPr>
          <w:rFonts w:ascii="Arial" w:hAnsi="Arial" w:cs="Arial"/>
          <w:sz w:val="24"/>
          <w:szCs w:val="24"/>
        </w:rPr>
      </w:pPr>
      <w:r>
        <w:rPr>
          <w:rFonts w:ascii="Arial" w:hAnsi="Arial" w:cs="Arial"/>
          <w:sz w:val="24"/>
          <w:szCs w:val="24"/>
        </w:rPr>
        <w:lastRenderedPageBreak/>
        <w:t>Monitor and maintain</w:t>
      </w:r>
    </w:p>
    <w:p w14:paraId="351FB7AB" w14:textId="713DF348" w:rsidR="00152DF6" w:rsidRDefault="00152DF6" w:rsidP="00152DF6">
      <w:pPr>
        <w:pStyle w:val="ListParagraph"/>
        <w:numPr>
          <w:ilvl w:val="0"/>
          <w:numId w:val="16"/>
        </w:numPr>
        <w:rPr>
          <w:rFonts w:ascii="Arial" w:hAnsi="Arial" w:cs="Arial"/>
          <w:sz w:val="24"/>
          <w:szCs w:val="24"/>
        </w:rPr>
      </w:pPr>
      <w:r>
        <w:rPr>
          <w:rFonts w:ascii="Arial" w:hAnsi="Arial" w:cs="Arial"/>
          <w:sz w:val="24"/>
          <w:szCs w:val="24"/>
        </w:rPr>
        <w:t>Review</w:t>
      </w:r>
    </w:p>
    <w:p w14:paraId="77183494" w14:textId="02897EA1" w:rsidR="00152DF6" w:rsidRPr="00152DF6" w:rsidRDefault="00152DF6" w:rsidP="00152DF6">
      <w:pPr>
        <w:pStyle w:val="ListParagraph"/>
        <w:numPr>
          <w:ilvl w:val="0"/>
          <w:numId w:val="16"/>
        </w:numPr>
        <w:spacing w:after="0"/>
        <w:ind w:left="714" w:hanging="357"/>
        <w:rPr>
          <w:rFonts w:ascii="Arial" w:hAnsi="Arial" w:cs="Arial"/>
          <w:sz w:val="24"/>
          <w:szCs w:val="24"/>
        </w:rPr>
      </w:pPr>
      <w:r>
        <w:rPr>
          <w:rFonts w:ascii="Arial" w:hAnsi="Arial" w:cs="Arial"/>
          <w:sz w:val="24"/>
          <w:szCs w:val="24"/>
        </w:rPr>
        <w:t>Transition and termination</w:t>
      </w:r>
    </w:p>
    <w:p w14:paraId="4BFE5262" w14:textId="77777777" w:rsidR="00152DF6" w:rsidRPr="00504D2B" w:rsidRDefault="00152DF6" w:rsidP="00152DF6">
      <w:pPr>
        <w:pStyle w:val="Heading2"/>
        <w:spacing w:line="276" w:lineRule="auto"/>
        <w:rPr>
          <w:rFonts w:ascii="Arial" w:hAnsi="Arial" w:cs="Arial"/>
          <w:b/>
          <w:color w:val="auto"/>
          <w:sz w:val="28"/>
          <w:szCs w:val="28"/>
        </w:rPr>
      </w:pPr>
      <w:r w:rsidRPr="00504D2B">
        <w:rPr>
          <w:rFonts w:ascii="Arial" w:hAnsi="Arial" w:cs="Arial"/>
          <w:b/>
          <w:color w:val="auto"/>
          <w:sz w:val="28"/>
          <w:szCs w:val="28"/>
        </w:rPr>
        <w:t>Suggested steps in reviewing your systems and processes</w:t>
      </w:r>
    </w:p>
    <w:p w14:paraId="76AB5323" w14:textId="77777777" w:rsidR="00152DF6" w:rsidRPr="00504D2B" w:rsidRDefault="00152DF6" w:rsidP="00152DF6">
      <w:pPr>
        <w:pStyle w:val="NoSpacing"/>
        <w:numPr>
          <w:ilvl w:val="0"/>
          <w:numId w:val="1"/>
        </w:numPr>
        <w:spacing w:line="276" w:lineRule="auto"/>
        <w:ind w:left="357" w:hanging="357"/>
        <w:rPr>
          <w:rFonts w:ascii="Arial" w:hAnsi="Arial" w:cs="Arial"/>
          <w:sz w:val="24"/>
          <w:szCs w:val="24"/>
        </w:rPr>
      </w:pPr>
      <w:r w:rsidRPr="00504D2B">
        <w:rPr>
          <w:rFonts w:ascii="Arial" w:hAnsi="Arial" w:cs="Arial"/>
          <w:sz w:val="24"/>
          <w:szCs w:val="24"/>
        </w:rPr>
        <w:t>Conduct an initial meeting of senior leaders about business process redesign using this checklist as a conversation starter. Involve the entire leadership team, as each team member will have a part to play in successful implementation of the new processes.</w:t>
      </w:r>
    </w:p>
    <w:p w14:paraId="25A1683E" w14:textId="77777777" w:rsidR="00152DF6" w:rsidRPr="00504D2B" w:rsidRDefault="00152DF6" w:rsidP="00152DF6">
      <w:pPr>
        <w:pStyle w:val="NoSpacing"/>
        <w:numPr>
          <w:ilvl w:val="0"/>
          <w:numId w:val="1"/>
        </w:numPr>
        <w:spacing w:line="276" w:lineRule="auto"/>
        <w:ind w:left="357" w:hanging="357"/>
        <w:rPr>
          <w:rFonts w:ascii="Arial" w:hAnsi="Arial" w:cs="Arial"/>
          <w:sz w:val="24"/>
          <w:szCs w:val="24"/>
        </w:rPr>
      </w:pPr>
      <w:r w:rsidRPr="00504D2B">
        <w:rPr>
          <w:rFonts w:ascii="Arial" w:hAnsi="Arial" w:cs="Arial"/>
          <w:sz w:val="24"/>
          <w:szCs w:val="24"/>
        </w:rPr>
        <w:t>Task one person to draft the new procedures.</w:t>
      </w:r>
    </w:p>
    <w:p w14:paraId="3C28D609" w14:textId="77777777" w:rsidR="00152DF6" w:rsidRPr="00504D2B" w:rsidRDefault="00152DF6" w:rsidP="00152DF6">
      <w:pPr>
        <w:pStyle w:val="NoSpacing"/>
        <w:numPr>
          <w:ilvl w:val="0"/>
          <w:numId w:val="1"/>
        </w:numPr>
        <w:spacing w:line="276" w:lineRule="auto"/>
        <w:ind w:left="357" w:hanging="357"/>
        <w:rPr>
          <w:rFonts w:ascii="Arial" w:hAnsi="Arial" w:cs="Arial"/>
          <w:sz w:val="24"/>
          <w:szCs w:val="24"/>
        </w:rPr>
      </w:pPr>
      <w:r w:rsidRPr="00504D2B">
        <w:rPr>
          <w:rFonts w:ascii="Arial" w:hAnsi="Arial" w:cs="Arial"/>
          <w:sz w:val="24"/>
          <w:szCs w:val="24"/>
        </w:rPr>
        <w:t>Seek comments on the draft, and incorporate feedback as appropriate.</w:t>
      </w:r>
    </w:p>
    <w:p w14:paraId="05A7E400" w14:textId="77777777" w:rsidR="00152DF6" w:rsidRPr="00504D2B" w:rsidRDefault="00152DF6" w:rsidP="00152DF6">
      <w:pPr>
        <w:pStyle w:val="NoSpacing"/>
        <w:numPr>
          <w:ilvl w:val="0"/>
          <w:numId w:val="1"/>
        </w:numPr>
        <w:spacing w:line="276" w:lineRule="auto"/>
        <w:ind w:left="357" w:hanging="357"/>
        <w:rPr>
          <w:rFonts w:ascii="Arial" w:hAnsi="Arial" w:cs="Arial"/>
          <w:sz w:val="24"/>
          <w:szCs w:val="24"/>
        </w:rPr>
      </w:pPr>
      <w:r w:rsidRPr="00504D2B">
        <w:rPr>
          <w:rFonts w:ascii="Arial" w:hAnsi="Arial" w:cs="Arial"/>
          <w:sz w:val="24"/>
          <w:szCs w:val="24"/>
        </w:rPr>
        <w:t>Conduct a pilot of the new procedure.</w:t>
      </w:r>
    </w:p>
    <w:p w14:paraId="3B872E0C" w14:textId="7C9E5BBD" w:rsidR="00152DF6" w:rsidRDefault="00152DF6" w:rsidP="00152DF6">
      <w:pPr>
        <w:pStyle w:val="NoSpacing"/>
        <w:numPr>
          <w:ilvl w:val="0"/>
          <w:numId w:val="1"/>
        </w:numPr>
        <w:spacing w:line="276" w:lineRule="auto"/>
        <w:ind w:left="357" w:hanging="357"/>
        <w:rPr>
          <w:rFonts w:ascii="Arial" w:hAnsi="Arial" w:cs="Arial"/>
          <w:sz w:val="24"/>
          <w:szCs w:val="24"/>
        </w:rPr>
      </w:pPr>
      <w:r w:rsidRPr="00504D2B">
        <w:rPr>
          <w:rFonts w:ascii="Arial" w:hAnsi="Arial" w:cs="Arial"/>
          <w:sz w:val="24"/>
          <w:szCs w:val="24"/>
        </w:rPr>
        <w:t>Review the results of the pilot and amend your procedures as required.</w:t>
      </w:r>
    </w:p>
    <w:p w14:paraId="38B232F1" w14:textId="77777777" w:rsidR="00074802" w:rsidRDefault="00152DF6" w:rsidP="00074802">
      <w:pPr>
        <w:pStyle w:val="Heading1"/>
        <w:spacing w:line="276" w:lineRule="auto"/>
        <w:rPr>
          <w:rFonts w:ascii="Arial" w:hAnsi="Arial" w:cs="Arial"/>
          <w:b/>
          <w:color w:val="auto"/>
        </w:rPr>
      </w:pPr>
      <w:r w:rsidRPr="00504D2B">
        <w:rPr>
          <w:rFonts w:ascii="Arial" w:hAnsi="Arial" w:cs="Arial"/>
          <w:b/>
          <w:color w:val="7759AD"/>
        </w:rPr>
        <w:t xml:space="preserve">Stage 1: </w:t>
      </w:r>
      <w:r w:rsidRPr="00504D2B">
        <w:rPr>
          <w:rFonts w:ascii="Arial" w:hAnsi="Arial" w:cs="Arial"/>
          <w:b/>
          <w:color w:val="auto"/>
        </w:rPr>
        <w:t>Prepare</w:t>
      </w:r>
    </w:p>
    <w:p w14:paraId="1484413B" w14:textId="275920DE" w:rsidR="00152DF6" w:rsidRDefault="00152DF6" w:rsidP="00074802">
      <w:pPr>
        <w:pStyle w:val="NoSpacing"/>
        <w:spacing w:line="276" w:lineRule="auto"/>
        <w:rPr>
          <w:rFonts w:ascii="Arial" w:hAnsi="Arial" w:cs="Arial"/>
          <w:sz w:val="24"/>
          <w:szCs w:val="24"/>
        </w:rPr>
      </w:pPr>
      <w:r w:rsidRPr="00504D2B">
        <w:rPr>
          <w:rFonts w:ascii="Arial" w:hAnsi="Arial" w:cs="Arial"/>
          <w:sz w:val="24"/>
          <w:szCs w:val="24"/>
        </w:rPr>
        <w:t>Prior to prospective customers contacting your organisation, consider which of the following systems and processes are required.</w:t>
      </w:r>
    </w:p>
    <w:p w14:paraId="30C73D7D" w14:textId="77777777" w:rsidR="00152DF6" w:rsidRPr="00E620C8" w:rsidRDefault="00152DF6" w:rsidP="00E620C8">
      <w:pPr>
        <w:pStyle w:val="Heading3"/>
        <w:rPr>
          <w:rFonts w:ascii="Arial" w:hAnsi="Arial" w:cs="Arial"/>
          <w:color w:val="auto"/>
          <w:sz w:val="24"/>
          <w:szCs w:val="24"/>
        </w:rPr>
      </w:pPr>
      <w:r w:rsidRPr="00E620C8">
        <w:rPr>
          <w:rFonts w:ascii="Arial" w:hAnsi="Arial" w:cs="Arial"/>
          <w:color w:val="auto"/>
          <w:sz w:val="24"/>
          <w:szCs w:val="24"/>
        </w:rPr>
        <w:t>Research/preliminary work</w:t>
      </w:r>
    </w:p>
    <w:p w14:paraId="668EC212" w14:textId="77777777" w:rsidR="00152DF6" w:rsidRPr="00AA0C6B" w:rsidRDefault="00152DF6" w:rsidP="00152DF6">
      <w:pPr>
        <w:pStyle w:val="NoSpacing"/>
        <w:numPr>
          <w:ilvl w:val="0"/>
          <w:numId w:val="8"/>
        </w:numPr>
        <w:spacing w:line="276" w:lineRule="auto"/>
        <w:rPr>
          <w:rFonts w:ascii="Arial" w:hAnsi="Arial" w:cs="Arial"/>
          <w:b/>
          <w:sz w:val="24"/>
          <w:szCs w:val="24"/>
        </w:rPr>
      </w:pPr>
      <w:r w:rsidRPr="00074802">
        <w:rPr>
          <w:rFonts w:ascii="Arial" w:hAnsi="Arial" w:cs="Arial"/>
          <w:sz w:val="24"/>
          <w:szCs w:val="24"/>
        </w:rPr>
        <w:t xml:space="preserve">Review the </w:t>
      </w:r>
      <w:hyperlink r:id="rId8" w:history="1">
        <w:r w:rsidRPr="00074802">
          <w:rPr>
            <w:rStyle w:val="Hyperlink"/>
            <w:rFonts w:ascii="Arial" w:hAnsi="Arial" w:cs="Arial"/>
            <w:sz w:val="24"/>
            <w:szCs w:val="24"/>
          </w:rPr>
          <w:t>NDIS Provider Toolkit</w:t>
        </w:r>
      </w:hyperlink>
      <w:r w:rsidRPr="00074802">
        <w:rPr>
          <w:rFonts w:ascii="Arial" w:hAnsi="Arial" w:cs="Arial"/>
          <w:sz w:val="24"/>
          <w:szCs w:val="24"/>
        </w:rPr>
        <w:t>, including the NDIA Terms of Business for</w:t>
      </w:r>
      <w:r w:rsidRPr="00504D2B">
        <w:rPr>
          <w:rFonts w:ascii="Arial" w:hAnsi="Arial" w:cs="Arial"/>
          <w:sz w:val="24"/>
          <w:szCs w:val="24"/>
        </w:rPr>
        <w:t xml:space="preserve"> Registered Support Providers</w:t>
      </w:r>
    </w:p>
    <w:p w14:paraId="0DB80854" w14:textId="77777777" w:rsidR="00152DF6" w:rsidRPr="00504D2B"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 xml:space="preserve">Identify who will be the Primary Contact for your organisation in the NDIA Provider Portal, and ask them to complete </w:t>
      </w:r>
      <w:hyperlink r:id="rId9" w:history="1">
        <w:r w:rsidRPr="008C5832">
          <w:rPr>
            <w:rStyle w:val="Hyperlink"/>
            <w:rFonts w:ascii="Arial" w:hAnsi="Arial" w:cs="Arial"/>
            <w:sz w:val="24"/>
            <w:szCs w:val="24"/>
          </w:rPr>
          <w:t>Provider Digital Access (PRODA)</w:t>
        </w:r>
      </w:hyperlink>
      <w:r w:rsidRPr="00504D2B">
        <w:rPr>
          <w:rFonts w:ascii="Arial" w:hAnsi="Arial" w:cs="Arial"/>
          <w:sz w:val="24"/>
          <w:szCs w:val="24"/>
        </w:rPr>
        <w:t xml:space="preserve"> registration</w:t>
      </w:r>
    </w:p>
    <w:p w14:paraId="6824458C" w14:textId="77777777" w:rsidR="00152DF6" w:rsidRPr="00504D2B"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Decide the support categories your organisation wishes to provide and identify the associated registration groups</w:t>
      </w:r>
    </w:p>
    <w:p w14:paraId="528CED31" w14:textId="6EAD7AA8" w:rsidR="00152DF6" w:rsidRPr="00504D2B"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Complete NDIA registration</w:t>
      </w:r>
      <w:r>
        <w:rPr>
          <w:rFonts w:ascii="Arial" w:hAnsi="Arial" w:cs="Arial"/>
          <w:sz w:val="24"/>
          <w:szCs w:val="24"/>
        </w:rPr>
        <w:t xml:space="preserve">. See </w:t>
      </w:r>
      <w:hyperlink r:id="rId10" w:anchor="m2" w:history="1">
        <w:r w:rsidRPr="00152DF6">
          <w:rPr>
            <w:rStyle w:val="Hyperlink"/>
            <w:rFonts w:ascii="Arial" w:hAnsi="Arial" w:cs="Arial"/>
            <w:sz w:val="24"/>
            <w:szCs w:val="24"/>
          </w:rPr>
          <w:t>Provider Toolkit Module 2</w:t>
        </w:r>
      </w:hyperlink>
      <w:r>
        <w:rPr>
          <w:rFonts w:ascii="Arial" w:hAnsi="Arial" w:cs="Arial"/>
          <w:sz w:val="24"/>
          <w:szCs w:val="24"/>
        </w:rPr>
        <w:t xml:space="preserve"> </w:t>
      </w:r>
    </w:p>
    <w:p w14:paraId="037448C5" w14:textId="77777777" w:rsidR="00152DF6" w:rsidRPr="00504D2B"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 xml:space="preserve">Identify who else in the organisation will require access to the NDIA Provider Portal and ensure they complete PRODA registration </w:t>
      </w:r>
    </w:p>
    <w:p w14:paraId="1F186A7C" w14:textId="77777777" w:rsidR="00152DF6" w:rsidRPr="00504D2B"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Primary Contact gives access to provider portal</w:t>
      </w:r>
    </w:p>
    <w:p w14:paraId="06B9E460" w14:textId="77777777" w:rsidR="00152DF6" w:rsidRPr="00504D2B"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Confirm all registration groups have been approved in the Provider Portal</w:t>
      </w:r>
    </w:p>
    <w:p w14:paraId="1D18325E" w14:textId="77777777" w:rsidR="00152DF6" w:rsidRPr="00E620C8" w:rsidRDefault="00152DF6" w:rsidP="00E620C8">
      <w:pPr>
        <w:pStyle w:val="Heading3"/>
        <w:rPr>
          <w:rFonts w:ascii="Arial" w:hAnsi="Arial" w:cs="Arial"/>
          <w:color w:val="auto"/>
          <w:sz w:val="24"/>
          <w:szCs w:val="24"/>
        </w:rPr>
      </w:pPr>
      <w:r w:rsidRPr="00E620C8">
        <w:rPr>
          <w:rFonts w:ascii="Arial" w:hAnsi="Arial" w:cs="Arial"/>
          <w:color w:val="auto"/>
          <w:sz w:val="24"/>
          <w:szCs w:val="24"/>
        </w:rPr>
        <w:t>Roles and responsibilities</w:t>
      </w:r>
    </w:p>
    <w:p w14:paraId="4450F62C" w14:textId="77777777" w:rsidR="00152DF6" w:rsidRPr="00504D2B"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Identify which person/position will keep up to date with NDIS policy developments, including NDS member resources of  ‘Inside the NDIS’ Newsletter and NDIS Issue Register</w:t>
      </w:r>
    </w:p>
    <w:p w14:paraId="7100CE66" w14:textId="77777777" w:rsidR="00152DF6" w:rsidRPr="00504D2B"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Identify which person/position will keep up to date with changes to the NDIA’s Provider Manual and weekly Provider Newsletters</w:t>
      </w:r>
    </w:p>
    <w:p w14:paraId="46FB05C8" w14:textId="77777777" w:rsidR="00152DF6" w:rsidRPr="00504D2B"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Identify which person/position will have responsibility for keeping the business processes up to date</w:t>
      </w:r>
    </w:p>
    <w:p w14:paraId="2719A4B2" w14:textId="77777777" w:rsidR="00152DF6" w:rsidRPr="00504D2B"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Identify which person/position will work with existing customers on pre-planning</w:t>
      </w:r>
    </w:p>
    <w:p w14:paraId="1DD00EBE" w14:textId="77777777" w:rsidR="00152DF6" w:rsidRPr="00504D2B" w:rsidRDefault="00152DF6" w:rsidP="00152DF6">
      <w:pPr>
        <w:pStyle w:val="ListParagraph"/>
        <w:numPr>
          <w:ilvl w:val="0"/>
          <w:numId w:val="8"/>
        </w:numPr>
        <w:spacing w:after="0"/>
        <w:rPr>
          <w:rFonts w:ascii="Arial" w:hAnsi="Arial" w:cs="Arial"/>
          <w:sz w:val="24"/>
          <w:szCs w:val="24"/>
        </w:rPr>
      </w:pPr>
      <w:r w:rsidRPr="00504D2B">
        <w:rPr>
          <w:rFonts w:ascii="Arial" w:hAnsi="Arial" w:cs="Arial"/>
          <w:sz w:val="24"/>
          <w:szCs w:val="24"/>
        </w:rPr>
        <w:lastRenderedPageBreak/>
        <w:t>Identify which person/position will work with existing customers on commissioning, including service bookings and service agreements</w:t>
      </w:r>
    </w:p>
    <w:p w14:paraId="51D24CD7" w14:textId="77777777" w:rsidR="00152DF6" w:rsidRPr="00504D2B"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Identify which person/position will work with potential new customers</w:t>
      </w:r>
    </w:p>
    <w:p w14:paraId="0BDAA854" w14:textId="77777777" w:rsidR="00152DF6" w:rsidRPr="00504D2B"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Determine delegations for authorising quotes and service agreements</w:t>
      </w:r>
    </w:p>
    <w:p w14:paraId="5E785849" w14:textId="77777777" w:rsidR="00152DF6" w:rsidRPr="00504D2B"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Identify who will have responsibility for making payment requests in the NDIA Provider Portal, and how often payment requests will be made</w:t>
      </w:r>
    </w:p>
    <w:p w14:paraId="49DFC415" w14:textId="77777777" w:rsidR="00152DF6" w:rsidRPr="00504D2B"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If the organisation is to be an Specialist Disability Accommodation provider, identify who will have responsibility for registering the properties with the NDIA</w:t>
      </w:r>
    </w:p>
    <w:p w14:paraId="16B90225" w14:textId="0E485C46" w:rsidR="00152DF6"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Amend job roles and position descriptions as required</w:t>
      </w:r>
      <w:r>
        <w:rPr>
          <w:rFonts w:ascii="Arial" w:hAnsi="Arial" w:cs="Arial"/>
          <w:sz w:val="24"/>
          <w:szCs w:val="24"/>
        </w:rPr>
        <w:t>.</w:t>
      </w:r>
    </w:p>
    <w:p w14:paraId="35532C47" w14:textId="77777777" w:rsidR="00152DF6" w:rsidRPr="00E620C8" w:rsidRDefault="00152DF6" w:rsidP="00E620C8">
      <w:pPr>
        <w:pStyle w:val="Heading3"/>
        <w:rPr>
          <w:rFonts w:ascii="Arial" w:hAnsi="Arial" w:cs="Arial"/>
          <w:color w:val="auto"/>
          <w:sz w:val="24"/>
          <w:szCs w:val="24"/>
        </w:rPr>
      </w:pPr>
      <w:r w:rsidRPr="00E620C8">
        <w:rPr>
          <w:rFonts w:ascii="Arial" w:hAnsi="Arial" w:cs="Arial"/>
          <w:color w:val="auto"/>
          <w:sz w:val="24"/>
          <w:szCs w:val="24"/>
        </w:rPr>
        <w:t>A culture of customer service</w:t>
      </w:r>
    </w:p>
    <w:p w14:paraId="52D68266" w14:textId="77777777" w:rsidR="00152DF6" w:rsidRPr="00504D2B"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Determine how to build a culture of customer responsiveness, but build understanding of when and how to say no to requests for support</w:t>
      </w:r>
    </w:p>
    <w:p w14:paraId="0A555E65" w14:textId="77777777" w:rsidR="00152DF6"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Determine how the organisation will communicate changes in service offerings to customers</w:t>
      </w:r>
    </w:p>
    <w:p w14:paraId="08130C48" w14:textId="77777777" w:rsidR="00152DF6" w:rsidRPr="00E620C8" w:rsidRDefault="00152DF6" w:rsidP="00E620C8">
      <w:pPr>
        <w:pStyle w:val="Heading3"/>
        <w:rPr>
          <w:rFonts w:ascii="Arial" w:hAnsi="Arial" w:cs="Arial"/>
          <w:color w:val="auto"/>
          <w:sz w:val="24"/>
          <w:szCs w:val="24"/>
        </w:rPr>
      </w:pPr>
      <w:r w:rsidRPr="00E620C8">
        <w:rPr>
          <w:rFonts w:ascii="Arial" w:hAnsi="Arial" w:cs="Arial"/>
          <w:color w:val="auto"/>
          <w:sz w:val="24"/>
          <w:szCs w:val="24"/>
        </w:rPr>
        <w:t>Essential documents</w:t>
      </w:r>
    </w:p>
    <w:p w14:paraId="5DCAD37D" w14:textId="77777777" w:rsidR="00152DF6" w:rsidRPr="00504D2B"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Document what supports will be offered</w:t>
      </w:r>
    </w:p>
    <w:p w14:paraId="49203821" w14:textId="77777777" w:rsidR="00152DF6" w:rsidRPr="00504D2B"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Develop pre-planning documents or use NDIA pre-planning documents</w:t>
      </w:r>
    </w:p>
    <w:p w14:paraId="74161C08" w14:textId="77777777" w:rsidR="00152DF6" w:rsidRPr="00504D2B"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 xml:space="preserve">Develop a price list for those supports, and ensure that prices and conditions are in accordance with the latest </w:t>
      </w:r>
      <w:hyperlink r:id="rId11" w:history="1">
        <w:r w:rsidRPr="008C5832">
          <w:rPr>
            <w:rStyle w:val="Hyperlink"/>
            <w:rFonts w:ascii="Arial" w:hAnsi="Arial" w:cs="Arial"/>
            <w:sz w:val="24"/>
            <w:szCs w:val="24"/>
          </w:rPr>
          <w:t>NDIS Price Guide</w:t>
        </w:r>
      </w:hyperlink>
      <w:r>
        <w:rPr>
          <w:rFonts w:ascii="Arial" w:hAnsi="Arial" w:cs="Arial"/>
          <w:sz w:val="24"/>
          <w:szCs w:val="24"/>
        </w:rPr>
        <w:t>.</w:t>
      </w:r>
    </w:p>
    <w:p w14:paraId="0F3E5B24" w14:textId="6C4F4CA4" w:rsidR="00152DF6"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 xml:space="preserve">Develop a template service agreement (including the Schedule of Supports). </w:t>
      </w:r>
      <w:r>
        <w:rPr>
          <w:rFonts w:ascii="Arial" w:hAnsi="Arial" w:cs="Arial"/>
          <w:sz w:val="24"/>
          <w:szCs w:val="24"/>
        </w:rPr>
        <w:t xml:space="preserve">See </w:t>
      </w:r>
      <w:bookmarkStart w:id="0" w:name="_GoBack"/>
      <w:bookmarkEnd w:id="0"/>
      <w:r w:rsidR="00805ED1">
        <w:fldChar w:fldCharType="begin"/>
      </w:r>
      <w:r w:rsidR="00805ED1">
        <w:instrText xml:space="preserve"> HYPERLINK "https://www.ndis.gov.au/providers/provider-toolkit.html" \l "m5" </w:instrText>
      </w:r>
      <w:r w:rsidR="00805ED1">
        <w:fldChar w:fldCharType="separate"/>
      </w:r>
      <w:r w:rsidRPr="00152DF6">
        <w:rPr>
          <w:rStyle w:val="Hyperlink"/>
          <w:rFonts w:ascii="Arial" w:hAnsi="Arial" w:cs="Arial"/>
          <w:sz w:val="24"/>
          <w:szCs w:val="24"/>
        </w:rPr>
        <w:t>Provider Toolkit Module 5</w:t>
      </w:r>
      <w:r w:rsidR="00805ED1">
        <w:rPr>
          <w:rStyle w:val="Hyperlink"/>
          <w:rFonts w:ascii="Arial" w:hAnsi="Arial" w:cs="Arial"/>
          <w:sz w:val="24"/>
          <w:szCs w:val="24"/>
        </w:rPr>
        <w:fldChar w:fldCharType="end"/>
      </w:r>
      <w:r w:rsidR="00805ED1">
        <w:rPr>
          <w:rFonts w:ascii="Arial" w:hAnsi="Arial" w:cs="Arial"/>
          <w:sz w:val="24"/>
          <w:szCs w:val="24"/>
        </w:rPr>
        <w:t xml:space="preserve"> and the </w:t>
      </w:r>
      <w:hyperlink r:id="rId12" w:history="1">
        <w:r w:rsidR="00805ED1" w:rsidRPr="00805ED1">
          <w:rPr>
            <w:rStyle w:val="Hyperlink"/>
            <w:rFonts w:ascii="Arial" w:hAnsi="Arial" w:cs="Arial"/>
            <w:sz w:val="24"/>
            <w:szCs w:val="24"/>
          </w:rPr>
          <w:t>Practical Guide to Developing Service Agreements</w:t>
        </w:r>
      </w:hyperlink>
      <w:r w:rsidR="00805ED1">
        <w:rPr>
          <w:rFonts w:ascii="Arial" w:hAnsi="Arial" w:cs="Arial"/>
          <w:sz w:val="24"/>
          <w:szCs w:val="24"/>
        </w:rPr>
        <w:t xml:space="preserve"> developed by NDS Victoria. </w:t>
      </w:r>
      <w:r w:rsidR="00805ED1">
        <w:t xml:space="preserve"> </w:t>
      </w:r>
    </w:p>
    <w:p w14:paraId="663B2DB2" w14:textId="77777777" w:rsidR="00152DF6" w:rsidRPr="00504D2B"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Determine whether the service agreement should be a legal-binding contract. If so, develop arrangements in relation to customers who lack legal capacity to enter a contract.</w:t>
      </w:r>
    </w:p>
    <w:p w14:paraId="0754F9A8" w14:textId="77777777" w:rsidR="00152DF6" w:rsidRPr="00504D2B"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Develop policy and procedures about cancellations, including any charges for late cancellations</w:t>
      </w:r>
    </w:p>
    <w:p w14:paraId="29EE482A" w14:textId="34168A48" w:rsidR="00152DF6"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Develop policy and procedures about ‘no shows’, including procedures for discharging safeguarding requirements and for any charging</w:t>
      </w:r>
    </w:p>
    <w:p w14:paraId="2367E76D" w14:textId="77777777" w:rsidR="00152DF6" w:rsidRPr="00E620C8" w:rsidRDefault="00152DF6" w:rsidP="00E620C8">
      <w:pPr>
        <w:pStyle w:val="Heading3"/>
        <w:rPr>
          <w:rFonts w:ascii="Arial" w:hAnsi="Arial" w:cs="Arial"/>
          <w:color w:val="auto"/>
          <w:sz w:val="24"/>
          <w:szCs w:val="24"/>
        </w:rPr>
      </w:pPr>
      <w:r w:rsidRPr="00E620C8">
        <w:rPr>
          <w:rFonts w:ascii="Arial" w:hAnsi="Arial" w:cs="Arial"/>
          <w:color w:val="auto"/>
          <w:sz w:val="24"/>
          <w:szCs w:val="24"/>
        </w:rPr>
        <w:t>Marketing</w:t>
      </w:r>
    </w:p>
    <w:p w14:paraId="64260647" w14:textId="77777777" w:rsidR="00152DF6" w:rsidRPr="00504D2B"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Conduct an NDIS market analysis of potential new clients, potential growth areas, and competitors</w:t>
      </w:r>
    </w:p>
    <w:p w14:paraId="21CBCF26" w14:textId="77777777" w:rsidR="00152DF6" w:rsidRPr="00504D2B" w:rsidRDefault="00152DF6" w:rsidP="00152DF6">
      <w:pPr>
        <w:pStyle w:val="NoSpacing"/>
        <w:numPr>
          <w:ilvl w:val="0"/>
          <w:numId w:val="8"/>
        </w:numPr>
        <w:spacing w:line="276" w:lineRule="auto"/>
        <w:rPr>
          <w:rFonts w:ascii="Arial" w:hAnsi="Arial" w:cs="Arial"/>
          <w:sz w:val="24"/>
          <w:szCs w:val="24"/>
        </w:rPr>
      </w:pPr>
      <w:r w:rsidRPr="00504D2B">
        <w:rPr>
          <w:rFonts w:ascii="Arial" w:hAnsi="Arial" w:cs="Arial"/>
          <w:sz w:val="24"/>
          <w:szCs w:val="24"/>
        </w:rPr>
        <w:t>Design and implement marketing and promotion strategies, which may include:</w:t>
      </w:r>
    </w:p>
    <w:p w14:paraId="22D6BA3A" w14:textId="77777777" w:rsidR="00152DF6" w:rsidRPr="00504D2B" w:rsidRDefault="00152DF6" w:rsidP="00152DF6">
      <w:pPr>
        <w:pStyle w:val="NoSpacing"/>
        <w:numPr>
          <w:ilvl w:val="1"/>
          <w:numId w:val="8"/>
        </w:numPr>
        <w:spacing w:line="276" w:lineRule="auto"/>
        <w:ind w:left="1440" w:hanging="1080"/>
        <w:rPr>
          <w:rFonts w:ascii="Arial" w:hAnsi="Arial" w:cs="Arial"/>
          <w:sz w:val="24"/>
          <w:szCs w:val="24"/>
        </w:rPr>
      </w:pPr>
      <w:r w:rsidRPr="00504D2B">
        <w:rPr>
          <w:rFonts w:ascii="Arial" w:hAnsi="Arial" w:cs="Arial"/>
          <w:sz w:val="24"/>
          <w:szCs w:val="24"/>
        </w:rPr>
        <w:t>Clear information about what you offer, in language relevant to NDIA plans</w:t>
      </w:r>
    </w:p>
    <w:p w14:paraId="22B2F93F" w14:textId="77777777" w:rsidR="00152DF6" w:rsidRPr="00504D2B" w:rsidRDefault="00152DF6" w:rsidP="00152DF6">
      <w:pPr>
        <w:pStyle w:val="NoSpacing"/>
        <w:numPr>
          <w:ilvl w:val="1"/>
          <w:numId w:val="8"/>
        </w:numPr>
        <w:spacing w:line="276" w:lineRule="auto"/>
        <w:ind w:left="1440" w:hanging="1080"/>
        <w:rPr>
          <w:rFonts w:ascii="Arial" w:hAnsi="Arial" w:cs="Arial"/>
          <w:sz w:val="24"/>
          <w:szCs w:val="24"/>
        </w:rPr>
      </w:pPr>
      <w:r w:rsidRPr="00504D2B">
        <w:rPr>
          <w:rFonts w:ascii="Arial" w:hAnsi="Arial" w:cs="Arial"/>
          <w:sz w:val="24"/>
          <w:szCs w:val="24"/>
        </w:rPr>
        <w:t>Clear information for potential customers: How do I become a customer?</w:t>
      </w:r>
    </w:p>
    <w:p w14:paraId="4710A5E0" w14:textId="77777777" w:rsidR="00152DF6" w:rsidRPr="00504D2B" w:rsidRDefault="00152DF6" w:rsidP="00152DF6">
      <w:pPr>
        <w:pStyle w:val="NoSpacing"/>
        <w:numPr>
          <w:ilvl w:val="1"/>
          <w:numId w:val="8"/>
        </w:numPr>
        <w:spacing w:line="276" w:lineRule="auto"/>
        <w:rPr>
          <w:rFonts w:ascii="Arial" w:hAnsi="Arial" w:cs="Arial"/>
          <w:sz w:val="24"/>
          <w:szCs w:val="24"/>
        </w:rPr>
      </w:pPr>
      <w:r w:rsidRPr="00504D2B">
        <w:rPr>
          <w:rFonts w:ascii="Arial" w:hAnsi="Arial" w:cs="Arial"/>
          <w:sz w:val="24"/>
          <w:szCs w:val="24"/>
        </w:rPr>
        <w:t>Information for potential customers about what to expect from you</w:t>
      </w:r>
    </w:p>
    <w:p w14:paraId="64B860DC" w14:textId="77777777" w:rsidR="00152DF6" w:rsidRPr="00504D2B" w:rsidRDefault="00152DF6" w:rsidP="00152DF6">
      <w:pPr>
        <w:pStyle w:val="NoSpacing"/>
        <w:numPr>
          <w:ilvl w:val="1"/>
          <w:numId w:val="8"/>
        </w:numPr>
        <w:spacing w:line="276" w:lineRule="auto"/>
        <w:rPr>
          <w:rFonts w:ascii="Arial" w:hAnsi="Arial" w:cs="Arial"/>
          <w:sz w:val="24"/>
          <w:szCs w:val="24"/>
        </w:rPr>
      </w:pPr>
      <w:r w:rsidRPr="00504D2B">
        <w:rPr>
          <w:rFonts w:ascii="Arial" w:hAnsi="Arial" w:cs="Arial"/>
          <w:sz w:val="24"/>
          <w:szCs w:val="24"/>
        </w:rPr>
        <w:t>“Come and try” or other free pre-sign up opportunities</w:t>
      </w:r>
    </w:p>
    <w:p w14:paraId="1068B3A3" w14:textId="77777777" w:rsidR="00152DF6" w:rsidRPr="00504D2B" w:rsidRDefault="00152DF6" w:rsidP="00152DF6">
      <w:pPr>
        <w:pStyle w:val="NoSpacing"/>
        <w:numPr>
          <w:ilvl w:val="1"/>
          <w:numId w:val="8"/>
        </w:numPr>
        <w:spacing w:line="276" w:lineRule="auto"/>
        <w:rPr>
          <w:rFonts w:ascii="Arial" w:hAnsi="Arial" w:cs="Arial"/>
          <w:sz w:val="24"/>
          <w:szCs w:val="24"/>
        </w:rPr>
      </w:pPr>
      <w:r w:rsidRPr="00504D2B">
        <w:rPr>
          <w:rFonts w:ascii="Arial" w:hAnsi="Arial" w:cs="Arial"/>
          <w:sz w:val="24"/>
          <w:szCs w:val="24"/>
        </w:rPr>
        <w:t>Assistance with pre-planning for NDIS</w:t>
      </w:r>
    </w:p>
    <w:p w14:paraId="1BC03448" w14:textId="77777777" w:rsidR="00152DF6" w:rsidRPr="00504D2B" w:rsidRDefault="00152DF6" w:rsidP="00152DF6">
      <w:pPr>
        <w:pStyle w:val="NoSpacing"/>
        <w:numPr>
          <w:ilvl w:val="1"/>
          <w:numId w:val="8"/>
        </w:numPr>
        <w:spacing w:line="276" w:lineRule="auto"/>
        <w:ind w:left="1440" w:hanging="1080"/>
        <w:rPr>
          <w:rFonts w:ascii="Arial" w:hAnsi="Arial" w:cs="Arial"/>
          <w:sz w:val="24"/>
          <w:szCs w:val="24"/>
        </w:rPr>
      </w:pPr>
      <w:r w:rsidRPr="00504D2B">
        <w:rPr>
          <w:rFonts w:ascii="Arial" w:hAnsi="Arial" w:cs="Arial"/>
          <w:sz w:val="24"/>
          <w:szCs w:val="24"/>
        </w:rPr>
        <w:lastRenderedPageBreak/>
        <w:t>Pathways for immediate feedback about what works in the process, including from those who don’t become customers</w:t>
      </w:r>
    </w:p>
    <w:p w14:paraId="37A26D3F" w14:textId="77777777" w:rsidR="00152DF6" w:rsidRPr="00504D2B" w:rsidRDefault="00152DF6" w:rsidP="00152DF6">
      <w:pPr>
        <w:pStyle w:val="NoSpacing"/>
        <w:numPr>
          <w:ilvl w:val="1"/>
          <w:numId w:val="8"/>
        </w:numPr>
        <w:spacing w:line="276" w:lineRule="auto"/>
        <w:ind w:left="1440" w:hanging="1080"/>
        <w:rPr>
          <w:rFonts w:ascii="Arial" w:hAnsi="Arial" w:cs="Arial"/>
          <w:sz w:val="24"/>
          <w:szCs w:val="24"/>
        </w:rPr>
      </w:pPr>
      <w:r w:rsidRPr="00504D2B">
        <w:rPr>
          <w:rFonts w:ascii="Arial" w:hAnsi="Arial" w:cs="Arial"/>
          <w:sz w:val="24"/>
          <w:szCs w:val="24"/>
        </w:rPr>
        <w:t xml:space="preserve">Customer engagement processes and relevant information are prepared </w:t>
      </w:r>
    </w:p>
    <w:p w14:paraId="7E40F4C3" w14:textId="2400B5BE" w:rsidR="00E620C8" w:rsidRPr="00E620C8" w:rsidRDefault="00152DF6" w:rsidP="00E620C8">
      <w:pPr>
        <w:pStyle w:val="NoSpacing"/>
        <w:numPr>
          <w:ilvl w:val="0"/>
          <w:numId w:val="8"/>
        </w:numPr>
        <w:spacing w:line="276" w:lineRule="auto"/>
        <w:rPr>
          <w:rFonts w:ascii="Arial" w:hAnsi="Arial" w:cs="Arial"/>
          <w:sz w:val="24"/>
          <w:szCs w:val="24"/>
        </w:rPr>
      </w:pPr>
      <w:r w:rsidRPr="00504D2B">
        <w:rPr>
          <w:rFonts w:ascii="Arial" w:hAnsi="Arial" w:cs="Arial"/>
          <w:sz w:val="24"/>
          <w:szCs w:val="24"/>
        </w:rPr>
        <w:t>Consider if you wish to support potential NDIS participants with access requests and requests for plan reviews</w:t>
      </w:r>
      <w:r>
        <w:rPr>
          <w:rFonts w:ascii="Arial" w:hAnsi="Arial" w:cs="Arial"/>
          <w:sz w:val="24"/>
          <w:szCs w:val="24"/>
        </w:rPr>
        <w:t xml:space="preserve"> and, if so, how</w:t>
      </w:r>
    </w:p>
    <w:p w14:paraId="33041B2F" w14:textId="5F2261D2" w:rsidR="006D5E4B" w:rsidRPr="00E620C8" w:rsidRDefault="00EE120D" w:rsidP="00E620C8">
      <w:pPr>
        <w:pStyle w:val="Heading3"/>
        <w:rPr>
          <w:rFonts w:ascii="Arial" w:hAnsi="Arial" w:cs="Arial"/>
          <w:color w:val="auto"/>
          <w:sz w:val="24"/>
          <w:szCs w:val="24"/>
        </w:rPr>
      </w:pPr>
      <w:r w:rsidRPr="00E620C8">
        <w:rPr>
          <w:rFonts w:ascii="Arial" w:hAnsi="Arial" w:cs="Arial"/>
          <w:color w:val="auto"/>
          <w:sz w:val="24"/>
          <w:szCs w:val="24"/>
        </w:rPr>
        <w:t>New systems</w:t>
      </w:r>
    </w:p>
    <w:p w14:paraId="16EF2FB5" w14:textId="47099D90" w:rsidR="00D91937" w:rsidRPr="00504D2B" w:rsidRDefault="00D91937" w:rsidP="00504D2B">
      <w:pPr>
        <w:pStyle w:val="NoSpacing"/>
        <w:numPr>
          <w:ilvl w:val="0"/>
          <w:numId w:val="8"/>
        </w:numPr>
        <w:spacing w:line="276" w:lineRule="auto"/>
        <w:contextualSpacing/>
        <w:rPr>
          <w:rFonts w:ascii="Arial" w:hAnsi="Arial" w:cs="Arial"/>
          <w:sz w:val="24"/>
          <w:szCs w:val="24"/>
        </w:rPr>
      </w:pPr>
      <w:r w:rsidRPr="00504D2B">
        <w:rPr>
          <w:rFonts w:ascii="Arial" w:hAnsi="Arial" w:cs="Arial"/>
          <w:sz w:val="24"/>
          <w:szCs w:val="24"/>
        </w:rPr>
        <w:t>Establish an entry point for customer enquiries</w:t>
      </w:r>
    </w:p>
    <w:p w14:paraId="3F93B20A" w14:textId="53067714" w:rsidR="000F48CF" w:rsidRPr="00504D2B" w:rsidRDefault="0064604C" w:rsidP="00504D2B">
      <w:pPr>
        <w:pStyle w:val="NoSpacing"/>
        <w:numPr>
          <w:ilvl w:val="0"/>
          <w:numId w:val="8"/>
        </w:numPr>
        <w:spacing w:line="276" w:lineRule="auto"/>
        <w:contextualSpacing/>
        <w:rPr>
          <w:rFonts w:ascii="Arial" w:hAnsi="Arial" w:cs="Arial"/>
          <w:sz w:val="24"/>
          <w:szCs w:val="24"/>
        </w:rPr>
      </w:pPr>
      <w:r w:rsidRPr="00504D2B">
        <w:rPr>
          <w:rFonts w:ascii="Arial" w:hAnsi="Arial" w:cs="Arial"/>
          <w:sz w:val="24"/>
          <w:szCs w:val="24"/>
        </w:rPr>
        <w:t>Ensure that f</w:t>
      </w:r>
      <w:r w:rsidR="000F48CF" w:rsidRPr="00504D2B">
        <w:rPr>
          <w:rFonts w:ascii="Arial" w:hAnsi="Arial" w:cs="Arial"/>
          <w:sz w:val="24"/>
          <w:szCs w:val="24"/>
        </w:rPr>
        <w:t xml:space="preserve">inancial processes </w:t>
      </w:r>
      <w:r w:rsidR="006508F3" w:rsidRPr="00504D2B">
        <w:rPr>
          <w:rFonts w:ascii="Arial" w:hAnsi="Arial" w:cs="Arial"/>
          <w:sz w:val="24"/>
          <w:szCs w:val="24"/>
        </w:rPr>
        <w:t>for NDIS participants</w:t>
      </w:r>
      <w:r w:rsidR="009F60EC" w:rsidRPr="00504D2B">
        <w:rPr>
          <w:rFonts w:ascii="Arial" w:hAnsi="Arial" w:cs="Arial"/>
          <w:sz w:val="24"/>
          <w:szCs w:val="24"/>
        </w:rPr>
        <w:t xml:space="preserve"> have been updated</w:t>
      </w:r>
      <w:r w:rsidRPr="00504D2B">
        <w:rPr>
          <w:rFonts w:ascii="Arial" w:hAnsi="Arial" w:cs="Arial"/>
          <w:sz w:val="24"/>
          <w:szCs w:val="24"/>
        </w:rPr>
        <w:t xml:space="preserve">, </w:t>
      </w:r>
      <w:r w:rsidR="009F60EC" w:rsidRPr="00504D2B">
        <w:rPr>
          <w:rFonts w:ascii="Arial" w:hAnsi="Arial" w:cs="Arial"/>
          <w:sz w:val="24"/>
          <w:szCs w:val="24"/>
        </w:rPr>
        <w:t xml:space="preserve">and redundant practices </w:t>
      </w:r>
      <w:r w:rsidR="00342E7E" w:rsidRPr="00504D2B">
        <w:rPr>
          <w:rFonts w:ascii="Arial" w:hAnsi="Arial" w:cs="Arial"/>
          <w:sz w:val="24"/>
          <w:szCs w:val="24"/>
        </w:rPr>
        <w:t>have ended</w:t>
      </w:r>
    </w:p>
    <w:p w14:paraId="55563A55" w14:textId="2AC968C6" w:rsidR="007869E2" w:rsidRPr="00504D2B" w:rsidRDefault="0064604C" w:rsidP="00504D2B">
      <w:pPr>
        <w:pStyle w:val="NoSpacing"/>
        <w:numPr>
          <w:ilvl w:val="0"/>
          <w:numId w:val="8"/>
        </w:numPr>
        <w:spacing w:line="276" w:lineRule="auto"/>
        <w:contextualSpacing/>
        <w:rPr>
          <w:rFonts w:ascii="Arial" w:hAnsi="Arial" w:cs="Arial"/>
          <w:sz w:val="24"/>
          <w:szCs w:val="24"/>
        </w:rPr>
      </w:pPr>
      <w:r w:rsidRPr="00504D2B">
        <w:rPr>
          <w:rFonts w:ascii="Arial" w:hAnsi="Arial" w:cs="Arial"/>
          <w:sz w:val="24"/>
          <w:szCs w:val="24"/>
        </w:rPr>
        <w:t>Modify i</w:t>
      </w:r>
      <w:r w:rsidR="00235E44" w:rsidRPr="00504D2B">
        <w:rPr>
          <w:rFonts w:ascii="Arial" w:hAnsi="Arial" w:cs="Arial"/>
          <w:sz w:val="24"/>
          <w:szCs w:val="24"/>
        </w:rPr>
        <w:t>nformation management</w:t>
      </w:r>
      <w:r w:rsidR="006438A2" w:rsidRPr="00504D2B">
        <w:rPr>
          <w:rFonts w:ascii="Arial" w:hAnsi="Arial" w:cs="Arial"/>
          <w:sz w:val="24"/>
          <w:szCs w:val="24"/>
        </w:rPr>
        <w:t xml:space="preserve"> </w:t>
      </w:r>
      <w:r w:rsidR="005D6FF3" w:rsidRPr="00504D2B">
        <w:rPr>
          <w:rFonts w:ascii="Arial" w:hAnsi="Arial" w:cs="Arial"/>
          <w:sz w:val="24"/>
          <w:szCs w:val="24"/>
        </w:rPr>
        <w:t>and record systems</w:t>
      </w:r>
      <w:r w:rsidR="0081095A" w:rsidRPr="00504D2B">
        <w:rPr>
          <w:rFonts w:ascii="Arial" w:hAnsi="Arial" w:cs="Arial"/>
          <w:sz w:val="24"/>
          <w:szCs w:val="24"/>
        </w:rPr>
        <w:t>,</w:t>
      </w:r>
      <w:r w:rsidR="00D6708E" w:rsidRPr="00504D2B">
        <w:rPr>
          <w:rFonts w:ascii="Arial" w:hAnsi="Arial" w:cs="Arial"/>
          <w:sz w:val="24"/>
          <w:szCs w:val="24"/>
        </w:rPr>
        <w:t xml:space="preserve"> </w:t>
      </w:r>
      <w:r w:rsidR="00342E7E" w:rsidRPr="00504D2B">
        <w:rPr>
          <w:rFonts w:ascii="Arial" w:hAnsi="Arial" w:cs="Arial"/>
          <w:sz w:val="24"/>
          <w:szCs w:val="24"/>
        </w:rPr>
        <w:t>identifying a ‘single source of truth’</w:t>
      </w:r>
      <w:r w:rsidR="00F8209C" w:rsidRPr="00504D2B">
        <w:rPr>
          <w:rFonts w:ascii="Arial" w:hAnsi="Arial" w:cs="Arial"/>
          <w:sz w:val="24"/>
          <w:szCs w:val="24"/>
        </w:rPr>
        <w:t xml:space="preserve"> for customer data</w:t>
      </w:r>
      <w:r w:rsidR="00C30117" w:rsidRPr="00504D2B">
        <w:rPr>
          <w:rFonts w:ascii="Arial" w:hAnsi="Arial" w:cs="Arial"/>
          <w:sz w:val="24"/>
          <w:szCs w:val="24"/>
        </w:rPr>
        <w:t xml:space="preserve">, </w:t>
      </w:r>
      <w:r w:rsidR="004D4636" w:rsidRPr="00504D2B">
        <w:rPr>
          <w:rFonts w:ascii="Arial" w:hAnsi="Arial" w:cs="Arial"/>
          <w:sz w:val="24"/>
          <w:szCs w:val="24"/>
        </w:rPr>
        <w:t xml:space="preserve">for </w:t>
      </w:r>
      <w:r w:rsidR="0018137A" w:rsidRPr="00504D2B">
        <w:rPr>
          <w:rFonts w:ascii="Arial" w:hAnsi="Arial" w:cs="Arial"/>
          <w:sz w:val="24"/>
          <w:szCs w:val="24"/>
        </w:rPr>
        <w:t>record</w:t>
      </w:r>
      <w:r w:rsidR="004D4636" w:rsidRPr="00504D2B">
        <w:rPr>
          <w:rFonts w:ascii="Arial" w:hAnsi="Arial" w:cs="Arial"/>
          <w:sz w:val="24"/>
          <w:szCs w:val="24"/>
        </w:rPr>
        <w:t>ing</w:t>
      </w:r>
      <w:r w:rsidR="0018137A" w:rsidRPr="00504D2B">
        <w:rPr>
          <w:rFonts w:ascii="Arial" w:hAnsi="Arial" w:cs="Arial"/>
          <w:sz w:val="24"/>
          <w:szCs w:val="24"/>
        </w:rPr>
        <w:t xml:space="preserve"> enquiries</w:t>
      </w:r>
      <w:r w:rsidR="004D4636" w:rsidRPr="00504D2B">
        <w:rPr>
          <w:rFonts w:ascii="Arial" w:hAnsi="Arial" w:cs="Arial"/>
          <w:sz w:val="24"/>
          <w:szCs w:val="24"/>
        </w:rPr>
        <w:t xml:space="preserve"> and generating quotes/service agreements</w:t>
      </w:r>
      <w:r w:rsidR="00C30117" w:rsidRPr="00504D2B">
        <w:rPr>
          <w:rFonts w:ascii="Arial" w:hAnsi="Arial" w:cs="Arial"/>
          <w:sz w:val="24"/>
          <w:szCs w:val="24"/>
        </w:rPr>
        <w:t>, and for work flows for customer business processes</w:t>
      </w:r>
    </w:p>
    <w:p w14:paraId="2D3B2674" w14:textId="5831732E" w:rsidR="0081095A" w:rsidRPr="00504D2B" w:rsidRDefault="0081095A" w:rsidP="00504D2B">
      <w:pPr>
        <w:pStyle w:val="ListParagraph"/>
        <w:numPr>
          <w:ilvl w:val="0"/>
          <w:numId w:val="8"/>
        </w:numPr>
        <w:spacing w:after="0"/>
        <w:rPr>
          <w:rFonts w:ascii="Arial" w:hAnsi="Arial" w:cs="Arial"/>
          <w:sz w:val="24"/>
          <w:szCs w:val="24"/>
        </w:rPr>
      </w:pPr>
      <w:r w:rsidRPr="00504D2B">
        <w:rPr>
          <w:rFonts w:ascii="Arial" w:hAnsi="Arial" w:cs="Arial"/>
          <w:sz w:val="24"/>
          <w:szCs w:val="24"/>
        </w:rPr>
        <w:t>Design systems for minimising and managing non-attendance</w:t>
      </w:r>
    </w:p>
    <w:p w14:paraId="528C20FC" w14:textId="248AA701" w:rsidR="005758DB" w:rsidRPr="00504D2B" w:rsidRDefault="0064604C" w:rsidP="00504D2B">
      <w:pPr>
        <w:pStyle w:val="ListParagraph"/>
        <w:numPr>
          <w:ilvl w:val="0"/>
          <w:numId w:val="8"/>
        </w:numPr>
        <w:spacing w:after="0"/>
        <w:rPr>
          <w:rFonts w:ascii="Arial" w:hAnsi="Arial" w:cs="Arial"/>
          <w:sz w:val="24"/>
          <w:szCs w:val="24"/>
        </w:rPr>
      </w:pPr>
      <w:r w:rsidRPr="00504D2B">
        <w:rPr>
          <w:rFonts w:ascii="Arial" w:hAnsi="Arial" w:cs="Arial"/>
          <w:sz w:val="24"/>
          <w:szCs w:val="24"/>
        </w:rPr>
        <w:t>Establish s</w:t>
      </w:r>
      <w:r w:rsidR="00A24F7E" w:rsidRPr="00504D2B">
        <w:rPr>
          <w:rFonts w:ascii="Arial" w:hAnsi="Arial" w:cs="Arial"/>
          <w:sz w:val="24"/>
          <w:szCs w:val="24"/>
        </w:rPr>
        <w:t>ervice delivery tracking system</w:t>
      </w:r>
      <w:r w:rsidRPr="00504D2B">
        <w:rPr>
          <w:rFonts w:ascii="Arial" w:hAnsi="Arial" w:cs="Arial"/>
          <w:sz w:val="24"/>
          <w:szCs w:val="24"/>
        </w:rPr>
        <w:t>s</w:t>
      </w:r>
      <w:r w:rsidR="00A24F7E" w:rsidRPr="00504D2B">
        <w:rPr>
          <w:rFonts w:ascii="Arial" w:hAnsi="Arial" w:cs="Arial"/>
          <w:sz w:val="24"/>
          <w:szCs w:val="24"/>
        </w:rPr>
        <w:t xml:space="preserve"> that record services delivered</w:t>
      </w:r>
      <w:r w:rsidR="00542057" w:rsidRPr="00504D2B">
        <w:rPr>
          <w:rFonts w:ascii="Arial" w:hAnsi="Arial" w:cs="Arial"/>
          <w:sz w:val="24"/>
          <w:szCs w:val="24"/>
        </w:rPr>
        <w:t>, evidence required,</w:t>
      </w:r>
      <w:r w:rsidR="005758DB" w:rsidRPr="00504D2B">
        <w:rPr>
          <w:rFonts w:ascii="Arial" w:hAnsi="Arial" w:cs="Arial"/>
          <w:sz w:val="24"/>
          <w:szCs w:val="24"/>
        </w:rPr>
        <w:t xml:space="preserve"> and </w:t>
      </w:r>
      <w:r w:rsidRPr="00504D2B">
        <w:rPr>
          <w:rFonts w:ascii="Arial" w:hAnsi="Arial" w:cs="Arial"/>
          <w:sz w:val="24"/>
          <w:szCs w:val="24"/>
        </w:rPr>
        <w:t xml:space="preserve">meet </w:t>
      </w:r>
      <w:r w:rsidR="005758DB" w:rsidRPr="00504D2B">
        <w:rPr>
          <w:rFonts w:ascii="Arial" w:hAnsi="Arial" w:cs="Arial"/>
          <w:sz w:val="24"/>
          <w:szCs w:val="24"/>
        </w:rPr>
        <w:t xml:space="preserve">NDIA </w:t>
      </w:r>
      <w:r w:rsidRPr="00504D2B">
        <w:rPr>
          <w:rFonts w:ascii="Arial" w:hAnsi="Arial" w:cs="Arial"/>
          <w:sz w:val="24"/>
          <w:szCs w:val="24"/>
        </w:rPr>
        <w:t>audit r</w:t>
      </w:r>
      <w:r w:rsidR="005758DB" w:rsidRPr="00504D2B">
        <w:rPr>
          <w:rFonts w:ascii="Arial" w:hAnsi="Arial" w:cs="Arial"/>
          <w:sz w:val="24"/>
          <w:szCs w:val="24"/>
        </w:rPr>
        <w:t>equirements</w:t>
      </w:r>
      <w:r w:rsidR="008C5832">
        <w:rPr>
          <w:rFonts w:ascii="Arial" w:hAnsi="Arial" w:cs="Arial"/>
          <w:sz w:val="24"/>
          <w:szCs w:val="24"/>
        </w:rPr>
        <w:t xml:space="preserve">. </w:t>
      </w:r>
      <w:r w:rsidR="00152DF6">
        <w:rPr>
          <w:rFonts w:ascii="Arial" w:hAnsi="Arial" w:cs="Arial"/>
          <w:sz w:val="24"/>
          <w:szCs w:val="24"/>
        </w:rPr>
        <w:t xml:space="preserve">See </w:t>
      </w:r>
      <w:hyperlink r:id="rId13" w:anchor="m7" w:history="1">
        <w:r w:rsidR="00152DF6" w:rsidRPr="00152DF6">
          <w:rPr>
            <w:rStyle w:val="Hyperlink"/>
            <w:rFonts w:ascii="Arial" w:hAnsi="Arial" w:cs="Arial"/>
            <w:sz w:val="24"/>
            <w:szCs w:val="24"/>
          </w:rPr>
          <w:t>Provider Toolkit Module 7</w:t>
        </w:r>
      </w:hyperlink>
      <w:r w:rsidR="00152DF6">
        <w:rPr>
          <w:rFonts w:ascii="Arial" w:hAnsi="Arial" w:cs="Arial"/>
          <w:sz w:val="24"/>
          <w:szCs w:val="24"/>
        </w:rPr>
        <w:t xml:space="preserve"> </w:t>
      </w:r>
    </w:p>
    <w:p w14:paraId="5FF63C23" w14:textId="57309D3A" w:rsidR="00A24F7E" w:rsidRPr="00504D2B" w:rsidRDefault="00D91937" w:rsidP="00504D2B">
      <w:pPr>
        <w:pStyle w:val="NoSpacing"/>
        <w:numPr>
          <w:ilvl w:val="0"/>
          <w:numId w:val="8"/>
        </w:numPr>
        <w:spacing w:line="276" w:lineRule="auto"/>
        <w:contextualSpacing/>
        <w:rPr>
          <w:rFonts w:ascii="Arial" w:hAnsi="Arial" w:cs="Arial"/>
          <w:sz w:val="24"/>
          <w:szCs w:val="24"/>
        </w:rPr>
      </w:pPr>
      <w:r w:rsidRPr="00504D2B">
        <w:rPr>
          <w:rFonts w:ascii="Arial" w:hAnsi="Arial" w:cs="Arial"/>
          <w:sz w:val="24"/>
          <w:szCs w:val="24"/>
        </w:rPr>
        <w:t>Identify and purchase</w:t>
      </w:r>
      <w:r w:rsidR="00342E7E" w:rsidRPr="00504D2B">
        <w:rPr>
          <w:rFonts w:ascii="Arial" w:hAnsi="Arial" w:cs="Arial"/>
          <w:sz w:val="24"/>
          <w:szCs w:val="24"/>
        </w:rPr>
        <w:t xml:space="preserve"> any necessary</w:t>
      </w:r>
      <w:r w:rsidR="00A24F7E" w:rsidRPr="00504D2B">
        <w:rPr>
          <w:rFonts w:ascii="Arial" w:hAnsi="Arial" w:cs="Arial"/>
          <w:sz w:val="24"/>
          <w:szCs w:val="24"/>
        </w:rPr>
        <w:t xml:space="preserve"> equipment </w:t>
      </w:r>
      <w:r w:rsidR="00C30117" w:rsidRPr="00504D2B">
        <w:rPr>
          <w:rFonts w:ascii="Arial" w:hAnsi="Arial" w:cs="Arial"/>
          <w:sz w:val="24"/>
          <w:szCs w:val="24"/>
        </w:rPr>
        <w:t xml:space="preserve">for staff </w:t>
      </w:r>
      <w:r w:rsidR="00A24F7E" w:rsidRPr="00504D2B">
        <w:rPr>
          <w:rFonts w:ascii="Arial" w:hAnsi="Arial" w:cs="Arial"/>
          <w:sz w:val="24"/>
          <w:szCs w:val="24"/>
        </w:rPr>
        <w:t>(</w:t>
      </w:r>
      <w:r w:rsidR="00C30117" w:rsidRPr="00504D2B">
        <w:rPr>
          <w:rFonts w:ascii="Arial" w:hAnsi="Arial" w:cs="Arial"/>
          <w:sz w:val="24"/>
          <w:szCs w:val="24"/>
        </w:rPr>
        <w:t xml:space="preserve">for example: </w:t>
      </w:r>
      <w:r w:rsidR="00A24F7E" w:rsidRPr="00504D2B">
        <w:rPr>
          <w:rFonts w:ascii="Arial" w:hAnsi="Arial" w:cs="Arial"/>
          <w:sz w:val="24"/>
          <w:szCs w:val="24"/>
        </w:rPr>
        <w:t>ph</w:t>
      </w:r>
      <w:r w:rsidR="00C30117" w:rsidRPr="00504D2B">
        <w:rPr>
          <w:rFonts w:ascii="Arial" w:hAnsi="Arial" w:cs="Arial"/>
          <w:sz w:val="24"/>
          <w:szCs w:val="24"/>
        </w:rPr>
        <w:t>ones, cars, computers, GPS</w:t>
      </w:r>
      <w:r w:rsidR="00A24F7E" w:rsidRPr="00504D2B">
        <w:rPr>
          <w:rFonts w:ascii="Arial" w:hAnsi="Arial" w:cs="Arial"/>
          <w:sz w:val="24"/>
          <w:szCs w:val="24"/>
        </w:rPr>
        <w:t>)</w:t>
      </w:r>
      <w:r w:rsidR="00C30117" w:rsidRPr="00504D2B">
        <w:rPr>
          <w:rFonts w:ascii="Arial" w:hAnsi="Arial" w:cs="Arial"/>
          <w:sz w:val="24"/>
          <w:szCs w:val="24"/>
        </w:rPr>
        <w:t xml:space="preserve"> and any associated policy changes (for example, working in the field)</w:t>
      </w:r>
      <w:r w:rsidR="00A24F7E" w:rsidRPr="00504D2B">
        <w:rPr>
          <w:rFonts w:ascii="Arial" w:hAnsi="Arial" w:cs="Arial"/>
          <w:sz w:val="24"/>
          <w:szCs w:val="24"/>
        </w:rPr>
        <w:t xml:space="preserve"> </w:t>
      </w:r>
    </w:p>
    <w:p w14:paraId="3B4960C5" w14:textId="4994F032" w:rsidR="00A24F7E" w:rsidRPr="00504D2B" w:rsidRDefault="0064604C" w:rsidP="00504D2B">
      <w:pPr>
        <w:pStyle w:val="NoSpacing"/>
        <w:numPr>
          <w:ilvl w:val="0"/>
          <w:numId w:val="8"/>
        </w:numPr>
        <w:spacing w:line="276" w:lineRule="auto"/>
        <w:contextualSpacing/>
        <w:rPr>
          <w:rFonts w:ascii="Arial" w:hAnsi="Arial" w:cs="Arial"/>
          <w:sz w:val="24"/>
          <w:szCs w:val="24"/>
        </w:rPr>
      </w:pPr>
      <w:r w:rsidRPr="00504D2B">
        <w:rPr>
          <w:rFonts w:ascii="Arial" w:hAnsi="Arial" w:cs="Arial"/>
          <w:sz w:val="24"/>
          <w:szCs w:val="24"/>
        </w:rPr>
        <w:t>Implement cre</w:t>
      </w:r>
      <w:r w:rsidR="00A24F7E" w:rsidRPr="00504D2B">
        <w:rPr>
          <w:rFonts w:ascii="Arial" w:hAnsi="Arial" w:cs="Arial"/>
          <w:sz w:val="24"/>
          <w:szCs w:val="24"/>
        </w:rPr>
        <w:t>dit c</w:t>
      </w:r>
      <w:r w:rsidR="00F8209C" w:rsidRPr="00504D2B">
        <w:rPr>
          <w:rFonts w:ascii="Arial" w:hAnsi="Arial" w:cs="Arial"/>
          <w:sz w:val="24"/>
          <w:szCs w:val="24"/>
        </w:rPr>
        <w:t xml:space="preserve">ard and/or </w:t>
      </w:r>
      <w:r w:rsidRPr="00504D2B">
        <w:rPr>
          <w:rFonts w:ascii="Arial" w:hAnsi="Arial" w:cs="Arial"/>
          <w:sz w:val="24"/>
          <w:szCs w:val="24"/>
        </w:rPr>
        <w:t>bank transfer arrangements to</w:t>
      </w:r>
      <w:r w:rsidR="00A24F7E" w:rsidRPr="00504D2B">
        <w:rPr>
          <w:rFonts w:ascii="Arial" w:hAnsi="Arial" w:cs="Arial"/>
          <w:sz w:val="24"/>
          <w:szCs w:val="24"/>
        </w:rPr>
        <w:t xml:space="preserve"> assist with cash flow</w:t>
      </w:r>
    </w:p>
    <w:p w14:paraId="0AD0C44F" w14:textId="261517A6" w:rsidR="009F60EC" w:rsidRPr="00504D2B" w:rsidRDefault="009F60EC" w:rsidP="00504D2B">
      <w:pPr>
        <w:pStyle w:val="NoSpacing"/>
        <w:numPr>
          <w:ilvl w:val="0"/>
          <w:numId w:val="8"/>
        </w:numPr>
        <w:spacing w:line="276" w:lineRule="auto"/>
        <w:contextualSpacing/>
        <w:rPr>
          <w:rFonts w:ascii="Arial" w:hAnsi="Arial" w:cs="Arial"/>
          <w:sz w:val="24"/>
          <w:szCs w:val="24"/>
        </w:rPr>
      </w:pPr>
      <w:r w:rsidRPr="00504D2B">
        <w:rPr>
          <w:rFonts w:ascii="Arial" w:hAnsi="Arial" w:cs="Arial"/>
          <w:sz w:val="24"/>
          <w:szCs w:val="24"/>
        </w:rPr>
        <w:t>Determine claiming and invoicing procedures, including frequency</w:t>
      </w:r>
    </w:p>
    <w:p w14:paraId="6808BA19" w14:textId="783FA244" w:rsidR="005D6FF3" w:rsidRPr="00504D2B" w:rsidRDefault="007869E2" w:rsidP="00504D2B">
      <w:pPr>
        <w:pStyle w:val="NoSpacing"/>
        <w:numPr>
          <w:ilvl w:val="0"/>
          <w:numId w:val="8"/>
        </w:numPr>
        <w:spacing w:line="276" w:lineRule="auto"/>
        <w:contextualSpacing/>
        <w:rPr>
          <w:rFonts w:ascii="Arial" w:hAnsi="Arial" w:cs="Arial"/>
          <w:sz w:val="24"/>
          <w:szCs w:val="24"/>
        </w:rPr>
      </w:pPr>
      <w:r w:rsidRPr="00504D2B">
        <w:rPr>
          <w:rFonts w:ascii="Arial" w:hAnsi="Arial" w:cs="Arial"/>
          <w:sz w:val="24"/>
          <w:szCs w:val="24"/>
        </w:rPr>
        <w:t>For accommodation providers</w:t>
      </w:r>
      <w:r w:rsidR="004D4636" w:rsidRPr="00504D2B">
        <w:rPr>
          <w:rFonts w:ascii="Arial" w:hAnsi="Arial" w:cs="Arial"/>
          <w:sz w:val="24"/>
          <w:szCs w:val="24"/>
        </w:rPr>
        <w:t>,</w:t>
      </w:r>
      <w:r w:rsidR="00612BC8" w:rsidRPr="00504D2B">
        <w:rPr>
          <w:rFonts w:ascii="Arial" w:hAnsi="Arial" w:cs="Arial"/>
          <w:sz w:val="24"/>
          <w:szCs w:val="24"/>
        </w:rPr>
        <w:t xml:space="preserve"> </w:t>
      </w:r>
      <w:r w:rsidR="0064604C" w:rsidRPr="00504D2B">
        <w:rPr>
          <w:rFonts w:ascii="Arial" w:hAnsi="Arial" w:cs="Arial"/>
          <w:sz w:val="24"/>
          <w:szCs w:val="24"/>
        </w:rPr>
        <w:t xml:space="preserve">develop and communicate </w:t>
      </w:r>
      <w:r w:rsidR="00612BC8" w:rsidRPr="00504D2B">
        <w:rPr>
          <w:rFonts w:ascii="Arial" w:hAnsi="Arial" w:cs="Arial"/>
          <w:sz w:val="24"/>
          <w:szCs w:val="24"/>
        </w:rPr>
        <w:t>v</w:t>
      </w:r>
      <w:r w:rsidR="00C21F68" w:rsidRPr="00504D2B">
        <w:rPr>
          <w:rFonts w:ascii="Arial" w:hAnsi="Arial" w:cs="Arial"/>
          <w:sz w:val="24"/>
          <w:szCs w:val="24"/>
        </w:rPr>
        <w:t>acancy management procedures</w:t>
      </w:r>
    </w:p>
    <w:p w14:paraId="7D6274F7" w14:textId="62ED95E5" w:rsidR="005E37D8" w:rsidRPr="00504D2B" w:rsidRDefault="005E37D8" w:rsidP="00504D2B">
      <w:pPr>
        <w:pStyle w:val="NoSpacing"/>
        <w:numPr>
          <w:ilvl w:val="0"/>
          <w:numId w:val="8"/>
        </w:numPr>
        <w:spacing w:line="276" w:lineRule="auto"/>
        <w:contextualSpacing/>
        <w:rPr>
          <w:rFonts w:ascii="Arial" w:hAnsi="Arial" w:cs="Arial"/>
          <w:sz w:val="24"/>
          <w:szCs w:val="24"/>
        </w:rPr>
      </w:pPr>
      <w:r w:rsidRPr="00504D2B">
        <w:rPr>
          <w:rFonts w:ascii="Arial" w:hAnsi="Arial" w:cs="Arial"/>
          <w:sz w:val="24"/>
          <w:szCs w:val="24"/>
        </w:rPr>
        <w:t>For accommodation providers, end ‘board and lodging’ arrangements and move to rent and ‘other expenses’ arrangements</w:t>
      </w:r>
    </w:p>
    <w:p w14:paraId="31D84E83" w14:textId="5284B131" w:rsidR="00C21F68" w:rsidRPr="00504D2B" w:rsidRDefault="0064604C" w:rsidP="00504D2B">
      <w:pPr>
        <w:pStyle w:val="NoSpacing"/>
        <w:numPr>
          <w:ilvl w:val="0"/>
          <w:numId w:val="8"/>
        </w:numPr>
        <w:spacing w:line="276" w:lineRule="auto"/>
        <w:contextualSpacing/>
        <w:rPr>
          <w:rFonts w:ascii="Arial" w:hAnsi="Arial" w:cs="Arial"/>
          <w:sz w:val="24"/>
          <w:szCs w:val="24"/>
        </w:rPr>
      </w:pPr>
      <w:r w:rsidRPr="00504D2B">
        <w:rPr>
          <w:rFonts w:ascii="Arial" w:hAnsi="Arial" w:cs="Arial"/>
          <w:sz w:val="24"/>
          <w:szCs w:val="24"/>
        </w:rPr>
        <w:t xml:space="preserve">Modify </w:t>
      </w:r>
      <w:r w:rsidR="00E67991" w:rsidRPr="00504D2B">
        <w:rPr>
          <w:rFonts w:ascii="Arial" w:hAnsi="Arial" w:cs="Arial"/>
          <w:sz w:val="24"/>
          <w:szCs w:val="24"/>
        </w:rPr>
        <w:t xml:space="preserve">HR </w:t>
      </w:r>
      <w:r w:rsidR="00C21F68" w:rsidRPr="00504D2B">
        <w:rPr>
          <w:rFonts w:ascii="Arial" w:hAnsi="Arial" w:cs="Arial"/>
          <w:sz w:val="24"/>
          <w:szCs w:val="24"/>
        </w:rPr>
        <w:t xml:space="preserve">systems </w:t>
      </w:r>
      <w:r w:rsidRPr="00504D2B">
        <w:rPr>
          <w:rFonts w:ascii="Arial" w:hAnsi="Arial" w:cs="Arial"/>
          <w:sz w:val="24"/>
          <w:szCs w:val="24"/>
        </w:rPr>
        <w:t>to facilitate</w:t>
      </w:r>
      <w:r w:rsidR="00C21F68" w:rsidRPr="00504D2B">
        <w:rPr>
          <w:rFonts w:ascii="Arial" w:hAnsi="Arial" w:cs="Arial"/>
          <w:sz w:val="24"/>
          <w:szCs w:val="24"/>
        </w:rPr>
        <w:t xml:space="preserve"> </w:t>
      </w:r>
      <w:r w:rsidR="00342E7E" w:rsidRPr="00504D2B">
        <w:rPr>
          <w:rFonts w:ascii="Arial" w:hAnsi="Arial" w:cs="Arial"/>
          <w:sz w:val="24"/>
          <w:szCs w:val="24"/>
        </w:rPr>
        <w:t>customer/</w:t>
      </w:r>
      <w:r w:rsidR="00C21F68" w:rsidRPr="00504D2B">
        <w:rPr>
          <w:rFonts w:ascii="Arial" w:hAnsi="Arial" w:cs="Arial"/>
          <w:sz w:val="24"/>
          <w:szCs w:val="24"/>
        </w:rPr>
        <w:t>staff matching</w:t>
      </w:r>
    </w:p>
    <w:p w14:paraId="542432A5" w14:textId="78995D6F" w:rsidR="008C5832" w:rsidRPr="008C5832" w:rsidRDefault="00EF4072" w:rsidP="008C5832">
      <w:pPr>
        <w:pStyle w:val="NoSpacing"/>
        <w:numPr>
          <w:ilvl w:val="0"/>
          <w:numId w:val="8"/>
        </w:numPr>
        <w:spacing w:line="276" w:lineRule="auto"/>
        <w:contextualSpacing/>
        <w:rPr>
          <w:rFonts w:ascii="Arial" w:hAnsi="Arial" w:cs="Arial"/>
          <w:sz w:val="24"/>
          <w:szCs w:val="24"/>
        </w:rPr>
      </w:pPr>
      <w:r w:rsidRPr="00504D2B">
        <w:rPr>
          <w:rFonts w:ascii="Arial" w:hAnsi="Arial" w:cs="Arial"/>
          <w:sz w:val="24"/>
          <w:szCs w:val="24"/>
        </w:rPr>
        <w:t xml:space="preserve">If </w:t>
      </w:r>
      <w:r w:rsidR="00E77CF0" w:rsidRPr="00504D2B">
        <w:rPr>
          <w:rFonts w:ascii="Arial" w:hAnsi="Arial" w:cs="Arial"/>
          <w:sz w:val="24"/>
          <w:szCs w:val="24"/>
        </w:rPr>
        <w:t>registered to</w:t>
      </w:r>
      <w:r w:rsidRPr="00504D2B">
        <w:rPr>
          <w:rFonts w:ascii="Arial" w:hAnsi="Arial" w:cs="Arial"/>
          <w:sz w:val="24"/>
          <w:szCs w:val="24"/>
        </w:rPr>
        <w:t xml:space="preserve"> deliver Coordination of Supports</w:t>
      </w:r>
      <w:r w:rsidR="004D4636" w:rsidRPr="00504D2B">
        <w:rPr>
          <w:rFonts w:ascii="Arial" w:hAnsi="Arial" w:cs="Arial"/>
          <w:sz w:val="24"/>
          <w:szCs w:val="24"/>
        </w:rPr>
        <w:t>,</w:t>
      </w:r>
      <w:r w:rsidRPr="00504D2B">
        <w:rPr>
          <w:rFonts w:ascii="Arial" w:hAnsi="Arial" w:cs="Arial"/>
          <w:sz w:val="24"/>
          <w:szCs w:val="24"/>
        </w:rPr>
        <w:t xml:space="preserve"> develop conflict of interest</w:t>
      </w:r>
      <w:r w:rsidR="00D91937" w:rsidRPr="00504D2B">
        <w:rPr>
          <w:rFonts w:ascii="Arial" w:hAnsi="Arial" w:cs="Arial"/>
          <w:sz w:val="24"/>
          <w:szCs w:val="24"/>
        </w:rPr>
        <w:t xml:space="preserve"> policies and processes</w:t>
      </w:r>
      <w:r w:rsidR="008C5832">
        <w:rPr>
          <w:rFonts w:ascii="Arial" w:hAnsi="Arial" w:cs="Arial"/>
          <w:sz w:val="24"/>
          <w:szCs w:val="24"/>
        </w:rPr>
        <w:t xml:space="preserve">. </w:t>
      </w:r>
      <w:r w:rsidR="00152DF6">
        <w:rPr>
          <w:rFonts w:ascii="Arial" w:hAnsi="Arial" w:cs="Arial"/>
          <w:sz w:val="24"/>
          <w:szCs w:val="24"/>
        </w:rPr>
        <w:t xml:space="preserve">See </w:t>
      </w:r>
      <w:hyperlink r:id="rId14" w:anchor="m7" w:history="1">
        <w:r w:rsidR="00152DF6" w:rsidRPr="00074802">
          <w:rPr>
            <w:rStyle w:val="Hyperlink"/>
            <w:rFonts w:ascii="Arial" w:hAnsi="Arial" w:cs="Arial"/>
            <w:sz w:val="24"/>
            <w:szCs w:val="24"/>
          </w:rPr>
          <w:t>Provider Toolkit Module 7</w:t>
        </w:r>
      </w:hyperlink>
      <w:r w:rsidR="00152DF6">
        <w:rPr>
          <w:rFonts w:ascii="Arial" w:hAnsi="Arial" w:cs="Arial"/>
          <w:sz w:val="24"/>
          <w:szCs w:val="24"/>
        </w:rPr>
        <w:t xml:space="preserve"> </w:t>
      </w:r>
    </w:p>
    <w:p w14:paraId="705E6E68" w14:textId="77CAE1A7" w:rsidR="0064604C" w:rsidRPr="00504D2B" w:rsidRDefault="00CA1186" w:rsidP="00504D2B">
      <w:pPr>
        <w:pStyle w:val="ListParagraph"/>
        <w:numPr>
          <w:ilvl w:val="0"/>
          <w:numId w:val="8"/>
        </w:numPr>
        <w:rPr>
          <w:rFonts w:ascii="Arial" w:hAnsi="Arial" w:cs="Arial"/>
          <w:sz w:val="24"/>
          <w:szCs w:val="24"/>
        </w:rPr>
      </w:pPr>
      <w:r w:rsidRPr="00504D2B">
        <w:rPr>
          <w:rFonts w:ascii="Arial" w:hAnsi="Arial" w:cs="Arial"/>
          <w:sz w:val="24"/>
          <w:szCs w:val="24"/>
        </w:rPr>
        <w:t>Ensure all staff are aware of NDIS systems and practices</w:t>
      </w:r>
    </w:p>
    <w:p w14:paraId="33CB4E5D" w14:textId="47E36870" w:rsidR="0064604C" w:rsidRPr="00E620C8" w:rsidRDefault="005D3ADB" w:rsidP="00E620C8">
      <w:pPr>
        <w:pStyle w:val="Heading3"/>
        <w:rPr>
          <w:rFonts w:ascii="Arial" w:hAnsi="Arial" w:cs="Arial"/>
          <w:color w:val="auto"/>
          <w:sz w:val="24"/>
          <w:szCs w:val="24"/>
        </w:rPr>
      </w:pPr>
      <w:r w:rsidRPr="00E620C8">
        <w:rPr>
          <w:rFonts w:ascii="Arial" w:hAnsi="Arial" w:cs="Arial"/>
          <w:color w:val="auto"/>
          <w:sz w:val="24"/>
          <w:szCs w:val="24"/>
        </w:rPr>
        <w:t xml:space="preserve">Nice to </w:t>
      </w:r>
      <w:r w:rsidR="0064604C" w:rsidRPr="00E620C8">
        <w:rPr>
          <w:rFonts w:ascii="Arial" w:hAnsi="Arial" w:cs="Arial"/>
          <w:color w:val="auto"/>
          <w:sz w:val="24"/>
          <w:szCs w:val="24"/>
        </w:rPr>
        <w:t>have</w:t>
      </w:r>
    </w:p>
    <w:p w14:paraId="46DC19DE" w14:textId="77777777" w:rsidR="0064604C" w:rsidRPr="00504D2B" w:rsidRDefault="0064604C" w:rsidP="00504D2B">
      <w:pPr>
        <w:pStyle w:val="NoSpacing"/>
        <w:numPr>
          <w:ilvl w:val="0"/>
          <w:numId w:val="8"/>
        </w:numPr>
        <w:spacing w:line="276" w:lineRule="auto"/>
        <w:contextualSpacing/>
        <w:rPr>
          <w:rFonts w:ascii="Arial" w:hAnsi="Arial" w:cs="Arial"/>
          <w:sz w:val="24"/>
          <w:szCs w:val="24"/>
        </w:rPr>
      </w:pPr>
      <w:r w:rsidRPr="00504D2B">
        <w:rPr>
          <w:rFonts w:ascii="Arial" w:hAnsi="Arial" w:cs="Arial"/>
          <w:sz w:val="24"/>
          <w:szCs w:val="24"/>
        </w:rPr>
        <w:t>Establish external referral systems in the event you cannot provide a requested service</w:t>
      </w:r>
    </w:p>
    <w:p w14:paraId="3E054869" w14:textId="79494AC8" w:rsidR="00D91937" w:rsidRPr="00504D2B" w:rsidRDefault="00D91937" w:rsidP="008C5832">
      <w:pPr>
        <w:pStyle w:val="NoSpacing"/>
        <w:numPr>
          <w:ilvl w:val="0"/>
          <w:numId w:val="8"/>
        </w:numPr>
        <w:spacing w:line="276" w:lineRule="auto"/>
        <w:contextualSpacing/>
        <w:rPr>
          <w:rFonts w:ascii="Arial" w:hAnsi="Arial" w:cs="Arial"/>
          <w:sz w:val="24"/>
          <w:szCs w:val="24"/>
        </w:rPr>
      </w:pPr>
      <w:r w:rsidRPr="00504D2B">
        <w:rPr>
          <w:rFonts w:ascii="Arial" w:hAnsi="Arial" w:cs="Arial"/>
          <w:sz w:val="24"/>
          <w:szCs w:val="24"/>
        </w:rPr>
        <w:t>Develop memorandums of understanding (MOUs)</w:t>
      </w:r>
      <w:r w:rsidR="00CE4383" w:rsidRPr="00504D2B">
        <w:rPr>
          <w:rFonts w:ascii="Arial" w:hAnsi="Arial" w:cs="Arial"/>
          <w:sz w:val="24"/>
          <w:szCs w:val="24"/>
        </w:rPr>
        <w:t>,</w:t>
      </w:r>
      <w:r w:rsidRPr="00504D2B">
        <w:rPr>
          <w:rFonts w:ascii="Arial" w:hAnsi="Arial" w:cs="Arial"/>
          <w:sz w:val="24"/>
          <w:szCs w:val="24"/>
        </w:rPr>
        <w:t xml:space="preserve"> purchasing</w:t>
      </w:r>
      <w:r w:rsidR="00CE4383" w:rsidRPr="00504D2B">
        <w:rPr>
          <w:rFonts w:ascii="Arial" w:hAnsi="Arial" w:cs="Arial"/>
          <w:sz w:val="24"/>
          <w:szCs w:val="24"/>
        </w:rPr>
        <w:t xml:space="preserve"> arrangements, or </w:t>
      </w:r>
      <w:r w:rsidRPr="00504D2B">
        <w:rPr>
          <w:rFonts w:ascii="Arial" w:hAnsi="Arial" w:cs="Arial"/>
          <w:sz w:val="24"/>
          <w:szCs w:val="24"/>
        </w:rPr>
        <w:t xml:space="preserve">outsourcing agreements for when you need to work closely with other organisations to implement a customer’s plan </w:t>
      </w:r>
      <w:r w:rsidR="00CE4383" w:rsidRPr="00504D2B">
        <w:rPr>
          <w:rFonts w:ascii="Arial" w:hAnsi="Arial" w:cs="Arial"/>
          <w:sz w:val="24"/>
          <w:szCs w:val="24"/>
        </w:rPr>
        <w:t>(i</w:t>
      </w:r>
      <w:r w:rsidRPr="00504D2B">
        <w:rPr>
          <w:rFonts w:ascii="Arial" w:hAnsi="Arial" w:cs="Arial"/>
          <w:sz w:val="24"/>
          <w:szCs w:val="24"/>
        </w:rPr>
        <w:t>f subcontracting arrangements are in place, they must meet NDIA requirements</w:t>
      </w:r>
      <w:r w:rsidR="00CC020B" w:rsidRPr="00504D2B">
        <w:rPr>
          <w:rFonts w:ascii="Arial" w:hAnsi="Arial" w:cs="Arial"/>
          <w:sz w:val="24"/>
          <w:szCs w:val="24"/>
        </w:rPr>
        <w:t xml:space="preserve"> and Australian Consumer Law</w:t>
      </w:r>
      <w:r w:rsidR="008C5832">
        <w:rPr>
          <w:rFonts w:ascii="Arial" w:hAnsi="Arial" w:cs="Arial"/>
          <w:sz w:val="24"/>
          <w:szCs w:val="24"/>
        </w:rPr>
        <w:t>)</w:t>
      </w:r>
      <w:r w:rsidR="00074802">
        <w:rPr>
          <w:rFonts w:ascii="Arial" w:hAnsi="Arial" w:cs="Arial"/>
          <w:sz w:val="24"/>
          <w:szCs w:val="24"/>
        </w:rPr>
        <w:t xml:space="preserve">. See </w:t>
      </w:r>
      <w:hyperlink r:id="rId15" w:anchor="m3" w:history="1">
        <w:r w:rsidR="00074802">
          <w:rPr>
            <w:rStyle w:val="Hyperlink"/>
            <w:rFonts w:ascii="Arial" w:hAnsi="Arial" w:cs="Arial"/>
            <w:sz w:val="24"/>
            <w:szCs w:val="24"/>
          </w:rPr>
          <w:t>NDIS Terms of Bu</w:t>
        </w:r>
        <w:r w:rsidR="00074802" w:rsidRPr="00074802">
          <w:rPr>
            <w:rStyle w:val="Hyperlink"/>
            <w:rFonts w:ascii="Arial" w:hAnsi="Arial" w:cs="Arial"/>
            <w:sz w:val="24"/>
            <w:szCs w:val="24"/>
          </w:rPr>
          <w:t>siness.</w:t>
        </w:r>
      </w:hyperlink>
      <w:r w:rsidR="008C5832">
        <w:rPr>
          <w:rFonts w:ascii="Arial" w:hAnsi="Arial" w:cs="Arial"/>
          <w:sz w:val="24"/>
          <w:szCs w:val="24"/>
        </w:rPr>
        <w:t xml:space="preserve"> </w:t>
      </w:r>
    </w:p>
    <w:p w14:paraId="4AFFC21B" w14:textId="77777777" w:rsidR="00D91937" w:rsidRPr="00504D2B" w:rsidRDefault="00D91937" w:rsidP="00504D2B">
      <w:pPr>
        <w:pStyle w:val="NoSpacing"/>
        <w:numPr>
          <w:ilvl w:val="0"/>
          <w:numId w:val="8"/>
        </w:numPr>
        <w:spacing w:line="276" w:lineRule="auto"/>
        <w:contextualSpacing/>
        <w:rPr>
          <w:rFonts w:ascii="Arial" w:hAnsi="Arial" w:cs="Arial"/>
          <w:sz w:val="24"/>
          <w:szCs w:val="24"/>
        </w:rPr>
      </w:pPr>
      <w:r w:rsidRPr="00504D2B">
        <w:rPr>
          <w:rFonts w:ascii="Arial" w:hAnsi="Arial" w:cs="Arial"/>
          <w:sz w:val="24"/>
          <w:szCs w:val="24"/>
        </w:rPr>
        <w:t xml:space="preserve">Develop and implement an outcome measurement tool if desired </w:t>
      </w:r>
    </w:p>
    <w:p w14:paraId="35150CF7" w14:textId="722C9860" w:rsidR="00897D20" w:rsidRPr="00E620C8" w:rsidRDefault="00897D20" w:rsidP="00E620C8">
      <w:pPr>
        <w:pStyle w:val="Heading3"/>
        <w:rPr>
          <w:rFonts w:ascii="Arial" w:hAnsi="Arial" w:cs="Arial"/>
          <w:color w:val="auto"/>
          <w:sz w:val="24"/>
          <w:szCs w:val="24"/>
        </w:rPr>
      </w:pPr>
      <w:r w:rsidRPr="00E620C8">
        <w:rPr>
          <w:rFonts w:ascii="Arial" w:hAnsi="Arial" w:cs="Arial"/>
          <w:color w:val="auto"/>
          <w:sz w:val="24"/>
          <w:szCs w:val="24"/>
        </w:rPr>
        <w:lastRenderedPageBreak/>
        <w:t>Maintain the systems</w:t>
      </w:r>
    </w:p>
    <w:p w14:paraId="47320CA8" w14:textId="1085CF50" w:rsidR="00897D20" w:rsidRPr="00504D2B" w:rsidRDefault="0064604C" w:rsidP="00504D2B">
      <w:pPr>
        <w:pStyle w:val="NoSpacing"/>
        <w:numPr>
          <w:ilvl w:val="0"/>
          <w:numId w:val="8"/>
        </w:numPr>
        <w:spacing w:line="276" w:lineRule="auto"/>
        <w:contextualSpacing/>
        <w:rPr>
          <w:rFonts w:ascii="Arial" w:hAnsi="Arial" w:cs="Arial"/>
          <w:sz w:val="24"/>
          <w:szCs w:val="24"/>
        </w:rPr>
      </w:pPr>
      <w:r w:rsidRPr="00504D2B">
        <w:rPr>
          <w:rFonts w:ascii="Arial" w:hAnsi="Arial" w:cs="Arial"/>
          <w:sz w:val="24"/>
          <w:szCs w:val="24"/>
        </w:rPr>
        <w:t xml:space="preserve">Modify </w:t>
      </w:r>
      <w:r w:rsidR="00CE4383" w:rsidRPr="00504D2B">
        <w:rPr>
          <w:rFonts w:ascii="Arial" w:hAnsi="Arial" w:cs="Arial"/>
          <w:sz w:val="24"/>
          <w:szCs w:val="24"/>
        </w:rPr>
        <w:t xml:space="preserve">exit </w:t>
      </w:r>
      <w:r w:rsidR="00D91937" w:rsidRPr="00504D2B">
        <w:rPr>
          <w:rFonts w:ascii="Arial" w:hAnsi="Arial" w:cs="Arial"/>
          <w:sz w:val="24"/>
          <w:szCs w:val="24"/>
        </w:rPr>
        <w:t xml:space="preserve">processes for </w:t>
      </w:r>
      <w:r w:rsidR="00CE4383" w:rsidRPr="00504D2B">
        <w:rPr>
          <w:rFonts w:ascii="Arial" w:hAnsi="Arial" w:cs="Arial"/>
          <w:sz w:val="24"/>
          <w:szCs w:val="24"/>
        </w:rPr>
        <w:t>departing</w:t>
      </w:r>
      <w:r w:rsidR="00D91937" w:rsidRPr="00504D2B">
        <w:rPr>
          <w:rFonts w:ascii="Arial" w:hAnsi="Arial" w:cs="Arial"/>
          <w:sz w:val="24"/>
          <w:szCs w:val="24"/>
        </w:rPr>
        <w:t xml:space="preserve"> staff to ensure they </w:t>
      </w:r>
      <w:r w:rsidR="00E77CF0" w:rsidRPr="00504D2B">
        <w:rPr>
          <w:rFonts w:ascii="Arial" w:hAnsi="Arial" w:cs="Arial"/>
          <w:sz w:val="24"/>
          <w:szCs w:val="24"/>
        </w:rPr>
        <w:t xml:space="preserve">can no longer access the NDIS </w:t>
      </w:r>
      <w:r w:rsidRPr="00504D2B">
        <w:rPr>
          <w:rFonts w:ascii="Arial" w:hAnsi="Arial" w:cs="Arial"/>
          <w:sz w:val="24"/>
          <w:szCs w:val="24"/>
        </w:rPr>
        <w:t>Provider Portal</w:t>
      </w:r>
      <w:r w:rsidR="00E77CF0" w:rsidRPr="00504D2B">
        <w:rPr>
          <w:rFonts w:ascii="Arial" w:hAnsi="Arial" w:cs="Arial"/>
          <w:sz w:val="24"/>
          <w:szCs w:val="24"/>
        </w:rPr>
        <w:t xml:space="preserve"> for your organisation</w:t>
      </w:r>
    </w:p>
    <w:p w14:paraId="692A095A" w14:textId="77777777" w:rsidR="00CE4383" w:rsidRPr="00504D2B" w:rsidRDefault="00CE4383" w:rsidP="00504D2B">
      <w:pPr>
        <w:pStyle w:val="NoSpacing"/>
        <w:spacing w:line="276" w:lineRule="auto"/>
        <w:rPr>
          <w:rFonts w:ascii="Arial" w:hAnsi="Arial" w:cs="Arial"/>
          <w:sz w:val="24"/>
          <w:szCs w:val="24"/>
        </w:rPr>
      </w:pPr>
    </w:p>
    <w:p w14:paraId="7CC4C068" w14:textId="0CB5B085" w:rsidR="00CE4383" w:rsidRPr="00504D2B" w:rsidRDefault="00CE4383" w:rsidP="00504D2B">
      <w:pPr>
        <w:rPr>
          <w:rFonts w:ascii="Arial" w:hAnsi="Arial" w:cs="Arial"/>
          <w:sz w:val="24"/>
          <w:szCs w:val="24"/>
        </w:rPr>
      </w:pPr>
      <w:r w:rsidRPr="00504D2B">
        <w:rPr>
          <w:rFonts w:ascii="Arial" w:hAnsi="Arial" w:cs="Arial"/>
          <w:sz w:val="24"/>
          <w:szCs w:val="24"/>
        </w:rPr>
        <w:br w:type="page"/>
      </w:r>
    </w:p>
    <w:p w14:paraId="7FB930CF" w14:textId="2A89D530" w:rsidR="00D91937" w:rsidRPr="00504D2B" w:rsidRDefault="00D91937" w:rsidP="00504D2B">
      <w:pPr>
        <w:pStyle w:val="Heading1"/>
        <w:spacing w:line="276" w:lineRule="auto"/>
        <w:rPr>
          <w:rFonts w:ascii="Arial" w:hAnsi="Arial" w:cs="Arial"/>
          <w:b/>
        </w:rPr>
      </w:pPr>
      <w:r w:rsidRPr="00504D2B">
        <w:rPr>
          <w:rFonts w:ascii="Arial" w:hAnsi="Arial" w:cs="Arial"/>
          <w:b/>
        </w:rPr>
        <w:lastRenderedPageBreak/>
        <w:t xml:space="preserve">Stage 2: </w:t>
      </w:r>
      <w:r w:rsidRPr="00504D2B">
        <w:rPr>
          <w:rFonts w:ascii="Arial" w:hAnsi="Arial" w:cs="Arial"/>
          <w:b/>
          <w:color w:val="auto"/>
        </w:rPr>
        <w:t>Engage prospective customers</w:t>
      </w:r>
    </w:p>
    <w:p w14:paraId="6E7CD05B" w14:textId="5FC3EC84" w:rsidR="00A428CF" w:rsidRPr="00E620C8" w:rsidRDefault="008D7BC2" w:rsidP="00E620C8">
      <w:pPr>
        <w:pStyle w:val="Heading3"/>
        <w:rPr>
          <w:rFonts w:ascii="Arial" w:hAnsi="Arial" w:cs="Arial"/>
          <w:color w:val="auto"/>
          <w:sz w:val="24"/>
          <w:szCs w:val="24"/>
        </w:rPr>
      </w:pPr>
      <w:r w:rsidRPr="00E620C8">
        <w:rPr>
          <w:rFonts w:ascii="Arial" w:hAnsi="Arial" w:cs="Arial"/>
          <w:color w:val="auto"/>
          <w:sz w:val="24"/>
          <w:szCs w:val="24"/>
        </w:rPr>
        <w:t>For</w:t>
      </w:r>
      <w:r w:rsidR="004D4636" w:rsidRPr="00E620C8">
        <w:rPr>
          <w:rFonts w:ascii="Arial" w:hAnsi="Arial" w:cs="Arial"/>
          <w:color w:val="auto"/>
          <w:sz w:val="24"/>
          <w:szCs w:val="24"/>
        </w:rPr>
        <w:t xml:space="preserve"> existing customers phasing-in to NDIS</w:t>
      </w:r>
    </w:p>
    <w:p w14:paraId="1E4563E3" w14:textId="0E3762F5" w:rsidR="00DA6D76" w:rsidRPr="00504D2B" w:rsidRDefault="00DA6D76" w:rsidP="00504D2B">
      <w:pPr>
        <w:pStyle w:val="NoSpacing"/>
        <w:numPr>
          <w:ilvl w:val="0"/>
          <w:numId w:val="9"/>
        </w:numPr>
        <w:spacing w:line="276" w:lineRule="auto"/>
        <w:rPr>
          <w:rFonts w:ascii="Arial" w:hAnsi="Arial" w:cs="Arial"/>
          <w:sz w:val="24"/>
          <w:szCs w:val="24"/>
        </w:rPr>
      </w:pPr>
      <w:r w:rsidRPr="00504D2B">
        <w:rPr>
          <w:rFonts w:ascii="Arial" w:hAnsi="Arial" w:cs="Arial"/>
          <w:sz w:val="24"/>
          <w:szCs w:val="24"/>
        </w:rPr>
        <w:t>Develop and implement pre-planning for all current customers</w:t>
      </w:r>
    </w:p>
    <w:p w14:paraId="45152ECD" w14:textId="4D20397B" w:rsidR="004D4636" w:rsidRPr="00504D2B" w:rsidRDefault="00E67991" w:rsidP="00504D2B">
      <w:pPr>
        <w:pStyle w:val="NoSpacing"/>
        <w:numPr>
          <w:ilvl w:val="0"/>
          <w:numId w:val="9"/>
        </w:numPr>
        <w:spacing w:line="276" w:lineRule="auto"/>
        <w:rPr>
          <w:rFonts w:ascii="Arial" w:hAnsi="Arial" w:cs="Arial"/>
          <w:sz w:val="24"/>
          <w:szCs w:val="24"/>
        </w:rPr>
      </w:pPr>
      <w:r w:rsidRPr="00504D2B">
        <w:rPr>
          <w:rFonts w:ascii="Arial" w:hAnsi="Arial" w:cs="Arial"/>
          <w:sz w:val="24"/>
          <w:szCs w:val="24"/>
        </w:rPr>
        <w:t xml:space="preserve">Support customers in </w:t>
      </w:r>
      <w:r w:rsidR="00D91937" w:rsidRPr="00504D2B">
        <w:rPr>
          <w:rFonts w:ascii="Arial" w:hAnsi="Arial" w:cs="Arial"/>
          <w:sz w:val="24"/>
          <w:szCs w:val="24"/>
        </w:rPr>
        <w:t xml:space="preserve">the </w:t>
      </w:r>
      <w:r w:rsidRPr="00504D2B">
        <w:rPr>
          <w:rFonts w:ascii="Arial" w:hAnsi="Arial" w:cs="Arial"/>
          <w:sz w:val="24"/>
          <w:szCs w:val="24"/>
        </w:rPr>
        <w:t>phase-in process (for example, some customers will want to be supported in the planning meeting with NDIA)</w:t>
      </w:r>
      <w:r w:rsidR="00512B18" w:rsidRPr="00512B18">
        <w:rPr>
          <w:rFonts w:ascii="Arial" w:hAnsi="Arial" w:cs="Arial"/>
          <w:noProof/>
          <w:sz w:val="24"/>
          <w:szCs w:val="24"/>
          <w:lang w:eastAsia="en-AU"/>
        </w:rPr>
        <w:t xml:space="preserve"> </w:t>
      </w:r>
    </w:p>
    <w:p w14:paraId="1333367F" w14:textId="5D27B4B1" w:rsidR="00E67991" w:rsidRPr="00504D2B" w:rsidRDefault="00E67991" w:rsidP="00504D2B">
      <w:pPr>
        <w:pStyle w:val="NoSpacing"/>
        <w:numPr>
          <w:ilvl w:val="0"/>
          <w:numId w:val="9"/>
        </w:numPr>
        <w:spacing w:line="276" w:lineRule="auto"/>
        <w:rPr>
          <w:rFonts w:ascii="Arial" w:hAnsi="Arial" w:cs="Arial"/>
          <w:sz w:val="24"/>
          <w:szCs w:val="24"/>
        </w:rPr>
      </w:pPr>
      <w:r w:rsidRPr="00504D2B">
        <w:rPr>
          <w:rFonts w:ascii="Arial" w:hAnsi="Arial" w:cs="Arial"/>
          <w:sz w:val="24"/>
          <w:szCs w:val="24"/>
        </w:rPr>
        <w:t>Moni</w:t>
      </w:r>
      <w:r w:rsidR="00D91937" w:rsidRPr="00504D2B">
        <w:rPr>
          <w:rFonts w:ascii="Arial" w:hAnsi="Arial" w:cs="Arial"/>
          <w:sz w:val="24"/>
          <w:szCs w:val="24"/>
        </w:rPr>
        <w:t>tor progress of each customer during</w:t>
      </w:r>
      <w:r w:rsidRPr="00504D2B">
        <w:rPr>
          <w:rFonts w:ascii="Arial" w:hAnsi="Arial" w:cs="Arial"/>
          <w:sz w:val="24"/>
          <w:szCs w:val="24"/>
        </w:rPr>
        <w:t xml:space="preserve"> phase-in (that is: </w:t>
      </w:r>
      <w:r w:rsidR="00D91937" w:rsidRPr="00504D2B">
        <w:rPr>
          <w:rFonts w:ascii="Arial" w:hAnsi="Arial" w:cs="Arial"/>
          <w:sz w:val="24"/>
          <w:szCs w:val="24"/>
        </w:rPr>
        <w:t>c</w:t>
      </w:r>
      <w:r w:rsidRPr="00504D2B">
        <w:rPr>
          <w:rFonts w:ascii="Arial" w:hAnsi="Arial" w:cs="Arial"/>
          <w:sz w:val="24"/>
          <w:szCs w:val="24"/>
        </w:rPr>
        <w:t xml:space="preserve">ustomer contacted by NDIA; </w:t>
      </w:r>
      <w:r w:rsidR="00D91937" w:rsidRPr="00504D2B">
        <w:rPr>
          <w:rFonts w:ascii="Arial" w:hAnsi="Arial" w:cs="Arial"/>
          <w:sz w:val="24"/>
          <w:szCs w:val="24"/>
        </w:rPr>
        <w:t>p</w:t>
      </w:r>
      <w:r w:rsidRPr="00504D2B">
        <w:rPr>
          <w:rFonts w:ascii="Arial" w:hAnsi="Arial" w:cs="Arial"/>
          <w:sz w:val="24"/>
          <w:szCs w:val="24"/>
        </w:rPr>
        <w:t xml:space="preserve">lanning session held; </w:t>
      </w:r>
      <w:r w:rsidR="00D91937" w:rsidRPr="00504D2B">
        <w:rPr>
          <w:rFonts w:ascii="Arial" w:hAnsi="Arial" w:cs="Arial"/>
          <w:sz w:val="24"/>
          <w:szCs w:val="24"/>
        </w:rPr>
        <w:t>p</w:t>
      </w:r>
      <w:r w:rsidRPr="00504D2B">
        <w:rPr>
          <w:rFonts w:ascii="Arial" w:hAnsi="Arial" w:cs="Arial"/>
          <w:sz w:val="24"/>
          <w:szCs w:val="24"/>
        </w:rPr>
        <w:t xml:space="preserve">lan issued; </w:t>
      </w:r>
      <w:r w:rsidR="00D91937" w:rsidRPr="00504D2B">
        <w:rPr>
          <w:rFonts w:ascii="Arial" w:hAnsi="Arial" w:cs="Arial"/>
          <w:sz w:val="24"/>
          <w:szCs w:val="24"/>
        </w:rPr>
        <w:t>quote requested; q</w:t>
      </w:r>
      <w:r w:rsidRPr="00504D2B">
        <w:rPr>
          <w:rFonts w:ascii="Arial" w:hAnsi="Arial" w:cs="Arial"/>
          <w:sz w:val="24"/>
          <w:szCs w:val="24"/>
        </w:rPr>
        <w:t xml:space="preserve">uote provided; </w:t>
      </w:r>
      <w:r w:rsidR="00D91937" w:rsidRPr="00504D2B">
        <w:rPr>
          <w:rFonts w:ascii="Arial" w:hAnsi="Arial" w:cs="Arial"/>
          <w:sz w:val="24"/>
          <w:szCs w:val="24"/>
        </w:rPr>
        <w:t>s</w:t>
      </w:r>
      <w:r w:rsidRPr="00504D2B">
        <w:rPr>
          <w:rFonts w:ascii="Arial" w:hAnsi="Arial" w:cs="Arial"/>
          <w:sz w:val="24"/>
          <w:szCs w:val="24"/>
        </w:rPr>
        <w:t xml:space="preserve">ervice agreement provided; </w:t>
      </w:r>
      <w:r w:rsidR="00D91937" w:rsidRPr="00504D2B">
        <w:rPr>
          <w:rFonts w:ascii="Arial" w:hAnsi="Arial" w:cs="Arial"/>
          <w:sz w:val="24"/>
          <w:szCs w:val="24"/>
        </w:rPr>
        <w:t>s</w:t>
      </w:r>
      <w:r w:rsidRPr="00504D2B">
        <w:rPr>
          <w:rFonts w:ascii="Arial" w:hAnsi="Arial" w:cs="Arial"/>
          <w:sz w:val="24"/>
          <w:szCs w:val="24"/>
        </w:rPr>
        <w:t>ervice agreement signed</w:t>
      </w:r>
      <w:r w:rsidR="00D91937" w:rsidRPr="00504D2B">
        <w:rPr>
          <w:rFonts w:ascii="Arial" w:hAnsi="Arial" w:cs="Arial"/>
          <w:sz w:val="24"/>
          <w:szCs w:val="24"/>
        </w:rPr>
        <w:t>; s</w:t>
      </w:r>
      <w:r w:rsidRPr="00504D2B">
        <w:rPr>
          <w:rFonts w:ascii="Arial" w:hAnsi="Arial" w:cs="Arial"/>
          <w:sz w:val="24"/>
          <w:szCs w:val="24"/>
        </w:rPr>
        <w:t xml:space="preserve">ervice </w:t>
      </w:r>
      <w:r w:rsidR="00D91937" w:rsidRPr="00504D2B">
        <w:rPr>
          <w:rFonts w:ascii="Arial" w:hAnsi="Arial" w:cs="Arial"/>
          <w:sz w:val="24"/>
          <w:szCs w:val="24"/>
        </w:rPr>
        <w:t>b</w:t>
      </w:r>
      <w:r w:rsidRPr="00504D2B">
        <w:rPr>
          <w:rFonts w:ascii="Arial" w:hAnsi="Arial" w:cs="Arial"/>
          <w:sz w:val="24"/>
          <w:szCs w:val="24"/>
        </w:rPr>
        <w:t>ooking made in NDIA Portal)</w:t>
      </w:r>
    </w:p>
    <w:p w14:paraId="7825A16C" w14:textId="090531AA" w:rsidR="008D7BC2" w:rsidRPr="00504D2B" w:rsidRDefault="008D7BC2" w:rsidP="00504D2B">
      <w:pPr>
        <w:pStyle w:val="NoSpacing"/>
        <w:numPr>
          <w:ilvl w:val="0"/>
          <w:numId w:val="9"/>
        </w:numPr>
        <w:spacing w:line="276" w:lineRule="auto"/>
        <w:rPr>
          <w:rFonts w:ascii="Arial" w:hAnsi="Arial" w:cs="Arial"/>
          <w:sz w:val="24"/>
          <w:szCs w:val="24"/>
        </w:rPr>
      </w:pPr>
      <w:r w:rsidRPr="00504D2B">
        <w:rPr>
          <w:rFonts w:ascii="Arial" w:hAnsi="Arial" w:cs="Arial"/>
          <w:sz w:val="24"/>
          <w:szCs w:val="24"/>
        </w:rPr>
        <w:t xml:space="preserve">Ensure that </w:t>
      </w:r>
      <w:r w:rsidR="00D91937" w:rsidRPr="00504D2B">
        <w:rPr>
          <w:rFonts w:ascii="Arial" w:hAnsi="Arial" w:cs="Arial"/>
          <w:sz w:val="24"/>
          <w:szCs w:val="24"/>
        </w:rPr>
        <w:t>quotes/service a</w:t>
      </w:r>
      <w:r w:rsidRPr="00504D2B">
        <w:rPr>
          <w:rFonts w:ascii="Arial" w:hAnsi="Arial" w:cs="Arial"/>
          <w:sz w:val="24"/>
          <w:szCs w:val="24"/>
        </w:rPr>
        <w:t>greements</w:t>
      </w:r>
      <w:r w:rsidR="00542057" w:rsidRPr="00504D2B">
        <w:rPr>
          <w:rFonts w:ascii="Arial" w:hAnsi="Arial" w:cs="Arial"/>
          <w:sz w:val="24"/>
          <w:szCs w:val="24"/>
        </w:rPr>
        <w:t xml:space="preserve"> and service bookings</w:t>
      </w:r>
      <w:r w:rsidRPr="00504D2B">
        <w:rPr>
          <w:rFonts w:ascii="Arial" w:hAnsi="Arial" w:cs="Arial"/>
          <w:sz w:val="24"/>
          <w:szCs w:val="24"/>
        </w:rPr>
        <w:t xml:space="preserve"> are back dated to the start date of the </w:t>
      </w:r>
      <w:r w:rsidR="00D91937" w:rsidRPr="00504D2B">
        <w:rPr>
          <w:rFonts w:ascii="Arial" w:hAnsi="Arial" w:cs="Arial"/>
          <w:sz w:val="24"/>
          <w:szCs w:val="24"/>
        </w:rPr>
        <w:t xml:space="preserve">NDIA </w:t>
      </w:r>
      <w:r w:rsidRPr="00504D2B">
        <w:rPr>
          <w:rFonts w:ascii="Arial" w:hAnsi="Arial" w:cs="Arial"/>
          <w:sz w:val="24"/>
          <w:szCs w:val="24"/>
        </w:rPr>
        <w:t xml:space="preserve">Plan, and if necessary create two schedules of support (one schedule for those services already provided and a different schedule if there are changes </w:t>
      </w:r>
      <w:r w:rsidR="00CE4383" w:rsidRPr="00504D2B">
        <w:rPr>
          <w:rFonts w:ascii="Arial" w:hAnsi="Arial" w:cs="Arial"/>
          <w:sz w:val="24"/>
          <w:szCs w:val="24"/>
        </w:rPr>
        <w:t>for</w:t>
      </w:r>
      <w:r w:rsidRPr="00504D2B">
        <w:rPr>
          <w:rFonts w:ascii="Arial" w:hAnsi="Arial" w:cs="Arial"/>
          <w:sz w:val="24"/>
          <w:szCs w:val="24"/>
        </w:rPr>
        <w:t xml:space="preserve"> future service delivery)</w:t>
      </w:r>
      <w:r w:rsidR="00512B18" w:rsidRPr="00512B18">
        <w:rPr>
          <w:rFonts w:ascii="Arial" w:hAnsi="Arial" w:cs="Arial"/>
          <w:noProof/>
          <w:sz w:val="24"/>
          <w:szCs w:val="24"/>
          <w:lang w:eastAsia="en-AU"/>
        </w:rPr>
        <w:t xml:space="preserve"> </w:t>
      </w:r>
    </w:p>
    <w:p w14:paraId="516F69F2" w14:textId="1735F926" w:rsidR="008D7BC2" w:rsidRPr="00504D2B" w:rsidRDefault="00EE138B" w:rsidP="00504D2B">
      <w:pPr>
        <w:pStyle w:val="NoSpacing"/>
        <w:numPr>
          <w:ilvl w:val="0"/>
          <w:numId w:val="9"/>
        </w:numPr>
        <w:spacing w:line="276" w:lineRule="auto"/>
        <w:rPr>
          <w:rFonts w:ascii="Arial" w:hAnsi="Arial" w:cs="Arial"/>
          <w:sz w:val="24"/>
          <w:szCs w:val="24"/>
        </w:rPr>
      </w:pPr>
      <w:r w:rsidRPr="00504D2B">
        <w:rPr>
          <w:rFonts w:ascii="Arial" w:hAnsi="Arial" w:cs="Arial"/>
          <w:sz w:val="24"/>
          <w:szCs w:val="24"/>
        </w:rPr>
        <w:t>Assist c</w:t>
      </w:r>
      <w:r w:rsidR="00E67991" w:rsidRPr="00504D2B">
        <w:rPr>
          <w:rFonts w:ascii="Arial" w:hAnsi="Arial" w:cs="Arial"/>
          <w:sz w:val="24"/>
          <w:szCs w:val="24"/>
        </w:rPr>
        <w:t xml:space="preserve">ustomers deemed not eligible for NDIS </w:t>
      </w:r>
      <w:r w:rsidRPr="00504D2B">
        <w:rPr>
          <w:rFonts w:ascii="Arial" w:hAnsi="Arial" w:cs="Arial"/>
          <w:sz w:val="24"/>
          <w:szCs w:val="24"/>
        </w:rPr>
        <w:t>to access</w:t>
      </w:r>
      <w:r w:rsidR="00E67991" w:rsidRPr="00504D2B">
        <w:rPr>
          <w:rFonts w:ascii="Arial" w:hAnsi="Arial" w:cs="Arial"/>
          <w:sz w:val="24"/>
          <w:szCs w:val="24"/>
        </w:rPr>
        <w:t xml:space="preserve"> the Continuity of S</w:t>
      </w:r>
      <w:r w:rsidR="008D7BC2" w:rsidRPr="00504D2B">
        <w:rPr>
          <w:rFonts w:ascii="Arial" w:hAnsi="Arial" w:cs="Arial"/>
          <w:sz w:val="24"/>
          <w:szCs w:val="24"/>
        </w:rPr>
        <w:t>upports Programme</w:t>
      </w:r>
      <w:r w:rsidRPr="00504D2B">
        <w:rPr>
          <w:rFonts w:ascii="Arial" w:hAnsi="Arial" w:cs="Arial"/>
          <w:sz w:val="24"/>
          <w:szCs w:val="24"/>
        </w:rPr>
        <w:t xml:space="preserve"> if appropriate</w:t>
      </w:r>
    </w:p>
    <w:p w14:paraId="5391F21D" w14:textId="64D92786" w:rsidR="008D7BC2" w:rsidRPr="00504D2B" w:rsidRDefault="00EE138B" w:rsidP="00504D2B">
      <w:pPr>
        <w:pStyle w:val="NoSpacing"/>
        <w:numPr>
          <w:ilvl w:val="0"/>
          <w:numId w:val="9"/>
        </w:numPr>
        <w:spacing w:line="276" w:lineRule="auto"/>
        <w:rPr>
          <w:rFonts w:ascii="Arial" w:hAnsi="Arial" w:cs="Arial"/>
          <w:sz w:val="24"/>
          <w:szCs w:val="24"/>
        </w:rPr>
      </w:pPr>
      <w:r w:rsidRPr="00504D2B">
        <w:rPr>
          <w:rFonts w:ascii="Arial" w:hAnsi="Arial" w:cs="Arial"/>
          <w:sz w:val="24"/>
          <w:szCs w:val="24"/>
        </w:rPr>
        <w:t>Follow p</w:t>
      </w:r>
      <w:r w:rsidR="008D7BC2" w:rsidRPr="00504D2B">
        <w:rPr>
          <w:rFonts w:ascii="Arial" w:hAnsi="Arial" w:cs="Arial"/>
          <w:sz w:val="24"/>
          <w:szCs w:val="24"/>
        </w:rPr>
        <w:t>rocesses below</w:t>
      </w:r>
    </w:p>
    <w:p w14:paraId="58B146F6" w14:textId="1370E434" w:rsidR="004D4636" w:rsidRPr="00E620C8" w:rsidRDefault="008D7BC2" w:rsidP="00E620C8">
      <w:pPr>
        <w:pStyle w:val="Heading3"/>
        <w:rPr>
          <w:rFonts w:ascii="Arial" w:hAnsi="Arial" w:cs="Arial"/>
          <w:color w:val="auto"/>
          <w:sz w:val="24"/>
          <w:szCs w:val="24"/>
        </w:rPr>
      </w:pPr>
      <w:r w:rsidRPr="00E620C8">
        <w:rPr>
          <w:rFonts w:ascii="Arial" w:hAnsi="Arial" w:cs="Arial"/>
          <w:color w:val="auto"/>
          <w:sz w:val="24"/>
          <w:szCs w:val="24"/>
        </w:rPr>
        <w:t>For all customers, including new customers</w:t>
      </w:r>
    </w:p>
    <w:p w14:paraId="6B710F8C" w14:textId="754AA905" w:rsidR="00B47DAE" w:rsidRPr="00504D2B" w:rsidRDefault="00A24F7E" w:rsidP="008C5832">
      <w:pPr>
        <w:pStyle w:val="NoSpacing"/>
        <w:numPr>
          <w:ilvl w:val="0"/>
          <w:numId w:val="9"/>
        </w:numPr>
        <w:spacing w:line="276" w:lineRule="auto"/>
        <w:rPr>
          <w:rFonts w:ascii="Arial" w:hAnsi="Arial" w:cs="Arial"/>
          <w:sz w:val="24"/>
          <w:szCs w:val="24"/>
        </w:rPr>
      </w:pPr>
      <w:r w:rsidRPr="00504D2B">
        <w:rPr>
          <w:rFonts w:ascii="Arial" w:hAnsi="Arial" w:cs="Arial"/>
          <w:sz w:val="24"/>
          <w:szCs w:val="24"/>
        </w:rPr>
        <w:t>Ask customer if they are willing to share</w:t>
      </w:r>
      <w:r w:rsidR="00B47DAE" w:rsidRPr="00504D2B">
        <w:rPr>
          <w:rFonts w:ascii="Arial" w:hAnsi="Arial" w:cs="Arial"/>
          <w:sz w:val="24"/>
          <w:szCs w:val="24"/>
        </w:rPr>
        <w:t xml:space="preserve"> the</w:t>
      </w:r>
      <w:r w:rsidR="00CE4383" w:rsidRPr="00504D2B">
        <w:rPr>
          <w:rFonts w:ascii="Arial" w:hAnsi="Arial" w:cs="Arial"/>
          <w:sz w:val="24"/>
          <w:szCs w:val="24"/>
        </w:rPr>
        <w:t>ir NDIS</w:t>
      </w:r>
      <w:r w:rsidR="00B47DAE" w:rsidRPr="00504D2B">
        <w:rPr>
          <w:rFonts w:ascii="Arial" w:hAnsi="Arial" w:cs="Arial"/>
          <w:sz w:val="24"/>
          <w:szCs w:val="24"/>
        </w:rPr>
        <w:t xml:space="preserve"> plan </w:t>
      </w:r>
      <w:r w:rsidRPr="00504D2B">
        <w:rPr>
          <w:rFonts w:ascii="Arial" w:hAnsi="Arial" w:cs="Arial"/>
          <w:sz w:val="24"/>
          <w:szCs w:val="24"/>
        </w:rPr>
        <w:t xml:space="preserve">with you </w:t>
      </w:r>
      <w:r w:rsidR="00B47DAE" w:rsidRPr="00504D2B">
        <w:rPr>
          <w:rFonts w:ascii="Arial" w:hAnsi="Arial" w:cs="Arial"/>
          <w:sz w:val="24"/>
          <w:szCs w:val="24"/>
        </w:rPr>
        <w:t xml:space="preserve">in order to match service delivery with goals </w:t>
      </w:r>
      <w:r w:rsidR="006E3CAA" w:rsidRPr="00504D2B">
        <w:rPr>
          <w:rFonts w:ascii="Arial" w:hAnsi="Arial" w:cs="Arial"/>
          <w:sz w:val="24"/>
          <w:szCs w:val="24"/>
        </w:rPr>
        <w:t>identified in the plan</w:t>
      </w:r>
      <w:r w:rsidR="008C5832">
        <w:rPr>
          <w:rFonts w:ascii="Arial" w:hAnsi="Arial" w:cs="Arial"/>
          <w:sz w:val="24"/>
          <w:szCs w:val="24"/>
        </w:rPr>
        <w:t>.</w:t>
      </w:r>
      <w:r w:rsidR="00074802">
        <w:rPr>
          <w:rFonts w:ascii="Arial" w:hAnsi="Arial" w:cs="Arial"/>
          <w:sz w:val="24"/>
          <w:szCs w:val="24"/>
        </w:rPr>
        <w:t xml:space="preserve"> See </w:t>
      </w:r>
      <w:hyperlink r:id="rId16" w:history="1">
        <w:r w:rsidR="00074802" w:rsidRPr="00074802">
          <w:rPr>
            <w:rStyle w:val="Hyperlink"/>
            <w:rFonts w:ascii="Arial" w:hAnsi="Arial" w:cs="Arial"/>
            <w:sz w:val="24"/>
            <w:szCs w:val="24"/>
          </w:rPr>
          <w:t xml:space="preserve">NDIS Finding and Engaging Providers. </w:t>
        </w:r>
      </w:hyperlink>
      <w:r w:rsidR="008C5832">
        <w:rPr>
          <w:rFonts w:ascii="Arial" w:hAnsi="Arial" w:cs="Arial"/>
          <w:sz w:val="24"/>
          <w:szCs w:val="24"/>
        </w:rPr>
        <w:t xml:space="preserve"> </w:t>
      </w:r>
    </w:p>
    <w:p w14:paraId="5605EF0F" w14:textId="7BC577B1" w:rsidR="0081095A" w:rsidRPr="00504D2B" w:rsidRDefault="0081095A" w:rsidP="00504D2B">
      <w:pPr>
        <w:pStyle w:val="NoSpacing"/>
        <w:numPr>
          <w:ilvl w:val="0"/>
          <w:numId w:val="9"/>
        </w:numPr>
        <w:spacing w:line="276" w:lineRule="auto"/>
        <w:rPr>
          <w:rFonts w:ascii="Arial" w:hAnsi="Arial" w:cs="Arial"/>
          <w:sz w:val="24"/>
          <w:szCs w:val="24"/>
        </w:rPr>
      </w:pPr>
      <w:r w:rsidRPr="00504D2B">
        <w:rPr>
          <w:rFonts w:ascii="Arial" w:hAnsi="Arial" w:cs="Arial"/>
          <w:sz w:val="24"/>
          <w:szCs w:val="24"/>
        </w:rPr>
        <w:t xml:space="preserve">Matching participant with workers/staff (see </w:t>
      </w:r>
      <w:r w:rsidR="00CE4383" w:rsidRPr="00504D2B">
        <w:rPr>
          <w:rFonts w:ascii="Arial" w:hAnsi="Arial" w:cs="Arial"/>
          <w:sz w:val="24"/>
          <w:szCs w:val="24"/>
        </w:rPr>
        <w:t>person-centred</w:t>
      </w:r>
      <w:r w:rsidRPr="00504D2B">
        <w:rPr>
          <w:rFonts w:ascii="Arial" w:hAnsi="Arial" w:cs="Arial"/>
          <w:sz w:val="24"/>
          <w:szCs w:val="24"/>
        </w:rPr>
        <w:t xml:space="preserve"> tools and resources)</w:t>
      </w:r>
    </w:p>
    <w:p w14:paraId="0CC29C0C" w14:textId="03724F91" w:rsidR="00461388" w:rsidRPr="00504D2B" w:rsidRDefault="0081095A" w:rsidP="00504D2B">
      <w:pPr>
        <w:pStyle w:val="NoSpacing"/>
        <w:numPr>
          <w:ilvl w:val="0"/>
          <w:numId w:val="9"/>
        </w:numPr>
        <w:spacing w:line="276" w:lineRule="auto"/>
        <w:rPr>
          <w:rFonts w:ascii="Arial" w:hAnsi="Arial" w:cs="Arial"/>
          <w:sz w:val="24"/>
          <w:szCs w:val="24"/>
        </w:rPr>
      </w:pPr>
      <w:r w:rsidRPr="00504D2B">
        <w:rPr>
          <w:rFonts w:ascii="Arial" w:hAnsi="Arial" w:cs="Arial"/>
          <w:sz w:val="24"/>
          <w:szCs w:val="24"/>
        </w:rPr>
        <w:t>Assess risks</w:t>
      </w:r>
      <w:r w:rsidR="00461388" w:rsidRPr="00504D2B">
        <w:rPr>
          <w:rFonts w:ascii="Arial" w:hAnsi="Arial" w:cs="Arial"/>
          <w:sz w:val="24"/>
          <w:szCs w:val="24"/>
        </w:rPr>
        <w:t>, for example, you might not be able to support a customer unless behaviour support is in place</w:t>
      </w:r>
    </w:p>
    <w:p w14:paraId="26581A9A" w14:textId="02B4F267" w:rsidR="00EE138B" w:rsidRPr="00504D2B" w:rsidRDefault="00EE138B" w:rsidP="00504D2B">
      <w:pPr>
        <w:pStyle w:val="NoSpacing"/>
        <w:numPr>
          <w:ilvl w:val="0"/>
          <w:numId w:val="9"/>
        </w:numPr>
        <w:spacing w:line="276" w:lineRule="auto"/>
        <w:rPr>
          <w:rFonts w:ascii="Arial" w:hAnsi="Arial" w:cs="Arial"/>
          <w:sz w:val="24"/>
          <w:szCs w:val="24"/>
        </w:rPr>
      </w:pPr>
      <w:r w:rsidRPr="00504D2B">
        <w:rPr>
          <w:rFonts w:ascii="Arial" w:hAnsi="Arial" w:cs="Arial"/>
          <w:sz w:val="24"/>
          <w:szCs w:val="24"/>
        </w:rPr>
        <w:t>Issue quotes/service agreements as required</w:t>
      </w:r>
      <w:r w:rsidR="004B5D46" w:rsidRPr="00504D2B">
        <w:rPr>
          <w:rFonts w:ascii="Arial" w:hAnsi="Arial" w:cs="Arial"/>
          <w:sz w:val="24"/>
          <w:szCs w:val="24"/>
        </w:rPr>
        <w:t xml:space="preserve"> to customer and, if required, to NDIA</w:t>
      </w:r>
    </w:p>
    <w:p w14:paraId="1BB279FA" w14:textId="31841F10" w:rsidR="003960C3" w:rsidRPr="00504D2B" w:rsidRDefault="003960C3" w:rsidP="00504D2B">
      <w:pPr>
        <w:pStyle w:val="NoSpacing"/>
        <w:numPr>
          <w:ilvl w:val="0"/>
          <w:numId w:val="9"/>
        </w:numPr>
        <w:spacing w:line="276" w:lineRule="auto"/>
        <w:rPr>
          <w:rFonts w:ascii="Arial" w:hAnsi="Arial" w:cs="Arial"/>
          <w:sz w:val="24"/>
          <w:szCs w:val="24"/>
        </w:rPr>
      </w:pPr>
      <w:r w:rsidRPr="00504D2B">
        <w:rPr>
          <w:rFonts w:ascii="Arial" w:hAnsi="Arial" w:cs="Arial"/>
          <w:sz w:val="24"/>
          <w:szCs w:val="24"/>
        </w:rPr>
        <w:t>For customers whose funding is administered through the NDIA Portal</w:t>
      </w:r>
      <w:r w:rsidR="004953B5" w:rsidRPr="00504D2B">
        <w:rPr>
          <w:rFonts w:ascii="Arial" w:hAnsi="Arial" w:cs="Arial"/>
          <w:sz w:val="24"/>
          <w:szCs w:val="24"/>
        </w:rPr>
        <w:t xml:space="preserve"> or by a plan manager</w:t>
      </w:r>
      <w:r w:rsidRPr="00504D2B">
        <w:rPr>
          <w:rFonts w:ascii="Arial" w:hAnsi="Arial" w:cs="Arial"/>
          <w:sz w:val="24"/>
          <w:szCs w:val="24"/>
        </w:rPr>
        <w:t xml:space="preserve">, </w:t>
      </w:r>
      <w:r w:rsidR="00542057" w:rsidRPr="00504D2B">
        <w:rPr>
          <w:rFonts w:ascii="Arial" w:hAnsi="Arial" w:cs="Arial"/>
          <w:sz w:val="24"/>
          <w:szCs w:val="24"/>
        </w:rPr>
        <w:t xml:space="preserve">if required, </w:t>
      </w:r>
      <w:r w:rsidRPr="00504D2B">
        <w:rPr>
          <w:rFonts w:ascii="Arial" w:hAnsi="Arial" w:cs="Arial"/>
          <w:sz w:val="24"/>
          <w:szCs w:val="24"/>
        </w:rPr>
        <w:t>make service booking for agreed services and ensure relevant box is ticked on Portal</w:t>
      </w:r>
    </w:p>
    <w:p w14:paraId="71C09AFD" w14:textId="79545D5E" w:rsidR="0081095A" w:rsidRPr="00504D2B" w:rsidRDefault="0081095A" w:rsidP="00504D2B">
      <w:pPr>
        <w:pStyle w:val="NoSpacing"/>
        <w:numPr>
          <w:ilvl w:val="0"/>
          <w:numId w:val="9"/>
        </w:numPr>
        <w:spacing w:line="276" w:lineRule="auto"/>
        <w:rPr>
          <w:rFonts w:ascii="Arial" w:hAnsi="Arial" w:cs="Arial"/>
          <w:sz w:val="24"/>
          <w:szCs w:val="24"/>
        </w:rPr>
      </w:pPr>
      <w:r w:rsidRPr="00504D2B">
        <w:rPr>
          <w:rFonts w:ascii="Arial" w:hAnsi="Arial" w:cs="Arial"/>
          <w:sz w:val="24"/>
          <w:szCs w:val="24"/>
        </w:rPr>
        <w:t>Make information available for customers about rights and responsibilities, privacy, complaints, feedback mechanisms, etc.</w:t>
      </w:r>
    </w:p>
    <w:p w14:paraId="0A529EA2" w14:textId="21E3DBCC" w:rsidR="00EE138B" w:rsidRPr="00504D2B" w:rsidRDefault="00EE138B" w:rsidP="00504D2B">
      <w:pPr>
        <w:pStyle w:val="NoSpacing"/>
        <w:numPr>
          <w:ilvl w:val="0"/>
          <w:numId w:val="9"/>
        </w:numPr>
        <w:spacing w:line="276" w:lineRule="auto"/>
        <w:rPr>
          <w:rFonts w:ascii="Arial" w:hAnsi="Arial" w:cs="Arial"/>
          <w:sz w:val="24"/>
          <w:szCs w:val="24"/>
        </w:rPr>
      </w:pPr>
      <w:r w:rsidRPr="00504D2B">
        <w:rPr>
          <w:rFonts w:ascii="Arial" w:hAnsi="Arial" w:cs="Arial"/>
          <w:sz w:val="24"/>
          <w:szCs w:val="24"/>
        </w:rPr>
        <w:t xml:space="preserve">Follow-up customers who have not </w:t>
      </w:r>
      <w:r w:rsidR="003960C3" w:rsidRPr="00504D2B">
        <w:rPr>
          <w:rFonts w:ascii="Arial" w:hAnsi="Arial" w:cs="Arial"/>
          <w:sz w:val="24"/>
          <w:szCs w:val="24"/>
        </w:rPr>
        <w:t xml:space="preserve">returned a </w:t>
      </w:r>
      <w:r w:rsidR="00461388" w:rsidRPr="00504D2B">
        <w:rPr>
          <w:rFonts w:ascii="Arial" w:hAnsi="Arial" w:cs="Arial"/>
          <w:sz w:val="24"/>
          <w:szCs w:val="24"/>
        </w:rPr>
        <w:t>signed</w:t>
      </w:r>
      <w:r w:rsidRPr="00504D2B">
        <w:rPr>
          <w:rFonts w:ascii="Arial" w:hAnsi="Arial" w:cs="Arial"/>
          <w:sz w:val="24"/>
          <w:szCs w:val="24"/>
        </w:rPr>
        <w:t xml:space="preserve"> service agreement</w:t>
      </w:r>
    </w:p>
    <w:p w14:paraId="46B7FEC4" w14:textId="4A118A4E" w:rsidR="00461388" w:rsidRPr="00504D2B" w:rsidRDefault="00461388" w:rsidP="00504D2B">
      <w:pPr>
        <w:pStyle w:val="NoSpacing"/>
        <w:numPr>
          <w:ilvl w:val="0"/>
          <w:numId w:val="9"/>
        </w:numPr>
        <w:spacing w:line="276" w:lineRule="auto"/>
        <w:rPr>
          <w:rFonts w:ascii="Arial" w:hAnsi="Arial" w:cs="Arial"/>
          <w:sz w:val="24"/>
          <w:szCs w:val="24"/>
        </w:rPr>
      </w:pPr>
      <w:r w:rsidRPr="00504D2B">
        <w:rPr>
          <w:rFonts w:ascii="Arial" w:hAnsi="Arial" w:cs="Arial"/>
          <w:sz w:val="24"/>
          <w:szCs w:val="24"/>
        </w:rPr>
        <w:t xml:space="preserve">Ensure that </w:t>
      </w:r>
      <w:r w:rsidR="00CE4383" w:rsidRPr="00504D2B">
        <w:rPr>
          <w:rFonts w:ascii="Arial" w:hAnsi="Arial" w:cs="Arial"/>
          <w:sz w:val="24"/>
          <w:szCs w:val="24"/>
        </w:rPr>
        <w:t xml:space="preserve">the </w:t>
      </w:r>
      <w:r w:rsidRPr="00504D2B">
        <w:rPr>
          <w:rFonts w:ascii="Arial" w:hAnsi="Arial" w:cs="Arial"/>
          <w:sz w:val="24"/>
          <w:szCs w:val="24"/>
        </w:rPr>
        <w:t xml:space="preserve">signed service agreement is </w:t>
      </w:r>
      <w:r w:rsidR="00CE4383" w:rsidRPr="00504D2B">
        <w:rPr>
          <w:rFonts w:ascii="Arial" w:hAnsi="Arial" w:cs="Arial"/>
          <w:sz w:val="24"/>
          <w:szCs w:val="24"/>
        </w:rPr>
        <w:t xml:space="preserve">appropriately </w:t>
      </w:r>
      <w:r w:rsidRPr="00504D2B">
        <w:rPr>
          <w:rFonts w:ascii="Arial" w:hAnsi="Arial" w:cs="Arial"/>
          <w:sz w:val="24"/>
          <w:szCs w:val="24"/>
        </w:rPr>
        <w:t>stored</w:t>
      </w:r>
    </w:p>
    <w:p w14:paraId="33E08938" w14:textId="2177E43F" w:rsidR="00897D20" w:rsidRPr="00504D2B" w:rsidRDefault="00897D20" w:rsidP="00504D2B">
      <w:pPr>
        <w:rPr>
          <w:rFonts w:ascii="Arial" w:hAnsi="Arial" w:cs="Arial"/>
          <w:sz w:val="24"/>
          <w:szCs w:val="24"/>
        </w:rPr>
      </w:pPr>
    </w:p>
    <w:p w14:paraId="2AC1D9E4" w14:textId="3A532638" w:rsidR="00EE138B" w:rsidRPr="00504D2B" w:rsidRDefault="00EE138B" w:rsidP="00504D2B">
      <w:pPr>
        <w:rPr>
          <w:rFonts w:ascii="Arial" w:hAnsi="Arial" w:cs="Arial"/>
          <w:b/>
          <w:sz w:val="24"/>
          <w:szCs w:val="24"/>
        </w:rPr>
      </w:pPr>
      <w:r w:rsidRPr="00504D2B">
        <w:rPr>
          <w:rFonts w:ascii="Arial" w:hAnsi="Arial" w:cs="Arial"/>
          <w:b/>
          <w:sz w:val="24"/>
          <w:szCs w:val="24"/>
        </w:rPr>
        <w:br w:type="page"/>
      </w:r>
    </w:p>
    <w:p w14:paraId="47FD0A13" w14:textId="618DAE9F" w:rsidR="005D6FF3" w:rsidRPr="00504D2B" w:rsidRDefault="00DB3554" w:rsidP="00504D2B">
      <w:pPr>
        <w:pStyle w:val="Heading1"/>
        <w:spacing w:line="276" w:lineRule="auto"/>
        <w:rPr>
          <w:rFonts w:ascii="Arial" w:hAnsi="Arial" w:cs="Arial"/>
          <w:b/>
          <w:color w:val="009BD2"/>
        </w:rPr>
      </w:pPr>
      <w:r w:rsidRPr="00504D2B">
        <w:rPr>
          <w:rFonts w:ascii="Arial" w:hAnsi="Arial" w:cs="Arial"/>
          <w:b/>
          <w:color w:val="009BD2"/>
        </w:rPr>
        <w:lastRenderedPageBreak/>
        <w:t>Stage 3</w:t>
      </w:r>
      <w:r w:rsidR="006438A2" w:rsidRPr="00504D2B">
        <w:rPr>
          <w:rFonts w:ascii="Arial" w:hAnsi="Arial" w:cs="Arial"/>
          <w:b/>
          <w:color w:val="009BD2"/>
        </w:rPr>
        <w:t xml:space="preserve">: </w:t>
      </w:r>
      <w:r w:rsidR="005D6FF3" w:rsidRPr="00504D2B">
        <w:rPr>
          <w:rFonts w:ascii="Arial" w:hAnsi="Arial" w:cs="Arial"/>
          <w:b/>
          <w:color w:val="auto"/>
        </w:rPr>
        <w:t>Commenc</w:t>
      </w:r>
      <w:r w:rsidR="006438A2" w:rsidRPr="00504D2B">
        <w:rPr>
          <w:rFonts w:ascii="Arial" w:hAnsi="Arial" w:cs="Arial"/>
          <w:b/>
          <w:color w:val="auto"/>
        </w:rPr>
        <w:t>e</w:t>
      </w:r>
      <w:r w:rsidR="005D6FF3" w:rsidRPr="00504D2B">
        <w:rPr>
          <w:rFonts w:ascii="Arial" w:hAnsi="Arial" w:cs="Arial"/>
          <w:b/>
          <w:color w:val="auto"/>
        </w:rPr>
        <w:t xml:space="preserve"> services</w:t>
      </w:r>
    </w:p>
    <w:p w14:paraId="7C81BAC3" w14:textId="77777777" w:rsidR="0081095A" w:rsidRPr="00504D2B" w:rsidRDefault="0081095A" w:rsidP="00504D2B">
      <w:pPr>
        <w:pStyle w:val="NoSpacing"/>
        <w:numPr>
          <w:ilvl w:val="0"/>
          <w:numId w:val="10"/>
        </w:numPr>
        <w:spacing w:line="276" w:lineRule="auto"/>
        <w:rPr>
          <w:rFonts w:ascii="Arial" w:hAnsi="Arial" w:cs="Arial"/>
          <w:sz w:val="24"/>
          <w:szCs w:val="24"/>
        </w:rPr>
      </w:pPr>
      <w:r w:rsidRPr="00504D2B">
        <w:rPr>
          <w:rFonts w:ascii="Arial" w:hAnsi="Arial" w:cs="Arial"/>
          <w:sz w:val="24"/>
          <w:szCs w:val="24"/>
        </w:rPr>
        <w:t>Establish logistics to commence services, including:</w:t>
      </w:r>
    </w:p>
    <w:p w14:paraId="17E6D888" w14:textId="77777777" w:rsidR="0081095A" w:rsidRPr="00504D2B" w:rsidRDefault="0081095A" w:rsidP="00504D2B">
      <w:pPr>
        <w:pStyle w:val="NoSpacing"/>
        <w:numPr>
          <w:ilvl w:val="1"/>
          <w:numId w:val="10"/>
        </w:numPr>
        <w:spacing w:line="276" w:lineRule="auto"/>
        <w:rPr>
          <w:rFonts w:ascii="Arial" w:hAnsi="Arial" w:cs="Arial"/>
          <w:sz w:val="24"/>
          <w:szCs w:val="24"/>
        </w:rPr>
      </w:pPr>
      <w:r w:rsidRPr="00504D2B">
        <w:rPr>
          <w:rFonts w:ascii="Arial" w:hAnsi="Arial" w:cs="Arial"/>
          <w:sz w:val="24"/>
          <w:szCs w:val="24"/>
        </w:rPr>
        <w:t>a clear process about what the commencement of services will look like</w:t>
      </w:r>
    </w:p>
    <w:p w14:paraId="0E0D9F78" w14:textId="2B60CADF" w:rsidR="0081095A" w:rsidRPr="00504D2B" w:rsidRDefault="0081095A" w:rsidP="00504D2B">
      <w:pPr>
        <w:pStyle w:val="NoSpacing"/>
        <w:numPr>
          <w:ilvl w:val="1"/>
          <w:numId w:val="10"/>
        </w:numPr>
        <w:spacing w:line="276" w:lineRule="auto"/>
        <w:rPr>
          <w:rFonts w:ascii="Arial" w:hAnsi="Arial" w:cs="Arial"/>
          <w:sz w:val="24"/>
          <w:szCs w:val="24"/>
        </w:rPr>
      </w:pPr>
      <w:r w:rsidRPr="00504D2B">
        <w:rPr>
          <w:rFonts w:ascii="Arial" w:hAnsi="Arial" w:cs="Arial"/>
          <w:sz w:val="24"/>
          <w:szCs w:val="24"/>
        </w:rPr>
        <w:t xml:space="preserve">a process for managing expectations about timeframes </w:t>
      </w:r>
    </w:p>
    <w:p w14:paraId="3BAB6BB4" w14:textId="24026BCE" w:rsidR="0081095A" w:rsidRPr="00504D2B" w:rsidRDefault="0081095A" w:rsidP="00504D2B">
      <w:pPr>
        <w:pStyle w:val="NoSpacing"/>
        <w:numPr>
          <w:ilvl w:val="1"/>
          <w:numId w:val="10"/>
        </w:numPr>
        <w:spacing w:line="276" w:lineRule="auto"/>
        <w:rPr>
          <w:rFonts w:ascii="Arial" w:hAnsi="Arial" w:cs="Arial"/>
          <w:sz w:val="24"/>
          <w:szCs w:val="24"/>
        </w:rPr>
      </w:pPr>
      <w:r w:rsidRPr="00504D2B">
        <w:rPr>
          <w:rFonts w:ascii="Arial" w:hAnsi="Arial" w:cs="Arial"/>
          <w:sz w:val="24"/>
          <w:szCs w:val="24"/>
        </w:rPr>
        <w:t>recruitment</w:t>
      </w:r>
      <w:r w:rsidR="00CE4383" w:rsidRPr="00504D2B">
        <w:rPr>
          <w:rFonts w:ascii="Arial" w:hAnsi="Arial" w:cs="Arial"/>
          <w:sz w:val="24"/>
          <w:szCs w:val="24"/>
        </w:rPr>
        <w:t>, and</w:t>
      </w:r>
    </w:p>
    <w:p w14:paraId="3A4F9934" w14:textId="77777777" w:rsidR="0081095A" w:rsidRPr="00504D2B" w:rsidRDefault="0081095A" w:rsidP="00504D2B">
      <w:pPr>
        <w:pStyle w:val="NoSpacing"/>
        <w:numPr>
          <w:ilvl w:val="1"/>
          <w:numId w:val="10"/>
        </w:numPr>
        <w:spacing w:line="276" w:lineRule="auto"/>
        <w:rPr>
          <w:rFonts w:ascii="Arial" w:hAnsi="Arial" w:cs="Arial"/>
          <w:sz w:val="24"/>
          <w:szCs w:val="24"/>
        </w:rPr>
      </w:pPr>
      <w:r w:rsidRPr="00504D2B">
        <w:rPr>
          <w:rFonts w:ascii="Arial" w:hAnsi="Arial" w:cs="Arial"/>
          <w:sz w:val="24"/>
          <w:szCs w:val="24"/>
        </w:rPr>
        <w:t>rostering</w:t>
      </w:r>
    </w:p>
    <w:p w14:paraId="1334CDB8" w14:textId="71ECF2E0" w:rsidR="005D6FF3" w:rsidRPr="00504D2B" w:rsidRDefault="00461388" w:rsidP="00504D2B">
      <w:pPr>
        <w:pStyle w:val="NoSpacing"/>
        <w:numPr>
          <w:ilvl w:val="0"/>
          <w:numId w:val="10"/>
        </w:numPr>
        <w:spacing w:line="276" w:lineRule="auto"/>
        <w:rPr>
          <w:rFonts w:ascii="Arial" w:hAnsi="Arial" w:cs="Arial"/>
          <w:sz w:val="24"/>
          <w:szCs w:val="24"/>
        </w:rPr>
      </w:pPr>
      <w:r w:rsidRPr="00504D2B">
        <w:rPr>
          <w:rFonts w:ascii="Arial" w:hAnsi="Arial" w:cs="Arial"/>
          <w:sz w:val="24"/>
          <w:szCs w:val="24"/>
        </w:rPr>
        <w:t xml:space="preserve">Record </w:t>
      </w:r>
      <w:r w:rsidR="00CE4383" w:rsidRPr="00504D2B">
        <w:rPr>
          <w:rFonts w:ascii="Arial" w:hAnsi="Arial" w:cs="Arial"/>
          <w:sz w:val="24"/>
          <w:szCs w:val="24"/>
        </w:rPr>
        <w:t xml:space="preserve">further </w:t>
      </w:r>
      <w:r w:rsidRPr="00504D2B">
        <w:rPr>
          <w:rFonts w:ascii="Arial" w:hAnsi="Arial" w:cs="Arial"/>
          <w:sz w:val="24"/>
          <w:szCs w:val="24"/>
        </w:rPr>
        <w:t>c</w:t>
      </w:r>
      <w:r w:rsidR="004F28D3" w:rsidRPr="00504D2B">
        <w:rPr>
          <w:rFonts w:ascii="Arial" w:hAnsi="Arial" w:cs="Arial"/>
          <w:sz w:val="24"/>
          <w:szCs w:val="24"/>
        </w:rPr>
        <w:t>ustomer</w:t>
      </w:r>
      <w:r w:rsidR="00581AFE" w:rsidRPr="00504D2B">
        <w:rPr>
          <w:rFonts w:ascii="Arial" w:hAnsi="Arial" w:cs="Arial"/>
          <w:sz w:val="24"/>
          <w:szCs w:val="24"/>
        </w:rPr>
        <w:t xml:space="preserve"> information </w:t>
      </w:r>
      <w:r w:rsidR="005D6FF3" w:rsidRPr="00504D2B">
        <w:rPr>
          <w:rFonts w:ascii="Arial" w:hAnsi="Arial" w:cs="Arial"/>
          <w:sz w:val="24"/>
          <w:szCs w:val="24"/>
        </w:rPr>
        <w:t xml:space="preserve">including contact details, significant others, </w:t>
      </w:r>
      <w:r w:rsidR="001F2876" w:rsidRPr="00504D2B">
        <w:rPr>
          <w:rFonts w:ascii="Arial" w:hAnsi="Arial" w:cs="Arial"/>
          <w:sz w:val="24"/>
          <w:szCs w:val="24"/>
        </w:rPr>
        <w:t xml:space="preserve">any Local Area Coordinator or Coordinator of Supports contact details, </w:t>
      </w:r>
      <w:r w:rsidRPr="00504D2B">
        <w:rPr>
          <w:rFonts w:ascii="Arial" w:hAnsi="Arial" w:cs="Arial"/>
          <w:sz w:val="24"/>
          <w:szCs w:val="24"/>
        </w:rPr>
        <w:t xml:space="preserve">workplace health and safety assessments, </w:t>
      </w:r>
      <w:r w:rsidR="0081095A" w:rsidRPr="00504D2B">
        <w:rPr>
          <w:rFonts w:ascii="Arial" w:hAnsi="Arial" w:cs="Arial"/>
          <w:sz w:val="24"/>
          <w:szCs w:val="24"/>
        </w:rPr>
        <w:t xml:space="preserve">any further </w:t>
      </w:r>
      <w:r w:rsidR="00A8358B" w:rsidRPr="00504D2B">
        <w:rPr>
          <w:rFonts w:ascii="Arial" w:hAnsi="Arial" w:cs="Arial"/>
          <w:sz w:val="24"/>
          <w:szCs w:val="24"/>
        </w:rPr>
        <w:t xml:space="preserve">risk </w:t>
      </w:r>
      <w:r w:rsidR="005D6FF3" w:rsidRPr="00504D2B">
        <w:rPr>
          <w:rFonts w:ascii="Arial" w:hAnsi="Arial" w:cs="Arial"/>
          <w:sz w:val="24"/>
          <w:szCs w:val="24"/>
        </w:rPr>
        <w:t xml:space="preserve">assessments, </w:t>
      </w:r>
      <w:r w:rsidR="005D3ADB" w:rsidRPr="00504D2B">
        <w:rPr>
          <w:rFonts w:ascii="Arial" w:hAnsi="Arial" w:cs="Arial"/>
          <w:sz w:val="24"/>
          <w:szCs w:val="24"/>
        </w:rPr>
        <w:t xml:space="preserve">and </w:t>
      </w:r>
      <w:r w:rsidR="005D6FF3" w:rsidRPr="00504D2B">
        <w:rPr>
          <w:rFonts w:ascii="Arial" w:hAnsi="Arial" w:cs="Arial"/>
          <w:sz w:val="24"/>
          <w:szCs w:val="24"/>
        </w:rPr>
        <w:t>required equipment</w:t>
      </w:r>
    </w:p>
    <w:p w14:paraId="7DDBFBC9" w14:textId="71890EDD" w:rsidR="00DA6D76" w:rsidRPr="00504D2B" w:rsidRDefault="00861587" w:rsidP="00504D2B">
      <w:pPr>
        <w:pStyle w:val="NoSpacing"/>
        <w:numPr>
          <w:ilvl w:val="0"/>
          <w:numId w:val="10"/>
        </w:numPr>
        <w:spacing w:line="276" w:lineRule="auto"/>
        <w:rPr>
          <w:rFonts w:ascii="Arial" w:hAnsi="Arial" w:cs="Arial"/>
          <w:sz w:val="24"/>
          <w:szCs w:val="24"/>
        </w:rPr>
      </w:pPr>
      <w:r w:rsidRPr="00504D2B">
        <w:rPr>
          <w:rFonts w:ascii="Arial" w:hAnsi="Arial" w:cs="Arial"/>
          <w:sz w:val="24"/>
          <w:szCs w:val="24"/>
        </w:rPr>
        <w:t>If using outcome measurement, collect baseline data</w:t>
      </w:r>
    </w:p>
    <w:p w14:paraId="5E37BCC6" w14:textId="2DBCF9DD" w:rsidR="006D5E4B" w:rsidRPr="00504D2B" w:rsidRDefault="005D3ADB" w:rsidP="00504D2B">
      <w:pPr>
        <w:pStyle w:val="NoSpacing"/>
        <w:numPr>
          <w:ilvl w:val="0"/>
          <w:numId w:val="10"/>
        </w:numPr>
        <w:spacing w:line="276" w:lineRule="auto"/>
        <w:rPr>
          <w:rFonts w:ascii="Arial" w:hAnsi="Arial" w:cs="Arial"/>
          <w:sz w:val="24"/>
          <w:szCs w:val="24"/>
        </w:rPr>
      </w:pPr>
      <w:r w:rsidRPr="00504D2B">
        <w:rPr>
          <w:rFonts w:ascii="Arial" w:hAnsi="Arial" w:cs="Arial"/>
          <w:sz w:val="24"/>
          <w:szCs w:val="24"/>
        </w:rPr>
        <w:t>Seek customer feedback</w:t>
      </w:r>
      <w:r w:rsidR="0081095A" w:rsidRPr="00504D2B">
        <w:rPr>
          <w:rFonts w:ascii="Arial" w:hAnsi="Arial" w:cs="Arial"/>
          <w:sz w:val="24"/>
          <w:szCs w:val="24"/>
        </w:rPr>
        <w:t xml:space="preserve">, </w:t>
      </w:r>
      <w:r w:rsidR="00A8358B" w:rsidRPr="00504D2B">
        <w:rPr>
          <w:rFonts w:ascii="Arial" w:hAnsi="Arial" w:cs="Arial"/>
          <w:sz w:val="24"/>
          <w:szCs w:val="24"/>
        </w:rPr>
        <w:t>commencing at</w:t>
      </w:r>
      <w:r w:rsidR="006438A2" w:rsidRPr="00504D2B">
        <w:rPr>
          <w:rFonts w:ascii="Arial" w:hAnsi="Arial" w:cs="Arial"/>
          <w:sz w:val="24"/>
          <w:szCs w:val="24"/>
        </w:rPr>
        <w:t xml:space="preserve"> </w:t>
      </w:r>
      <w:r w:rsidR="006D5E4B" w:rsidRPr="00504D2B">
        <w:rPr>
          <w:rFonts w:ascii="Arial" w:hAnsi="Arial" w:cs="Arial"/>
          <w:sz w:val="24"/>
          <w:szCs w:val="24"/>
        </w:rPr>
        <w:t>first occasion of service delivery</w:t>
      </w:r>
    </w:p>
    <w:p w14:paraId="03F7B83D" w14:textId="505AB03F" w:rsidR="00E77CF0" w:rsidRPr="00504D2B" w:rsidRDefault="0081095A" w:rsidP="00074802">
      <w:pPr>
        <w:pStyle w:val="NoSpacing"/>
        <w:numPr>
          <w:ilvl w:val="0"/>
          <w:numId w:val="10"/>
        </w:numPr>
        <w:spacing w:line="276" w:lineRule="auto"/>
        <w:rPr>
          <w:rFonts w:ascii="Arial" w:hAnsi="Arial" w:cs="Arial"/>
          <w:sz w:val="24"/>
          <w:szCs w:val="24"/>
        </w:rPr>
        <w:sectPr w:rsidR="00E77CF0" w:rsidRPr="00504D2B">
          <w:headerReference w:type="default" r:id="rId17"/>
          <w:footerReference w:type="default" r:id="rId18"/>
          <w:pgSz w:w="11906" w:h="16838"/>
          <w:pgMar w:top="1440" w:right="1440" w:bottom="1440" w:left="1440" w:header="708" w:footer="708" w:gutter="0"/>
          <w:cols w:space="708"/>
          <w:docGrid w:linePitch="360"/>
        </w:sectPr>
      </w:pPr>
      <w:r w:rsidRPr="00504D2B">
        <w:rPr>
          <w:rFonts w:ascii="Arial" w:hAnsi="Arial" w:cs="Arial"/>
          <w:sz w:val="24"/>
          <w:szCs w:val="24"/>
        </w:rPr>
        <w:t>Monitor c</w:t>
      </w:r>
      <w:r w:rsidR="006D5E4B" w:rsidRPr="00504D2B">
        <w:rPr>
          <w:rFonts w:ascii="Arial" w:hAnsi="Arial" w:cs="Arial"/>
          <w:sz w:val="24"/>
          <w:szCs w:val="24"/>
        </w:rPr>
        <w:t>ompatibility issues for any group environment as part of ongoing risk assessment</w:t>
      </w:r>
    </w:p>
    <w:p w14:paraId="0FB979AE" w14:textId="7D050246" w:rsidR="005D6FF3" w:rsidRPr="00504D2B" w:rsidRDefault="00DB3554" w:rsidP="00504D2B">
      <w:pPr>
        <w:pStyle w:val="Heading1"/>
        <w:spacing w:line="276" w:lineRule="auto"/>
        <w:rPr>
          <w:rFonts w:ascii="Arial" w:hAnsi="Arial" w:cs="Arial"/>
          <w:b/>
          <w:color w:val="80C535"/>
        </w:rPr>
      </w:pPr>
      <w:r w:rsidRPr="00504D2B">
        <w:rPr>
          <w:rFonts w:ascii="Arial" w:hAnsi="Arial" w:cs="Arial"/>
          <w:b/>
          <w:color w:val="80C535"/>
        </w:rPr>
        <w:lastRenderedPageBreak/>
        <w:t>Stage 4</w:t>
      </w:r>
      <w:r w:rsidR="006438A2" w:rsidRPr="00504D2B">
        <w:rPr>
          <w:rFonts w:ascii="Arial" w:hAnsi="Arial" w:cs="Arial"/>
          <w:b/>
          <w:color w:val="80C535"/>
        </w:rPr>
        <w:t xml:space="preserve">: </w:t>
      </w:r>
      <w:r w:rsidR="006438A2" w:rsidRPr="00504D2B">
        <w:rPr>
          <w:rFonts w:ascii="Arial" w:hAnsi="Arial" w:cs="Arial"/>
          <w:b/>
          <w:color w:val="auto"/>
        </w:rPr>
        <w:t>Deliver services</w:t>
      </w:r>
    </w:p>
    <w:p w14:paraId="7F25FCA0" w14:textId="77777777" w:rsidR="008C5832" w:rsidRDefault="005758DB" w:rsidP="008C5832">
      <w:pPr>
        <w:pStyle w:val="ListParagraph"/>
        <w:numPr>
          <w:ilvl w:val="0"/>
          <w:numId w:val="11"/>
        </w:numPr>
        <w:rPr>
          <w:rFonts w:ascii="Arial" w:hAnsi="Arial" w:cs="Arial"/>
          <w:sz w:val="24"/>
          <w:szCs w:val="24"/>
        </w:rPr>
      </w:pPr>
      <w:r w:rsidRPr="00504D2B">
        <w:rPr>
          <w:rFonts w:ascii="Arial" w:hAnsi="Arial" w:cs="Arial"/>
          <w:sz w:val="24"/>
          <w:szCs w:val="24"/>
        </w:rPr>
        <w:t>Implement systems for minimising and managing non-attendance</w:t>
      </w:r>
    </w:p>
    <w:p w14:paraId="616ABCE4" w14:textId="7383D213" w:rsidR="009F60EC" w:rsidRPr="008C5832" w:rsidRDefault="007C5700" w:rsidP="008C5832">
      <w:pPr>
        <w:pStyle w:val="ListParagraph"/>
        <w:numPr>
          <w:ilvl w:val="0"/>
          <w:numId w:val="11"/>
        </w:numPr>
        <w:rPr>
          <w:rFonts w:ascii="Arial" w:hAnsi="Arial" w:cs="Arial"/>
          <w:sz w:val="24"/>
          <w:szCs w:val="24"/>
        </w:rPr>
      </w:pPr>
      <w:r w:rsidRPr="008C5832">
        <w:rPr>
          <w:rFonts w:ascii="Arial" w:hAnsi="Arial" w:cs="Arial"/>
          <w:sz w:val="24"/>
          <w:szCs w:val="24"/>
        </w:rPr>
        <w:t>Implement systems for</w:t>
      </w:r>
      <w:r w:rsidR="00A8358B" w:rsidRPr="008C5832">
        <w:rPr>
          <w:rFonts w:ascii="Arial" w:hAnsi="Arial" w:cs="Arial"/>
          <w:sz w:val="24"/>
          <w:szCs w:val="24"/>
        </w:rPr>
        <w:t xml:space="preserve"> r</w:t>
      </w:r>
      <w:r w:rsidR="005D6FF3" w:rsidRPr="008C5832">
        <w:rPr>
          <w:rFonts w:ascii="Arial" w:hAnsi="Arial" w:cs="Arial"/>
          <w:sz w:val="24"/>
          <w:szCs w:val="24"/>
        </w:rPr>
        <w:t>ecording and monitoring services delivered</w:t>
      </w:r>
      <w:r w:rsidR="00542057" w:rsidRPr="008C5832">
        <w:rPr>
          <w:rFonts w:ascii="Arial" w:hAnsi="Arial" w:cs="Arial"/>
          <w:sz w:val="24"/>
          <w:szCs w:val="24"/>
        </w:rPr>
        <w:t>, including evidence</w:t>
      </w:r>
      <w:r w:rsidR="008C5832">
        <w:rPr>
          <w:rFonts w:ascii="Arial" w:hAnsi="Arial" w:cs="Arial"/>
          <w:sz w:val="24"/>
          <w:szCs w:val="24"/>
        </w:rPr>
        <w:t>.</w:t>
      </w:r>
      <w:r w:rsidR="00074802">
        <w:rPr>
          <w:rFonts w:ascii="Arial" w:hAnsi="Arial" w:cs="Arial"/>
          <w:sz w:val="24"/>
          <w:szCs w:val="24"/>
        </w:rPr>
        <w:t xml:space="preserve"> See </w:t>
      </w:r>
      <w:hyperlink r:id="rId19" w:anchor="m7" w:history="1">
        <w:r w:rsidR="00074802" w:rsidRPr="00074802">
          <w:rPr>
            <w:rStyle w:val="Hyperlink"/>
            <w:rFonts w:ascii="Arial" w:hAnsi="Arial" w:cs="Arial"/>
            <w:sz w:val="24"/>
            <w:szCs w:val="24"/>
          </w:rPr>
          <w:t>Provider Toolkit Module 7: Payment and Assurance</w:t>
        </w:r>
      </w:hyperlink>
      <w:r w:rsidR="008C5832" w:rsidRPr="008C5832">
        <w:rPr>
          <w:rFonts w:ascii="Arial" w:hAnsi="Arial" w:cs="Arial"/>
          <w:sz w:val="24"/>
          <w:szCs w:val="24"/>
        </w:rPr>
        <w:t xml:space="preserve"> </w:t>
      </w:r>
    </w:p>
    <w:p w14:paraId="597DCB0C" w14:textId="125BA4F7" w:rsidR="005D6FF3" w:rsidRPr="00504D2B" w:rsidRDefault="009F60EC" w:rsidP="00504D2B">
      <w:pPr>
        <w:pStyle w:val="ListParagraph"/>
        <w:numPr>
          <w:ilvl w:val="0"/>
          <w:numId w:val="11"/>
        </w:numPr>
        <w:rPr>
          <w:rFonts w:ascii="Arial" w:hAnsi="Arial" w:cs="Arial"/>
          <w:sz w:val="24"/>
          <w:szCs w:val="24"/>
        </w:rPr>
      </w:pPr>
      <w:r w:rsidRPr="00504D2B">
        <w:rPr>
          <w:rFonts w:ascii="Arial" w:hAnsi="Arial" w:cs="Arial"/>
          <w:sz w:val="24"/>
          <w:szCs w:val="24"/>
        </w:rPr>
        <w:t>Put in operation customer service strategies during service delivery</w:t>
      </w:r>
      <w:r w:rsidR="005D3ADB" w:rsidRPr="00504D2B">
        <w:rPr>
          <w:rFonts w:ascii="Arial" w:hAnsi="Arial" w:cs="Arial"/>
          <w:sz w:val="24"/>
          <w:szCs w:val="24"/>
        </w:rPr>
        <w:t xml:space="preserve">, for example, a support worker checking that they have met </w:t>
      </w:r>
      <w:r w:rsidR="00E77CF0" w:rsidRPr="00504D2B">
        <w:rPr>
          <w:rFonts w:ascii="Arial" w:hAnsi="Arial" w:cs="Arial"/>
          <w:sz w:val="24"/>
          <w:szCs w:val="24"/>
        </w:rPr>
        <w:t xml:space="preserve">the </w:t>
      </w:r>
      <w:r w:rsidR="005D3ADB" w:rsidRPr="00504D2B">
        <w:rPr>
          <w:rFonts w:ascii="Arial" w:hAnsi="Arial" w:cs="Arial"/>
          <w:sz w:val="24"/>
          <w:szCs w:val="24"/>
        </w:rPr>
        <w:t>customer</w:t>
      </w:r>
      <w:r w:rsidR="00E77CF0" w:rsidRPr="00504D2B">
        <w:rPr>
          <w:rFonts w:ascii="Arial" w:hAnsi="Arial" w:cs="Arial"/>
          <w:sz w:val="24"/>
          <w:szCs w:val="24"/>
        </w:rPr>
        <w:t>’s</w:t>
      </w:r>
      <w:r w:rsidR="005D3ADB" w:rsidRPr="00504D2B">
        <w:rPr>
          <w:rFonts w:ascii="Arial" w:hAnsi="Arial" w:cs="Arial"/>
          <w:sz w:val="24"/>
          <w:szCs w:val="24"/>
        </w:rPr>
        <w:t xml:space="preserve"> needs</w:t>
      </w:r>
      <w:r w:rsidR="00E77CF0" w:rsidRPr="00504D2B">
        <w:rPr>
          <w:rFonts w:ascii="Arial" w:hAnsi="Arial" w:cs="Arial"/>
          <w:sz w:val="24"/>
          <w:szCs w:val="24"/>
        </w:rPr>
        <w:t xml:space="preserve"> that day</w:t>
      </w:r>
    </w:p>
    <w:p w14:paraId="49E36619" w14:textId="0B3FACF6" w:rsidR="005D6FF3" w:rsidRPr="00504D2B" w:rsidRDefault="004C4B81" w:rsidP="00504D2B">
      <w:pPr>
        <w:pStyle w:val="ListParagraph"/>
        <w:numPr>
          <w:ilvl w:val="0"/>
          <w:numId w:val="11"/>
        </w:numPr>
        <w:rPr>
          <w:rFonts w:ascii="Arial" w:hAnsi="Arial" w:cs="Arial"/>
          <w:sz w:val="24"/>
          <w:szCs w:val="24"/>
        </w:rPr>
      </w:pPr>
      <w:r w:rsidRPr="00504D2B">
        <w:rPr>
          <w:rFonts w:ascii="Arial" w:hAnsi="Arial" w:cs="Arial"/>
          <w:sz w:val="24"/>
          <w:szCs w:val="24"/>
        </w:rPr>
        <w:t>Invoic</w:t>
      </w:r>
      <w:r w:rsidR="009F60EC" w:rsidRPr="00504D2B">
        <w:rPr>
          <w:rFonts w:ascii="Arial" w:hAnsi="Arial" w:cs="Arial"/>
          <w:sz w:val="24"/>
          <w:szCs w:val="24"/>
        </w:rPr>
        <w:t xml:space="preserve">e </w:t>
      </w:r>
      <w:r w:rsidR="005D3ADB" w:rsidRPr="00504D2B">
        <w:rPr>
          <w:rFonts w:ascii="Arial" w:hAnsi="Arial" w:cs="Arial"/>
          <w:sz w:val="24"/>
          <w:szCs w:val="24"/>
        </w:rPr>
        <w:t xml:space="preserve">NDIS </w:t>
      </w:r>
      <w:r w:rsidR="005D6FF3" w:rsidRPr="00504D2B">
        <w:rPr>
          <w:rFonts w:ascii="Arial" w:hAnsi="Arial" w:cs="Arial"/>
          <w:sz w:val="24"/>
          <w:szCs w:val="24"/>
        </w:rPr>
        <w:t>self-</w:t>
      </w:r>
      <w:r w:rsidR="00821D4C" w:rsidRPr="00504D2B">
        <w:rPr>
          <w:rFonts w:ascii="Arial" w:hAnsi="Arial" w:cs="Arial"/>
          <w:sz w:val="24"/>
          <w:szCs w:val="24"/>
        </w:rPr>
        <w:t>managing</w:t>
      </w:r>
      <w:r w:rsidR="005D6FF3" w:rsidRPr="00504D2B">
        <w:rPr>
          <w:rFonts w:ascii="Arial" w:hAnsi="Arial" w:cs="Arial"/>
          <w:sz w:val="24"/>
          <w:szCs w:val="24"/>
        </w:rPr>
        <w:t xml:space="preserve"> </w:t>
      </w:r>
      <w:r w:rsidR="004F28D3" w:rsidRPr="00504D2B">
        <w:rPr>
          <w:rFonts w:ascii="Arial" w:hAnsi="Arial" w:cs="Arial"/>
          <w:sz w:val="24"/>
          <w:szCs w:val="24"/>
        </w:rPr>
        <w:t>customer</w:t>
      </w:r>
      <w:r w:rsidR="005D6FF3" w:rsidRPr="00504D2B">
        <w:rPr>
          <w:rFonts w:ascii="Arial" w:hAnsi="Arial" w:cs="Arial"/>
          <w:sz w:val="24"/>
          <w:szCs w:val="24"/>
        </w:rPr>
        <w:t>s</w:t>
      </w:r>
      <w:r w:rsidR="007C5700" w:rsidRPr="00504D2B">
        <w:rPr>
          <w:rFonts w:ascii="Arial" w:hAnsi="Arial" w:cs="Arial"/>
          <w:sz w:val="24"/>
          <w:szCs w:val="24"/>
        </w:rPr>
        <w:t>, plan managers</w:t>
      </w:r>
      <w:r w:rsidR="005D6FF3" w:rsidRPr="00504D2B">
        <w:rPr>
          <w:rFonts w:ascii="Arial" w:hAnsi="Arial" w:cs="Arial"/>
          <w:sz w:val="24"/>
          <w:szCs w:val="24"/>
        </w:rPr>
        <w:t xml:space="preserve"> and private purchase</w:t>
      </w:r>
      <w:r w:rsidR="00E77CF0" w:rsidRPr="00504D2B">
        <w:rPr>
          <w:rFonts w:ascii="Arial" w:hAnsi="Arial" w:cs="Arial"/>
          <w:sz w:val="24"/>
          <w:szCs w:val="24"/>
        </w:rPr>
        <w:t>r</w:t>
      </w:r>
      <w:r w:rsidR="005D6FF3" w:rsidRPr="00504D2B">
        <w:rPr>
          <w:rFonts w:ascii="Arial" w:hAnsi="Arial" w:cs="Arial"/>
          <w:sz w:val="24"/>
          <w:szCs w:val="24"/>
        </w:rPr>
        <w:t>s</w:t>
      </w:r>
    </w:p>
    <w:p w14:paraId="33D0A5A6" w14:textId="24DB1EC1" w:rsidR="005D6FF3" w:rsidRPr="00504D2B" w:rsidRDefault="007C5700" w:rsidP="00504D2B">
      <w:pPr>
        <w:pStyle w:val="ListParagraph"/>
        <w:numPr>
          <w:ilvl w:val="0"/>
          <w:numId w:val="11"/>
        </w:numPr>
        <w:rPr>
          <w:rFonts w:ascii="Arial" w:hAnsi="Arial" w:cs="Arial"/>
          <w:sz w:val="24"/>
          <w:szCs w:val="24"/>
        </w:rPr>
      </w:pPr>
      <w:r w:rsidRPr="00504D2B">
        <w:rPr>
          <w:rFonts w:ascii="Arial" w:hAnsi="Arial" w:cs="Arial"/>
          <w:sz w:val="24"/>
          <w:szCs w:val="24"/>
        </w:rPr>
        <w:t>Make payment requests</w:t>
      </w:r>
      <w:r w:rsidR="005D6FF3" w:rsidRPr="00504D2B">
        <w:rPr>
          <w:rFonts w:ascii="Arial" w:hAnsi="Arial" w:cs="Arial"/>
          <w:sz w:val="24"/>
          <w:szCs w:val="24"/>
        </w:rPr>
        <w:t xml:space="preserve"> </w:t>
      </w:r>
      <w:r w:rsidR="00821D4C" w:rsidRPr="00504D2B">
        <w:rPr>
          <w:rFonts w:ascii="Arial" w:hAnsi="Arial" w:cs="Arial"/>
          <w:sz w:val="24"/>
          <w:szCs w:val="24"/>
        </w:rPr>
        <w:t xml:space="preserve">in the Provider Portal </w:t>
      </w:r>
      <w:r w:rsidR="005D6FF3" w:rsidRPr="00504D2B">
        <w:rPr>
          <w:rFonts w:ascii="Arial" w:hAnsi="Arial" w:cs="Arial"/>
          <w:sz w:val="24"/>
          <w:szCs w:val="24"/>
        </w:rPr>
        <w:t xml:space="preserve">for </w:t>
      </w:r>
      <w:r w:rsidR="004F28D3" w:rsidRPr="00504D2B">
        <w:rPr>
          <w:rFonts w:ascii="Arial" w:hAnsi="Arial" w:cs="Arial"/>
          <w:sz w:val="24"/>
          <w:szCs w:val="24"/>
        </w:rPr>
        <w:t>customer</w:t>
      </w:r>
      <w:r w:rsidR="005D6FF3" w:rsidRPr="00504D2B">
        <w:rPr>
          <w:rFonts w:ascii="Arial" w:hAnsi="Arial" w:cs="Arial"/>
          <w:sz w:val="24"/>
          <w:szCs w:val="24"/>
        </w:rPr>
        <w:t xml:space="preserve">s whose package is held by the </w:t>
      </w:r>
      <w:r w:rsidR="005340AA" w:rsidRPr="00504D2B">
        <w:rPr>
          <w:rFonts w:ascii="Arial" w:hAnsi="Arial" w:cs="Arial"/>
          <w:sz w:val="24"/>
          <w:szCs w:val="24"/>
        </w:rPr>
        <w:t>NDIA</w:t>
      </w:r>
    </w:p>
    <w:p w14:paraId="63A73C18" w14:textId="45CA5E70" w:rsidR="00897D20" w:rsidRPr="00504D2B" w:rsidRDefault="00897D20" w:rsidP="00504D2B">
      <w:pPr>
        <w:rPr>
          <w:rFonts w:ascii="Arial" w:hAnsi="Arial" w:cs="Arial"/>
          <w:b/>
          <w:sz w:val="24"/>
          <w:szCs w:val="24"/>
        </w:rPr>
      </w:pPr>
      <w:r w:rsidRPr="00504D2B">
        <w:rPr>
          <w:rFonts w:ascii="Arial" w:hAnsi="Arial" w:cs="Arial"/>
          <w:b/>
          <w:sz w:val="24"/>
          <w:szCs w:val="24"/>
        </w:rPr>
        <w:br w:type="page"/>
      </w:r>
    </w:p>
    <w:p w14:paraId="21B95C15" w14:textId="443535D5" w:rsidR="005D6FF3" w:rsidRPr="00504D2B" w:rsidRDefault="00DB3554" w:rsidP="00504D2B">
      <w:pPr>
        <w:pStyle w:val="Heading1"/>
        <w:spacing w:line="276" w:lineRule="auto"/>
        <w:rPr>
          <w:rFonts w:ascii="Arial" w:hAnsi="Arial" w:cs="Arial"/>
          <w:b/>
          <w:color w:val="30A655"/>
        </w:rPr>
      </w:pPr>
      <w:r w:rsidRPr="00504D2B">
        <w:rPr>
          <w:rFonts w:ascii="Arial" w:hAnsi="Arial" w:cs="Arial"/>
          <w:b/>
          <w:color w:val="30A655"/>
        </w:rPr>
        <w:lastRenderedPageBreak/>
        <w:t>Stage 5</w:t>
      </w:r>
      <w:r w:rsidR="006438A2" w:rsidRPr="00504D2B">
        <w:rPr>
          <w:rFonts w:ascii="Arial" w:hAnsi="Arial" w:cs="Arial"/>
          <w:b/>
          <w:color w:val="30A655"/>
        </w:rPr>
        <w:t xml:space="preserve">: </w:t>
      </w:r>
      <w:r w:rsidR="006438A2" w:rsidRPr="00504D2B">
        <w:rPr>
          <w:rFonts w:ascii="Arial" w:hAnsi="Arial" w:cs="Arial"/>
          <w:b/>
          <w:color w:val="auto"/>
        </w:rPr>
        <w:t>Monitor and maintain</w:t>
      </w:r>
    </w:p>
    <w:p w14:paraId="4FB72389" w14:textId="47A8C049" w:rsidR="00A24F7E" w:rsidRPr="00E620C8" w:rsidRDefault="00A24F7E" w:rsidP="00E620C8">
      <w:pPr>
        <w:pStyle w:val="Heading3"/>
        <w:rPr>
          <w:rFonts w:ascii="Arial" w:hAnsi="Arial" w:cs="Arial"/>
          <w:color w:val="auto"/>
          <w:sz w:val="24"/>
          <w:szCs w:val="24"/>
        </w:rPr>
      </w:pPr>
      <w:r w:rsidRPr="00E620C8">
        <w:rPr>
          <w:rFonts w:ascii="Arial" w:hAnsi="Arial" w:cs="Arial"/>
          <w:color w:val="auto"/>
          <w:sz w:val="24"/>
          <w:szCs w:val="24"/>
        </w:rPr>
        <w:t>Essential to have</w:t>
      </w:r>
    </w:p>
    <w:p w14:paraId="5F0E52AA" w14:textId="0609EF65" w:rsidR="005D6FF3" w:rsidRPr="00504D2B" w:rsidRDefault="009F60EC" w:rsidP="00504D2B">
      <w:pPr>
        <w:pStyle w:val="ListParagraph"/>
        <w:numPr>
          <w:ilvl w:val="0"/>
          <w:numId w:val="12"/>
        </w:numPr>
        <w:spacing w:after="0"/>
        <w:rPr>
          <w:rFonts w:ascii="Arial" w:hAnsi="Arial" w:cs="Arial"/>
          <w:sz w:val="24"/>
          <w:szCs w:val="24"/>
        </w:rPr>
      </w:pPr>
      <w:r w:rsidRPr="00504D2B">
        <w:rPr>
          <w:rFonts w:ascii="Arial" w:hAnsi="Arial" w:cs="Arial"/>
          <w:sz w:val="24"/>
          <w:szCs w:val="24"/>
        </w:rPr>
        <w:t>Have a p</w:t>
      </w:r>
      <w:r w:rsidR="005D6FF3" w:rsidRPr="00504D2B">
        <w:rPr>
          <w:rFonts w:ascii="Arial" w:hAnsi="Arial" w:cs="Arial"/>
          <w:sz w:val="24"/>
          <w:szCs w:val="24"/>
        </w:rPr>
        <w:t xml:space="preserve">rocedure for </w:t>
      </w:r>
      <w:r w:rsidR="00CB174F" w:rsidRPr="00504D2B">
        <w:rPr>
          <w:rFonts w:ascii="Arial" w:hAnsi="Arial" w:cs="Arial"/>
          <w:sz w:val="24"/>
          <w:szCs w:val="24"/>
        </w:rPr>
        <w:t>regular</w:t>
      </w:r>
      <w:r w:rsidR="00861587" w:rsidRPr="00504D2B">
        <w:rPr>
          <w:rFonts w:ascii="Arial" w:hAnsi="Arial" w:cs="Arial"/>
          <w:sz w:val="24"/>
          <w:szCs w:val="24"/>
        </w:rPr>
        <w:t>ly</w:t>
      </w:r>
      <w:r w:rsidR="00CB174F" w:rsidRPr="00504D2B">
        <w:rPr>
          <w:rFonts w:ascii="Arial" w:hAnsi="Arial" w:cs="Arial"/>
          <w:sz w:val="24"/>
          <w:szCs w:val="24"/>
        </w:rPr>
        <w:t xml:space="preserve"> </w:t>
      </w:r>
      <w:r w:rsidR="00A24F7E" w:rsidRPr="00504D2B">
        <w:rPr>
          <w:rFonts w:ascii="Arial" w:hAnsi="Arial" w:cs="Arial"/>
          <w:sz w:val="24"/>
          <w:szCs w:val="24"/>
        </w:rPr>
        <w:t>collecting, considering</w:t>
      </w:r>
      <w:r w:rsidR="005D6FF3" w:rsidRPr="00504D2B">
        <w:rPr>
          <w:rFonts w:ascii="Arial" w:hAnsi="Arial" w:cs="Arial"/>
          <w:sz w:val="24"/>
          <w:szCs w:val="24"/>
        </w:rPr>
        <w:t xml:space="preserve"> and responding to </w:t>
      </w:r>
      <w:r w:rsidR="006A08C7" w:rsidRPr="00504D2B">
        <w:rPr>
          <w:rFonts w:ascii="Arial" w:hAnsi="Arial" w:cs="Arial"/>
          <w:sz w:val="24"/>
          <w:szCs w:val="24"/>
        </w:rPr>
        <w:t>customers’</w:t>
      </w:r>
      <w:r w:rsidR="008313B4" w:rsidRPr="00504D2B">
        <w:rPr>
          <w:rFonts w:ascii="Arial" w:hAnsi="Arial" w:cs="Arial"/>
          <w:sz w:val="24"/>
          <w:szCs w:val="24"/>
        </w:rPr>
        <w:t xml:space="preserve"> </w:t>
      </w:r>
      <w:r w:rsidR="005D6FF3" w:rsidRPr="00504D2B">
        <w:rPr>
          <w:rFonts w:ascii="Arial" w:hAnsi="Arial" w:cs="Arial"/>
          <w:sz w:val="24"/>
          <w:szCs w:val="24"/>
        </w:rPr>
        <w:t>feedback</w:t>
      </w:r>
    </w:p>
    <w:p w14:paraId="5BF91111" w14:textId="77E21049" w:rsidR="006D5E4B" w:rsidRPr="00504D2B" w:rsidRDefault="009F60EC" w:rsidP="00504D2B">
      <w:pPr>
        <w:pStyle w:val="ListParagraph"/>
        <w:numPr>
          <w:ilvl w:val="0"/>
          <w:numId w:val="12"/>
        </w:numPr>
        <w:spacing w:after="0"/>
        <w:rPr>
          <w:rFonts w:ascii="Arial" w:hAnsi="Arial" w:cs="Arial"/>
          <w:sz w:val="24"/>
          <w:szCs w:val="24"/>
        </w:rPr>
      </w:pPr>
      <w:r w:rsidRPr="00504D2B">
        <w:rPr>
          <w:rFonts w:ascii="Arial" w:hAnsi="Arial" w:cs="Arial"/>
          <w:sz w:val="24"/>
          <w:szCs w:val="24"/>
        </w:rPr>
        <w:t>Implement</w:t>
      </w:r>
      <w:r w:rsidR="006D5E4B" w:rsidRPr="00504D2B">
        <w:rPr>
          <w:rFonts w:ascii="Arial" w:hAnsi="Arial" w:cs="Arial"/>
          <w:sz w:val="24"/>
          <w:szCs w:val="24"/>
        </w:rPr>
        <w:t xml:space="preserve"> changes to service agreements</w:t>
      </w:r>
      <w:r w:rsidR="00A67731" w:rsidRPr="00504D2B">
        <w:rPr>
          <w:rFonts w:ascii="Arial" w:hAnsi="Arial" w:cs="Arial"/>
          <w:sz w:val="24"/>
          <w:szCs w:val="24"/>
        </w:rPr>
        <w:t xml:space="preserve"> when required</w:t>
      </w:r>
    </w:p>
    <w:p w14:paraId="51CF05F0" w14:textId="11E69161" w:rsidR="00F8209C" w:rsidRPr="00504D2B" w:rsidRDefault="009F60EC" w:rsidP="00504D2B">
      <w:pPr>
        <w:pStyle w:val="ListParagraph"/>
        <w:numPr>
          <w:ilvl w:val="0"/>
          <w:numId w:val="12"/>
        </w:numPr>
        <w:spacing w:after="0"/>
        <w:rPr>
          <w:rFonts w:ascii="Arial" w:hAnsi="Arial" w:cs="Arial"/>
          <w:sz w:val="24"/>
          <w:szCs w:val="24"/>
        </w:rPr>
      </w:pPr>
      <w:r w:rsidRPr="00504D2B">
        <w:rPr>
          <w:rFonts w:ascii="Arial" w:hAnsi="Arial" w:cs="Arial"/>
          <w:sz w:val="24"/>
          <w:szCs w:val="24"/>
        </w:rPr>
        <w:t>Manage</w:t>
      </w:r>
      <w:r w:rsidR="006D5E4B" w:rsidRPr="00504D2B">
        <w:rPr>
          <w:rFonts w:ascii="Arial" w:hAnsi="Arial" w:cs="Arial"/>
          <w:sz w:val="24"/>
          <w:szCs w:val="24"/>
        </w:rPr>
        <w:t xml:space="preserve"> risk</w:t>
      </w:r>
      <w:r w:rsidRPr="00504D2B">
        <w:rPr>
          <w:rFonts w:ascii="Arial" w:hAnsi="Arial" w:cs="Arial"/>
          <w:sz w:val="24"/>
          <w:szCs w:val="24"/>
        </w:rPr>
        <w:t>s,</w:t>
      </w:r>
      <w:r w:rsidR="006D5E4B" w:rsidRPr="00504D2B">
        <w:rPr>
          <w:rFonts w:ascii="Arial" w:hAnsi="Arial" w:cs="Arial"/>
          <w:sz w:val="24"/>
          <w:szCs w:val="24"/>
        </w:rPr>
        <w:t xml:space="preserve"> </w:t>
      </w:r>
      <w:r w:rsidR="00FC2DC7" w:rsidRPr="00504D2B">
        <w:rPr>
          <w:rFonts w:ascii="Arial" w:hAnsi="Arial" w:cs="Arial"/>
          <w:sz w:val="24"/>
          <w:szCs w:val="24"/>
        </w:rPr>
        <w:t>as risks might change on</w:t>
      </w:r>
      <w:r w:rsidR="006D5E4B" w:rsidRPr="00504D2B">
        <w:rPr>
          <w:rFonts w:ascii="Arial" w:hAnsi="Arial" w:cs="Arial"/>
          <w:sz w:val="24"/>
          <w:szCs w:val="24"/>
        </w:rPr>
        <w:t xml:space="preserve"> each occasion of service</w:t>
      </w:r>
    </w:p>
    <w:p w14:paraId="368ED435" w14:textId="10937B6B" w:rsidR="001F2876" w:rsidRPr="00504D2B" w:rsidRDefault="001F2876" w:rsidP="00504D2B">
      <w:pPr>
        <w:pStyle w:val="ListParagraph"/>
        <w:numPr>
          <w:ilvl w:val="0"/>
          <w:numId w:val="12"/>
        </w:numPr>
        <w:spacing w:after="0"/>
        <w:rPr>
          <w:rFonts w:ascii="Arial" w:hAnsi="Arial" w:cs="Arial"/>
          <w:sz w:val="24"/>
          <w:szCs w:val="24"/>
        </w:rPr>
      </w:pPr>
      <w:r w:rsidRPr="00504D2B">
        <w:rPr>
          <w:rFonts w:ascii="Arial" w:hAnsi="Arial" w:cs="Arial"/>
          <w:sz w:val="24"/>
          <w:szCs w:val="24"/>
        </w:rPr>
        <w:t>For providers of Specialist Disability Accommodation, notify NDIA of vacancies in accordance with SDA Rules</w:t>
      </w:r>
    </w:p>
    <w:p w14:paraId="0E239824" w14:textId="6D7B4F69" w:rsidR="00F8209C" w:rsidRPr="00E620C8" w:rsidRDefault="00F2657E" w:rsidP="00E620C8">
      <w:pPr>
        <w:pStyle w:val="ListParagraph"/>
        <w:numPr>
          <w:ilvl w:val="0"/>
          <w:numId w:val="12"/>
        </w:numPr>
        <w:spacing w:after="0"/>
        <w:rPr>
          <w:rFonts w:ascii="Arial" w:hAnsi="Arial" w:cs="Arial"/>
          <w:sz w:val="24"/>
          <w:szCs w:val="24"/>
        </w:rPr>
      </w:pPr>
      <w:r w:rsidRPr="00504D2B">
        <w:rPr>
          <w:rFonts w:ascii="Arial" w:hAnsi="Arial" w:cs="Arial"/>
          <w:sz w:val="24"/>
          <w:szCs w:val="24"/>
        </w:rPr>
        <w:t>Lodge Annual Attestation Statement/s as required by NDIA</w:t>
      </w:r>
    </w:p>
    <w:p w14:paraId="5527C1A1" w14:textId="310EA63F" w:rsidR="00A24F7E" w:rsidRPr="00E620C8" w:rsidRDefault="00F8209C" w:rsidP="00E620C8">
      <w:pPr>
        <w:pStyle w:val="Heading3"/>
        <w:rPr>
          <w:rFonts w:ascii="Arial" w:hAnsi="Arial" w:cs="Arial"/>
          <w:color w:val="auto"/>
          <w:sz w:val="24"/>
          <w:szCs w:val="24"/>
        </w:rPr>
      </w:pPr>
      <w:r w:rsidRPr="00E620C8">
        <w:rPr>
          <w:rFonts w:ascii="Arial" w:hAnsi="Arial" w:cs="Arial"/>
          <w:color w:val="auto"/>
          <w:sz w:val="24"/>
          <w:szCs w:val="24"/>
        </w:rPr>
        <w:t>Nice to have</w:t>
      </w:r>
    </w:p>
    <w:p w14:paraId="322D2A4C" w14:textId="05378D3C" w:rsidR="005E37D8" w:rsidRPr="00504D2B" w:rsidRDefault="00DF373E" w:rsidP="00504D2B">
      <w:pPr>
        <w:pStyle w:val="ListParagraph"/>
        <w:numPr>
          <w:ilvl w:val="0"/>
          <w:numId w:val="12"/>
        </w:numPr>
        <w:spacing w:after="0"/>
        <w:rPr>
          <w:rFonts w:ascii="Arial" w:hAnsi="Arial" w:cs="Arial"/>
          <w:sz w:val="24"/>
          <w:szCs w:val="24"/>
        </w:rPr>
      </w:pPr>
      <w:r w:rsidRPr="00504D2B">
        <w:rPr>
          <w:rFonts w:ascii="Arial" w:hAnsi="Arial" w:cs="Arial"/>
          <w:sz w:val="24"/>
          <w:szCs w:val="24"/>
        </w:rPr>
        <w:t xml:space="preserve">Monitor </w:t>
      </w:r>
      <w:r w:rsidR="005E37D8" w:rsidRPr="00504D2B">
        <w:rPr>
          <w:rFonts w:ascii="Arial" w:hAnsi="Arial" w:cs="Arial"/>
          <w:sz w:val="24"/>
          <w:szCs w:val="24"/>
        </w:rPr>
        <w:t>customer actual spending compared to service booking, and inform customers of potential under-spending</w:t>
      </w:r>
      <w:r w:rsidR="00821D4C" w:rsidRPr="00504D2B">
        <w:rPr>
          <w:rFonts w:ascii="Arial" w:hAnsi="Arial" w:cs="Arial"/>
          <w:sz w:val="24"/>
          <w:szCs w:val="24"/>
        </w:rPr>
        <w:t xml:space="preserve"> or over-spending</w:t>
      </w:r>
    </w:p>
    <w:p w14:paraId="7EE9E4AF" w14:textId="3DE400CE" w:rsidR="003960C3" w:rsidRPr="00504D2B" w:rsidRDefault="003960C3" w:rsidP="00504D2B">
      <w:pPr>
        <w:pStyle w:val="ListParagraph"/>
        <w:numPr>
          <w:ilvl w:val="0"/>
          <w:numId w:val="12"/>
        </w:numPr>
        <w:spacing w:after="0"/>
        <w:rPr>
          <w:rFonts w:ascii="Arial" w:hAnsi="Arial" w:cs="Arial"/>
          <w:sz w:val="24"/>
          <w:szCs w:val="24"/>
        </w:rPr>
      </w:pPr>
      <w:r w:rsidRPr="00504D2B">
        <w:rPr>
          <w:rFonts w:ascii="Arial" w:hAnsi="Arial" w:cs="Arial"/>
          <w:sz w:val="24"/>
          <w:szCs w:val="24"/>
        </w:rPr>
        <w:t xml:space="preserve">Use service booking data in cash flow budget, </w:t>
      </w:r>
      <w:r w:rsidR="005E37D8" w:rsidRPr="00504D2B">
        <w:rPr>
          <w:rFonts w:ascii="Arial" w:hAnsi="Arial" w:cs="Arial"/>
          <w:sz w:val="24"/>
          <w:szCs w:val="24"/>
        </w:rPr>
        <w:t xml:space="preserve">assuming some </w:t>
      </w:r>
      <w:r w:rsidRPr="00504D2B">
        <w:rPr>
          <w:rFonts w:ascii="Arial" w:hAnsi="Arial" w:cs="Arial"/>
          <w:sz w:val="24"/>
          <w:szCs w:val="24"/>
        </w:rPr>
        <w:t>under-spending</w:t>
      </w:r>
    </w:p>
    <w:p w14:paraId="6D6349B7" w14:textId="5DEBF2DF" w:rsidR="00A24F7E" w:rsidRPr="00504D2B" w:rsidRDefault="009F60EC" w:rsidP="00504D2B">
      <w:pPr>
        <w:pStyle w:val="ListParagraph"/>
        <w:numPr>
          <w:ilvl w:val="0"/>
          <w:numId w:val="12"/>
        </w:numPr>
        <w:spacing w:after="0"/>
        <w:rPr>
          <w:rFonts w:ascii="Arial" w:hAnsi="Arial" w:cs="Arial"/>
          <w:sz w:val="24"/>
          <w:szCs w:val="24"/>
        </w:rPr>
      </w:pPr>
      <w:r w:rsidRPr="00504D2B">
        <w:rPr>
          <w:rFonts w:ascii="Arial" w:hAnsi="Arial" w:cs="Arial"/>
          <w:sz w:val="24"/>
          <w:szCs w:val="24"/>
        </w:rPr>
        <w:t>Implement r</w:t>
      </w:r>
      <w:r w:rsidR="00A24F7E" w:rsidRPr="00504D2B">
        <w:rPr>
          <w:rFonts w:ascii="Arial" w:hAnsi="Arial" w:cs="Arial"/>
          <w:sz w:val="24"/>
          <w:szCs w:val="24"/>
        </w:rPr>
        <w:t xml:space="preserve">elationship-building </w:t>
      </w:r>
    </w:p>
    <w:p w14:paraId="150FE59F" w14:textId="6170E04B" w:rsidR="00A24F7E" w:rsidRPr="00504D2B" w:rsidRDefault="009F60EC" w:rsidP="00504D2B">
      <w:pPr>
        <w:pStyle w:val="ListParagraph"/>
        <w:numPr>
          <w:ilvl w:val="0"/>
          <w:numId w:val="12"/>
        </w:numPr>
        <w:spacing w:after="0"/>
        <w:rPr>
          <w:rFonts w:ascii="Arial" w:hAnsi="Arial" w:cs="Arial"/>
          <w:sz w:val="24"/>
          <w:szCs w:val="24"/>
        </w:rPr>
      </w:pPr>
      <w:r w:rsidRPr="00504D2B">
        <w:rPr>
          <w:rFonts w:ascii="Arial" w:hAnsi="Arial" w:cs="Arial"/>
          <w:sz w:val="24"/>
          <w:szCs w:val="24"/>
        </w:rPr>
        <w:t>Employ c</w:t>
      </w:r>
      <w:r w:rsidR="00A24F7E" w:rsidRPr="00504D2B">
        <w:rPr>
          <w:rFonts w:ascii="Arial" w:hAnsi="Arial" w:cs="Arial"/>
          <w:sz w:val="24"/>
          <w:szCs w:val="24"/>
        </w:rPr>
        <w:t>ommunity-building strategies</w:t>
      </w:r>
    </w:p>
    <w:p w14:paraId="1DE8CD38" w14:textId="02C891EF" w:rsidR="00A24F7E" w:rsidRPr="00504D2B" w:rsidRDefault="009F60EC" w:rsidP="00504D2B">
      <w:pPr>
        <w:pStyle w:val="ListParagraph"/>
        <w:numPr>
          <w:ilvl w:val="0"/>
          <w:numId w:val="12"/>
        </w:numPr>
        <w:spacing w:after="0"/>
        <w:rPr>
          <w:rFonts w:ascii="Arial" w:hAnsi="Arial" w:cs="Arial"/>
          <w:sz w:val="24"/>
          <w:szCs w:val="24"/>
        </w:rPr>
      </w:pPr>
      <w:r w:rsidRPr="00504D2B">
        <w:rPr>
          <w:rFonts w:ascii="Arial" w:hAnsi="Arial" w:cs="Arial"/>
          <w:sz w:val="24"/>
          <w:szCs w:val="24"/>
        </w:rPr>
        <w:t>Review o</w:t>
      </w:r>
      <w:r w:rsidR="00A24F7E" w:rsidRPr="00504D2B">
        <w:rPr>
          <w:rFonts w:ascii="Arial" w:hAnsi="Arial" w:cs="Arial"/>
          <w:sz w:val="24"/>
          <w:szCs w:val="24"/>
        </w:rPr>
        <w:t>utcome</w:t>
      </w:r>
      <w:r w:rsidRPr="00504D2B">
        <w:rPr>
          <w:rFonts w:ascii="Arial" w:hAnsi="Arial" w:cs="Arial"/>
          <w:sz w:val="24"/>
          <w:szCs w:val="24"/>
        </w:rPr>
        <w:t>s</w:t>
      </w:r>
      <w:r w:rsidR="00A24F7E" w:rsidRPr="00504D2B">
        <w:rPr>
          <w:rFonts w:ascii="Arial" w:hAnsi="Arial" w:cs="Arial"/>
          <w:sz w:val="24"/>
          <w:szCs w:val="24"/>
        </w:rPr>
        <w:t xml:space="preserve"> </w:t>
      </w:r>
      <w:r w:rsidRPr="00504D2B">
        <w:rPr>
          <w:rFonts w:ascii="Arial" w:hAnsi="Arial" w:cs="Arial"/>
          <w:sz w:val="24"/>
          <w:szCs w:val="24"/>
        </w:rPr>
        <w:t>and implement lessons learnt</w:t>
      </w:r>
      <w:r w:rsidR="00A24F7E" w:rsidRPr="00504D2B">
        <w:rPr>
          <w:rFonts w:ascii="Arial" w:hAnsi="Arial" w:cs="Arial"/>
          <w:sz w:val="24"/>
          <w:szCs w:val="24"/>
        </w:rPr>
        <w:t xml:space="preserve"> </w:t>
      </w:r>
    </w:p>
    <w:p w14:paraId="7306D962" w14:textId="77777777" w:rsidR="00A24F7E" w:rsidRPr="00504D2B" w:rsidRDefault="00A24F7E" w:rsidP="00504D2B">
      <w:pPr>
        <w:rPr>
          <w:rFonts w:ascii="Arial" w:hAnsi="Arial" w:cs="Arial"/>
          <w:sz w:val="24"/>
          <w:szCs w:val="24"/>
        </w:rPr>
      </w:pPr>
    </w:p>
    <w:p w14:paraId="3AF18CC8" w14:textId="7F95CFA4" w:rsidR="009270C5" w:rsidRPr="00504D2B" w:rsidRDefault="009270C5" w:rsidP="00573703">
      <w:pPr>
        <w:pStyle w:val="NoSpacing"/>
        <w:spacing w:line="276" w:lineRule="auto"/>
        <w:ind w:left="360"/>
        <w:rPr>
          <w:rFonts w:ascii="Arial" w:hAnsi="Arial" w:cs="Arial"/>
          <w:sz w:val="24"/>
          <w:szCs w:val="24"/>
        </w:rPr>
      </w:pPr>
      <w:r w:rsidRPr="00504D2B">
        <w:rPr>
          <w:rFonts w:ascii="Arial" w:hAnsi="Arial" w:cs="Arial"/>
          <w:b/>
          <w:sz w:val="24"/>
          <w:szCs w:val="24"/>
        </w:rPr>
        <w:br w:type="page"/>
      </w:r>
    </w:p>
    <w:p w14:paraId="5FB2A9C6" w14:textId="485F16B4" w:rsidR="004F0D0E" w:rsidRPr="00504D2B" w:rsidRDefault="00DB3554" w:rsidP="00504D2B">
      <w:pPr>
        <w:pStyle w:val="Heading1"/>
        <w:spacing w:line="276" w:lineRule="auto"/>
        <w:rPr>
          <w:rFonts w:ascii="Arial" w:hAnsi="Arial" w:cs="Arial"/>
          <w:b/>
          <w:color w:val="808080" w:themeColor="background1" w:themeShade="80"/>
        </w:rPr>
      </w:pPr>
      <w:r w:rsidRPr="00504D2B">
        <w:rPr>
          <w:rFonts w:ascii="Arial" w:hAnsi="Arial" w:cs="Arial"/>
          <w:b/>
          <w:color w:val="808080" w:themeColor="background1" w:themeShade="80"/>
        </w:rPr>
        <w:lastRenderedPageBreak/>
        <w:t>Stage 6</w:t>
      </w:r>
      <w:r w:rsidR="006438A2" w:rsidRPr="00504D2B">
        <w:rPr>
          <w:rFonts w:ascii="Arial" w:hAnsi="Arial" w:cs="Arial"/>
          <w:b/>
          <w:color w:val="808080" w:themeColor="background1" w:themeShade="80"/>
        </w:rPr>
        <w:t xml:space="preserve">: </w:t>
      </w:r>
      <w:r w:rsidR="005D6FF3" w:rsidRPr="00504D2B">
        <w:rPr>
          <w:rFonts w:ascii="Arial" w:hAnsi="Arial" w:cs="Arial"/>
          <w:b/>
          <w:color w:val="auto"/>
        </w:rPr>
        <w:t>Review</w:t>
      </w:r>
    </w:p>
    <w:p w14:paraId="1E46FBEA" w14:textId="243B0398" w:rsidR="006A08C7" w:rsidRPr="00504D2B" w:rsidRDefault="002A26E5" w:rsidP="00504D2B">
      <w:pPr>
        <w:pStyle w:val="NoSpacing"/>
        <w:spacing w:line="276" w:lineRule="auto"/>
        <w:rPr>
          <w:rFonts w:ascii="Arial" w:hAnsi="Arial" w:cs="Arial"/>
          <w:sz w:val="24"/>
          <w:szCs w:val="24"/>
        </w:rPr>
      </w:pPr>
      <w:r w:rsidRPr="00504D2B">
        <w:rPr>
          <w:rFonts w:ascii="Arial" w:hAnsi="Arial" w:cs="Arial"/>
          <w:sz w:val="24"/>
          <w:szCs w:val="24"/>
        </w:rPr>
        <w:t xml:space="preserve">In addition to </w:t>
      </w:r>
      <w:r w:rsidR="004F0D0E" w:rsidRPr="00504D2B">
        <w:rPr>
          <w:rFonts w:ascii="Arial" w:hAnsi="Arial" w:cs="Arial"/>
          <w:sz w:val="24"/>
          <w:szCs w:val="24"/>
        </w:rPr>
        <w:t xml:space="preserve">ongoing </w:t>
      </w:r>
      <w:r w:rsidR="007B0516" w:rsidRPr="00504D2B">
        <w:rPr>
          <w:rFonts w:ascii="Arial" w:hAnsi="Arial" w:cs="Arial"/>
          <w:sz w:val="24"/>
          <w:szCs w:val="24"/>
        </w:rPr>
        <w:t xml:space="preserve">internal </w:t>
      </w:r>
      <w:r w:rsidR="004F0D0E" w:rsidRPr="00504D2B">
        <w:rPr>
          <w:rFonts w:ascii="Arial" w:hAnsi="Arial" w:cs="Arial"/>
          <w:sz w:val="24"/>
          <w:szCs w:val="24"/>
        </w:rPr>
        <w:t>monitoring</w:t>
      </w:r>
      <w:r w:rsidR="00D96191" w:rsidRPr="00504D2B">
        <w:rPr>
          <w:rFonts w:ascii="Arial" w:hAnsi="Arial" w:cs="Arial"/>
          <w:sz w:val="24"/>
          <w:szCs w:val="24"/>
        </w:rPr>
        <w:t xml:space="preserve"> </w:t>
      </w:r>
      <w:r w:rsidR="004F0D0E" w:rsidRPr="00504D2B">
        <w:rPr>
          <w:rFonts w:ascii="Arial" w:hAnsi="Arial" w:cs="Arial"/>
          <w:sz w:val="24"/>
          <w:szCs w:val="24"/>
        </w:rPr>
        <w:t xml:space="preserve">of service </w:t>
      </w:r>
      <w:r w:rsidR="005D3ADB" w:rsidRPr="00504D2B">
        <w:rPr>
          <w:rFonts w:ascii="Arial" w:hAnsi="Arial" w:cs="Arial"/>
          <w:sz w:val="24"/>
          <w:szCs w:val="24"/>
        </w:rPr>
        <w:t>delivery</w:t>
      </w:r>
      <w:r w:rsidR="004F0D0E" w:rsidRPr="00504D2B">
        <w:rPr>
          <w:rFonts w:ascii="Arial" w:hAnsi="Arial" w:cs="Arial"/>
          <w:sz w:val="24"/>
          <w:szCs w:val="24"/>
        </w:rPr>
        <w:t xml:space="preserve">, </w:t>
      </w:r>
      <w:r w:rsidR="00540B0E" w:rsidRPr="00504D2B">
        <w:rPr>
          <w:rFonts w:ascii="Arial" w:hAnsi="Arial" w:cs="Arial"/>
          <w:sz w:val="24"/>
          <w:szCs w:val="24"/>
        </w:rPr>
        <w:t xml:space="preserve">processes are </w:t>
      </w:r>
      <w:r w:rsidR="005758DB" w:rsidRPr="00504D2B">
        <w:rPr>
          <w:rFonts w:ascii="Arial" w:hAnsi="Arial" w:cs="Arial"/>
          <w:sz w:val="24"/>
          <w:szCs w:val="24"/>
        </w:rPr>
        <w:t xml:space="preserve">needed </w:t>
      </w:r>
      <w:r w:rsidR="00540B0E" w:rsidRPr="00504D2B">
        <w:rPr>
          <w:rFonts w:ascii="Arial" w:hAnsi="Arial" w:cs="Arial"/>
          <w:sz w:val="24"/>
          <w:szCs w:val="24"/>
        </w:rPr>
        <w:t xml:space="preserve">for </w:t>
      </w:r>
      <w:r w:rsidR="005D3ADB" w:rsidRPr="00504D2B">
        <w:rPr>
          <w:rFonts w:ascii="Arial" w:hAnsi="Arial" w:cs="Arial"/>
          <w:sz w:val="24"/>
          <w:szCs w:val="24"/>
        </w:rPr>
        <w:t xml:space="preserve">when NDIA </w:t>
      </w:r>
      <w:r w:rsidR="004F0D0E" w:rsidRPr="00504D2B">
        <w:rPr>
          <w:rFonts w:ascii="Arial" w:hAnsi="Arial" w:cs="Arial"/>
          <w:sz w:val="24"/>
          <w:szCs w:val="24"/>
        </w:rPr>
        <w:t>formal</w:t>
      </w:r>
      <w:r w:rsidR="006A08C7" w:rsidRPr="00504D2B">
        <w:rPr>
          <w:rFonts w:ascii="Arial" w:hAnsi="Arial" w:cs="Arial"/>
          <w:sz w:val="24"/>
          <w:szCs w:val="24"/>
        </w:rPr>
        <w:t>ly</w:t>
      </w:r>
      <w:r w:rsidR="004F0D0E" w:rsidRPr="00504D2B">
        <w:rPr>
          <w:rFonts w:ascii="Arial" w:hAnsi="Arial" w:cs="Arial"/>
          <w:sz w:val="24"/>
          <w:szCs w:val="24"/>
        </w:rPr>
        <w:t xml:space="preserve"> reviews</w:t>
      </w:r>
      <w:r w:rsidR="005D3ADB" w:rsidRPr="00504D2B">
        <w:rPr>
          <w:rFonts w:ascii="Arial" w:hAnsi="Arial" w:cs="Arial"/>
          <w:sz w:val="24"/>
          <w:szCs w:val="24"/>
        </w:rPr>
        <w:t xml:space="preserve"> the customer’s NDIA </w:t>
      </w:r>
      <w:r w:rsidR="002A561D" w:rsidRPr="00504D2B">
        <w:rPr>
          <w:rFonts w:ascii="Arial" w:hAnsi="Arial" w:cs="Arial"/>
          <w:sz w:val="24"/>
          <w:szCs w:val="24"/>
        </w:rPr>
        <w:t>Plan</w:t>
      </w:r>
      <w:r w:rsidR="009F60EC" w:rsidRPr="00504D2B">
        <w:rPr>
          <w:rFonts w:ascii="Arial" w:hAnsi="Arial" w:cs="Arial"/>
          <w:sz w:val="24"/>
          <w:szCs w:val="24"/>
        </w:rPr>
        <w:t>.</w:t>
      </w:r>
      <w:r w:rsidR="006A08C7" w:rsidRPr="00504D2B">
        <w:rPr>
          <w:rFonts w:ascii="Arial" w:hAnsi="Arial" w:cs="Arial"/>
          <w:sz w:val="24"/>
          <w:szCs w:val="24"/>
        </w:rPr>
        <w:t xml:space="preserve"> Following NDIA reviews of a participant’s plan, check for any changes made by NDIA and the participant, and go to Stage 2 of the Customer/Provider Lifecycle.</w:t>
      </w:r>
    </w:p>
    <w:p w14:paraId="43E31F4E" w14:textId="4DEEBD46" w:rsidR="005D6FF3" w:rsidRPr="00903AEA" w:rsidRDefault="005D6FF3" w:rsidP="00903AEA">
      <w:pPr>
        <w:pStyle w:val="Heading3"/>
        <w:rPr>
          <w:rFonts w:ascii="Arial" w:hAnsi="Arial" w:cs="Arial"/>
          <w:color w:val="auto"/>
          <w:sz w:val="24"/>
          <w:szCs w:val="24"/>
        </w:rPr>
      </w:pPr>
      <w:r w:rsidRPr="00903AEA">
        <w:rPr>
          <w:rFonts w:ascii="Arial" w:hAnsi="Arial" w:cs="Arial"/>
          <w:color w:val="auto"/>
          <w:sz w:val="24"/>
          <w:szCs w:val="24"/>
        </w:rPr>
        <w:t xml:space="preserve">Life transitions </w:t>
      </w:r>
    </w:p>
    <w:p w14:paraId="7B34DD35" w14:textId="62A9A5AE" w:rsidR="00930886" w:rsidRPr="00504D2B" w:rsidRDefault="00805ED1" w:rsidP="00504D2B">
      <w:pPr>
        <w:pStyle w:val="NoSpacing"/>
        <w:spacing w:line="276" w:lineRule="auto"/>
        <w:rPr>
          <w:rFonts w:ascii="Arial" w:hAnsi="Arial" w:cs="Arial"/>
          <w:sz w:val="24"/>
          <w:szCs w:val="24"/>
        </w:rPr>
      </w:pPr>
      <w:hyperlink r:id="rId20" w:history="1">
        <w:r w:rsidR="00930886" w:rsidRPr="00C30724">
          <w:rPr>
            <w:rStyle w:val="Hyperlink"/>
            <w:rFonts w:ascii="Arial" w:hAnsi="Arial" w:cs="Arial"/>
            <w:sz w:val="24"/>
            <w:szCs w:val="24"/>
          </w:rPr>
          <w:t>NDIA operational guidelines</w:t>
        </w:r>
      </w:hyperlink>
      <w:r w:rsidR="00930886" w:rsidRPr="00504D2B">
        <w:rPr>
          <w:rFonts w:ascii="Arial" w:hAnsi="Arial" w:cs="Arial"/>
          <w:sz w:val="24"/>
          <w:szCs w:val="24"/>
        </w:rPr>
        <w:t xml:space="preserve"> have requirements for the following life stages</w:t>
      </w:r>
      <w:r w:rsidR="00C30724">
        <w:rPr>
          <w:rFonts w:ascii="Arial" w:hAnsi="Arial" w:cs="Arial"/>
          <w:sz w:val="24"/>
          <w:szCs w:val="24"/>
        </w:rPr>
        <w:t>:</w:t>
      </w:r>
    </w:p>
    <w:p w14:paraId="36172D58" w14:textId="77777777" w:rsidR="005D6FF3" w:rsidRPr="00504D2B" w:rsidRDefault="005D6FF3" w:rsidP="00504D2B">
      <w:pPr>
        <w:pStyle w:val="ListParagraph"/>
        <w:numPr>
          <w:ilvl w:val="0"/>
          <w:numId w:val="6"/>
        </w:numPr>
        <w:spacing w:after="0"/>
        <w:ind w:left="714" w:hanging="357"/>
        <w:rPr>
          <w:rFonts w:ascii="Arial" w:hAnsi="Arial" w:cs="Arial"/>
          <w:sz w:val="24"/>
          <w:szCs w:val="24"/>
        </w:rPr>
      </w:pPr>
      <w:r w:rsidRPr="00504D2B">
        <w:rPr>
          <w:rFonts w:ascii="Arial" w:hAnsi="Arial" w:cs="Arial"/>
          <w:sz w:val="24"/>
          <w:szCs w:val="24"/>
        </w:rPr>
        <w:t>School stages</w:t>
      </w:r>
    </w:p>
    <w:p w14:paraId="323362CF" w14:textId="77777777" w:rsidR="005D6FF3" w:rsidRPr="00504D2B" w:rsidRDefault="005D6FF3" w:rsidP="00504D2B">
      <w:pPr>
        <w:pStyle w:val="ListParagraph"/>
        <w:numPr>
          <w:ilvl w:val="0"/>
          <w:numId w:val="6"/>
        </w:numPr>
        <w:spacing w:after="0"/>
        <w:ind w:left="714" w:hanging="357"/>
        <w:rPr>
          <w:rFonts w:ascii="Arial" w:hAnsi="Arial" w:cs="Arial"/>
          <w:sz w:val="24"/>
          <w:szCs w:val="24"/>
        </w:rPr>
      </w:pPr>
      <w:r w:rsidRPr="00504D2B">
        <w:rPr>
          <w:rFonts w:ascii="Arial" w:hAnsi="Arial" w:cs="Arial"/>
          <w:sz w:val="24"/>
          <w:szCs w:val="24"/>
        </w:rPr>
        <w:t xml:space="preserve">Adolescence and identity </w:t>
      </w:r>
    </w:p>
    <w:p w14:paraId="786270DE" w14:textId="77777777" w:rsidR="005D6FF3" w:rsidRPr="00504D2B" w:rsidRDefault="005D6FF3" w:rsidP="00504D2B">
      <w:pPr>
        <w:pStyle w:val="ListParagraph"/>
        <w:numPr>
          <w:ilvl w:val="0"/>
          <w:numId w:val="6"/>
        </w:numPr>
        <w:spacing w:after="0"/>
        <w:ind w:left="714" w:hanging="357"/>
        <w:rPr>
          <w:rFonts w:ascii="Arial" w:hAnsi="Arial" w:cs="Arial"/>
          <w:sz w:val="24"/>
          <w:szCs w:val="24"/>
        </w:rPr>
      </w:pPr>
      <w:r w:rsidRPr="00504D2B">
        <w:rPr>
          <w:rFonts w:ascii="Arial" w:hAnsi="Arial" w:cs="Arial"/>
          <w:sz w:val="24"/>
          <w:szCs w:val="24"/>
        </w:rPr>
        <w:t>Transition out of school</w:t>
      </w:r>
    </w:p>
    <w:p w14:paraId="7390F466" w14:textId="77777777" w:rsidR="005D6FF3" w:rsidRPr="00504D2B" w:rsidRDefault="005D6FF3" w:rsidP="00504D2B">
      <w:pPr>
        <w:pStyle w:val="ListParagraph"/>
        <w:numPr>
          <w:ilvl w:val="0"/>
          <w:numId w:val="6"/>
        </w:numPr>
        <w:spacing w:after="0"/>
        <w:ind w:left="714" w:hanging="357"/>
        <w:rPr>
          <w:rFonts w:ascii="Arial" w:hAnsi="Arial" w:cs="Arial"/>
          <w:sz w:val="24"/>
          <w:szCs w:val="24"/>
        </w:rPr>
      </w:pPr>
      <w:r w:rsidRPr="00504D2B">
        <w:rPr>
          <w:rFonts w:ascii="Arial" w:hAnsi="Arial" w:cs="Arial"/>
          <w:sz w:val="24"/>
          <w:szCs w:val="24"/>
        </w:rPr>
        <w:t>Transition into/out of employment</w:t>
      </w:r>
    </w:p>
    <w:p w14:paraId="1AFCE1B8" w14:textId="77777777" w:rsidR="005D6FF3" w:rsidRPr="00504D2B" w:rsidRDefault="005D6FF3" w:rsidP="00504D2B">
      <w:pPr>
        <w:pStyle w:val="ListParagraph"/>
        <w:numPr>
          <w:ilvl w:val="0"/>
          <w:numId w:val="6"/>
        </w:numPr>
        <w:spacing w:after="0"/>
        <w:ind w:left="714" w:hanging="357"/>
        <w:rPr>
          <w:rFonts w:ascii="Arial" w:hAnsi="Arial" w:cs="Arial"/>
          <w:sz w:val="24"/>
          <w:szCs w:val="24"/>
        </w:rPr>
      </w:pPr>
      <w:r w:rsidRPr="00504D2B">
        <w:rPr>
          <w:rFonts w:ascii="Arial" w:hAnsi="Arial" w:cs="Arial"/>
          <w:sz w:val="24"/>
          <w:szCs w:val="24"/>
        </w:rPr>
        <w:t>Retirement</w:t>
      </w:r>
    </w:p>
    <w:p w14:paraId="773570C2" w14:textId="3A81F666" w:rsidR="00F8209C" w:rsidRPr="0052560C" w:rsidRDefault="005D6FF3" w:rsidP="00504D2B">
      <w:pPr>
        <w:pStyle w:val="ListParagraph"/>
        <w:numPr>
          <w:ilvl w:val="0"/>
          <w:numId w:val="6"/>
        </w:numPr>
        <w:spacing w:after="0"/>
        <w:ind w:left="714" w:hanging="357"/>
        <w:rPr>
          <w:rFonts w:ascii="Arial" w:hAnsi="Arial" w:cs="Arial"/>
          <w:sz w:val="24"/>
          <w:szCs w:val="24"/>
        </w:rPr>
      </w:pPr>
      <w:r w:rsidRPr="00504D2B">
        <w:rPr>
          <w:rFonts w:ascii="Arial" w:hAnsi="Arial" w:cs="Arial"/>
          <w:sz w:val="24"/>
          <w:szCs w:val="24"/>
        </w:rPr>
        <w:t>Aged care</w:t>
      </w:r>
    </w:p>
    <w:p w14:paraId="3979BC67" w14:textId="4E043AE6" w:rsidR="007B0516" w:rsidRPr="00E620C8" w:rsidRDefault="005D6FF3" w:rsidP="00E620C8">
      <w:pPr>
        <w:pStyle w:val="Heading3"/>
        <w:rPr>
          <w:rFonts w:ascii="Arial" w:hAnsi="Arial" w:cs="Arial"/>
          <w:color w:val="auto"/>
          <w:sz w:val="24"/>
          <w:szCs w:val="24"/>
        </w:rPr>
      </w:pPr>
      <w:r w:rsidRPr="00E620C8">
        <w:rPr>
          <w:rFonts w:ascii="Arial" w:hAnsi="Arial" w:cs="Arial"/>
          <w:color w:val="auto"/>
          <w:sz w:val="24"/>
          <w:szCs w:val="24"/>
        </w:rPr>
        <w:t xml:space="preserve">Regular </w:t>
      </w:r>
      <w:r w:rsidR="00E53F90" w:rsidRPr="00E620C8">
        <w:rPr>
          <w:rFonts w:ascii="Arial" w:hAnsi="Arial" w:cs="Arial"/>
          <w:color w:val="auto"/>
          <w:sz w:val="24"/>
          <w:szCs w:val="24"/>
        </w:rPr>
        <w:t xml:space="preserve">NDIA </w:t>
      </w:r>
      <w:r w:rsidRPr="00E620C8">
        <w:rPr>
          <w:rFonts w:ascii="Arial" w:hAnsi="Arial" w:cs="Arial"/>
          <w:color w:val="auto"/>
          <w:sz w:val="24"/>
          <w:szCs w:val="24"/>
        </w:rPr>
        <w:t>plan review</w:t>
      </w:r>
    </w:p>
    <w:p w14:paraId="6E816A16" w14:textId="7F811F6F" w:rsidR="006A08C7" w:rsidRPr="00504D2B" w:rsidRDefault="006A08C7" w:rsidP="00504D2B">
      <w:pPr>
        <w:pStyle w:val="NoSpacing"/>
        <w:spacing w:line="276" w:lineRule="auto"/>
        <w:rPr>
          <w:rFonts w:ascii="Arial" w:hAnsi="Arial" w:cs="Arial"/>
          <w:sz w:val="24"/>
          <w:szCs w:val="24"/>
        </w:rPr>
      </w:pPr>
      <w:r w:rsidRPr="00504D2B">
        <w:rPr>
          <w:rFonts w:ascii="Arial" w:hAnsi="Arial" w:cs="Arial"/>
          <w:sz w:val="24"/>
          <w:szCs w:val="24"/>
        </w:rPr>
        <w:t>NDIA periodically reviews plans with participants, which may change the supports needed by the customer.</w:t>
      </w:r>
    </w:p>
    <w:p w14:paraId="08757F5F" w14:textId="0DE7E532" w:rsidR="00861587" w:rsidRPr="00504D2B" w:rsidRDefault="00861587" w:rsidP="00504D2B">
      <w:pPr>
        <w:pStyle w:val="NoSpacing"/>
        <w:numPr>
          <w:ilvl w:val="0"/>
          <w:numId w:val="13"/>
        </w:numPr>
        <w:spacing w:line="276" w:lineRule="auto"/>
        <w:rPr>
          <w:rFonts w:ascii="Arial" w:hAnsi="Arial" w:cs="Arial"/>
          <w:sz w:val="24"/>
          <w:szCs w:val="24"/>
        </w:rPr>
      </w:pPr>
      <w:r w:rsidRPr="00504D2B">
        <w:rPr>
          <w:rFonts w:ascii="Arial" w:hAnsi="Arial" w:cs="Arial"/>
          <w:sz w:val="24"/>
          <w:szCs w:val="24"/>
        </w:rPr>
        <w:t>Record when next plan review due and schedule any assistance to be offered to customers in the review</w:t>
      </w:r>
    </w:p>
    <w:p w14:paraId="0E3D988F" w14:textId="6CEF5B95" w:rsidR="007B0516" w:rsidRPr="00504D2B" w:rsidRDefault="00CB174F" w:rsidP="00504D2B">
      <w:pPr>
        <w:pStyle w:val="NoSpacing"/>
        <w:numPr>
          <w:ilvl w:val="0"/>
          <w:numId w:val="13"/>
        </w:numPr>
        <w:spacing w:line="276" w:lineRule="auto"/>
        <w:rPr>
          <w:rFonts w:ascii="Arial" w:hAnsi="Arial" w:cs="Arial"/>
          <w:sz w:val="24"/>
          <w:szCs w:val="24"/>
        </w:rPr>
      </w:pPr>
      <w:r w:rsidRPr="00504D2B">
        <w:rPr>
          <w:rFonts w:ascii="Arial" w:hAnsi="Arial" w:cs="Arial"/>
          <w:sz w:val="24"/>
          <w:szCs w:val="24"/>
        </w:rPr>
        <w:t xml:space="preserve">Identify information to provide to review, </w:t>
      </w:r>
      <w:r w:rsidR="00861587" w:rsidRPr="00504D2B">
        <w:rPr>
          <w:rFonts w:ascii="Arial" w:hAnsi="Arial" w:cs="Arial"/>
          <w:sz w:val="24"/>
          <w:szCs w:val="24"/>
        </w:rPr>
        <w:t>such as</w:t>
      </w:r>
      <w:r w:rsidRPr="00504D2B">
        <w:rPr>
          <w:rFonts w:ascii="Arial" w:hAnsi="Arial" w:cs="Arial"/>
          <w:sz w:val="24"/>
          <w:szCs w:val="24"/>
        </w:rPr>
        <w:t xml:space="preserve"> any gap, progress toward goals,</w:t>
      </w:r>
      <w:r w:rsidR="00861587" w:rsidRPr="00504D2B">
        <w:rPr>
          <w:rFonts w:ascii="Arial" w:hAnsi="Arial" w:cs="Arial"/>
          <w:sz w:val="24"/>
          <w:szCs w:val="24"/>
        </w:rPr>
        <w:t xml:space="preserve"> or</w:t>
      </w:r>
      <w:r w:rsidRPr="00504D2B">
        <w:rPr>
          <w:rFonts w:ascii="Arial" w:hAnsi="Arial" w:cs="Arial"/>
          <w:sz w:val="24"/>
          <w:szCs w:val="24"/>
        </w:rPr>
        <w:t xml:space="preserve"> new goals</w:t>
      </w:r>
      <w:r w:rsidR="00861587" w:rsidRPr="00504D2B">
        <w:rPr>
          <w:rFonts w:ascii="Arial" w:hAnsi="Arial" w:cs="Arial"/>
          <w:sz w:val="24"/>
          <w:szCs w:val="24"/>
        </w:rPr>
        <w:t>.</w:t>
      </w:r>
    </w:p>
    <w:p w14:paraId="6C1250F5" w14:textId="6B4AE3EF" w:rsidR="005D6FF3" w:rsidRPr="00E620C8" w:rsidRDefault="005D6FF3" w:rsidP="00E620C8">
      <w:pPr>
        <w:pStyle w:val="Heading3"/>
        <w:rPr>
          <w:rFonts w:ascii="Arial" w:hAnsi="Arial" w:cs="Arial"/>
          <w:color w:val="auto"/>
          <w:sz w:val="24"/>
          <w:szCs w:val="24"/>
        </w:rPr>
      </w:pPr>
      <w:r w:rsidRPr="00E620C8">
        <w:rPr>
          <w:rFonts w:ascii="Arial" w:hAnsi="Arial" w:cs="Arial"/>
          <w:color w:val="auto"/>
          <w:sz w:val="24"/>
          <w:szCs w:val="24"/>
        </w:rPr>
        <w:t>Crisis</w:t>
      </w:r>
      <w:r w:rsidR="00D8771B" w:rsidRPr="00E620C8">
        <w:rPr>
          <w:rFonts w:ascii="Arial" w:hAnsi="Arial" w:cs="Arial"/>
          <w:color w:val="auto"/>
          <w:sz w:val="24"/>
          <w:szCs w:val="24"/>
        </w:rPr>
        <w:t xml:space="preserve"> event</w:t>
      </w:r>
      <w:r w:rsidR="006A08C7" w:rsidRPr="00E620C8">
        <w:rPr>
          <w:rFonts w:ascii="Arial" w:hAnsi="Arial" w:cs="Arial"/>
          <w:color w:val="auto"/>
          <w:sz w:val="24"/>
          <w:szCs w:val="24"/>
        </w:rPr>
        <w:t>s</w:t>
      </w:r>
    </w:p>
    <w:p w14:paraId="13C5E3EC" w14:textId="36AEA55A" w:rsidR="006A08C7" w:rsidRPr="00504D2B" w:rsidRDefault="006A08C7" w:rsidP="00504D2B">
      <w:pPr>
        <w:pStyle w:val="NoSpacing"/>
        <w:spacing w:line="276" w:lineRule="auto"/>
        <w:rPr>
          <w:rFonts w:ascii="Arial" w:hAnsi="Arial" w:cs="Arial"/>
          <w:sz w:val="24"/>
          <w:szCs w:val="24"/>
        </w:rPr>
      </w:pPr>
      <w:r w:rsidRPr="00504D2B">
        <w:rPr>
          <w:rFonts w:ascii="Arial" w:hAnsi="Arial" w:cs="Arial"/>
          <w:sz w:val="24"/>
          <w:szCs w:val="24"/>
        </w:rPr>
        <w:t>Crisis events can also occur.</w:t>
      </w:r>
      <w:r w:rsidR="00573703" w:rsidRPr="00573703">
        <w:rPr>
          <w:rFonts w:ascii="Arial" w:hAnsi="Arial" w:cs="Arial"/>
          <w:noProof/>
          <w:sz w:val="24"/>
          <w:szCs w:val="24"/>
          <w:lang w:eastAsia="en-AU"/>
        </w:rPr>
        <w:t xml:space="preserve"> </w:t>
      </w:r>
    </w:p>
    <w:p w14:paraId="15B8AAE3" w14:textId="21460278" w:rsidR="00D8771B" w:rsidRPr="00504D2B" w:rsidRDefault="00E949CF" w:rsidP="00504D2B">
      <w:pPr>
        <w:pStyle w:val="NoSpacing"/>
        <w:numPr>
          <w:ilvl w:val="0"/>
          <w:numId w:val="13"/>
        </w:numPr>
        <w:spacing w:line="276" w:lineRule="auto"/>
        <w:rPr>
          <w:rFonts w:ascii="Arial" w:hAnsi="Arial" w:cs="Arial"/>
          <w:sz w:val="24"/>
          <w:szCs w:val="24"/>
        </w:rPr>
      </w:pPr>
      <w:r w:rsidRPr="00504D2B">
        <w:rPr>
          <w:rFonts w:ascii="Arial" w:hAnsi="Arial" w:cs="Arial"/>
          <w:sz w:val="24"/>
          <w:szCs w:val="24"/>
        </w:rPr>
        <w:t xml:space="preserve">Ensure practices reflect the required </w:t>
      </w:r>
      <w:r w:rsidR="00542057" w:rsidRPr="00504D2B">
        <w:rPr>
          <w:rFonts w:ascii="Arial" w:hAnsi="Arial" w:cs="Arial"/>
          <w:sz w:val="24"/>
          <w:szCs w:val="24"/>
        </w:rPr>
        <w:t>S</w:t>
      </w:r>
      <w:r w:rsidR="00B47DAE" w:rsidRPr="00504D2B">
        <w:rPr>
          <w:rFonts w:ascii="Arial" w:hAnsi="Arial" w:cs="Arial"/>
          <w:sz w:val="24"/>
          <w:szCs w:val="24"/>
        </w:rPr>
        <w:t>tate</w:t>
      </w:r>
      <w:r w:rsidR="00542057" w:rsidRPr="00504D2B">
        <w:rPr>
          <w:rFonts w:ascii="Arial" w:hAnsi="Arial" w:cs="Arial"/>
          <w:sz w:val="24"/>
          <w:szCs w:val="24"/>
        </w:rPr>
        <w:t>/Territory</w:t>
      </w:r>
      <w:r w:rsidR="005D6FF3" w:rsidRPr="00504D2B">
        <w:rPr>
          <w:rFonts w:ascii="Arial" w:hAnsi="Arial" w:cs="Arial"/>
          <w:sz w:val="24"/>
          <w:szCs w:val="24"/>
        </w:rPr>
        <w:t xml:space="preserve"> and NDIA</w:t>
      </w:r>
      <w:r w:rsidRPr="00504D2B">
        <w:rPr>
          <w:rFonts w:ascii="Arial" w:hAnsi="Arial" w:cs="Arial"/>
          <w:sz w:val="24"/>
          <w:szCs w:val="24"/>
        </w:rPr>
        <w:t xml:space="preserve"> </w:t>
      </w:r>
      <w:r w:rsidR="00540B0E" w:rsidRPr="00504D2B">
        <w:rPr>
          <w:rFonts w:ascii="Arial" w:hAnsi="Arial" w:cs="Arial"/>
          <w:sz w:val="24"/>
          <w:szCs w:val="24"/>
        </w:rPr>
        <w:t>incident</w:t>
      </w:r>
      <w:r w:rsidRPr="00504D2B">
        <w:rPr>
          <w:rFonts w:ascii="Arial" w:hAnsi="Arial" w:cs="Arial"/>
          <w:sz w:val="24"/>
          <w:szCs w:val="24"/>
        </w:rPr>
        <w:t xml:space="preserve"> response </w:t>
      </w:r>
      <w:r w:rsidR="005D6FF3" w:rsidRPr="00504D2B">
        <w:rPr>
          <w:rFonts w:ascii="Arial" w:hAnsi="Arial" w:cs="Arial"/>
          <w:sz w:val="24"/>
          <w:szCs w:val="24"/>
        </w:rPr>
        <w:t>procedures</w:t>
      </w:r>
      <w:r w:rsidR="00C30724">
        <w:rPr>
          <w:rFonts w:ascii="Arial" w:hAnsi="Arial" w:cs="Arial"/>
          <w:sz w:val="24"/>
          <w:szCs w:val="24"/>
        </w:rPr>
        <w:t>.</w:t>
      </w:r>
    </w:p>
    <w:p w14:paraId="68807EE2" w14:textId="15D96B8C" w:rsidR="008E7E52" w:rsidRPr="00504D2B" w:rsidRDefault="009F60EC" w:rsidP="00504D2B">
      <w:pPr>
        <w:pStyle w:val="NoSpacing"/>
        <w:numPr>
          <w:ilvl w:val="0"/>
          <w:numId w:val="13"/>
        </w:numPr>
        <w:spacing w:line="276" w:lineRule="auto"/>
        <w:rPr>
          <w:rFonts w:ascii="Arial" w:hAnsi="Arial" w:cs="Arial"/>
          <w:sz w:val="24"/>
          <w:szCs w:val="24"/>
        </w:rPr>
      </w:pPr>
      <w:r w:rsidRPr="00504D2B">
        <w:rPr>
          <w:rFonts w:ascii="Arial" w:hAnsi="Arial" w:cs="Arial"/>
          <w:sz w:val="24"/>
          <w:szCs w:val="24"/>
        </w:rPr>
        <w:t>Implement established processes for crises</w:t>
      </w:r>
      <w:r w:rsidR="00C30724">
        <w:rPr>
          <w:rFonts w:ascii="Arial" w:hAnsi="Arial" w:cs="Arial"/>
          <w:sz w:val="24"/>
          <w:szCs w:val="24"/>
        </w:rPr>
        <w:t>.</w:t>
      </w:r>
    </w:p>
    <w:p w14:paraId="24909BB0" w14:textId="50FF84F1" w:rsidR="006D5E4B" w:rsidRPr="00504D2B" w:rsidRDefault="009F60EC" w:rsidP="00504D2B">
      <w:pPr>
        <w:pStyle w:val="NoSpacing"/>
        <w:numPr>
          <w:ilvl w:val="0"/>
          <w:numId w:val="13"/>
        </w:numPr>
        <w:spacing w:line="276" w:lineRule="auto"/>
        <w:rPr>
          <w:rFonts w:ascii="Arial" w:hAnsi="Arial" w:cs="Arial"/>
          <w:sz w:val="24"/>
          <w:szCs w:val="24"/>
        </w:rPr>
      </w:pPr>
      <w:r w:rsidRPr="00504D2B">
        <w:rPr>
          <w:rFonts w:ascii="Arial" w:hAnsi="Arial" w:cs="Arial"/>
          <w:sz w:val="24"/>
          <w:szCs w:val="24"/>
        </w:rPr>
        <w:t>Implement processes for</w:t>
      </w:r>
      <w:r w:rsidR="007F333C" w:rsidRPr="00504D2B">
        <w:rPr>
          <w:rFonts w:ascii="Arial" w:hAnsi="Arial" w:cs="Arial"/>
          <w:sz w:val="24"/>
          <w:szCs w:val="24"/>
        </w:rPr>
        <w:t xml:space="preserve"> when a formal review is required</w:t>
      </w:r>
      <w:r w:rsidR="00C30724">
        <w:rPr>
          <w:rFonts w:ascii="Arial" w:hAnsi="Arial" w:cs="Arial"/>
          <w:sz w:val="24"/>
          <w:szCs w:val="24"/>
        </w:rPr>
        <w:t>.</w:t>
      </w:r>
    </w:p>
    <w:p w14:paraId="5F5E0155" w14:textId="77777777" w:rsidR="006A08C7" w:rsidRPr="00504D2B" w:rsidRDefault="006A08C7" w:rsidP="00504D2B">
      <w:pPr>
        <w:pStyle w:val="NoSpacing"/>
        <w:spacing w:line="276" w:lineRule="auto"/>
        <w:rPr>
          <w:rFonts w:ascii="Arial" w:hAnsi="Arial" w:cs="Arial"/>
          <w:sz w:val="24"/>
          <w:szCs w:val="24"/>
        </w:rPr>
      </w:pPr>
    </w:p>
    <w:p w14:paraId="330514F2" w14:textId="4A7F2337" w:rsidR="00DD3FFF" w:rsidRPr="00504D2B" w:rsidRDefault="00DD3FFF" w:rsidP="00504D2B">
      <w:pPr>
        <w:rPr>
          <w:rFonts w:ascii="Arial" w:hAnsi="Arial" w:cs="Arial"/>
          <w:b/>
          <w:sz w:val="24"/>
          <w:szCs w:val="24"/>
        </w:rPr>
      </w:pPr>
      <w:r w:rsidRPr="00504D2B">
        <w:rPr>
          <w:rFonts w:ascii="Arial" w:hAnsi="Arial" w:cs="Arial"/>
          <w:b/>
          <w:sz w:val="24"/>
          <w:szCs w:val="24"/>
        </w:rPr>
        <w:br w:type="page"/>
      </w:r>
    </w:p>
    <w:p w14:paraId="65014AF9" w14:textId="02F6C791" w:rsidR="00DE6F78" w:rsidRPr="00504D2B" w:rsidRDefault="00E949CF" w:rsidP="00504D2B">
      <w:pPr>
        <w:pStyle w:val="Heading1"/>
        <w:spacing w:line="276" w:lineRule="auto"/>
        <w:rPr>
          <w:rFonts w:ascii="Arial" w:hAnsi="Arial" w:cs="Arial"/>
          <w:b/>
          <w:color w:val="E36C0A" w:themeColor="accent6" w:themeShade="BF"/>
        </w:rPr>
      </w:pPr>
      <w:r w:rsidRPr="00504D2B">
        <w:rPr>
          <w:rFonts w:ascii="Arial" w:hAnsi="Arial" w:cs="Arial"/>
          <w:b/>
          <w:color w:val="E36C0A" w:themeColor="accent6" w:themeShade="BF"/>
        </w:rPr>
        <w:lastRenderedPageBreak/>
        <w:t>Stage 7</w:t>
      </w:r>
      <w:r w:rsidR="006438A2" w:rsidRPr="00504D2B">
        <w:rPr>
          <w:rFonts w:ascii="Arial" w:hAnsi="Arial" w:cs="Arial"/>
          <w:b/>
          <w:color w:val="E36C0A" w:themeColor="accent6" w:themeShade="BF"/>
        </w:rPr>
        <w:t>:</w:t>
      </w:r>
      <w:r w:rsidRPr="00504D2B">
        <w:rPr>
          <w:rFonts w:ascii="Arial" w:hAnsi="Arial" w:cs="Arial"/>
          <w:b/>
          <w:color w:val="E36C0A" w:themeColor="accent6" w:themeShade="BF"/>
        </w:rPr>
        <w:t xml:space="preserve"> </w:t>
      </w:r>
      <w:r w:rsidR="006438A2" w:rsidRPr="00504D2B">
        <w:rPr>
          <w:rFonts w:ascii="Arial" w:hAnsi="Arial" w:cs="Arial"/>
          <w:b/>
          <w:color w:val="auto"/>
        </w:rPr>
        <w:t>Transition and termination</w:t>
      </w:r>
    </w:p>
    <w:p w14:paraId="604D686C" w14:textId="0904FAC5" w:rsidR="00B46511" w:rsidRPr="00504D2B" w:rsidRDefault="00FE2E1A" w:rsidP="00504D2B">
      <w:pPr>
        <w:pStyle w:val="ListParagraph"/>
        <w:numPr>
          <w:ilvl w:val="0"/>
          <w:numId w:val="7"/>
        </w:numPr>
        <w:spacing w:after="0"/>
        <w:rPr>
          <w:rFonts w:ascii="Arial" w:hAnsi="Arial" w:cs="Arial"/>
          <w:sz w:val="24"/>
          <w:szCs w:val="24"/>
        </w:rPr>
      </w:pPr>
      <w:r w:rsidRPr="00504D2B">
        <w:rPr>
          <w:rFonts w:ascii="Arial" w:hAnsi="Arial" w:cs="Arial"/>
          <w:sz w:val="24"/>
          <w:szCs w:val="24"/>
        </w:rPr>
        <w:t>Exit</w:t>
      </w:r>
      <w:r w:rsidR="005D6FF3" w:rsidRPr="00504D2B">
        <w:rPr>
          <w:rFonts w:ascii="Arial" w:hAnsi="Arial" w:cs="Arial"/>
          <w:sz w:val="24"/>
          <w:szCs w:val="24"/>
        </w:rPr>
        <w:t xml:space="preserve"> </w:t>
      </w:r>
      <w:r w:rsidR="004F28D3" w:rsidRPr="00504D2B">
        <w:rPr>
          <w:rFonts w:ascii="Arial" w:hAnsi="Arial" w:cs="Arial"/>
          <w:sz w:val="24"/>
          <w:szCs w:val="24"/>
        </w:rPr>
        <w:t>customer</w:t>
      </w:r>
      <w:r w:rsidR="005D6FF3" w:rsidRPr="00504D2B">
        <w:rPr>
          <w:rFonts w:ascii="Arial" w:hAnsi="Arial" w:cs="Arial"/>
          <w:sz w:val="24"/>
          <w:szCs w:val="24"/>
        </w:rPr>
        <w:t>s</w:t>
      </w:r>
      <w:r w:rsidRPr="00504D2B">
        <w:rPr>
          <w:rFonts w:ascii="Arial" w:hAnsi="Arial" w:cs="Arial"/>
          <w:sz w:val="24"/>
          <w:szCs w:val="24"/>
        </w:rPr>
        <w:t xml:space="preserve"> in accordance with agreed procedures for</w:t>
      </w:r>
      <w:r w:rsidR="00B46511" w:rsidRPr="00504D2B">
        <w:rPr>
          <w:rFonts w:ascii="Arial" w:hAnsi="Arial" w:cs="Arial"/>
          <w:sz w:val="24"/>
          <w:szCs w:val="24"/>
        </w:rPr>
        <w:t>:</w:t>
      </w:r>
    </w:p>
    <w:p w14:paraId="14ABCF81" w14:textId="008733BB" w:rsidR="00B46511" w:rsidRPr="00504D2B" w:rsidRDefault="00FE2E1A" w:rsidP="00504D2B">
      <w:pPr>
        <w:pStyle w:val="ListParagraph"/>
        <w:numPr>
          <w:ilvl w:val="1"/>
          <w:numId w:val="7"/>
        </w:numPr>
        <w:spacing w:after="0"/>
        <w:rPr>
          <w:rFonts w:ascii="Arial" w:hAnsi="Arial" w:cs="Arial"/>
          <w:sz w:val="24"/>
          <w:szCs w:val="24"/>
        </w:rPr>
      </w:pPr>
      <w:r w:rsidRPr="00504D2B">
        <w:rPr>
          <w:rFonts w:ascii="Arial" w:hAnsi="Arial" w:cs="Arial"/>
          <w:sz w:val="24"/>
          <w:szCs w:val="24"/>
        </w:rPr>
        <w:t xml:space="preserve">customers </w:t>
      </w:r>
      <w:r w:rsidR="005D6FF3" w:rsidRPr="00504D2B">
        <w:rPr>
          <w:rFonts w:ascii="Arial" w:hAnsi="Arial" w:cs="Arial"/>
          <w:sz w:val="24"/>
          <w:szCs w:val="24"/>
        </w:rPr>
        <w:t>mo</w:t>
      </w:r>
      <w:r w:rsidR="006A08C7" w:rsidRPr="00504D2B">
        <w:rPr>
          <w:rFonts w:ascii="Arial" w:hAnsi="Arial" w:cs="Arial"/>
          <w:sz w:val="24"/>
          <w:szCs w:val="24"/>
        </w:rPr>
        <w:t>ving on to a different provider</w:t>
      </w:r>
    </w:p>
    <w:p w14:paraId="1E443A4B" w14:textId="79A4F91C" w:rsidR="005D6FF3" w:rsidRPr="00504D2B" w:rsidRDefault="00FE2E1A" w:rsidP="00504D2B">
      <w:pPr>
        <w:pStyle w:val="ListParagraph"/>
        <w:numPr>
          <w:ilvl w:val="1"/>
          <w:numId w:val="7"/>
        </w:numPr>
        <w:spacing w:after="0"/>
        <w:rPr>
          <w:rFonts w:ascii="Arial" w:hAnsi="Arial" w:cs="Arial"/>
          <w:sz w:val="24"/>
          <w:szCs w:val="24"/>
        </w:rPr>
      </w:pPr>
      <w:r w:rsidRPr="00504D2B">
        <w:rPr>
          <w:rFonts w:ascii="Arial" w:hAnsi="Arial" w:cs="Arial"/>
          <w:sz w:val="24"/>
          <w:szCs w:val="24"/>
        </w:rPr>
        <w:t xml:space="preserve">customers </w:t>
      </w:r>
      <w:r w:rsidR="00D01ECF" w:rsidRPr="00504D2B">
        <w:rPr>
          <w:rFonts w:ascii="Arial" w:hAnsi="Arial" w:cs="Arial"/>
          <w:sz w:val="24"/>
          <w:szCs w:val="24"/>
        </w:rPr>
        <w:t>who no longer require</w:t>
      </w:r>
      <w:r w:rsidR="005D6FF3" w:rsidRPr="00504D2B">
        <w:rPr>
          <w:rFonts w:ascii="Arial" w:hAnsi="Arial" w:cs="Arial"/>
          <w:sz w:val="24"/>
          <w:szCs w:val="24"/>
        </w:rPr>
        <w:t xml:space="preserve"> services </w:t>
      </w:r>
    </w:p>
    <w:p w14:paraId="3A7D0C17" w14:textId="3F31F656" w:rsidR="00B46511" w:rsidRPr="00504D2B" w:rsidRDefault="00FE2E1A" w:rsidP="00504D2B">
      <w:pPr>
        <w:pStyle w:val="ListParagraph"/>
        <w:numPr>
          <w:ilvl w:val="1"/>
          <w:numId w:val="7"/>
        </w:numPr>
        <w:spacing w:after="0"/>
        <w:rPr>
          <w:rFonts w:ascii="Arial" w:hAnsi="Arial" w:cs="Arial"/>
          <w:sz w:val="24"/>
          <w:szCs w:val="24"/>
        </w:rPr>
      </w:pPr>
      <w:r w:rsidRPr="00504D2B">
        <w:rPr>
          <w:rFonts w:ascii="Arial" w:hAnsi="Arial" w:cs="Arial"/>
          <w:sz w:val="24"/>
          <w:szCs w:val="24"/>
        </w:rPr>
        <w:t xml:space="preserve">customers </w:t>
      </w:r>
      <w:r w:rsidR="005D6FF3" w:rsidRPr="00504D2B">
        <w:rPr>
          <w:rFonts w:ascii="Arial" w:hAnsi="Arial" w:cs="Arial"/>
          <w:sz w:val="24"/>
          <w:szCs w:val="24"/>
        </w:rPr>
        <w:t>who are deceased</w:t>
      </w:r>
      <w:r w:rsidR="00821D4C" w:rsidRPr="00504D2B">
        <w:rPr>
          <w:rFonts w:ascii="Arial" w:hAnsi="Arial" w:cs="Arial"/>
          <w:sz w:val="24"/>
          <w:szCs w:val="24"/>
        </w:rPr>
        <w:t xml:space="preserve"> (State/Territory law </w:t>
      </w:r>
      <w:r w:rsidR="00542057" w:rsidRPr="00504D2B">
        <w:rPr>
          <w:rFonts w:ascii="Arial" w:hAnsi="Arial" w:cs="Arial"/>
          <w:sz w:val="24"/>
          <w:szCs w:val="24"/>
        </w:rPr>
        <w:t>also applies</w:t>
      </w:r>
      <w:r w:rsidR="00821D4C" w:rsidRPr="00504D2B">
        <w:rPr>
          <w:rFonts w:ascii="Arial" w:hAnsi="Arial" w:cs="Arial"/>
          <w:sz w:val="24"/>
          <w:szCs w:val="24"/>
        </w:rPr>
        <w:t>)</w:t>
      </w:r>
    </w:p>
    <w:p w14:paraId="6A4594B6" w14:textId="14FE955D" w:rsidR="005D6FF3" w:rsidRPr="00504D2B" w:rsidRDefault="00FE2E1A" w:rsidP="00504D2B">
      <w:pPr>
        <w:pStyle w:val="ListParagraph"/>
        <w:numPr>
          <w:ilvl w:val="0"/>
          <w:numId w:val="7"/>
        </w:numPr>
        <w:spacing w:after="0"/>
        <w:rPr>
          <w:rFonts w:ascii="Arial" w:hAnsi="Arial" w:cs="Arial"/>
          <w:sz w:val="24"/>
          <w:szCs w:val="24"/>
        </w:rPr>
      </w:pPr>
      <w:r w:rsidRPr="00504D2B">
        <w:rPr>
          <w:rFonts w:ascii="Arial" w:hAnsi="Arial" w:cs="Arial"/>
          <w:sz w:val="24"/>
          <w:szCs w:val="24"/>
        </w:rPr>
        <w:t>Follow protocols for relationship management for exiting customers</w:t>
      </w:r>
      <w:r w:rsidR="005D6FF3" w:rsidRPr="00504D2B">
        <w:rPr>
          <w:rFonts w:ascii="Arial" w:hAnsi="Arial" w:cs="Arial"/>
          <w:sz w:val="24"/>
          <w:szCs w:val="24"/>
        </w:rPr>
        <w:t>:</w:t>
      </w:r>
    </w:p>
    <w:p w14:paraId="0A66F977" w14:textId="05B4BFC5" w:rsidR="005D6FF3" w:rsidRPr="00504D2B" w:rsidRDefault="00FE2E1A" w:rsidP="00504D2B">
      <w:pPr>
        <w:pStyle w:val="ListParagraph"/>
        <w:numPr>
          <w:ilvl w:val="1"/>
          <w:numId w:val="7"/>
        </w:numPr>
        <w:spacing w:after="0"/>
        <w:rPr>
          <w:rFonts w:ascii="Arial" w:hAnsi="Arial" w:cs="Arial"/>
          <w:sz w:val="24"/>
          <w:szCs w:val="24"/>
        </w:rPr>
      </w:pPr>
      <w:r w:rsidRPr="00504D2B">
        <w:rPr>
          <w:rFonts w:ascii="Arial" w:hAnsi="Arial" w:cs="Arial"/>
          <w:sz w:val="24"/>
          <w:szCs w:val="24"/>
        </w:rPr>
        <w:t>in</w:t>
      </w:r>
      <w:r w:rsidR="005D6FF3" w:rsidRPr="00504D2B">
        <w:rPr>
          <w:rFonts w:ascii="Arial" w:hAnsi="Arial" w:cs="Arial"/>
          <w:sz w:val="24"/>
          <w:szCs w:val="24"/>
        </w:rPr>
        <w:t xml:space="preserve">ternal communication – program/service coordinator, finance, </w:t>
      </w:r>
      <w:r w:rsidR="00902886" w:rsidRPr="00504D2B">
        <w:rPr>
          <w:rFonts w:ascii="Arial" w:hAnsi="Arial" w:cs="Arial"/>
          <w:sz w:val="24"/>
          <w:szCs w:val="24"/>
        </w:rPr>
        <w:t>etc.</w:t>
      </w:r>
    </w:p>
    <w:p w14:paraId="2B7CFA90" w14:textId="022D97C6" w:rsidR="005D6FF3" w:rsidRPr="00504D2B" w:rsidRDefault="00FE2E1A" w:rsidP="00504D2B">
      <w:pPr>
        <w:pStyle w:val="ListParagraph"/>
        <w:numPr>
          <w:ilvl w:val="1"/>
          <w:numId w:val="7"/>
        </w:numPr>
        <w:spacing w:after="0"/>
        <w:rPr>
          <w:rFonts w:ascii="Arial" w:hAnsi="Arial" w:cs="Arial"/>
          <w:sz w:val="24"/>
          <w:szCs w:val="24"/>
        </w:rPr>
      </w:pPr>
      <w:r w:rsidRPr="00504D2B">
        <w:rPr>
          <w:rFonts w:ascii="Arial" w:hAnsi="Arial" w:cs="Arial"/>
          <w:sz w:val="24"/>
          <w:szCs w:val="24"/>
        </w:rPr>
        <w:t>ar</w:t>
      </w:r>
      <w:r w:rsidR="005D6FF3" w:rsidRPr="00504D2B">
        <w:rPr>
          <w:rFonts w:ascii="Arial" w:hAnsi="Arial" w:cs="Arial"/>
          <w:sz w:val="24"/>
          <w:szCs w:val="24"/>
        </w:rPr>
        <w:t>chiving and storage of data</w:t>
      </w:r>
    </w:p>
    <w:p w14:paraId="74A51FDB" w14:textId="5A5395F4" w:rsidR="006702BA" w:rsidRPr="00504D2B" w:rsidRDefault="00FE2E1A" w:rsidP="00504D2B">
      <w:pPr>
        <w:pStyle w:val="ListParagraph"/>
        <w:numPr>
          <w:ilvl w:val="1"/>
          <w:numId w:val="7"/>
        </w:numPr>
        <w:spacing w:after="0"/>
        <w:rPr>
          <w:rFonts w:ascii="Arial" w:hAnsi="Arial" w:cs="Arial"/>
          <w:sz w:val="24"/>
          <w:szCs w:val="24"/>
        </w:rPr>
      </w:pPr>
      <w:r w:rsidRPr="00504D2B">
        <w:rPr>
          <w:rFonts w:ascii="Arial" w:hAnsi="Arial" w:cs="Arial"/>
          <w:sz w:val="24"/>
          <w:szCs w:val="24"/>
        </w:rPr>
        <w:t>f</w:t>
      </w:r>
      <w:r w:rsidR="005D6FF3" w:rsidRPr="00504D2B">
        <w:rPr>
          <w:rFonts w:ascii="Arial" w:hAnsi="Arial" w:cs="Arial"/>
          <w:sz w:val="24"/>
          <w:szCs w:val="24"/>
        </w:rPr>
        <w:t xml:space="preserve">eedback </w:t>
      </w:r>
      <w:r w:rsidR="006702BA" w:rsidRPr="00504D2B">
        <w:rPr>
          <w:rFonts w:ascii="Arial" w:hAnsi="Arial" w:cs="Arial"/>
          <w:sz w:val="24"/>
          <w:szCs w:val="24"/>
        </w:rPr>
        <w:t xml:space="preserve">and </w:t>
      </w:r>
      <w:r w:rsidRPr="00504D2B">
        <w:rPr>
          <w:rFonts w:ascii="Arial" w:hAnsi="Arial" w:cs="Arial"/>
          <w:sz w:val="24"/>
          <w:szCs w:val="24"/>
        </w:rPr>
        <w:t xml:space="preserve">any </w:t>
      </w:r>
      <w:r w:rsidR="006702BA" w:rsidRPr="00504D2B">
        <w:rPr>
          <w:rFonts w:ascii="Arial" w:hAnsi="Arial" w:cs="Arial"/>
          <w:sz w:val="24"/>
          <w:szCs w:val="24"/>
        </w:rPr>
        <w:t>follow</w:t>
      </w:r>
      <w:r w:rsidRPr="00504D2B">
        <w:rPr>
          <w:rFonts w:ascii="Arial" w:hAnsi="Arial" w:cs="Arial"/>
          <w:sz w:val="24"/>
          <w:szCs w:val="24"/>
        </w:rPr>
        <w:t>-</w:t>
      </w:r>
      <w:r w:rsidR="006702BA" w:rsidRPr="00504D2B">
        <w:rPr>
          <w:rFonts w:ascii="Arial" w:hAnsi="Arial" w:cs="Arial"/>
          <w:sz w:val="24"/>
          <w:szCs w:val="24"/>
        </w:rPr>
        <w:t>up</w:t>
      </w:r>
      <w:r w:rsidRPr="00504D2B">
        <w:rPr>
          <w:rFonts w:ascii="Arial" w:hAnsi="Arial" w:cs="Arial"/>
          <w:sz w:val="24"/>
          <w:szCs w:val="24"/>
        </w:rPr>
        <w:t xml:space="preserve"> after </w:t>
      </w:r>
      <w:r w:rsidR="006702BA" w:rsidRPr="00504D2B">
        <w:rPr>
          <w:rFonts w:ascii="Arial" w:hAnsi="Arial" w:cs="Arial"/>
          <w:sz w:val="24"/>
          <w:szCs w:val="24"/>
        </w:rPr>
        <w:t>service termination</w:t>
      </w:r>
    </w:p>
    <w:p w14:paraId="5DEC1143" w14:textId="40A93DEB" w:rsidR="006A2DDB" w:rsidRPr="00504D2B" w:rsidRDefault="00821D4C" w:rsidP="00504D2B">
      <w:pPr>
        <w:pStyle w:val="ListParagraph"/>
        <w:numPr>
          <w:ilvl w:val="0"/>
          <w:numId w:val="7"/>
        </w:numPr>
        <w:spacing w:after="0"/>
        <w:rPr>
          <w:rFonts w:ascii="Arial" w:hAnsi="Arial" w:cs="Arial"/>
          <w:sz w:val="24"/>
          <w:szCs w:val="24"/>
        </w:rPr>
      </w:pPr>
      <w:r w:rsidRPr="00504D2B">
        <w:rPr>
          <w:rFonts w:ascii="Arial" w:hAnsi="Arial" w:cs="Arial"/>
          <w:sz w:val="24"/>
          <w:szCs w:val="24"/>
        </w:rPr>
        <w:t>Identify any learnings for future service delivery.</w:t>
      </w:r>
    </w:p>
    <w:p w14:paraId="445F1287" w14:textId="4354F58F" w:rsidR="007F2406" w:rsidRPr="00504D2B" w:rsidRDefault="007F2406" w:rsidP="00504D2B">
      <w:pPr>
        <w:pStyle w:val="ListParagraph"/>
        <w:numPr>
          <w:ilvl w:val="0"/>
          <w:numId w:val="3"/>
        </w:numPr>
        <w:rPr>
          <w:rFonts w:ascii="Arial" w:hAnsi="Arial" w:cs="Arial"/>
          <w:sz w:val="24"/>
          <w:szCs w:val="24"/>
        </w:rPr>
      </w:pPr>
      <w:r w:rsidRPr="00504D2B">
        <w:rPr>
          <w:rFonts w:ascii="Arial" w:hAnsi="Arial" w:cs="Arial"/>
          <w:sz w:val="24"/>
          <w:szCs w:val="24"/>
        </w:rPr>
        <w:br w:type="page"/>
      </w:r>
    </w:p>
    <w:p w14:paraId="1DBAB3BA" w14:textId="77777777" w:rsidR="00074802" w:rsidRDefault="00074802" w:rsidP="00504D2B">
      <w:pPr>
        <w:pStyle w:val="Heading1"/>
        <w:spacing w:line="276" w:lineRule="auto"/>
        <w:rPr>
          <w:rFonts w:ascii="Arial" w:hAnsi="Arial" w:cs="Arial"/>
          <w:b/>
          <w:color w:val="auto"/>
        </w:rPr>
      </w:pPr>
      <w:r>
        <w:rPr>
          <w:rFonts w:ascii="Arial" w:hAnsi="Arial" w:cs="Arial"/>
          <w:b/>
          <w:color w:val="auto"/>
        </w:rPr>
        <w:lastRenderedPageBreak/>
        <w:t xml:space="preserve">Process </w:t>
      </w:r>
      <w:r w:rsidR="005D7FDE" w:rsidRPr="00504D2B">
        <w:rPr>
          <w:rFonts w:ascii="Arial" w:hAnsi="Arial" w:cs="Arial"/>
          <w:b/>
          <w:color w:val="auto"/>
        </w:rPr>
        <w:t xml:space="preserve">Checklist </w:t>
      </w:r>
    </w:p>
    <w:p w14:paraId="0E56A10F" w14:textId="3E22F264" w:rsidR="005D7FDE" w:rsidRDefault="00074802" w:rsidP="00074802">
      <w:pPr>
        <w:spacing w:after="0"/>
        <w:rPr>
          <w:rFonts w:ascii="Arial" w:hAnsi="Arial" w:cs="Arial"/>
          <w:sz w:val="24"/>
          <w:szCs w:val="24"/>
        </w:rPr>
      </w:pPr>
      <w:r w:rsidRPr="00074802">
        <w:rPr>
          <w:rFonts w:ascii="Arial" w:hAnsi="Arial" w:cs="Arial"/>
          <w:sz w:val="24"/>
          <w:szCs w:val="24"/>
        </w:rPr>
        <w:t xml:space="preserve">The following is a checklist </w:t>
      </w:r>
      <w:r w:rsidR="005D7FDE" w:rsidRPr="00074802">
        <w:rPr>
          <w:rFonts w:ascii="Arial" w:hAnsi="Arial" w:cs="Arial"/>
          <w:sz w:val="24"/>
          <w:szCs w:val="24"/>
        </w:rPr>
        <w:t xml:space="preserve">of processes to consider across each step in the lifecycle of the </w:t>
      </w:r>
      <w:r w:rsidR="006702BA" w:rsidRPr="00074802">
        <w:rPr>
          <w:rFonts w:ascii="Arial" w:hAnsi="Arial" w:cs="Arial"/>
          <w:sz w:val="24"/>
          <w:szCs w:val="24"/>
        </w:rPr>
        <w:t>customer/provider interaction</w:t>
      </w:r>
      <w:r>
        <w:rPr>
          <w:rFonts w:ascii="Arial" w:hAnsi="Arial" w:cs="Arial"/>
          <w:sz w:val="24"/>
          <w:szCs w:val="24"/>
        </w:rPr>
        <w:t>:</w:t>
      </w:r>
    </w:p>
    <w:p w14:paraId="3AB7F446" w14:textId="77777777" w:rsidR="00074802" w:rsidRPr="00074802" w:rsidRDefault="00074802" w:rsidP="00074802">
      <w:pPr>
        <w:spacing w:after="0"/>
        <w:rPr>
          <w:rFonts w:ascii="Arial" w:hAnsi="Arial" w:cs="Arial"/>
          <w:sz w:val="24"/>
          <w:szCs w:val="24"/>
        </w:rPr>
      </w:pPr>
    </w:p>
    <w:p w14:paraId="7DBC2525" w14:textId="77777777" w:rsidR="005D7FDE" w:rsidRPr="00504D2B" w:rsidRDefault="002D0438" w:rsidP="00504D2B">
      <w:pPr>
        <w:pStyle w:val="NoSpacing"/>
        <w:numPr>
          <w:ilvl w:val="0"/>
          <w:numId w:val="5"/>
        </w:numPr>
        <w:spacing w:line="276" w:lineRule="auto"/>
        <w:ind w:left="714" w:hanging="357"/>
        <w:rPr>
          <w:rFonts w:ascii="Arial" w:hAnsi="Arial" w:cs="Arial"/>
          <w:sz w:val="24"/>
          <w:szCs w:val="24"/>
        </w:rPr>
      </w:pPr>
      <w:r w:rsidRPr="00504D2B">
        <w:rPr>
          <w:rFonts w:ascii="Arial" w:hAnsi="Arial" w:cs="Arial"/>
          <w:sz w:val="24"/>
          <w:szCs w:val="24"/>
        </w:rPr>
        <w:t xml:space="preserve">Processes </w:t>
      </w:r>
      <w:r w:rsidR="006A2DDB" w:rsidRPr="00504D2B">
        <w:rPr>
          <w:rFonts w:ascii="Arial" w:hAnsi="Arial" w:cs="Arial"/>
          <w:sz w:val="24"/>
          <w:szCs w:val="24"/>
        </w:rPr>
        <w:t xml:space="preserve">are in place </w:t>
      </w:r>
      <w:r w:rsidRPr="00504D2B">
        <w:rPr>
          <w:rFonts w:ascii="Arial" w:hAnsi="Arial" w:cs="Arial"/>
          <w:sz w:val="24"/>
          <w:szCs w:val="24"/>
        </w:rPr>
        <w:t>for customer</w:t>
      </w:r>
      <w:r w:rsidR="005D7FDE" w:rsidRPr="00504D2B">
        <w:rPr>
          <w:rFonts w:ascii="Arial" w:hAnsi="Arial" w:cs="Arial"/>
          <w:sz w:val="24"/>
          <w:szCs w:val="24"/>
        </w:rPr>
        <w:t>/</w:t>
      </w:r>
      <w:r w:rsidRPr="00504D2B">
        <w:rPr>
          <w:rFonts w:ascii="Arial" w:hAnsi="Arial" w:cs="Arial"/>
          <w:sz w:val="24"/>
          <w:szCs w:val="24"/>
        </w:rPr>
        <w:t>c</w:t>
      </w:r>
      <w:r w:rsidR="005D7FDE" w:rsidRPr="00504D2B">
        <w:rPr>
          <w:rFonts w:ascii="Arial" w:hAnsi="Arial" w:cs="Arial"/>
          <w:sz w:val="24"/>
          <w:szCs w:val="24"/>
        </w:rPr>
        <w:t>arer involvement</w:t>
      </w:r>
      <w:r w:rsidR="00AA3538" w:rsidRPr="00504D2B">
        <w:rPr>
          <w:rFonts w:ascii="Arial" w:hAnsi="Arial" w:cs="Arial"/>
          <w:sz w:val="24"/>
          <w:szCs w:val="24"/>
        </w:rPr>
        <w:t xml:space="preserve"> in providing feedback</w:t>
      </w:r>
    </w:p>
    <w:p w14:paraId="35E9FBE5" w14:textId="3B79FEB8" w:rsidR="005D7FDE" w:rsidRPr="00504D2B" w:rsidRDefault="005D7FDE" w:rsidP="00504D2B">
      <w:pPr>
        <w:pStyle w:val="ListParagraph"/>
        <w:numPr>
          <w:ilvl w:val="0"/>
          <w:numId w:val="5"/>
        </w:numPr>
        <w:spacing w:after="0"/>
        <w:ind w:left="714" w:hanging="357"/>
        <w:rPr>
          <w:rFonts w:ascii="Arial" w:hAnsi="Arial" w:cs="Arial"/>
          <w:sz w:val="24"/>
          <w:szCs w:val="24"/>
        </w:rPr>
      </w:pPr>
      <w:r w:rsidRPr="00504D2B">
        <w:rPr>
          <w:rFonts w:ascii="Arial" w:hAnsi="Arial" w:cs="Arial"/>
          <w:sz w:val="24"/>
          <w:szCs w:val="24"/>
        </w:rPr>
        <w:t>Communication and cultural sensitivity</w:t>
      </w:r>
      <w:r w:rsidR="006A2DDB" w:rsidRPr="00504D2B">
        <w:rPr>
          <w:rFonts w:ascii="Arial" w:hAnsi="Arial" w:cs="Arial"/>
          <w:sz w:val="24"/>
          <w:szCs w:val="24"/>
        </w:rPr>
        <w:t xml:space="preserve"> is addressed</w:t>
      </w:r>
      <w:r w:rsidRPr="00504D2B">
        <w:rPr>
          <w:rFonts w:ascii="Arial" w:hAnsi="Arial" w:cs="Arial"/>
          <w:sz w:val="24"/>
          <w:szCs w:val="24"/>
        </w:rPr>
        <w:t xml:space="preserve">, e.g., Aboriginal &amp; Torres Strait Islander </w:t>
      </w:r>
      <w:r w:rsidR="002D0438" w:rsidRPr="00504D2B">
        <w:rPr>
          <w:rFonts w:ascii="Arial" w:hAnsi="Arial" w:cs="Arial"/>
          <w:sz w:val="24"/>
          <w:szCs w:val="24"/>
        </w:rPr>
        <w:t>customers</w:t>
      </w:r>
      <w:r w:rsidRPr="00504D2B">
        <w:rPr>
          <w:rFonts w:ascii="Arial" w:hAnsi="Arial" w:cs="Arial"/>
          <w:sz w:val="24"/>
          <w:szCs w:val="24"/>
        </w:rPr>
        <w:t xml:space="preserve"> and Culturally and </w:t>
      </w:r>
      <w:r w:rsidR="00226DF3" w:rsidRPr="00504D2B">
        <w:rPr>
          <w:rFonts w:ascii="Arial" w:hAnsi="Arial" w:cs="Arial"/>
          <w:sz w:val="24"/>
          <w:szCs w:val="24"/>
        </w:rPr>
        <w:t>L</w:t>
      </w:r>
      <w:r w:rsidRPr="00504D2B">
        <w:rPr>
          <w:rFonts w:ascii="Arial" w:hAnsi="Arial" w:cs="Arial"/>
          <w:sz w:val="24"/>
          <w:szCs w:val="24"/>
        </w:rPr>
        <w:t xml:space="preserve">inguistically </w:t>
      </w:r>
      <w:r w:rsidR="00226DF3" w:rsidRPr="00504D2B">
        <w:rPr>
          <w:rFonts w:ascii="Arial" w:hAnsi="Arial" w:cs="Arial"/>
          <w:sz w:val="24"/>
          <w:szCs w:val="24"/>
        </w:rPr>
        <w:t>D</w:t>
      </w:r>
      <w:r w:rsidRPr="00504D2B">
        <w:rPr>
          <w:rFonts w:ascii="Arial" w:hAnsi="Arial" w:cs="Arial"/>
          <w:sz w:val="24"/>
          <w:szCs w:val="24"/>
        </w:rPr>
        <w:t xml:space="preserve">iverse </w:t>
      </w:r>
      <w:r w:rsidR="002D0438" w:rsidRPr="00504D2B">
        <w:rPr>
          <w:rFonts w:ascii="Arial" w:hAnsi="Arial" w:cs="Arial"/>
          <w:sz w:val="24"/>
          <w:szCs w:val="24"/>
        </w:rPr>
        <w:t>customers</w:t>
      </w:r>
    </w:p>
    <w:p w14:paraId="6C7158FB" w14:textId="522DAD36" w:rsidR="005D7FDE" w:rsidRPr="00504D2B" w:rsidRDefault="006A2DDB" w:rsidP="00504D2B">
      <w:pPr>
        <w:pStyle w:val="ListParagraph"/>
        <w:numPr>
          <w:ilvl w:val="0"/>
          <w:numId w:val="5"/>
        </w:numPr>
        <w:spacing w:after="0"/>
        <w:ind w:left="714" w:hanging="357"/>
        <w:rPr>
          <w:rFonts w:ascii="Arial" w:hAnsi="Arial" w:cs="Arial"/>
          <w:sz w:val="24"/>
          <w:szCs w:val="24"/>
        </w:rPr>
      </w:pPr>
      <w:r w:rsidRPr="00504D2B">
        <w:rPr>
          <w:rFonts w:ascii="Arial" w:hAnsi="Arial" w:cs="Arial"/>
          <w:sz w:val="24"/>
          <w:szCs w:val="24"/>
        </w:rPr>
        <w:t>P</w:t>
      </w:r>
      <w:r w:rsidR="005D7FDE" w:rsidRPr="00504D2B">
        <w:rPr>
          <w:rFonts w:ascii="Arial" w:hAnsi="Arial" w:cs="Arial"/>
          <w:sz w:val="24"/>
          <w:szCs w:val="24"/>
        </w:rPr>
        <w:t>erson</w:t>
      </w:r>
      <w:r w:rsidR="00226DF3" w:rsidRPr="00504D2B">
        <w:rPr>
          <w:rFonts w:ascii="Arial" w:hAnsi="Arial" w:cs="Arial"/>
          <w:sz w:val="24"/>
          <w:szCs w:val="24"/>
        </w:rPr>
        <w:t>-</w:t>
      </w:r>
      <w:r w:rsidR="005D7FDE" w:rsidRPr="00504D2B">
        <w:rPr>
          <w:rFonts w:ascii="Arial" w:hAnsi="Arial" w:cs="Arial"/>
          <w:sz w:val="24"/>
          <w:szCs w:val="24"/>
        </w:rPr>
        <w:t xml:space="preserve">centred tools and resources </w:t>
      </w:r>
      <w:r w:rsidRPr="00504D2B">
        <w:rPr>
          <w:rFonts w:ascii="Arial" w:hAnsi="Arial" w:cs="Arial"/>
          <w:sz w:val="24"/>
          <w:szCs w:val="24"/>
        </w:rPr>
        <w:t>are implemented</w:t>
      </w:r>
    </w:p>
    <w:p w14:paraId="536F7863" w14:textId="6A71F28E" w:rsidR="00D123A6" w:rsidRPr="00504D2B" w:rsidRDefault="006A2DDB" w:rsidP="00504D2B">
      <w:pPr>
        <w:pStyle w:val="ListParagraph"/>
        <w:numPr>
          <w:ilvl w:val="0"/>
          <w:numId w:val="5"/>
        </w:numPr>
        <w:spacing w:after="0"/>
        <w:ind w:left="714" w:hanging="357"/>
        <w:rPr>
          <w:rFonts w:ascii="Arial" w:hAnsi="Arial" w:cs="Arial"/>
          <w:sz w:val="24"/>
          <w:szCs w:val="24"/>
        </w:rPr>
      </w:pPr>
      <w:r w:rsidRPr="00504D2B">
        <w:rPr>
          <w:rFonts w:ascii="Arial" w:hAnsi="Arial" w:cs="Arial"/>
          <w:sz w:val="24"/>
          <w:szCs w:val="24"/>
        </w:rPr>
        <w:t>Communication channels</w:t>
      </w:r>
      <w:r w:rsidR="00226DF3" w:rsidRPr="00504D2B">
        <w:rPr>
          <w:rFonts w:ascii="Arial" w:hAnsi="Arial" w:cs="Arial"/>
          <w:sz w:val="24"/>
          <w:szCs w:val="24"/>
        </w:rPr>
        <w:t xml:space="preserve"> exist</w:t>
      </w:r>
      <w:r w:rsidRPr="00504D2B">
        <w:rPr>
          <w:rFonts w:ascii="Arial" w:hAnsi="Arial" w:cs="Arial"/>
          <w:sz w:val="24"/>
          <w:szCs w:val="24"/>
        </w:rPr>
        <w:t xml:space="preserve"> to e</w:t>
      </w:r>
      <w:r w:rsidR="00D123A6" w:rsidRPr="00504D2B">
        <w:rPr>
          <w:rFonts w:ascii="Arial" w:hAnsi="Arial" w:cs="Arial"/>
          <w:sz w:val="24"/>
          <w:szCs w:val="24"/>
        </w:rPr>
        <w:t>nsur</w:t>
      </w:r>
      <w:r w:rsidRPr="00504D2B">
        <w:rPr>
          <w:rFonts w:ascii="Arial" w:hAnsi="Arial" w:cs="Arial"/>
          <w:sz w:val="24"/>
          <w:szCs w:val="24"/>
        </w:rPr>
        <w:t>e</w:t>
      </w:r>
      <w:r w:rsidR="00D123A6" w:rsidRPr="00504D2B">
        <w:rPr>
          <w:rFonts w:ascii="Arial" w:hAnsi="Arial" w:cs="Arial"/>
          <w:sz w:val="24"/>
          <w:szCs w:val="24"/>
        </w:rPr>
        <w:t xml:space="preserve"> staff know and understand </w:t>
      </w:r>
      <w:r w:rsidR="002D0438" w:rsidRPr="00504D2B">
        <w:rPr>
          <w:rFonts w:ascii="Arial" w:hAnsi="Arial" w:cs="Arial"/>
          <w:sz w:val="24"/>
          <w:szCs w:val="24"/>
        </w:rPr>
        <w:t xml:space="preserve">all </w:t>
      </w:r>
      <w:r w:rsidR="00055178" w:rsidRPr="00504D2B">
        <w:rPr>
          <w:rFonts w:ascii="Arial" w:hAnsi="Arial" w:cs="Arial"/>
          <w:sz w:val="24"/>
          <w:szCs w:val="24"/>
        </w:rPr>
        <w:t>relevant</w:t>
      </w:r>
      <w:r w:rsidR="00D123A6" w:rsidRPr="00504D2B">
        <w:rPr>
          <w:rFonts w:ascii="Arial" w:hAnsi="Arial" w:cs="Arial"/>
          <w:sz w:val="24"/>
          <w:szCs w:val="24"/>
        </w:rPr>
        <w:t xml:space="preserve"> processes</w:t>
      </w:r>
    </w:p>
    <w:p w14:paraId="766A5AAF" w14:textId="77777777" w:rsidR="00D123A6" w:rsidRPr="00504D2B" w:rsidRDefault="00D123A6" w:rsidP="00504D2B">
      <w:pPr>
        <w:pStyle w:val="ListParagraph"/>
        <w:numPr>
          <w:ilvl w:val="0"/>
          <w:numId w:val="5"/>
        </w:numPr>
        <w:spacing w:after="0"/>
        <w:ind w:left="714" w:hanging="357"/>
        <w:rPr>
          <w:rFonts w:ascii="Arial" w:hAnsi="Arial" w:cs="Arial"/>
          <w:sz w:val="24"/>
          <w:szCs w:val="24"/>
        </w:rPr>
      </w:pPr>
      <w:r w:rsidRPr="00504D2B">
        <w:rPr>
          <w:rFonts w:ascii="Arial" w:hAnsi="Arial" w:cs="Arial"/>
          <w:sz w:val="24"/>
          <w:szCs w:val="24"/>
        </w:rPr>
        <w:t>Roles for each process are identified and allocated</w:t>
      </w:r>
    </w:p>
    <w:p w14:paraId="6925DAEA" w14:textId="3D5ADEB0" w:rsidR="005D7FDE" w:rsidRPr="00504D2B" w:rsidRDefault="00D123A6" w:rsidP="00504D2B">
      <w:pPr>
        <w:pStyle w:val="ListParagraph"/>
        <w:numPr>
          <w:ilvl w:val="0"/>
          <w:numId w:val="5"/>
        </w:numPr>
        <w:spacing w:after="0"/>
        <w:ind w:left="714" w:hanging="357"/>
        <w:rPr>
          <w:rFonts w:ascii="Arial" w:hAnsi="Arial" w:cs="Arial"/>
          <w:sz w:val="24"/>
          <w:szCs w:val="24"/>
        </w:rPr>
      </w:pPr>
      <w:r w:rsidRPr="00504D2B">
        <w:rPr>
          <w:rFonts w:ascii="Arial" w:hAnsi="Arial" w:cs="Arial"/>
          <w:sz w:val="24"/>
          <w:szCs w:val="24"/>
        </w:rPr>
        <w:t>Documentation relating to processes is finalised and tested</w:t>
      </w:r>
    </w:p>
    <w:p w14:paraId="6C4C4036" w14:textId="4C75808E" w:rsidR="000015FA" w:rsidRPr="00504D2B" w:rsidRDefault="007F2406" w:rsidP="00504D2B">
      <w:pPr>
        <w:pStyle w:val="ListParagraph"/>
        <w:numPr>
          <w:ilvl w:val="0"/>
          <w:numId w:val="2"/>
        </w:numPr>
        <w:spacing w:after="0"/>
        <w:ind w:left="714" w:hanging="357"/>
        <w:rPr>
          <w:rFonts w:ascii="Arial" w:hAnsi="Arial" w:cs="Arial"/>
          <w:sz w:val="24"/>
          <w:szCs w:val="24"/>
        </w:rPr>
      </w:pPr>
      <w:r w:rsidRPr="00504D2B">
        <w:rPr>
          <w:rFonts w:ascii="Arial" w:hAnsi="Arial" w:cs="Arial"/>
          <w:sz w:val="24"/>
          <w:szCs w:val="24"/>
        </w:rPr>
        <w:t>Pro</w:t>
      </w:r>
      <w:r w:rsidR="00513934" w:rsidRPr="00504D2B">
        <w:rPr>
          <w:rFonts w:ascii="Arial" w:hAnsi="Arial" w:cs="Arial"/>
          <w:sz w:val="24"/>
          <w:szCs w:val="24"/>
        </w:rPr>
        <w:t>cess</w:t>
      </w:r>
      <w:r w:rsidR="006A2DDB" w:rsidRPr="00504D2B">
        <w:rPr>
          <w:rFonts w:ascii="Arial" w:hAnsi="Arial" w:cs="Arial"/>
          <w:sz w:val="24"/>
          <w:szCs w:val="24"/>
        </w:rPr>
        <w:t>es</w:t>
      </w:r>
      <w:r w:rsidR="00513934" w:rsidRPr="00504D2B">
        <w:rPr>
          <w:rFonts w:ascii="Arial" w:hAnsi="Arial" w:cs="Arial"/>
          <w:sz w:val="24"/>
          <w:szCs w:val="24"/>
        </w:rPr>
        <w:t xml:space="preserve"> for </w:t>
      </w:r>
      <w:r w:rsidR="006A08C7" w:rsidRPr="00504D2B">
        <w:rPr>
          <w:rFonts w:ascii="Arial" w:hAnsi="Arial" w:cs="Arial"/>
          <w:sz w:val="24"/>
          <w:szCs w:val="24"/>
        </w:rPr>
        <w:t>meeting</w:t>
      </w:r>
      <w:r w:rsidR="00513934" w:rsidRPr="00504D2B">
        <w:rPr>
          <w:rFonts w:ascii="Arial" w:hAnsi="Arial" w:cs="Arial"/>
          <w:sz w:val="24"/>
          <w:szCs w:val="24"/>
        </w:rPr>
        <w:t xml:space="preserve"> c</w:t>
      </w:r>
      <w:r w:rsidR="000015FA" w:rsidRPr="00504D2B">
        <w:rPr>
          <w:rFonts w:ascii="Arial" w:hAnsi="Arial" w:cs="Arial"/>
          <w:sz w:val="24"/>
          <w:szCs w:val="24"/>
        </w:rPr>
        <w:t>ompliance</w:t>
      </w:r>
      <w:r w:rsidR="006A08C7" w:rsidRPr="00504D2B">
        <w:rPr>
          <w:rFonts w:ascii="Arial" w:hAnsi="Arial" w:cs="Arial"/>
          <w:sz w:val="24"/>
          <w:szCs w:val="24"/>
        </w:rPr>
        <w:t xml:space="preserve"> obligation</w:t>
      </w:r>
      <w:r w:rsidR="00513934" w:rsidRPr="00504D2B">
        <w:rPr>
          <w:rFonts w:ascii="Arial" w:hAnsi="Arial" w:cs="Arial"/>
          <w:sz w:val="24"/>
          <w:szCs w:val="24"/>
        </w:rPr>
        <w:t>s</w:t>
      </w:r>
      <w:r w:rsidR="006A2DDB" w:rsidRPr="00504D2B">
        <w:rPr>
          <w:rFonts w:ascii="Arial" w:hAnsi="Arial" w:cs="Arial"/>
          <w:sz w:val="24"/>
          <w:szCs w:val="24"/>
        </w:rPr>
        <w:t xml:space="preserve"> are in place</w:t>
      </w:r>
      <w:r w:rsidR="000015FA" w:rsidRPr="00504D2B">
        <w:rPr>
          <w:rFonts w:ascii="Arial" w:hAnsi="Arial" w:cs="Arial"/>
          <w:sz w:val="24"/>
          <w:szCs w:val="24"/>
        </w:rPr>
        <w:t xml:space="preserve"> </w:t>
      </w:r>
      <w:r w:rsidR="00226DF3" w:rsidRPr="00504D2B">
        <w:rPr>
          <w:rFonts w:ascii="Arial" w:hAnsi="Arial" w:cs="Arial"/>
          <w:sz w:val="24"/>
          <w:szCs w:val="24"/>
        </w:rPr>
        <w:t>(</w:t>
      </w:r>
      <w:r w:rsidR="000015FA" w:rsidRPr="00504D2B">
        <w:rPr>
          <w:rFonts w:ascii="Arial" w:hAnsi="Arial" w:cs="Arial"/>
          <w:sz w:val="24"/>
          <w:szCs w:val="24"/>
        </w:rPr>
        <w:t>legislative, sector specific</w:t>
      </w:r>
      <w:r w:rsidR="00226DF3" w:rsidRPr="00504D2B">
        <w:rPr>
          <w:rFonts w:ascii="Arial" w:hAnsi="Arial" w:cs="Arial"/>
          <w:sz w:val="24"/>
          <w:szCs w:val="24"/>
        </w:rPr>
        <w:t>,</w:t>
      </w:r>
      <w:r w:rsidR="000015FA" w:rsidRPr="00504D2B">
        <w:rPr>
          <w:rFonts w:ascii="Arial" w:hAnsi="Arial" w:cs="Arial"/>
          <w:sz w:val="24"/>
          <w:szCs w:val="24"/>
        </w:rPr>
        <w:t xml:space="preserve"> and broader compliance</w:t>
      </w:r>
      <w:r w:rsidR="00226DF3" w:rsidRPr="00504D2B">
        <w:rPr>
          <w:rFonts w:ascii="Arial" w:hAnsi="Arial" w:cs="Arial"/>
          <w:sz w:val="24"/>
          <w:szCs w:val="24"/>
        </w:rPr>
        <w:t xml:space="preserve">) such as a </w:t>
      </w:r>
      <w:r w:rsidR="00D01ECF" w:rsidRPr="00504D2B">
        <w:rPr>
          <w:rFonts w:ascii="Arial" w:hAnsi="Arial" w:cs="Arial"/>
          <w:sz w:val="24"/>
          <w:szCs w:val="24"/>
        </w:rPr>
        <w:t>compliance register</w:t>
      </w:r>
    </w:p>
    <w:p w14:paraId="44484576" w14:textId="77777777" w:rsidR="00D01ECF" w:rsidRPr="00504D2B" w:rsidRDefault="000015FA" w:rsidP="00504D2B">
      <w:pPr>
        <w:pStyle w:val="ListParagraph"/>
        <w:numPr>
          <w:ilvl w:val="0"/>
          <w:numId w:val="2"/>
        </w:numPr>
        <w:spacing w:after="0"/>
        <w:ind w:left="714" w:hanging="357"/>
        <w:rPr>
          <w:rFonts w:ascii="Arial" w:hAnsi="Arial" w:cs="Arial"/>
          <w:sz w:val="24"/>
          <w:szCs w:val="24"/>
        </w:rPr>
      </w:pPr>
      <w:r w:rsidRPr="00504D2B">
        <w:rPr>
          <w:rFonts w:ascii="Arial" w:hAnsi="Arial" w:cs="Arial"/>
          <w:sz w:val="24"/>
          <w:szCs w:val="24"/>
        </w:rPr>
        <w:t xml:space="preserve">Feedback </w:t>
      </w:r>
      <w:r w:rsidR="006A2DDB" w:rsidRPr="00504D2B">
        <w:rPr>
          <w:rFonts w:ascii="Arial" w:hAnsi="Arial" w:cs="Arial"/>
          <w:sz w:val="24"/>
          <w:szCs w:val="24"/>
        </w:rPr>
        <w:t xml:space="preserve">mechanisms </w:t>
      </w:r>
      <w:r w:rsidRPr="00504D2B">
        <w:rPr>
          <w:rFonts w:ascii="Arial" w:hAnsi="Arial" w:cs="Arial"/>
          <w:sz w:val="24"/>
          <w:szCs w:val="24"/>
        </w:rPr>
        <w:t xml:space="preserve">and quality </w:t>
      </w:r>
      <w:r w:rsidR="00D01ECF" w:rsidRPr="00504D2B">
        <w:rPr>
          <w:rFonts w:ascii="Arial" w:hAnsi="Arial" w:cs="Arial"/>
          <w:sz w:val="24"/>
          <w:szCs w:val="24"/>
        </w:rPr>
        <w:t>system</w:t>
      </w:r>
      <w:r w:rsidRPr="00504D2B">
        <w:rPr>
          <w:rFonts w:ascii="Arial" w:hAnsi="Arial" w:cs="Arial"/>
          <w:sz w:val="24"/>
          <w:szCs w:val="24"/>
        </w:rPr>
        <w:t>s</w:t>
      </w:r>
      <w:r w:rsidR="006A2DDB" w:rsidRPr="00504D2B">
        <w:rPr>
          <w:rFonts w:ascii="Arial" w:hAnsi="Arial" w:cs="Arial"/>
          <w:sz w:val="24"/>
          <w:szCs w:val="24"/>
        </w:rPr>
        <w:t xml:space="preserve"> are operating</w:t>
      </w:r>
    </w:p>
    <w:p w14:paraId="71C7F348" w14:textId="308A5258" w:rsidR="000015FA" w:rsidRPr="00504D2B" w:rsidRDefault="006A08C7" w:rsidP="00504D2B">
      <w:pPr>
        <w:pStyle w:val="ListParagraph"/>
        <w:numPr>
          <w:ilvl w:val="0"/>
          <w:numId w:val="2"/>
        </w:numPr>
        <w:spacing w:after="0"/>
        <w:ind w:left="714" w:hanging="357"/>
        <w:rPr>
          <w:rFonts w:ascii="Arial" w:hAnsi="Arial" w:cs="Arial"/>
          <w:sz w:val="24"/>
          <w:szCs w:val="24"/>
        </w:rPr>
      </w:pPr>
      <w:r w:rsidRPr="00504D2B">
        <w:rPr>
          <w:rFonts w:ascii="Arial" w:hAnsi="Arial" w:cs="Arial"/>
          <w:sz w:val="24"/>
          <w:szCs w:val="24"/>
        </w:rPr>
        <w:t>A s</w:t>
      </w:r>
      <w:r w:rsidR="000015FA" w:rsidRPr="00504D2B">
        <w:rPr>
          <w:rFonts w:ascii="Arial" w:hAnsi="Arial" w:cs="Arial"/>
          <w:sz w:val="24"/>
          <w:szCs w:val="24"/>
        </w:rPr>
        <w:t xml:space="preserve">taff </w:t>
      </w:r>
      <w:r w:rsidR="00DE371B" w:rsidRPr="00504D2B">
        <w:rPr>
          <w:rFonts w:ascii="Arial" w:hAnsi="Arial" w:cs="Arial"/>
          <w:sz w:val="24"/>
          <w:szCs w:val="24"/>
        </w:rPr>
        <w:t>capacity and capability</w:t>
      </w:r>
      <w:r w:rsidR="006A2DDB" w:rsidRPr="00504D2B">
        <w:rPr>
          <w:rFonts w:ascii="Arial" w:hAnsi="Arial" w:cs="Arial"/>
          <w:sz w:val="24"/>
          <w:szCs w:val="24"/>
        </w:rPr>
        <w:t xml:space="preserve"> strategy</w:t>
      </w:r>
      <w:r w:rsidR="001D6655" w:rsidRPr="00504D2B">
        <w:rPr>
          <w:rFonts w:ascii="Arial" w:hAnsi="Arial" w:cs="Arial"/>
          <w:sz w:val="24"/>
          <w:szCs w:val="24"/>
        </w:rPr>
        <w:t xml:space="preserve"> </w:t>
      </w:r>
      <w:r w:rsidRPr="00504D2B">
        <w:rPr>
          <w:rFonts w:ascii="Arial" w:hAnsi="Arial" w:cs="Arial"/>
          <w:sz w:val="24"/>
          <w:szCs w:val="24"/>
        </w:rPr>
        <w:t>is i</w:t>
      </w:r>
      <w:r w:rsidR="001D6655" w:rsidRPr="00504D2B">
        <w:rPr>
          <w:rFonts w:ascii="Arial" w:hAnsi="Arial" w:cs="Arial"/>
          <w:sz w:val="24"/>
          <w:szCs w:val="24"/>
        </w:rPr>
        <w:t>mplemented</w:t>
      </w:r>
    </w:p>
    <w:p w14:paraId="1ECD14CF" w14:textId="77777777" w:rsidR="000015FA" w:rsidRPr="00504D2B" w:rsidRDefault="00DE371B" w:rsidP="00504D2B">
      <w:pPr>
        <w:pStyle w:val="ListParagraph"/>
        <w:numPr>
          <w:ilvl w:val="0"/>
          <w:numId w:val="4"/>
        </w:numPr>
        <w:spacing w:after="0"/>
        <w:ind w:left="714" w:hanging="357"/>
        <w:rPr>
          <w:rFonts w:ascii="Arial" w:hAnsi="Arial" w:cs="Arial"/>
          <w:sz w:val="24"/>
          <w:szCs w:val="24"/>
        </w:rPr>
      </w:pPr>
      <w:r w:rsidRPr="00504D2B">
        <w:rPr>
          <w:rFonts w:ascii="Arial" w:hAnsi="Arial" w:cs="Arial"/>
          <w:sz w:val="24"/>
          <w:szCs w:val="24"/>
        </w:rPr>
        <w:t>Safeguarding</w:t>
      </w:r>
      <w:r w:rsidR="006A2DDB" w:rsidRPr="00504D2B">
        <w:rPr>
          <w:rFonts w:ascii="Arial" w:hAnsi="Arial" w:cs="Arial"/>
          <w:sz w:val="24"/>
          <w:szCs w:val="24"/>
        </w:rPr>
        <w:t xml:space="preserve"> practices are in place</w:t>
      </w:r>
    </w:p>
    <w:p w14:paraId="3CA40238" w14:textId="5A7FFD61" w:rsidR="000015FA" w:rsidRPr="00504D2B" w:rsidRDefault="001D6655" w:rsidP="00504D2B">
      <w:pPr>
        <w:pStyle w:val="ListParagraph"/>
        <w:numPr>
          <w:ilvl w:val="0"/>
          <w:numId w:val="4"/>
        </w:numPr>
        <w:spacing w:after="0"/>
        <w:ind w:left="714" w:hanging="357"/>
        <w:rPr>
          <w:rFonts w:ascii="Arial" w:hAnsi="Arial" w:cs="Arial"/>
          <w:sz w:val="24"/>
          <w:szCs w:val="24"/>
        </w:rPr>
      </w:pPr>
      <w:r w:rsidRPr="00504D2B">
        <w:rPr>
          <w:rFonts w:ascii="Arial" w:hAnsi="Arial" w:cs="Arial"/>
          <w:sz w:val="24"/>
          <w:szCs w:val="24"/>
        </w:rPr>
        <w:t>Confidentiality is protected</w:t>
      </w:r>
      <w:r w:rsidR="000015FA" w:rsidRPr="00504D2B">
        <w:rPr>
          <w:rFonts w:ascii="Arial" w:hAnsi="Arial" w:cs="Arial"/>
          <w:sz w:val="24"/>
          <w:szCs w:val="24"/>
        </w:rPr>
        <w:t xml:space="preserve"> </w:t>
      </w:r>
    </w:p>
    <w:sectPr w:rsidR="000015FA" w:rsidRPr="00504D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0780D" w14:textId="77777777" w:rsidR="003212D4" w:rsidRDefault="003212D4" w:rsidP="006508F3">
      <w:pPr>
        <w:spacing w:after="0" w:line="240" w:lineRule="auto"/>
      </w:pPr>
      <w:r>
        <w:separator/>
      </w:r>
    </w:p>
  </w:endnote>
  <w:endnote w:type="continuationSeparator" w:id="0">
    <w:p w14:paraId="0E5999EA" w14:textId="77777777" w:rsidR="003212D4" w:rsidRDefault="003212D4" w:rsidP="0065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B77DB" w14:textId="77777777" w:rsidR="003212D4" w:rsidRDefault="003212D4" w:rsidP="00946B0A">
    <w:pPr>
      <w:pStyle w:val="Footer"/>
      <w:pBdr>
        <w:bottom w:val="single" w:sz="12" w:space="1" w:color="auto"/>
      </w:pBdr>
      <w:rPr>
        <w:rFonts w:ascii="Arial" w:hAnsi="Arial" w:cs="Arial"/>
        <w:b/>
        <w:sz w:val="20"/>
        <w:szCs w:val="20"/>
      </w:rPr>
    </w:pPr>
  </w:p>
  <w:p w14:paraId="7F540C2E" w14:textId="77777777" w:rsidR="003212D4" w:rsidRDefault="003212D4" w:rsidP="00946B0A">
    <w:pPr>
      <w:pStyle w:val="Footer"/>
      <w:pBdr>
        <w:bottom w:val="single" w:sz="12" w:space="1" w:color="auto"/>
      </w:pBdr>
      <w:rPr>
        <w:rFonts w:ascii="Arial" w:hAnsi="Arial" w:cs="Arial"/>
        <w:b/>
        <w:sz w:val="20"/>
        <w:szCs w:val="20"/>
      </w:rPr>
    </w:pPr>
  </w:p>
  <w:p w14:paraId="69B47149" w14:textId="77777777" w:rsidR="003212D4" w:rsidRDefault="003212D4" w:rsidP="00946B0A">
    <w:pPr>
      <w:pStyle w:val="Footer"/>
      <w:rPr>
        <w:rFonts w:ascii="Arial" w:hAnsi="Arial" w:cs="Arial"/>
        <w:b/>
        <w:sz w:val="20"/>
        <w:szCs w:val="20"/>
      </w:rPr>
    </w:pPr>
  </w:p>
  <w:p w14:paraId="133661E7" w14:textId="53827F4E" w:rsidR="003212D4" w:rsidRDefault="003212D4" w:rsidP="00EC7F11">
    <w:pPr>
      <w:pStyle w:val="Footer"/>
    </w:pPr>
    <w:r w:rsidRPr="00946B0A">
      <w:rPr>
        <w:rFonts w:ascii="Arial" w:hAnsi="Arial" w:cs="Arial"/>
        <w:b/>
        <w:sz w:val="20"/>
        <w:szCs w:val="20"/>
      </w:rPr>
      <w:t>© National Disability Services</w:t>
    </w:r>
    <w:r w:rsidR="00074802">
      <w:rPr>
        <w:rFonts w:ascii="Arial" w:hAnsi="Arial" w:cs="Arial"/>
        <w:b/>
        <w:sz w:val="20"/>
        <w:szCs w:val="20"/>
      </w:rPr>
      <w:t xml:space="preserve"> </w:t>
    </w:r>
    <w:r w:rsidR="00EA7C71">
      <w:rPr>
        <w:rFonts w:ascii="Arial" w:hAnsi="Arial" w:cs="Arial"/>
        <w:b/>
        <w:sz w:val="20"/>
        <w:szCs w:val="20"/>
      </w:rPr>
      <w:t xml:space="preserve">Developed June </w:t>
    </w:r>
    <w:r>
      <w:rPr>
        <w:rFonts w:ascii="Arial" w:hAnsi="Arial" w:cs="Arial"/>
        <w:b/>
        <w:sz w:val="20"/>
        <w:szCs w:val="20"/>
      </w:rPr>
      <w:t>2017</w:t>
    </w:r>
    <w:r w:rsidRPr="00946B0A">
      <w:rPr>
        <w:rFonts w:ascii="Arial" w:hAnsi="Arial" w:cs="Arial"/>
        <w:b/>
        <w:sz w:val="20"/>
        <w:szCs w:val="20"/>
      </w:rPr>
      <w:tab/>
      <w:t xml:space="preserve">Page </w:t>
    </w:r>
    <w:r w:rsidRPr="00946B0A">
      <w:rPr>
        <w:rFonts w:ascii="Arial" w:hAnsi="Arial" w:cs="Arial"/>
        <w:b/>
        <w:sz w:val="20"/>
        <w:szCs w:val="20"/>
      </w:rPr>
      <w:fldChar w:fldCharType="begin"/>
    </w:r>
    <w:r w:rsidRPr="00946B0A">
      <w:rPr>
        <w:rFonts w:ascii="Arial" w:hAnsi="Arial" w:cs="Arial"/>
        <w:b/>
        <w:sz w:val="20"/>
        <w:szCs w:val="20"/>
      </w:rPr>
      <w:instrText xml:space="preserve"> PAGE   \* MERGEFORMAT </w:instrText>
    </w:r>
    <w:r w:rsidRPr="00946B0A">
      <w:rPr>
        <w:rFonts w:ascii="Arial" w:hAnsi="Arial" w:cs="Arial"/>
        <w:b/>
        <w:sz w:val="20"/>
        <w:szCs w:val="20"/>
      </w:rPr>
      <w:fldChar w:fldCharType="separate"/>
    </w:r>
    <w:r w:rsidR="00805ED1">
      <w:rPr>
        <w:rFonts w:ascii="Arial" w:hAnsi="Arial" w:cs="Arial"/>
        <w:b/>
        <w:noProof/>
        <w:sz w:val="20"/>
        <w:szCs w:val="20"/>
      </w:rPr>
      <w:t>6</w:t>
    </w:r>
    <w:r w:rsidRPr="00946B0A">
      <w:rPr>
        <w:rFonts w:ascii="Arial" w:hAnsi="Arial" w:cs="Arial"/>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2B264" w14:textId="77777777" w:rsidR="003212D4" w:rsidRDefault="003212D4" w:rsidP="006508F3">
      <w:pPr>
        <w:spacing w:after="0" w:line="240" w:lineRule="auto"/>
      </w:pPr>
      <w:r>
        <w:separator/>
      </w:r>
    </w:p>
  </w:footnote>
  <w:footnote w:type="continuationSeparator" w:id="0">
    <w:p w14:paraId="2DA95566" w14:textId="77777777" w:rsidR="003212D4" w:rsidRDefault="003212D4" w:rsidP="0065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14A82" w14:textId="3DAFF787" w:rsidR="003212D4" w:rsidRDefault="003212D4" w:rsidP="00946B0A">
    <w:pPr>
      <w:pStyle w:val="Header"/>
      <w:jc w:val="center"/>
      <w:rPr>
        <w:rFonts w:ascii="Arial" w:hAnsi="Arial" w:cs="Arial"/>
        <w:b/>
        <w:sz w:val="20"/>
        <w:szCs w:val="20"/>
      </w:rPr>
    </w:pPr>
    <w:r>
      <w:rPr>
        <w:rFonts w:ascii="Arial" w:hAnsi="Arial" w:cs="Arial"/>
        <w:b/>
        <w:sz w:val="20"/>
        <w:szCs w:val="20"/>
      </w:rPr>
      <w:t xml:space="preserve">Doing </w:t>
    </w:r>
    <w:r w:rsidRPr="00946B0A">
      <w:rPr>
        <w:rFonts w:ascii="Arial" w:hAnsi="Arial" w:cs="Arial"/>
        <w:b/>
        <w:sz w:val="20"/>
        <w:szCs w:val="20"/>
      </w:rPr>
      <w:t>business in the NDIS – A business process development guide</w:t>
    </w:r>
  </w:p>
  <w:p w14:paraId="410431E5" w14:textId="77777777" w:rsidR="003212D4" w:rsidRPr="00946B0A" w:rsidRDefault="003212D4" w:rsidP="00946B0A">
    <w:pPr>
      <w:pStyle w:val="Header"/>
      <w:jc w:val="center"/>
      <w:rPr>
        <w:rFonts w:ascii="Arial" w:hAnsi="Arial" w:cs="Arial"/>
        <w:b/>
        <w:sz w:val="20"/>
        <w:szCs w:val="20"/>
      </w:rPr>
    </w:pPr>
    <w:r>
      <w:rPr>
        <w:rFonts w:ascii="Arial" w:hAnsi="Arial" w:cs="Arial"/>
        <w:b/>
        <w:sz w:val="20"/>
        <w:szCs w:val="20"/>
      </w:rPr>
      <w:t>_________________________________________________________________________________</w:t>
    </w:r>
  </w:p>
  <w:p w14:paraId="58FB01C5" w14:textId="3DE483E5" w:rsidR="003212D4" w:rsidRDefault="003212D4">
    <w:pPr>
      <w:pStyle w:val="Header"/>
    </w:pPr>
  </w:p>
  <w:p w14:paraId="2A886AAF" w14:textId="77777777" w:rsidR="003212D4" w:rsidRDefault="00321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440E"/>
    <w:multiLevelType w:val="hybridMultilevel"/>
    <w:tmpl w:val="F574E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46075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3F13E9"/>
    <w:multiLevelType w:val="hybridMultilevel"/>
    <w:tmpl w:val="2B8AA1FE"/>
    <w:lvl w:ilvl="0" w:tplc="5ECAC7B4">
      <w:start w:val="1"/>
      <w:numFmt w:val="bullet"/>
      <w:lvlText w:val="□"/>
      <w:lvlJc w:val="left"/>
      <w:pPr>
        <w:ind w:left="6" w:hanging="360"/>
      </w:pPr>
      <w:rPr>
        <w:rFonts w:ascii="Courier New" w:hAnsi="Courier New"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3">
    <w:nsid w:val="22914E1F"/>
    <w:multiLevelType w:val="hybridMultilevel"/>
    <w:tmpl w:val="5CAA4704"/>
    <w:lvl w:ilvl="0" w:tplc="5ECAC7B4">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A33AC8"/>
    <w:multiLevelType w:val="multilevel"/>
    <w:tmpl w:val="B6AC594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0C07CA4"/>
    <w:multiLevelType w:val="hybridMultilevel"/>
    <w:tmpl w:val="E696AF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A076C4D"/>
    <w:multiLevelType w:val="hybridMultilevel"/>
    <w:tmpl w:val="B01E0170"/>
    <w:lvl w:ilvl="0" w:tplc="5ECAC7B4">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F53F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57664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8B27B34"/>
    <w:multiLevelType w:val="hybridMultilevel"/>
    <w:tmpl w:val="B0C043C8"/>
    <w:lvl w:ilvl="0" w:tplc="5ECAC7B4">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B382FA5"/>
    <w:multiLevelType w:val="hybridMultilevel"/>
    <w:tmpl w:val="2BA835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66216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22B1B4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4C85B8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9F91065"/>
    <w:multiLevelType w:val="hybridMultilevel"/>
    <w:tmpl w:val="C8DC46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7EC51824"/>
    <w:multiLevelType w:val="hybridMultilevel"/>
    <w:tmpl w:val="C296880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3"/>
  </w:num>
  <w:num w:numId="5">
    <w:abstractNumId w:val="2"/>
  </w:num>
  <w:num w:numId="6">
    <w:abstractNumId w:val="15"/>
  </w:num>
  <w:num w:numId="7">
    <w:abstractNumId w:val="12"/>
  </w:num>
  <w:num w:numId="8">
    <w:abstractNumId w:val="4"/>
  </w:num>
  <w:num w:numId="9">
    <w:abstractNumId w:val="11"/>
  </w:num>
  <w:num w:numId="10">
    <w:abstractNumId w:val="1"/>
  </w:num>
  <w:num w:numId="11">
    <w:abstractNumId w:val="7"/>
  </w:num>
  <w:num w:numId="12">
    <w:abstractNumId w:val="13"/>
  </w:num>
  <w:num w:numId="13">
    <w:abstractNumId w:val="8"/>
  </w:num>
  <w:num w:numId="14">
    <w:abstractNumId w:val="14"/>
  </w:num>
  <w:num w:numId="15">
    <w:abstractNumId w:val="0"/>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47"/>
    <w:rsid w:val="000015FA"/>
    <w:rsid w:val="00006A8B"/>
    <w:rsid w:val="000253A9"/>
    <w:rsid w:val="00045094"/>
    <w:rsid w:val="00055178"/>
    <w:rsid w:val="00074802"/>
    <w:rsid w:val="00084410"/>
    <w:rsid w:val="00090288"/>
    <w:rsid w:val="000A125E"/>
    <w:rsid w:val="000A5398"/>
    <w:rsid w:val="000D7BD5"/>
    <w:rsid w:val="000F48CF"/>
    <w:rsid w:val="00133424"/>
    <w:rsid w:val="00146488"/>
    <w:rsid w:val="00152DF6"/>
    <w:rsid w:val="0018137A"/>
    <w:rsid w:val="001A45FC"/>
    <w:rsid w:val="001C3749"/>
    <w:rsid w:val="001D6655"/>
    <w:rsid w:val="001E0F9C"/>
    <w:rsid w:val="001F2876"/>
    <w:rsid w:val="002073C3"/>
    <w:rsid w:val="00226DF3"/>
    <w:rsid w:val="00235E44"/>
    <w:rsid w:val="00237749"/>
    <w:rsid w:val="00240FE6"/>
    <w:rsid w:val="00244CAD"/>
    <w:rsid w:val="0027069B"/>
    <w:rsid w:val="002A26E5"/>
    <w:rsid w:val="002A561D"/>
    <w:rsid w:val="002A772C"/>
    <w:rsid w:val="002D0438"/>
    <w:rsid w:val="002E5668"/>
    <w:rsid w:val="002F4804"/>
    <w:rsid w:val="0030096F"/>
    <w:rsid w:val="003212D4"/>
    <w:rsid w:val="00325E96"/>
    <w:rsid w:val="00342E7E"/>
    <w:rsid w:val="003437B8"/>
    <w:rsid w:val="00367CD5"/>
    <w:rsid w:val="003821EF"/>
    <w:rsid w:val="0039067B"/>
    <w:rsid w:val="003960C3"/>
    <w:rsid w:val="003C62D2"/>
    <w:rsid w:val="003C7D3C"/>
    <w:rsid w:val="003E5C6E"/>
    <w:rsid w:val="0040061A"/>
    <w:rsid w:val="00403006"/>
    <w:rsid w:val="004125B4"/>
    <w:rsid w:val="0041481F"/>
    <w:rsid w:val="00441AC8"/>
    <w:rsid w:val="00461388"/>
    <w:rsid w:val="00462168"/>
    <w:rsid w:val="004953B5"/>
    <w:rsid w:val="004B521E"/>
    <w:rsid w:val="004B5D46"/>
    <w:rsid w:val="004B718E"/>
    <w:rsid w:val="004C4B81"/>
    <w:rsid w:val="004C700B"/>
    <w:rsid w:val="004D4636"/>
    <w:rsid w:val="004E1FCC"/>
    <w:rsid w:val="004E6F12"/>
    <w:rsid w:val="004F0D0E"/>
    <w:rsid w:val="004F28D3"/>
    <w:rsid w:val="005043FE"/>
    <w:rsid w:val="00504D2B"/>
    <w:rsid w:val="00512B18"/>
    <w:rsid w:val="00513934"/>
    <w:rsid w:val="00513E69"/>
    <w:rsid w:val="0052560C"/>
    <w:rsid w:val="005340AA"/>
    <w:rsid w:val="00540B0E"/>
    <w:rsid w:val="00542057"/>
    <w:rsid w:val="00573703"/>
    <w:rsid w:val="005758DB"/>
    <w:rsid w:val="00577647"/>
    <w:rsid w:val="00581AFE"/>
    <w:rsid w:val="005A5A50"/>
    <w:rsid w:val="005D3ADB"/>
    <w:rsid w:val="005D6FF3"/>
    <w:rsid w:val="005D7FDE"/>
    <w:rsid w:val="005E32D0"/>
    <w:rsid w:val="005E37D8"/>
    <w:rsid w:val="005E6E00"/>
    <w:rsid w:val="0060288D"/>
    <w:rsid w:val="00612BC8"/>
    <w:rsid w:val="006413DC"/>
    <w:rsid w:val="006438A2"/>
    <w:rsid w:val="0064604C"/>
    <w:rsid w:val="006508F3"/>
    <w:rsid w:val="006702BA"/>
    <w:rsid w:val="00681325"/>
    <w:rsid w:val="006A08C7"/>
    <w:rsid w:val="006A0F13"/>
    <w:rsid w:val="006A2C79"/>
    <w:rsid w:val="006A2DDB"/>
    <w:rsid w:val="006C4FBD"/>
    <w:rsid w:val="006D5E4B"/>
    <w:rsid w:val="006D6890"/>
    <w:rsid w:val="006D7805"/>
    <w:rsid w:val="006E3CAA"/>
    <w:rsid w:val="00703C1F"/>
    <w:rsid w:val="00714E5D"/>
    <w:rsid w:val="007243B5"/>
    <w:rsid w:val="007469BA"/>
    <w:rsid w:val="00782B48"/>
    <w:rsid w:val="007869E2"/>
    <w:rsid w:val="007A14DE"/>
    <w:rsid w:val="007B0516"/>
    <w:rsid w:val="007C5700"/>
    <w:rsid w:val="007D7A92"/>
    <w:rsid w:val="007E5798"/>
    <w:rsid w:val="007F2406"/>
    <w:rsid w:val="007F333C"/>
    <w:rsid w:val="00805ED1"/>
    <w:rsid w:val="0081095A"/>
    <w:rsid w:val="008123BC"/>
    <w:rsid w:val="00821D4C"/>
    <w:rsid w:val="008313B4"/>
    <w:rsid w:val="008462FB"/>
    <w:rsid w:val="008537B1"/>
    <w:rsid w:val="00861587"/>
    <w:rsid w:val="00885907"/>
    <w:rsid w:val="00897D20"/>
    <w:rsid w:val="008A0DEA"/>
    <w:rsid w:val="008C5832"/>
    <w:rsid w:val="008D7BC2"/>
    <w:rsid w:val="008E7E52"/>
    <w:rsid w:val="008F36A3"/>
    <w:rsid w:val="008F6986"/>
    <w:rsid w:val="00902886"/>
    <w:rsid w:val="00903AEA"/>
    <w:rsid w:val="00910828"/>
    <w:rsid w:val="00916A1A"/>
    <w:rsid w:val="009270C5"/>
    <w:rsid w:val="00927D8B"/>
    <w:rsid w:val="00930886"/>
    <w:rsid w:val="00934C54"/>
    <w:rsid w:val="00934EFD"/>
    <w:rsid w:val="00946B0A"/>
    <w:rsid w:val="00952E38"/>
    <w:rsid w:val="00956EF8"/>
    <w:rsid w:val="00964FB2"/>
    <w:rsid w:val="0097476D"/>
    <w:rsid w:val="00995FAC"/>
    <w:rsid w:val="0099615D"/>
    <w:rsid w:val="009C7480"/>
    <w:rsid w:val="009D2B04"/>
    <w:rsid w:val="009E0EFD"/>
    <w:rsid w:val="009F59A1"/>
    <w:rsid w:val="009F60EC"/>
    <w:rsid w:val="00A24F7E"/>
    <w:rsid w:val="00A428CF"/>
    <w:rsid w:val="00A52866"/>
    <w:rsid w:val="00A56507"/>
    <w:rsid w:val="00A57738"/>
    <w:rsid w:val="00A627EF"/>
    <w:rsid w:val="00A67731"/>
    <w:rsid w:val="00A759C2"/>
    <w:rsid w:val="00A81EDB"/>
    <w:rsid w:val="00A8358B"/>
    <w:rsid w:val="00AA0C6B"/>
    <w:rsid w:val="00AA3538"/>
    <w:rsid w:val="00AB04F1"/>
    <w:rsid w:val="00B15F27"/>
    <w:rsid w:val="00B4010F"/>
    <w:rsid w:val="00B46511"/>
    <w:rsid w:val="00B466D1"/>
    <w:rsid w:val="00B47DAE"/>
    <w:rsid w:val="00B5268A"/>
    <w:rsid w:val="00B622AF"/>
    <w:rsid w:val="00B9341F"/>
    <w:rsid w:val="00BA261B"/>
    <w:rsid w:val="00BA2877"/>
    <w:rsid w:val="00BA3B2E"/>
    <w:rsid w:val="00BC00B7"/>
    <w:rsid w:val="00BC5FF2"/>
    <w:rsid w:val="00BE24C7"/>
    <w:rsid w:val="00C21F68"/>
    <w:rsid w:val="00C30117"/>
    <w:rsid w:val="00C30724"/>
    <w:rsid w:val="00C309FA"/>
    <w:rsid w:val="00C366F5"/>
    <w:rsid w:val="00C5376A"/>
    <w:rsid w:val="00CA1186"/>
    <w:rsid w:val="00CA785B"/>
    <w:rsid w:val="00CB174F"/>
    <w:rsid w:val="00CC020B"/>
    <w:rsid w:val="00CC6371"/>
    <w:rsid w:val="00CD4035"/>
    <w:rsid w:val="00CE15A8"/>
    <w:rsid w:val="00CE4383"/>
    <w:rsid w:val="00D01ECF"/>
    <w:rsid w:val="00D1208A"/>
    <w:rsid w:val="00D123A6"/>
    <w:rsid w:val="00D411EC"/>
    <w:rsid w:val="00D6708E"/>
    <w:rsid w:val="00D72BDD"/>
    <w:rsid w:val="00D8771B"/>
    <w:rsid w:val="00D91937"/>
    <w:rsid w:val="00D96191"/>
    <w:rsid w:val="00DA1282"/>
    <w:rsid w:val="00DA4625"/>
    <w:rsid w:val="00DA6D76"/>
    <w:rsid w:val="00DB3554"/>
    <w:rsid w:val="00DD3FFF"/>
    <w:rsid w:val="00DE371B"/>
    <w:rsid w:val="00DE6F78"/>
    <w:rsid w:val="00DF373E"/>
    <w:rsid w:val="00E001A4"/>
    <w:rsid w:val="00E101C4"/>
    <w:rsid w:val="00E33CA7"/>
    <w:rsid w:val="00E53F26"/>
    <w:rsid w:val="00E53F90"/>
    <w:rsid w:val="00E620C8"/>
    <w:rsid w:val="00E67991"/>
    <w:rsid w:val="00E77CF0"/>
    <w:rsid w:val="00E949CF"/>
    <w:rsid w:val="00EA7C71"/>
    <w:rsid w:val="00EB5119"/>
    <w:rsid w:val="00EC0401"/>
    <w:rsid w:val="00EC3F00"/>
    <w:rsid w:val="00EC7F11"/>
    <w:rsid w:val="00ED1C50"/>
    <w:rsid w:val="00ED7151"/>
    <w:rsid w:val="00EE120D"/>
    <w:rsid w:val="00EE138B"/>
    <w:rsid w:val="00EF4072"/>
    <w:rsid w:val="00F005EE"/>
    <w:rsid w:val="00F2657E"/>
    <w:rsid w:val="00F33325"/>
    <w:rsid w:val="00F50661"/>
    <w:rsid w:val="00F52861"/>
    <w:rsid w:val="00F628EC"/>
    <w:rsid w:val="00F8209C"/>
    <w:rsid w:val="00F9779C"/>
    <w:rsid w:val="00FA31E8"/>
    <w:rsid w:val="00FA4EA8"/>
    <w:rsid w:val="00FC1BC9"/>
    <w:rsid w:val="00FC2DC7"/>
    <w:rsid w:val="00FE2E1A"/>
    <w:rsid w:val="00FF38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8DBFF9"/>
  <w15:docId w15:val="{7A647D51-A1AD-471C-BCF1-7BB7F4AD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937"/>
  </w:style>
  <w:style w:type="paragraph" w:styleId="Heading1">
    <w:name w:val="heading 1"/>
    <w:basedOn w:val="Normal"/>
    <w:next w:val="Normal"/>
    <w:link w:val="Heading1Char"/>
    <w:uiPriority w:val="9"/>
    <w:qFormat/>
    <w:rsid w:val="006A08C7"/>
    <w:pPr>
      <w:keepNext/>
      <w:keepLines/>
      <w:spacing w:before="240" w:after="24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46B0A"/>
    <w:pPr>
      <w:keepNext/>
      <w:keepLines/>
      <w:spacing w:before="240" w:after="12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620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620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620C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620C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54"/>
    <w:pPr>
      <w:ind w:left="720"/>
      <w:contextualSpacing/>
    </w:pPr>
  </w:style>
  <w:style w:type="paragraph" w:styleId="BalloonText">
    <w:name w:val="Balloon Text"/>
    <w:basedOn w:val="Normal"/>
    <w:link w:val="BalloonTextChar"/>
    <w:uiPriority w:val="99"/>
    <w:semiHidden/>
    <w:unhideWhenUsed/>
    <w:rsid w:val="005D6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FF3"/>
    <w:rPr>
      <w:rFonts w:ascii="Tahoma" w:hAnsi="Tahoma" w:cs="Tahoma"/>
      <w:sz w:val="16"/>
      <w:szCs w:val="16"/>
    </w:rPr>
  </w:style>
  <w:style w:type="paragraph" w:styleId="NoSpacing">
    <w:name w:val="No Spacing"/>
    <w:link w:val="NoSpacingChar"/>
    <w:uiPriority w:val="1"/>
    <w:qFormat/>
    <w:rsid w:val="004C700B"/>
    <w:pPr>
      <w:spacing w:after="0" w:line="240" w:lineRule="auto"/>
    </w:pPr>
  </w:style>
  <w:style w:type="character" w:styleId="Hyperlink">
    <w:name w:val="Hyperlink"/>
    <w:basedOn w:val="DefaultParagraphFont"/>
    <w:uiPriority w:val="99"/>
    <w:unhideWhenUsed/>
    <w:rsid w:val="004125B4"/>
    <w:rPr>
      <w:color w:val="0000FF" w:themeColor="hyperlink"/>
      <w:u w:val="single"/>
    </w:rPr>
  </w:style>
  <w:style w:type="character" w:styleId="CommentReference">
    <w:name w:val="annotation reference"/>
    <w:basedOn w:val="DefaultParagraphFont"/>
    <w:uiPriority w:val="99"/>
    <w:semiHidden/>
    <w:unhideWhenUsed/>
    <w:rsid w:val="00BA261B"/>
    <w:rPr>
      <w:sz w:val="16"/>
      <w:szCs w:val="16"/>
    </w:rPr>
  </w:style>
  <w:style w:type="paragraph" w:styleId="CommentText">
    <w:name w:val="annotation text"/>
    <w:basedOn w:val="Normal"/>
    <w:link w:val="CommentTextChar"/>
    <w:uiPriority w:val="99"/>
    <w:semiHidden/>
    <w:unhideWhenUsed/>
    <w:rsid w:val="00BA261B"/>
    <w:pPr>
      <w:spacing w:line="240" w:lineRule="auto"/>
    </w:pPr>
    <w:rPr>
      <w:sz w:val="20"/>
      <w:szCs w:val="20"/>
    </w:rPr>
  </w:style>
  <w:style w:type="character" w:customStyle="1" w:styleId="CommentTextChar">
    <w:name w:val="Comment Text Char"/>
    <w:basedOn w:val="DefaultParagraphFont"/>
    <w:link w:val="CommentText"/>
    <w:uiPriority w:val="99"/>
    <w:semiHidden/>
    <w:rsid w:val="00BA261B"/>
    <w:rPr>
      <w:sz w:val="20"/>
      <w:szCs w:val="20"/>
    </w:rPr>
  </w:style>
  <w:style w:type="paragraph" w:styleId="CommentSubject">
    <w:name w:val="annotation subject"/>
    <w:basedOn w:val="CommentText"/>
    <w:next w:val="CommentText"/>
    <w:link w:val="CommentSubjectChar"/>
    <w:uiPriority w:val="99"/>
    <w:semiHidden/>
    <w:unhideWhenUsed/>
    <w:rsid w:val="00BA261B"/>
    <w:rPr>
      <w:b/>
      <w:bCs/>
    </w:rPr>
  </w:style>
  <w:style w:type="character" w:customStyle="1" w:styleId="CommentSubjectChar">
    <w:name w:val="Comment Subject Char"/>
    <w:basedOn w:val="CommentTextChar"/>
    <w:link w:val="CommentSubject"/>
    <w:uiPriority w:val="99"/>
    <w:semiHidden/>
    <w:rsid w:val="00BA261B"/>
    <w:rPr>
      <w:b/>
      <w:bCs/>
      <w:sz w:val="20"/>
      <w:szCs w:val="20"/>
    </w:rPr>
  </w:style>
  <w:style w:type="paragraph" w:styleId="FootnoteText">
    <w:name w:val="footnote text"/>
    <w:basedOn w:val="Normal"/>
    <w:link w:val="FootnoteTextChar"/>
    <w:uiPriority w:val="99"/>
    <w:unhideWhenUsed/>
    <w:rsid w:val="00CE4383"/>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CE4383"/>
    <w:rPr>
      <w:rFonts w:ascii="Arial" w:hAnsi="Arial"/>
      <w:sz w:val="20"/>
      <w:szCs w:val="20"/>
    </w:rPr>
  </w:style>
  <w:style w:type="character" w:styleId="FootnoteReference">
    <w:name w:val="footnote reference"/>
    <w:basedOn w:val="DefaultParagraphFont"/>
    <w:uiPriority w:val="99"/>
    <w:semiHidden/>
    <w:unhideWhenUsed/>
    <w:rsid w:val="006508F3"/>
    <w:rPr>
      <w:vertAlign w:val="superscript"/>
    </w:rPr>
  </w:style>
  <w:style w:type="paragraph" w:styleId="Header">
    <w:name w:val="header"/>
    <w:basedOn w:val="Normal"/>
    <w:link w:val="HeaderChar"/>
    <w:uiPriority w:val="99"/>
    <w:unhideWhenUsed/>
    <w:rsid w:val="00DD3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FFF"/>
  </w:style>
  <w:style w:type="paragraph" w:styleId="Footer">
    <w:name w:val="footer"/>
    <w:basedOn w:val="Normal"/>
    <w:link w:val="FooterChar"/>
    <w:uiPriority w:val="99"/>
    <w:unhideWhenUsed/>
    <w:rsid w:val="00DD3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FFF"/>
  </w:style>
  <w:style w:type="table" w:styleId="TableGrid">
    <w:name w:val="Table Grid"/>
    <w:basedOn w:val="TableNormal"/>
    <w:uiPriority w:val="59"/>
    <w:rsid w:val="004B5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33CA7"/>
    <w:rPr>
      <w:color w:val="800080" w:themeColor="followedHyperlink"/>
      <w:u w:val="single"/>
    </w:rPr>
  </w:style>
  <w:style w:type="character" w:customStyle="1" w:styleId="Heading1Char">
    <w:name w:val="Heading 1 Char"/>
    <w:basedOn w:val="DefaultParagraphFont"/>
    <w:link w:val="Heading1"/>
    <w:uiPriority w:val="9"/>
    <w:rsid w:val="006A08C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46B0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A1186"/>
    <w:pPr>
      <w:spacing w:after="0" w:line="240" w:lineRule="auto"/>
    </w:pPr>
  </w:style>
  <w:style w:type="character" w:customStyle="1" w:styleId="NoSpacingChar">
    <w:name w:val="No Spacing Char"/>
    <w:basedOn w:val="DefaultParagraphFont"/>
    <w:link w:val="NoSpacing"/>
    <w:uiPriority w:val="1"/>
    <w:rsid w:val="000253A9"/>
  </w:style>
  <w:style w:type="paragraph" w:styleId="Title">
    <w:name w:val="Title"/>
    <w:basedOn w:val="Normal"/>
    <w:next w:val="Normal"/>
    <w:link w:val="TitleChar"/>
    <w:uiPriority w:val="10"/>
    <w:qFormat/>
    <w:rsid w:val="00703C1F"/>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703C1F"/>
    <w:rPr>
      <w:rFonts w:eastAsiaTheme="majorEastAsia" w:cstheme="majorBidi"/>
      <w:color w:val="17365D" w:themeColor="text2" w:themeShade="BF"/>
      <w:spacing w:val="5"/>
      <w:kern w:val="28"/>
      <w:sz w:val="48"/>
      <w:szCs w:val="52"/>
    </w:rPr>
  </w:style>
  <w:style w:type="character" w:customStyle="1" w:styleId="Heading4Char">
    <w:name w:val="Heading 4 Char"/>
    <w:basedOn w:val="DefaultParagraphFont"/>
    <w:link w:val="Heading4"/>
    <w:uiPriority w:val="9"/>
    <w:rsid w:val="00E620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620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620C8"/>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rsid w:val="00E620C8"/>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E620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20C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49752">
      <w:bodyDiv w:val="1"/>
      <w:marLeft w:val="0"/>
      <w:marRight w:val="0"/>
      <w:marTop w:val="0"/>
      <w:marBottom w:val="0"/>
      <w:divBdr>
        <w:top w:val="none" w:sz="0" w:space="0" w:color="auto"/>
        <w:left w:val="none" w:sz="0" w:space="0" w:color="auto"/>
        <w:bottom w:val="none" w:sz="0" w:space="0" w:color="auto"/>
        <w:right w:val="none" w:sz="0" w:space="0" w:color="auto"/>
      </w:divBdr>
    </w:div>
    <w:div w:id="1713114879">
      <w:bodyDiv w:val="1"/>
      <w:marLeft w:val="0"/>
      <w:marRight w:val="0"/>
      <w:marTop w:val="0"/>
      <w:marBottom w:val="0"/>
      <w:divBdr>
        <w:top w:val="none" w:sz="0" w:space="0" w:color="auto"/>
        <w:left w:val="none" w:sz="0" w:space="0" w:color="auto"/>
        <w:bottom w:val="none" w:sz="0" w:space="0" w:color="auto"/>
        <w:right w:val="none" w:sz="0" w:space="0" w:color="auto"/>
      </w:divBdr>
    </w:div>
    <w:div w:id="18371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providers/provider-toolkit.html" TargetMode="External"/><Relationship Id="rId13" Type="http://schemas.openxmlformats.org/officeDocument/2006/relationships/hyperlink" Target="https://www.ndis.gov.au/providers/provider-toolkit.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ds.org.au/stpvic/resource-libr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dis.gov.au/finding-and-engaging-providers.html" TargetMode="External"/><Relationship Id="rId20" Type="http://schemas.openxmlformats.org/officeDocument/2006/relationships/hyperlink" Target="https://www.ndis.gov.au/operational-guideline/overview-site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providers/pricing-and-payment.html" TargetMode="External"/><Relationship Id="rId5" Type="http://schemas.openxmlformats.org/officeDocument/2006/relationships/webSettings" Target="webSettings.xml"/><Relationship Id="rId15" Type="http://schemas.openxmlformats.org/officeDocument/2006/relationships/hyperlink" Target="https://www.ndis.gov.au/providers/provider-toolkit.html" TargetMode="External"/><Relationship Id="rId10" Type="http://schemas.openxmlformats.org/officeDocument/2006/relationships/hyperlink" Target="https://www.ndis.gov.au/providers/provider-toolkit.html" TargetMode="External"/><Relationship Id="rId19" Type="http://schemas.openxmlformats.org/officeDocument/2006/relationships/hyperlink" Target="https://www.ndis.gov.au/providers/provider-toolkit.html" TargetMode="External"/><Relationship Id="rId4" Type="http://schemas.openxmlformats.org/officeDocument/2006/relationships/settings" Target="settings.xml"/><Relationship Id="rId9" Type="http://schemas.openxmlformats.org/officeDocument/2006/relationships/hyperlink" Target="https://www.humanservices.gov.au/health-professionals/services/medicare/proda" TargetMode="External"/><Relationship Id="rId14" Type="http://schemas.openxmlformats.org/officeDocument/2006/relationships/hyperlink" Target="https://www.ndis.gov.au/providers/provider-toolki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25FF1-17B0-4ADC-A444-A32BD01A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9BD94EBB.dotm</Template>
  <TotalTime>7</TotalTime>
  <Pages>12</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Doing business in the NDIS?_x000d_
A business process guide for providers</vt:lpstr>
    </vt:vector>
  </TitlesOfParts>
  <Company>Microsoft</Company>
  <LinksUpToDate>false</LinksUpToDate>
  <CharactersWithSpaces>15513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business in the NDIS?_x000d_
A business process guide for providers</dc:title>
  <dc:subject>A Business Process Development Guide for rovider</dc:subject>
  <dc:creator>Jenny Klause</dc:creator>
  <cp:lastModifiedBy>Karen Stace</cp:lastModifiedBy>
  <cp:revision>4</cp:revision>
  <cp:lastPrinted>2017-06-23T02:49:00Z</cp:lastPrinted>
  <dcterms:created xsi:type="dcterms:W3CDTF">2017-06-23T05:03:00Z</dcterms:created>
  <dcterms:modified xsi:type="dcterms:W3CDTF">2017-07-12T05:21:00Z</dcterms:modified>
</cp:coreProperties>
</file>