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CB2F" w14:textId="77777777" w:rsidR="00FC742E" w:rsidRDefault="00FC742E" w:rsidP="00FC742E">
      <w:pPr>
        <w:pStyle w:val="Title"/>
      </w:pPr>
      <w:r w:rsidRPr="02516EAA">
        <w:t>National Disability Services SDA Reference Group</w:t>
      </w:r>
    </w:p>
    <w:p w14:paraId="6CEB69EF" w14:textId="77777777" w:rsidR="00FC742E" w:rsidRDefault="00FC742E" w:rsidP="00CE5A9B">
      <w:pPr>
        <w:pStyle w:val="Heading1"/>
      </w:pPr>
    </w:p>
    <w:p w14:paraId="6AB3CC08" w14:textId="3C037D51" w:rsidR="00252723" w:rsidRPr="00FC742E" w:rsidRDefault="002E526D" w:rsidP="00FC742E">
      <w:pPr>
        <w:pStyle w:val="Heading1"/>
      </w:pPr>
      <w:r w:rsidRPr="00FC742E">
        <w:t xml:space="preserve">Slide </w:t>
      </w:r>
      <w:r w:rsidR="007448F7" w:rsidRPr="00FC742E">
        <w:t>one</w:t>
      </w:r>
    </w:p>
    <w:p w14:paraId="3B982D83" w14:textId="08773CA4" w:rsidR="008F0AC5" w:rsidRDefault="6287734B" w:rsidP="00B5308A">
      <w:pPr>
        <w:pStyle w:val="Heading2"/>
      </w:pPr>
      <w:r w:rsidRPr="02516EAA">
        <w:t xml:space="preserve">National Disability Services </w:t>
      </w:r>
      <w:r w:rsidR="008F0AC5" w:rsidRPr="02516EAA">
        <w:t>SDA Reference Group</w:t>
      </w:r>
    </w:p>
    <w:p w14:paraId="22BE08A2" w14:textId="6E7FF072" w:rsidR="00F052C2" w:rsidRDefault="008F0AC5" w:rsidP="00CE5A9B">
      <w:pPr>
        <w:spacing w:after="240" w:line="360" w:lineRule="auto"/>
        <w:rPr>
          <w:lang w:val="en-US"/>
        </w:rPr>
      </w:pPr>
      <w:r w:rsidRPr="02516EAA">
        <w:rPr>
          <w:lang w:val="en-US"/>
        </w:rPr>
        <w:t xml:space="preserve">Wednesday </w:t>
      </w:r>
      <w:r w:rsidR="051F1D18" w:rsidRPr="02516EAA">
        <w:rPr>
          <w:lang w:val="en-US"/>
        </w:rPr>
        <w:t>10 November 2021</w:t>
      </w:r>
    </w:p>
    <w:p w14:paraId="70CB2057" w14:textId="1441B088" w:rsidR="008F0AC5" w:rsidRDefault="008F0AC5" w:rsidP="00CE5A9B">
      <w:pPr>
        <w:spacing w:after="240" w:line="360" w:lineRule="auto"/>
        <w:rPr>
          <w:lang w:val="en-US"/>
        </w:rPr>
      </w:pPr>
      <w:r w:rsidRPr="02516EAA">
        <w:rPr>
          <w:lang w:val="en-US"/>
        </w:rPr>
        <w:t xml:space="preserve">2.00pm </w:t>
      </w:r>
      <w:r w:rsidR="005276AE" w:rsidRPr="02516EAA">
        <w:rPr>
          <w:lang w:val="en-US"/>
        </w:rPr>
        <w:t>–</w:t>
      </w:r>
      <w:r w:rsidRPr="02516EAA">
        <w:rPr>
          <w:lang w:val="en-US"/>
        </w:rPr>
        <w:t xml:space="preserve"> </w:t>
      </w:r>
      <w:r w:rsidR="005276AE" w:rsidRPr="02516EAA">
        <w:rPr>
          <w:lang w:val="en-US"/>
        </w:rPr>
        <w:t xml:space="preserve">3.00pm Australian </w:t>
      </w:r>
      <w:r w:rsidR="24DC8F12" w:rsidRPr="02516EAA">
        <w:rPr>
          <w:lang w:val="en-US"/>
        </w:rPr>
        <w:t>Eastern Daylight Savings Time</w:t>
      </w:r>
    </w:p>
    <w:p w14:paraId="07B859BB" w14:textId="017967BB" w:rsidR="009423FA" w:rsidRDefault="007448F7" w:rsidP="00CE5A9B">
      <w:pPr>
        <w:pStyle w:val="Heading1"/>
      </w:pPr>
      <w:r>
        <w:t>Slide two</w:t>
      </w:r>
    </w:p>
    <w:p w14:paraId="298D1773" w14:textId="23629034" w:rsidR="007448F7" w:rsidRDefault="007448F7" w:rsidP="00B5308A">
      <w:pPr>
        <w:pStyle w:val="Heading2"/>
      </w:pPr>
      <w:r>
        <w:t>Agenda:</w:t>
      </w:r>
    </w:p>
    <w:p w14:paraId="63759EBF" w14:textId="77777777" w:rsidR="00C36058" w:rsidRPr="00632BCC" w:rsidRDefault="000118F4" w:rsidP="00CE5A9B">
      <w:pPr>
        <w:pStyle w:val="ListParagraph"/>
        <w:numPr>
          <w:ilvl w:val="0"/>
          <w:numId w:val="8"/>
        </w:numPr>
        <w:spacing w:after="240" w:line="360" w:lineRule="auto"/>
        <w:ind w:left="360"/>
        <w:rPr>
          <w:b/>
          <w:bCs/>
          <w:lang w:val="en-US"/>
        </w:rPr>
      </w:pPr>
      <w:r w:rsidRPr="2B4B75FF">
        <w:rPr>
          <w:b/>
          <w:bCs/>
          <w:lang w:val="en-US"/>
        </w:rPr>
        <w:t>Welcome and Introductions</w:t>
      </w:r>
    </w:p>
    <w:p w14:paraId="1169728D" w14:textId="5BDA5ED9" w:rsidR="000118F4" w:rsidRPr="00DE3A7A" w:rsidRDefault="000118F4" w:rsidP="00CE5A9B">
      <w:pPr>
        <w:pStyle w:val="ListParagraph"/>
        <w:numPr>
          <w:ilvl w:val="0"/>
          <w:numId w:val="0"/>
        </w:numPr>
        <w:spacing w:after="240" w:line="360" w:lineRule="auto"/>
        <w:ind w:left="360"/>
        <w:rPr>
          <w:lang w:val="en-US"/>
        </w:rPr>
      </w:pPr>
      <w:r w:rsidRPr="2B4B75FF">
        <w:rPr>
          <w:lang w:val="en-US"/>
        </w:rPr>
        <w:t>Sarah Fordyce, State Manager Victoria, NDS</w:t>
      </w:r>
    </w:p>
    <w:p w14:paraId="711A8F87" w14:textId="062A4A61" w:rsidR="56D3B092" w:rsidRDefault="56D3B092" w:rsidP="2B4B75FF">
      <w:pPr>
        <w:pStyle w:val="ListParagraph"/>
        <w:numPr>
          <w:ilvl w:val="0"/>
          <w:numId w:val="8"/>
        </w:numPr>
        <w:spacing w:before="0" w:line="360" w:lineRule="auto"/>
        <w:ind w:left="360"/>
        <w:rPr>
          <w:rFonts w:eastAsia="Arial" w:cs="Arial"/>
          <w:b/>
          <w:bCs/>
          <w:lang w:val="en-US"/>
        </w:rPr>
      </w:pPr>
      <w:r w:rsidRPr="2B4B75FF">
        <w:rPr>
          <w:b/>
          <w:bCs/>
          <w:lang w:val="en-US"/>
        </w:rPr>
        <w:t>NDS Update</w:t>
      </w:r>
    </w:p>
    <w:p w14:paraId="155C3A9E" w14:textId="7CA03985" w:rsidR="000118F4" w:rsidRPr="00DE3A7A" w:rsidRDefault="000118F4" w:rsidP="00CE5A9B">
      <w:pPr>
        <w:pStyle w:val="ListParagraph"/>
        <w:numPr>
          <w:ilvl w:val="0"/>
          <w:numId w:val="0"/>
        </w:numPr>
        <w:spacing w:after="240" w:line="360" w:lineRule="auto"/>
        <w:ind w:left="360"/>
        <w:rPr>
          <w:lang w:val="en-US"/>
        </w:rPr>
      </w:pPr>
      <w:r w:rsidRPr="02516EAA">
        <w:rPr>
          <w:lang w:val="en-US"/>
        </w:rPr>
        <w:t>Sarah Fordyce, State Manager Victoria, NDS</w:t>
      </w:r>
    </w:p>
    <w:p w14:paraId="77A7CAEE" w14:textId="48DEA892" w:rsidR="51AA0493" w:rsidRDefault="51AA0493" w:rsidP="02516EAA">
      <w:pPr>
        <w:pStyle w:val="ListParagraph"/>
        <w:numPr>
          <w:ilvl w:val="0"/>
          <w:numId w:val="8"/>
        </w:numPr>
        <w:spacing w:before="0" w:line="360" w:lineRule="auto"/>
        <w:ind w:left="360"/>
        <w:rPr>
          <w:rFonts w:eastAsia="Arial" w:cs="Arial"/>
          <w:lang w:val="en-US"/>
        </w:rPr>
      </w:pPr>
      <w:r w:rsidRPr="2B4B75FF">
        <w:rPr>
          <w:b/>
          <w:bCs/>
          <w:lang w:val="en-US"/>
        </w:rPr>
        <w:t xml:space="preserve">Introduction to the Young People Residing in Aged Care (YPRIAC) Systems </w:t>
      </w:r>
      <w:r w:rsidRPr="2B4B75FF">
        <w:rPr>
          <w:lang w:val="en-US"/>
        </w:rPr>
        <w:t>Coordinator Project</w:t>
      </w:r>
    </w:p>
    <w:p w14:paraId="1D37BD27" w14:textId="368FE6CD" w:rsidR="49363F8C" w:rsidRPr="00632BCC" w:rsidRDefault="49363F8C" w:rsidP="02516EAA">
      <w:pPr>
        <w:pStyle w:val="ListParagraph"/>
        <w:numPr>
          <w:ilvl w:val="0"/>
          <w:numId w:val="8"/>
        </w:numPr>
        <w:spacing w:before="0" w:line="360" w:lineRule="auto"/>
        <w:ind w:left="360"/>
        <w:rPr>
          <w:lang w:val="en-US"/>
        </w:rPr>
      </w:pPr>
      <w:r w:rsidRPr="2B4B75FF">
        <w:rPr>
          <w:b/>
          <w:bCs/>
          <w:lang w:val="en-US"/>
        </w:rPr>
        <w:t xml:space="preserve">Designing Client </w:t>
      </w:r>
      <w:r w:rsidR="4C0E89AC" w:rsidRPr="2B4B75FF">
        <w:rPr>
          <w:b/>
          <w:bCs/>
          <w:lang w:val="en-US"/>
        </w:rPr>
        <w:t>Centered</w:t>
      </w:r>
      <w:r w:rsidRPr="2B4B75FF">
        <w:rPr>
          <w:b/>
          <w:bCs/>
          <w:lang w:val="en-US"/>
        </w:rPr>
        <w:t xml:space="preserve"> Robust SDA</w:t>
      </w:r>
      <w:r>
        <w:br/>
      </w:r>
      <w:r w:rsidRPr="2B4B75FF">
        <w:rPr>
          <w:lang w:val="en-US"/>
        </w:rPr>
        <w:t xml:space="preserve">Jenny Britt, Manager – Business Strategy and </w:t>
      </w:r>
      <w:r w:rsidR="6D253EAF" w:rsidRPr="2B4B75FF">
        <w:rPr>
          <w:lang w:val="en-US"/>
        </w:rPr>
        <w:t>Innovation</w:t>
      </w:r>
      <w:r w:rsidRPr="2B4B75FF">
        <w:rPr>
          <w:lang w:val="en-US"/>
        </w:rPr>
        <w:t xml:space="preserve"> Specialist Housing for D</w:t>
      </w:r>
      <w:r w:rsidR="00632BCC" w:rsidRPr="2B4B75FF">
        <w:rPr>
          <w:lang w:val="en-US"/>
        </w:rPr>
        <w:t>i</w:t>
      </w:r>
      <w:r w:rsidRPr="2B4B75FF">
        <w:rPr>
          <w:lang w:val="en-US"/>
        </w:rPr>
        <w:t>sability, Homes Victoria</w:t>
      </w:r>
    </w:p>
    <w:p w14:paraId="3C7FAA3A" w14:textId="4C955DFD" w:rsidR="000118F4" w:rsidRDefault="000118F4" w:rsidP="00CE5A9B">
      <w:pPr>
        <w:pStyle w:val="ListParagraph"/>
        <w:numPr>
          <w:ilvl w:val="0"/>
          <w:numId w:val="8"/>
        </w:numPr>
        <w:spacing w:after="240" w:line="360" w:lineRule="auto"/>
        <w:ind w:left="360"/>
        <w:rPr>
          <w:b/>
          <w:bCs/>
          <w:lang w:val="en-US"/>
        </w:rPr>
      </w:pPr>
      <w:r w:rsidRPr="2B4B75FF">
        <w:rPr>
          <w:b/>
          <w:bCs/>
          <w:lang w:val="en-US"/>
        </w:rPr>
        <w:t>Interactive Group Discussion</w:t>
      </w:r>
      <w:r w:rsidR="00632BCC" w:rsidRPr="2B4B75FF">
        <w:rPr>
          <w:b/>
          <w:bCs/>
          <w:lang w:val="en-US"/>
        </w:rPr>
        <w:t xml:space="preserve"> – Hot Issues in SDA</w:t>
      </w:r>
    </w:p>
    <w:p w14:paraId="51EE173A" w14:textId="0C8542C0" w:rsidR="00632BCC" w:rsidRPr="00632BCC" w:rsidRDefault="00632BCC" w:rsidP="00CE5A9B">
      <w:pPr>
        <w:pStyle w:val="ListParagraph"/>
        <w:numPr>
          <w:ilvl w:val="0"/>
          <w:numId w:val="8"/>
        </w:numPr>
        <w:spacing w:after="240" w:line="360" w:lineRule="auto"/>
        <w:ind w:left="360"/>
        <w:rPr>
          <w:b/>
          <w:bCs/>
          <w:lang w:val="en-US"/>
        </w:rPr>
      </w:pPr>
      <w:r w:rsidRPr="2B4B75FF">
        <w:rPr>
          <w:b/>
          <w:bCs/>
          <w:lang w:val="en-US"/>
        </w:rPr>
        <w:t>Other Business and Concluding Remarks</w:t>
      </w:r>
    </w:p>
    <w:p w14:paraId="36F4F0F1" w14:textId="5D9EA743" w:rsidR="00D26126" w:rsidRDefault="00D26126" w:rsidP="00CE5A9B">
      <w:pPr>
        <w:pStyle w:val="Heading1"/>
      </w:pPr>
      <w:r>
        <w:lastRenderedPageBreak/>
        <w:t>Slide three</w:t>
      </w:r>
    </w:p>
    <w:p w14:paraId="796F2707" w14:textId="38E3CB23" w:rsidR="00E90785" w:rsidRPr="00B5308A" w:rsidRDefault="0721433F" w:rsidP="00B5308A">
      <w:pPr>
        <w:pStyle w:val="Heading2"/>
        <w:rPr>
          <w:szCs w:val="28"/>
        </w:rPr>
      </w:pPr>
      <w:r w:rsidRPr="00B5308A">
        <w:rPr>
          <w:szCs w:val="28"/>
        </w:rPr>
        <w:t>NDS</w:t>
      </w:r>
      <w:r w:rsidR="00E90785" w:rsidRPr="00B5308A">
        <w:rPr>
          <w:szCs w:val="28"/>
        </w:rPr>
        <w:t xml:space="preserve"> Update</w:t>
      </w:r>
      <w:r w:rsidR="003772FB" w:rsidRPr="00B5308A">
        <w:rPr>
          <w:szCs w:val="28"/>
        </w:rPr>
        <w:t xml:space="preserve"> </w:t>
      </w:r>
      <w:r w:rsidR="00570978" w:rsidRPr="00B5308A">
        <w:rPr>
          <w:szCs w:val="28"/>
        </w:rPr>
        <w:t>from</w:t>
      </w:r>
      <w:r w:rsidR="003772FB" w:rsidRPr="00B5308A">
        <w:rPr>
          <w:szCs w:val="28"/>
        </w:rPr>
        <w:t xml:space="preserve"> </w:t>
      </w:r>
      <w:r w:rsidR="00995DF2" w:rsidRPr="00B5308A">
        <w:rPr>
          <w:szCs w:val="28"/>
        </w:rPr>
        <w:t>Sarah Fordyce, State Manager Victoria, NDS</w:t>
      </w:r>
    </w:p>
    <w:p w14:paraId="0C8E59FA" w14:textId="77777777" w:rsidR="00B5308A" w:rsidRDefault="00A04B31" w:rsidP="00B5308A">
      <w:pPr>
        <w:pStyle w:val="Heading1"/>
      </w:pPr>
      <w:r>
        <w:t>Slide f</w:t>
      </w:r>
      <w:r w:rsidR="44438AF5">
        <w:t>our</w:t>
      </w:r>
    </w:p>
    <w:p w14:paraId="7AB150F0" w14:textId="771F7311" w:rsidR="004E30EE" w:rsidRPr="00B5308A" w:rsidRDefault="00735D87" w:rsidP="00B5308A">
      <w:pPr>
        <w:pStyle w:val="Heading2"/>
      </w:pPr>
      <w:r w:rsidRPr="00B5308A">
        <w:rPr>
          <w:rStyle w:val="Heading2Char"/>
        </w:rPr>
        <w:t>Introduction to the Young People Residing in Aged Care Systems Coordinator Project from Steve Lowe,</w:t>
      </w:r>
      <w:r w:rsidRPr="00B5308A">
        <w:t xml:space="preserve"> Regional Manager VIC/TAS, YPRIAC Program, Ability First. </w:t>
      </w:r>
    </w:p>
    <w:p w14:paraId="4D62F4D0" w14:textId="57E3CBB4" w:rsidR="004E30EE" w:rsidRDefault="004E30EE" w:rsidP="00B5308A">
      <w:pPr>
        <w:pStyle w:val="Heading1"/>
      </w:pPr>
      <w:r>
        <w:t xml:space="preserve">Slide </w:t>
      </w:r>
      <w:r w:rsidR="2FD0EA01">
        <w:t>five</w:t>
      </w:r>
    </w:p>
    <w:p w14:paraId="075C5600" w14:textId="77777777" w:rsidR="00166D09" w:rsidRDefault="001F7B26" w:rsidP="00CE5A9B">
      <w:pPr>
        <w:spacing w:after="240" w:line="360" w:lineRule="auto"/>
        <w:rPr>
          <w:rStyle w:val="Heading2Char"/>
        </w:rPr>
      </w:pPr>
      <w:r w:rsidRPr="00166D09">
        <w:rPr>
          <w:rStyle w:val="Heading2Char"/>
        </w:rPr>
        <w:t>Designing Client Centered Robust SDA</w:t>
      </w:r>
      <w:r w:rsidR="00132584" w:rsidRPr="00166D09">
        <w:rPr>
          <w:rStyle w:val="Heading2Char"/>
        </w:rPr>
        <w:t xml:space="preserve"> - Research, design principles &amp; applications</w:t>
      </w:r>
    </w:p>
    <w:p w14:paraId="5A29B9FB" w14:textId="59282F8B" w:rsidR="002F1659" w:rsidRPr="002F1659" w:rsidRDefault="001F7B26" w:rsidP="00CE5A9B">
      <w:pPr>
        <w:spacing w:after="240" w:line="360" w:lineRule="auto"/>
        <w:rPr>
          <w:lang w:val="en-US"/>
        </w:rPr>
      </w:pPr>
      <w:r>
        <w:rPr>
          <w:lang w:val="en-US"/>
        </w:rPr>
        <w:t xml:space="preserve">Jenny Britt, Manager – Business Strategy and Innovation, Specialist Housing for Disability, Homes Victoria. </w:t>
      </w:r>
      <w:r w:rsidR="000875A2">
        <w:rPr>
          <w:lang w:val="en-US"/>
        </w:rPr>
        <w:t xml:space="preserve">10 </w:t>
      </w:r>
      <w:proofErr w:type="gramStart"/>
      <w:r w:rsidR="000875A2">
        <w:rPr>
          <w:lang w:val="en-US"/>
        </w:rPr>
        <w:t>November,</w:t>
      </w:r>
      <w:proofErr w:type="gramEnd"/>
      <w:r w:rsidR="000875A2">
        <w:rPr>
          <w:lang w:val="en-US"/>
        </w:rPr>
        <w:t xml:space="preserve"> 2021. </w:t>
      </w:r>
    </w:p>
    <w:p w14:paraId="255AB16C" w14:textId="0C521D23" w:rsidR="000875A2" w:rsidRDefault="00C772D9" w:rsidP="000875A2">
      <w:pPr>
        <w:pStyle w:val="Heading1"/>
      </w:pPr>
      <w:r>
        <w:t>Slide s</w:t>
      </w:r>
      <w:r w:rsidR="720DA261">
        <w:t>ix</w:t>
      </w:r>
    </w:p>
    <w:p w14:paraId="5EB7A87F" w14:textId="7D8368E8" w:rsidR="000875A2" w:rsidRDefault="000875A2" w:rsidP="00B5308A">
      <w:pPr>
        <w:pStyle w:val="Heading2"/>
      </w:pPr>
      <w:r>
        <w:t xml:space="preserve">Introduction </w:t>
      </w:r>
    </w:p>
    <w:p w14:paraId="2FF58436" w14:textId="27B5E965" w:rsidR="000875A2" w:rsidRDefault="000875A2" w:rsidP="000875A2">
      <w:pPr>
        <w:rPr>
          <w:lang w:val="en-US"/>
        </w:rPr>
      </w:pPr>
      <w:r>
        <w:rPr>
          <w:lang w:val="en-US"/>
        </w:rPr>
        <w:t xml:space="preserve">SHFD engaged ORIMA research in 2020 to conduct research to develop a set of design principles for robust SDA. </w:t>
      </w:r>
    </w:p>
    <w:p w14:paraId="0785E335" w14:textId="77777777" w:rsidR="006D7397" w:rsidRDefault="008451ED" w:rsidP="008451ED">
      <w:pPr>
        <w:rPr>
          <w:lang w:val="en-US"/>
        </w:rPr>
      </w:pPr>
      <w:r w:rsidRPr="008451ED">
        <w:rPr>
          <w:lang w:val="en-US"/>
        </w:rPr>
        <w:t>Seven design principles were developed by​</w:t>
      </w:r>
      <w:r>
        <w:rPr>
          <w:lang w:val="en-US"/>
        </w:rPr>
        <w:t xml:space="preserve">: </w:t>
      </w:r>
    </w:p>
    <w:p w14:paraId="438C50EE" w14:textId="77777777" w:rsidR="006D7397" w:rsidRDefault="008451ED" w:rsidP="006D7397">
      <w:pPr>
        <w:pStyle w:val="ListParagraph"/>
        <w:numPr>
          <w:ilvl w:val="0"/>
          <w:numId w:val="20"/>
        </w:numPr>
        <w:rPr>
          <w:lang w:val="en-US"/>
        </w:rPr>
      </w:pPr>
      <w:r w:rsidRPr="006D7397">
        <w:rPr>
          <w:lang w:val="en-US"/>
        </w:rPr>
        <w:t>consulting with stakeholders including family members of people with a disability</w:t>
      </w:r>
    </w:p>
    <w:p w14:paraId="699DBB04" w14:textId="77777777" w:rsidR="006D7397" w:rsidRDefault="008451ED" w:rsidP="008451ED">
      <w:pPr>
        <w:pStyle w:val="ListParagraph"/>
        <w:numPr>
          <w:ilvl w:val="0"/>
          <w:numId w:val="20"/>
        </w:numPr>
        <w:rPr>
          <w:lang w:val="en-US"/>
        </w:rPr>
      </w:pPr>
      <w:r w:rsidRPr="006D7397">
        <w:rPr>
          <w:lang w:val="en-US"/>
        </w:rPr>
        <w:t>​interviewing residents with Robust housing needs​</w:t>
      </w:r>
    </w:p>
    <w:p w14:paraId="6F153233" w14:textId="5E0A8846" w:rsidR="008451ED" w:rsidRPr="006D7397" w:rsidRDefault="008451ED" w:rsidP="008451ED">
      <w:pPr>
        <w:pStyle w:val="ListParagraph"/>
        <w:numPr>
          <w:ilvl w:val="0"/>
          <w:numId w:val="20"/>
        </w:numPr>
        <w:rPr>
          <w:lang w:val="en-US"/>
        </w:rPr>
      </w:pPr>
      <w:r w:rsidRPr="006D7397">
        <w:rPr>
          <w:lang w:val="en-US"/>
        </w:rPr>
        <w:t>reviewing academic literature on the topic​</w:t>
      </w:r>
    </w:p>
    <w:p w14:paraId="2B9545D1" w14:textId="77777777" w:rsidR="006D7397" w:rsidRDefault="008451ED" w:rsidP="008451ED">
      <w:pPr>
        <w:rPr>
          <w:lang w:val="en-US"/>
        </w:rPr>
      </w:pPr>
      <w:r w:rsidRPr="008451ED">
        <w:rPr>
          <w:lang w:val="en-US"/>
        </w:rPr>
        <w:t>The principles are​</w:t>
      </w:r>
      <w:r w:rsidR="006D7397">
        <w:rPr>
          <w:lang w:val="en-US"/>
        </w:rPr>
        <w:t>:</w:t>
      </w:r>
    </w:p>
    <w:p w14:paraId="682EADE5" w14:textId="17E44770" w:rsidR="000875A2" w:rsidRPr="006D7397" w:rsidRDefault="008451ED" w:rsidP="006D7397">
      <w:pPr>
        <w:pStyle w:val="ListParagraph"/>
        <w:numPr>
          <w:ilvl w:val="0"/>
          <w:numId w:val="21"/>
        </w:numPr>
        <w:rPr>
          <w:lang w:val="en-US"/>
        </w:rPr>
      </w:pPr>
      <w:r w:rsidRPr="006D7397">
        <w:rPr>
          <w:lang w:val="en-US"/>
        </w:rPr>
        <w:t>underpinned by the need for a person-</w:t>
      </w:r>
      <w:proofErr w:type="spellStart"/>
      <w:r w:rsidRPr="006D7397">
        <w:rPr>
          <w:lang w:val="en-US"/>
        </w:rPr>
        <w:t>centred</w:t>
      </w:r>
      <w:proofErr w:type="spellEnd"/>
      <w:r w:rsidRPr="006D7397">
        <w:rPr>
          <w:lang w:val="en-US"/>
        </w:rPr>
        <w:t xml:space="preserve"> co-design approach</w:t>
      </w:r>
    </w:p>
    <w:p w14:paraId="2CBB5768" w14:textId="49196CA8" w:rsidR="00D12AE2" w:rsidRDefault="0004175B" w:rsidP="00CE5A9B">
      <w:pPr>
        <w:pStyle w:val="Heading1"/>
      </w:pPr>
      <w:r>
        <w:t xml:space="preserve">Slide </w:t>
      </w:r>
      <w:r w:rsidR="2B7CD570">
        <w:t>seven</w:t>
      </w:r>
    </w:p>
    <w:p w14:paraId="7729906C" w14:textId="7DBB293E" w:rsidR="00EF2ED5" w:rsidRPr="00EF2ED5" w:rsidRDefault="00EF2ED5" w:rsidP="00B5308A">
      <w:pPr>
        <w:pStyle w:val="Heading2"/>
      </w:pPr>
      <w:r>
        <w:t>Report Outline</w:t>
      </w:r>
    </w:p>
    <w:p w14:paraId="71C3896D" w14:textId="2098B5AD" w:rsidR="00AF7D9D" w:rsidRDefault="003F3A92" w:rsidP="00AF7D9D">
      <w:pPr>
        <w:rPr>
          <w:lang w:val="en-US"/>
        </w:rPr>
      </w:pPr>
      <w:r>
        <w:rPr>
          <w:lang w:val="en-US"/>
        </w:rPr>
        <w:t>Part A – Background:</w:t>
      </w:r>
    </w:p>
    <w:p w14:paraId="1750FD55" w14:textId="63E7AED7" w:rsidR="003F3A92" w:rsidRDefault="003F3A92" w:rsidP="003F3A92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Resident needs</w:t>
      </w:r>
    </w:p>
    <w:p w14:paraId="7A5136A0" w14:textId="28A63AD3" w:rsidR="003F3A92" w:rsidRDefault="003F3A92" w:rsidP="003F3A92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lastRenderedPageBreak/>
        <w:t>Experiences and challenges in delivering robust SDA</w:t>
      </w:r>
    </w:p>
    <w:p w14:paraId="7CDFFBC7" w14:textId="045C5279" w:rsidR="003F3A92" w:rsidRDefault="003F3A92" w:rsidP="003F3A92">
      <w:pPr>
        <w:rPr>
          <w:lang w:val="en-US"/>
        </w:rPr>
      </w:pPr>
      <w:r>
        <w:rPr>
          <w:lang w:val="en-US"/>
        </w:rPr>
        <w:t>Part B – Good practice design principles:</w:t>
      </w:r>
    </w:p>
    <w:p w14:paraId="70AD17B7" w14:textId="2E6B0929" w:rsidR="00B1521D" w:rsidRDefault="003F3A92" w:rsidP="008E304F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Explains the principles</w:t>
      </w:r>
    </w:p>
    <w:p w14:paraId="713E974B" w14:textId="4ADB9D71" w:rsidR="008E304F" w:rsidRDefault="008E304F" w:rsidP="008E304F">
      <w:pPr>
        <w:rPr>
          <w:lang w:val="en-US"/>
        </w:rPr>
      </w:pPr>
      <w:r>
        <w:rPr>
          <w:lang w:val="en-US"/>
        </w:rPr>
        <w:t>Part C – Design elements and features supporting good practice design:</w:t>
      </w:r>
    </w:p>
    <w:p w14:paraId="6F580EDB" w14:textId="030E09D6" w:rsidR="008E304F" w:rsidRDefault="008E304F" w:rsidP="008E304F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Overview of design elements and features</w:t>
      </w:r>
    </w:p>
    <w:p w14:paraId="1A888947" w14:textId="67BC5896" w:rsidR="008E304F" w:rsidRPr="008E304F" w:rsidRDefault="008E304F" w:rsidP="008E304F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Examples of application. </w:t>
      </w:r>
    </w:p>
    <w:p w14:paraId="72FECBF7" w14:textId="3DBEC160" w:rsidR="00D50AC6" w:rsidRDefault="00D50AC6" w:rsidP="00CE5A9B">
      <w:pPr>
        <w:pStyle w:val="Heading1"/>
      </w:pPr>
      <w:r>
        <w:t xml:space="preserve">Slide </w:t>
      </w:r>
      <w:r w:rsidR="241C11B2">
        <w:t>eight</w:t>
      </w:r>
    </w:p>
    <w:p w14:paraId="04424175" w14:textId="602FC603" w:rsidR="00876A93" w:rsidRDefault="004B725D" w:rsidP="00B5308A">
      <w:pPr>
        <w:pStyle w:val="Heading2"/>
      </w:pPr>
      <w:r>
        <w:t>Link between building design and resident outcomes</w:t>
      </w:r>
    </w:p>
    <w:p w14:paraId="6D484AC5" w14:textId="06699EC5" w:rsidR="004B725D" w:rsidRDefault="004B725D" w:rsidP="00CE5A9B">
      <w:pPr>
        <w:spacing w:after="240" w:line="360" w:lineRule="auto"/>
        <w:rPr>
          <w:lang w:val="en-US"/>
        </w:rPr>
      </w:pPr>
      <w:r>
        <w:rPr>
          <w:lang w:val="en-US"/>
        </w:rPr>
        <w:t xml:space="preserve">This slide contains an infographic. The infographic contains a drawing of two houses. One house is </w:t>
      </w:r>
      <w:proofErr w:type="gramStart"/>
      <w:r>
        <w:rPr>
          <w:lang w:val="en-US"/>
        </w:rPr>
        <w:t>red</w:t>
      </w:r>
      <w:proofErr w:type="gramEnd"/>
      <w:r>
        <w:rPr>
          <w:lang w:val="en-US"/>
        </w:rPr>
        <w:t xml:space="preserve"> and the other house is green. The red house represents ineffective robust SDA. </w:t>
      </w:r>
      <w:r w:rsidR="00E134D6">
        <w:rPr>
          <w:lang w:val="en-US"/>
        </w:rPr>
        <w:t xml:space="preserve">The ineffective robust SDA contains environmental triggers including bright lights, noisy </w:t>
      </w:r>
      <w:proofErr w:type="gramStart"/>
      <w:r w:rsidR="00E134D6">
        <w:rPr>
          <w:lang w:val="en-US"/>
        </w:rPr>
        <w:t>appliances</w:t>
      </w:r>
      <w:proofErr w:type="gramEnd"/>
      <w:r w:rsidR="00E134D6">
        <w:rPr>
          <w:lang w:val="en-US"/>
        </w:rPr>
        <w:t xml:space="preserve"> and unpleasant smells. The negative outcomes of the ineffective robust SDA include an increase in behaviours of concern, and difficulty with emotional regulation. </w:t>
      </w:r>
    </w:p>
    <w:p w14:paraId="21D301A7" w14:textId="4A85952A" w:rsidR="00E134D6" w:rsidRDefault="00E134D6" w:rsidP="00CE5A9B">
      <w:pPr>
        <w:spacing w:after="240" w:line="360" w:lineRule="auto"/>
        <w:rPr>
          <w:lang w:val="en-US"/>
        </w:rPr>
      </w:pPr>
      <w:r>
        <w:rPr>
          <w:lang w:val="en-US"/>
        </w:rPr>
        <w:t xml:space="preserve">The green house represents </w:t>
      </w:r>
      <w:r w:rsidR="001B30C8">
        <w:rPr>
          <w:lang w:val="en-US"/>
        </w:rPr>
        <w:t xml:space="preserve">effective robust SDA. The effective robust SDA reduces environmental triggers through subtle lighting, quiet </w:t>
      </w:r>
      <w:proofErr w:type="gramStart"/>
      <w:r w:rsidR="001B30C8">
        <w:rPr>
          <w:lang w:val="en-US"/>
        </w:rPr>
        <w:t>appliances</w:t>
      </w:r>
      <w:proofErr w:type="gramEnd"/>
      <w:r w:rsidR="001B30C8">
        <w:rPr>
          <w:lang w:val="en-US"/>
        </w:rPr>
        <w:t xml:space="preserve"> and good ventilation. The positive outcomes of effective robust SDA include reduced behaviours of concern and greater self-regulation of emotions. </w:t>
      </w:r>
    </w:p>
    <w:p w14:paraId="78DA5F4A" w14:textId="3DECFC08" w:rsidR="00DB3C34" w:rsidRDefault="00DB3C34" w:rsidP="00CE5A9B">
      <w:pPr>
        <w:pStyle w:val="Heading1"/>
      </w:pPr>
      <w:r>
        <w:t xml:space="preserve">Slide </w:t>
      </w:r>
      <w:r w:rsidR="4845D457">
        <w:t>nine</w:t>
      </w:r>
    </w:p>
    <w:p w14:paraId="21499857" w14:textId="0565B6A6" w:rsidR="001315FA" w:rsidRPr="00FC742E" w:rsidRDefault="001315FA" w:rsidP="00FC742E">
      <w:pPr>
        <w:pStyle w:val="Heading2"/>
      </w:pPr>
      <w:r w:rsidRPr="00FC742E">
        <w:t>Design Principles</w:t>
      </w:r>
    </w:p>
    <w:p w14:paraId="2AC30CFC" w14:textId="4C710B2E" w:rsidR="001315FA" w:rsidRDefault="001315FA" w:rsidP="001315FA">
      <w:pPr>
        <w:rPr>
          <w:lang w:val="en-US"/>
        </w:rPr>
      </w:pPr>
      <w:r>
        <w:rPr>
          <w:lang w:val="en-US"/>
        </w:rPr>
        <w:t xml:space="preserve">To tailor homes to individual residents’ needs, spaces should be co-designed with: </w:t>
      </w:r>
    </w:p>
    <w:p w14:paraId="0E349DF8" w14:textId="01CC193A" w:rsidR="001315FA" w:rsidRDefault="001315FA" w:rsidP="001315FA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Residents</w:t>
      </w:r>
    </w:p>
    <w:p w14:paraId="12ED091B" w14:textId="4573EB2F" w:rsidR="001315FA" w:rsidRDefault="001315FA" w:rsidP="001315FA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>Families/</w:t>
      </w:r>
      <w:proofErr w:type="spellStart"/>
      <w:r>
        <w:rPr>
          <w:lang w:val="en-US"/>
        </w:rPr>
        <w:t>carers</w:t>
      </w:r>
      <w:proofErr w:type="spellEnd"/>
    </w:p>
    <w:p w14:paraId="5DD2BBBB" w14:textId="52D0188F" w:rsidR="00622C7E" w:rsidRDefault="001315FA" w:rsidP="00622C7E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Broader support </w:t>
      </w:r>
      <w:r w:rsidR="00622C7E">
        <w:rPr>
          <w:lang w:val="en-US"/>
        </w:rPr>
        <w:t>networks (including family members/</w:t>
      </w:r>
      <w:proofErr w:type="spellStart"/>
      <w:r w:rsidR="00622C7E">
        <w:rPr>
          <w:lang w:val="en-US"/>
        </w:rPr>
        <w:t>carers</w:t>
      </w:r>
      <w:proofErr w:type="spellEnd"/>
      <w:r w:rsidR="00622C7E">
        <w:rPr>
          <w:lang w:val="en-US"/>
        </w:rPr>
        <w:t xml:space="preserve"> and support staff). </w:t>
      </w:r>
    </w:p>
    <w:p w14:paraId="1BB9C044" w14:textId="34589B75" w:rsidR="00622C7E" w:rsidRDefault="00622C7E" w:rsidP="00622C7E">
      <w:pPr>
        <w:rPr>
          <w:lang w:val="en-US"/>
        </w:rPr>
      </w:pPr>
      <w:r>
        <w:rPr>
          <w:lang w:val="en-US"/>
        </w:rPr>
        <w:t xml:space="preserve">The design principles should be: </w:t>
      </w:r>
    </w:p>
    <w:p w14:paraId="1C8B9E5D" w14:textId="2F0BEA34" w:rsidR="00622C7E" w:rsidRDefault="00622C7E" w:rsidP="00622C7E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Considered with a specific resident of robust SDA in mind as part of a person-</w:t>
      </w:r>
      <w:proofErr w:type="spellStart"/>
      <w:r>
        <w:rPr>
          <w:lang w:val="en-US"/>
        </w:rPr>
        <w:t>centred</w:t>
      </w:r>
      <w:proofErr w:type="spellEnd"/>
      <w:r>
        <w:rPr>
          <w:lang w:val="en-US"/>
        </w:rPr>
        <w:t xml:space="preserve"> approach</w:t>
      </w:r>
    </w:p>
    <w:p w14:paraId="5134A71A" w14:textId="2C82E7B0" w:rsidR="00622C7E" w:rsidRPr="00622C7E" w:rsidRDefault="00622C7E" w:rsidP="00622C7E">
      <w:pPr>
        <w:pStyle w:val="ListParagraph"/>
        <w:numPr>
          <w:ilvl w:val="0"/>
          <w:numId w:val="24"/>
        </w:numPr>
        <w:rPr>
          <w:lang w:val="en-US"/>
        </w:rPr>
      </w:pPr>
      <w:r w:rsidRPr="2B4B75FF">
        <w:rPr>
          <w:lang w:val="en-US"/>
        </w:rPr>
        <w:t xml:space="preserve">Tailored and adapted depending on the resident’s specific needs and preferences. </w:t>
      </w:r>
    </w:p>
    <w:p w14:paraId="33199512" w14:textId="05FA50DA" w:rsidR="4F295712" w:rsidRDefault="4F295712" w:rsidP="2B4B75FF">
      <w:pPr>
        <w:rPr>
          <w:lang w:val="en-US"/>
        </w:rPr>
      </w:pPr>
      <w:r w:rsidRPr="2B4B75FF">
        <w:rPr>
          <w:lang w:val="en-US"/>
        </w:rPr>
        <w:lastRenderedPageBreak/>
        <w:t xml:space="preserve">This slide contains </w:t>
      </w:r>
      <w:r w:rsidR="08C6F365" w:rsidRPr="2B4B75FF">
        <w:rPr>
          <w:lang w:val="en-US"/>
        </w:rPr>
        <w:t>an infographic</w:t>
      </w:r>
      <w:r w:rsidR="34E4424C" w:rsidRPr="2B4B75FF">
        <w:rPr>
          <w:lang w:val="en-US"/>
        </w:rPr>
        <w:t xml:space="preserve">. The infographic is a circle </w:t>
      </w:r>
      <w:r w:rsidR="79C957A6" w:rsidRPr="2B4B75FF">
        <w:rPr>
          <w:lang w:val="en-US"/>
        </w:rPr>
        <w:t xml:space="preserve">which has been divided into 6 parts. </w:t>
      </w:r>
      <w:r w:rsidR="28042E25" w:rsidRPr="2B4B75FF">
        <w:rPr>
          <w:lang w:val="en-US"/>
        </w:rPr>
        <w:t>Each part c</w:t>
      </w:r>
      <w:r w:rsidR="78D4723E" w:rsidRPr="2B4B75FF">
        <w:rPr>
          <w:lang w:val="en-US"/>
        </w:rPr>
        <w:t>ontains a heading and a picture:</w:t>
      </w:r>
    </w:p>
    <w:p w14:paraId="5F5ECE95" w14:textId="0A2C8948" w:rsidR="78D4723E" w:rsidRDefault="78D4723E" w:rsidP="2B4B75FF">
      <w:pPr>
        <w:pStyle w:val="ListParagraph"/>
        <w:numPr>
          <w:ilvl w:val="0"/>
          <w:numId w:val="2"/>
        </w:numPr>
        <w:rPr>
          <w:rFonts w:eastAsia="Arial" w:cs="Arial"/>
          <w:lang w:val="en-US"/>
        </w:rPr>
      </w:pPr>
      <w:r w:rsidRPr="2B4B75FF">
        <w:rPr>
          <w:lang w:val="en-US"/>
        </w:rPr>
        <w:t>Homelike environment</w:t>
      </w:r>
      <w:r w:rsidR="00FFBEB3" w:rsidRPr="2B4B75FF">
        <w:rPr>
          <w:lang w:val="en-US"/>
        </w:rPr>
        <w:t xml:space="preserve"> – accompanied by a picture of a house</w:t>
      </w:r>
    </w:p>
    <w:p w14:paraId="3530077E" w14:textId="266668B5" w:rsidR="00FFBEB3" w:rsidRDefault="00FFBEB3" w:rsidP="2B4B75FF">
      <w:pPr>
        <w:pStyle w:val="ListParagraph"/>
        <w:numPr>
          <w:ilvl w:val="0"/>
          <w:numId w:val="2"/>
        </w:numPr>
        <w:rPr>
          <w:lang w:val="en-US"/>
        </w:rPr>
      </w:pPr>
      <w:r w:rsidRPr="2B4B75FF">
        <w:rPr>
          <w:lang w:val="en-US"/>
        </w:rPr>
        <w:t>Independence &amp; freedom – accompanied by a picture of an open door</w:t>
      </w:r>
    </w:p>
    <w:p w14:paraId="2CAE664F" w14:textId="26755776" w:rsidR="00FFBEB3" w:rsidRDefault="00FFBEB3" w:rsidP="2B4B75FF">
      <w:pPr>
        <w:pStyle w:val="ListParagraph"/>
        <w:numPr>
          <w:ilvl w:val="0"/>
          <w:numId w:val="2"/>
        </w:numPr>
        <w:rPr>
          <w:lang w:val="en-US"/>
        </w:rPr>
      </w:pPr>
      <w:r w:rsidRPr="2B4B75FF">
        <w:rPr>
          <w:lang w:val="en-US"/>
        </w:rPr>
        <w:t>Safety and comfort – accompanied by a picture of an umbrella</w:t>
      </w:r>
    </w:p>
    <w:p w14:paraId="349A08BF" w14:textId="7529C279" w:rsidR="00FFBEB3" w:rsidRDefault="00FFBEB3" w:rsidP="2B4B75FF">
      <w:pPr>
        <w:pStyle w:val="ListParagraph"/>
        <w:numPr>
          <w:ilvl w:val="0"/>
          <w:numId w:val="2"/>
        </w:numPr>
        <w:rPr>
          <w:lang w:val="en-US"/>
        </w:rPr>
      </w:pPr>
      <w:r w:rsidRPr="2B4B75FF">
        <w:rPr>
          <w:lang w:val="en-US"/>
        </w:rPr>
        <w:t xml:space="preserve">Choice and options in interactions – </w:t>
      </w:r>
      <w:r w:rsidR="24D97ABF" w:rsidRPr="2B4B75FF">
        <w:rPr>
          <w:lang w:val="en-US"/>
        </w:rPr>
        <w:t xml:space="preserve">accompanied by </w:t>
      </w:r>
      <w:r w:rsidRPr="2B4B75FF">
        <w:rPr>
          <w:lang w:val="en-US"/>
        </w:rPr>
        <w:t>a picture of two people with an arrow in be</w:t>
      </w:r>
      <w:r w:rsidR="2EC2F625" w:rsidRPr="2B4B75FF">
        <w:rPr>
          <w:lang w:val="en-US"/>
        </w:rPr>
        <w:t>tween them</w:t>
      </w:r>
    </w:p>
    <w:p w14:paraId="0CDE12B9" w14:textId="7E3CDE80" w:rsidR="00FFBEB3" w:rsidRDefault="00FFBEB3" w:rsidP="2B4B75FF">
      <w:pPr>
        <w:pStyle w:val="ListParagraph"/>
        <w:numPr>
          <w:ilvl w:val="0"/>
          <w:numId w:val="2"/>
        </w:numPr>
        <w:rPr>
          <w:lang w:val="en-US"/>
        </w:rPr>
      </w:pPr>
      <w:r w:rsidRPr="2B4B75FF">
        <w:rPr>
          <w:lang w:val="en-US"/>
        </w:rPr>
        <w:t>Facilitate effective supports</w:t>
      </w:r>
      <w:r w:rsidR="2067EE53" w:rsidRPr="2B4B75FF">
        <w:rPr>
          <w:lang w:val="en-US"/>
        </w:rPr>
        <w:t xml:space="preserve"> – accompanied by a p</w:t>
      </w:r>
      <w:r w:rsidR="31C4F3D7" w:rsidRPr="2B4B75FF">
        <w:rPr>
          <w:lang w:val="en-US"/>
        </w:rPr>
        <w:t>icture of a hand reaching</w:t>
      </w:r>
    </w:p>
    <w:p w14:paraId="09D15491" w14:textId="5A2BD895" w:rsidR="00FFBEB3" w:rsidRDefault="00FFBEB3" w:rsidP="2B4B75FF">
      <w:pPr>
        <w:pStyle w:val="ListParagraph"/>
        <w:numPr>
          <w:ilvl w:val="0"/>
          <w:numId w:val="2"/>
        </w:numPr>
        <w:rPr>
          <w:lang w:val="en-US"/>
        </w:rPr>
      </w:pPr>
      <w:r w:rsidRPr="2B4B75FF">
        <w:rPr>
          <w:lang w:val="en-US"/>
        </w:rPr>
        <w:t>Adaptable and flexible design</w:t>
      </w:r>
      <w:r w:rsidR="77E2F2B1" w:rsidRPr="2B4B75FF">
        <w:rPr>
          <w:lang w:val="en-US"/>
        </w:rPr>
        <w:t xml:space="preserve"> - accompanied by a picture of a house with three arrows surrounding it. </w:t>
      </w:r>
    </w:p>
    <w:p w14:paraId="6F0A86A4" w14:textId="63CFFA60" w:rsidR="00CB5929" w:rsidRDefault="00FD44C0" w:rsidP="00CE5A9B">
      <w:pPr>
        <w:pStyle w:val="Heading1"/>
      </w:pPr>
      <w:r>
        <w:t xml:space="preserve">Slide </w:t>
      </w:r>
      <w:r w:rsidR="7E846535">
        <w:t>ten</w:t>
      </w:r>
    </w:p>
    <w:p w14:paraId="349C110C" w14:textId="7B66AAA5" w:rsidR="00162A81" w:rsidRDefault="00162A81" w:rsidP="00B5308A">
      <w:pPr>
        <w:pStyle w:val="Heading2"/>
      </w:pPr>
      <w:r>
        <w:t>Design principles</w:t>
      </w:r>
    </w:p>
    <w:p w14:paraId="0218F0CC" w14:textId="77777777" w:rsidR="00162A81" w:rsidRPr="00162A81" w:rsidRDefault="00162A81" w:rsidP="00162A81">
      <w:pPr>
        <w:pStyle w:val="ListParagraph"/>
        <w:numPr>
          <w:ilvl w:val="0"/>
          <w:numId w:val="25"/>
        </w:numPr>
        <w:rPr>
          <w:lang w:val="en-US"/>
        </w:rPr>
      </w:pPr>
      <w:r w:rsidRPr="00162A81">
        <w:rPr>
          <w:lang w:val="en-US"/>
        </w:rPr>
        <w:t>enable a person-</w:t>
      </w:r>
      <w:proofErr w:type="spellStart"/>
      <w:r w:rsidRPr="00162A81">
        <w:rPr>
          <w:lang w:val="en-US"/>
        </w:rPr>
        <w:t>centred</w:t>
      </w:r>
      <w:proofErr w:type="spellEnd"/>
      <w:r w:rsidRPr="00162A81">
        <w:rPr>
          <w:lang w:val="en-US"/>
        </w:rPr>
        <w:t xml:space="preserve"> co-design approach ​</w:t>
      </w:r>
    </w:p>
    <w:p w14:paraId="02096DC3" w14:textId="77777777" w:rsidR="00162A81" w:rsidRPr="00162A81" w:rsidRDefault="00162A81" w:rsidP="00162A81">
      <w:pPr>
        <w:pStyle w:val="ListParagraph"/>
        <w:numPr>
          <w:ilvl w:val="0"/>
          <w:numId w:val="25"/>
        </w:numPr>
        <w:rPr>
          <w:lang w:val="en-US"/>
        </w:rPr>
      </w:pPr>
      <w:r w:rsidRPr="00162A81">
        <w:rPr>
          <w:lang w:val="en-US"/>
        </w:rPr>
        <w:t>create a homelike space that is not institutional in design ​</w:t>
      </w:r>
    </w:p>
    <w:p w14:paraId="12443CBC" w14:textId="77777777" w:rsidR="00162A81" w:rsidRPr="00162A81" w:rsidRDefault="00162A81" w:rsidP="00162A81">
      <w:pPr>
        <w:pStyle w:val="ListParagraph"/>
        <w:numPr>
          <w:ilvl w:val="0"/>
          <w:numId w:val="25"/>
        </w:numPr>
        <w:rPr>
          <w:lang w:val="en-US"/>
        </w:rPr>
      </w:pPr>
      <w:r w:rsidRPr="00162A81">
        <w:rPr>
          <w:lang w:val="en-US"/>
        </w:rPr>
        <w:t xml:space="preserve">maximise independence and freedom, </w:t>
      </w:r>
      <w:proofErr w:type="spellStart"/>
      <w:r w:rsidRPr="00162A81">
        <w:rPr>
          <w:lang w:val="en-US"/>
        </w:rPr>
        <w:t>minimising</w:t>
      </w:r>
      <w:proofErr w:type="spellEnd"/>
      <w:r w:rsidRPr="00162A81">
        <w:rPr>
          <w:lang w:val="en-US"/>
        </w:rPr>
        <w:t xml:space="preserve"> restrictive practices ​</w:t>
      </w:r>
    </w:p>
    <w:p w14:paraId="0835C300" w14:textId="77777777" w:rsidR="00162A81" w:rsidRPr="00162A81" w:rsidRDefault="00162A81" w:rsidP="00162A81">
      <w:pPr>
        <w:pStyle w:val="ListParagraph"/>
        <w:numPr>
          <w:ilvl w:val="0"/>
          <w:numId w:val="25"/>
        </w:numPr>
        <w:rPr>
          <w:lang w:val="en-US"/>
        </w:rPr>
      </w:pPr>
      <w:r w:rsidRPr="00162A81">
        <w:rPr>
          <w:lang w:val="en-US"/>
        </w:rPr>
        <w:t xml:space="preserve">maximise safety and comfort of residents, staff, </w:t>
      </w:r>
      <w:proofErr w:type="gramStart"/>
      <w:r w:rsidRPr="00162A81">
        <w:rPr>
          <w:lang w:val="en-US"/>
        </w:rPr>
        <w:t>visitors</w:t>
      </w:r>
      <w:proofErr w:type="gramEnd"/>
      <w:r w:rsidRPr="00162A81">
        <w:rPr>
          <w:lang w:val="en-US"/>
        </w:rPr>
        <w:t xml:space="preserve"> and </w:t>
      </w:r>
      <w:proofErr w:type="spellStart"/>
      <w:r w:rsidRPr="00162A81">
        <w:rPr>
          <w:lang w:val="en-US"/>
        </w:rPr>
        <w:t>neighbours</w:t>
      </w:r>
      <w:proofErr w:type="spellEnd"/>
      <w:r w:rsidRPr="00162A81">
        <w:rPr>
          <w:lang w:val="en-US"/>
        </w:rPr>
        <w:t xml:space="preserve"> ​</w:t>
      </w:r>
    </w:p>
    <w:p w14:paraId="6FDD4E9D" w14:textId="77777777" w:rsidR="00162A81" w:rsidRPr="00162A81" w:rsidRDefault="00162A81" w:rsidP="00162A81">
      <w:pPr>
        <w:pStyle w:val="ListParagraph"/>
        <w:numPr>
          <w:ilvl w:val="0"/>
          <w:numId w:val="25"/>
        </w:numPr>
        <w:rPr>
          <w:lang w:val="en-US"/>
        </w:rPr>
      </w:pPr>
      <w:r w:rsidRPr="00162A81">
        <w:rPr>
          <w:lang w:val="en-US"/>
        </w:rPr>
        <w:t>support resident choice and options for interaction with others when desired, as well as privacy and personal space ​</w:t>
      </w:r>
    </w:p>
    <w:p w14:paraId="499E22DC" w14:textId="77777777" w:rsidR="00162A81" w:rsidRPr="00162A81" w:rsidRDefault="00162A81" w:rsidP="00162A81">
      <w:pPr>
        <w:pStyle w:val="ListParagraph"/>
        <w:numPr>
          <w:ilvl w:val="0"/>
          <w:numId w:val="25"/>
        </w:numPr>
        <w:rPr>
          <w:lang w:val="en-US"/>
        </w:rPr>
      </w:pPr>
      <w:r w:rsidRPr="00162A81">
        <w:rPr>
          <w:lang w:val="en-US"/>
        </w:rPr>
        <w:t>enable (but not replace) effective supports ​</w:t>
      </w:r>
    </w:p>
    <w:p w14:paraId="03233B63" w14:textId="32488750" w:rsidR="00162A81" w:rsidRPr="00162A81" w:rsidRDefault="00162A81" w:rsidP="00162A81">
      <w:pPr>
        <w:pStyle w:val="ListParagraph"/>
        <w:numPr>
          <w:ilvl w:val="0"/>
          <w:numId w:val="25"/>
        </w:numPr>
        <w:rPr>
          <w:lang w:val="en-US"/>
        </w:rPr>
      </w:pPr>
      <w:r w:rsidRPr="00162A81">
        <w:rPr>
          <w:lang w:val="en-US"/>
        </w:rPr>
        <w:t>maximise the adaptability and flexibility of the building design</w:t>
      </w:r>
    </w:p>
    <w:p w14:paraId="5D1E3E62" w14:textId="77777777" w:rsidR="00162A81" w:rsidRPr="00162A81" w:rsidRDefault="00162A81" w:rsidP="00162A81">
      <w:pPr>
        <w:rPr>
          <w:lang w:val="en-US"/>
        </w:rPr>
      </w:pPr>
    </w:p>
    <w:p w14:paraId="4E7481D6" w14:textId="7EBA8D0D" w:rsidR="00FD44C0" w:rsidRDefault="008C1E30" w:rsidP="00CE5A9B">
      <w:pPr>
        <w:pStyle w:val="Heading1"/>
      </w:pPr>
      <w:r>
        <w:t xml:space="preserve">Slide </w:t>
      </w:r>
      <w:r w:rsidR="41FDA9F5">
        <w:t>eleven</w:t>
      </w:r>
    </w:p>
    <w:p w14:paraId="1FFDB8E3" w14:textId="2E2669C7" w:rsidR="000E2843" w:rsidRDefault="000E2843" w:rsidP="00B5308A">
      <w:pPr>
        <w:pStyle w:val="Heading2"/>
      </w:pPr>
      <w:r>
        <w:t>Design principles in action</w:t>
      </w:r>
    </w:p>
    <w:p w14:paraId="1575154B" w14:textId="1A3E08C3" w:rsidR="000E2843" w:rsidRDefault="003676FE" w:rsidP="000E2843">
      <w:pPr>
        <w:rPr>
          <w:lang w:val="en-US"/>
        </w:rPr>
      </w:pPr>
      <w:r>
        <w:rPr>
          <w:lang w:val="en-US"/>
        </w:rPr>
        <w:t xml:space="preserve">Maximising resident’s safety: </w:t>
      </w:r>
    </w:p>
    <w:p w14:paraId="1E448612" w14:textId="24D32098" w:rsidR="003676FE" w:rsidRDefault="003676FE" w:rsidP="000E2843">
      <w:pPr>
        <w:rPr>
          <w:lang w:val="en-US"/>
        </w:rPr>
      </w:pPr>
      <w:r>
        <w:rPr>
          <w:lang w:val="en-US"/>
        </w:rPr>
        <w:t xml:space="preserve">The following design elements and features would maximise the safety of residents, including reducing risk of injury. </w:t>
      </w:r>
    </w:p>
    <w:p w14:paraId="6622F276" w14:textId="3322E4D9" w:rsidR="003676FE" w:rsidRDefault="003676FE" w:rsidP="003676FE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Reduce the risk of residents burning themselves by</w:t>
      </w:r>
    </w:p>
    <w:p w14:paraId="3A99AA4E" w14:textId="581A86F3" w:rsidR="003676FE" w:rsidRDefault="003676FE" w:rsidP="008D2325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Installing induction stoves, rather than gas stoves – these are not hot to touch even when in use</w:t>
      </w:r>
    </w:p>
    <w:p w14:paraId="06B9671E" w14:textId="26165EB1" w:rsidR="003676FE" w:rsidRDefault="003676FE" w:rsidP="008D2325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Setting a maximum temperature for hot water taps (</w:t>
      </w:r>
      <w:proofErr w:type="gramStart"/>
      <w:r w:rsidR="00B5308A">
        <w:rPr>
          <w:lang w:val="en-US"/>
        </w:rPr>
        <w:t>e.g.</w:t>
      </w:r>
      <w:proofErr w:type="gramEnd"/>
      <w:r>
        <w:rPr>
          <w:lang w:val="en-US"/>
        </w:rPr>
        <w:t xml:space="preserve"> 42 degrees Celsius)</w:t>
      </w:r>
    </w:p>
    <w:p w14:paraId="02291B4E" w14:textId="5E39F95F" w:rsidR="003676FE" w:rsidRDefault="008D2325" w:rsidP="008D2325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Offering a safe way for residents to light cigarettes such as having an igniter like a car lighter in an outdoor area</w:t>
      </w:r>
    </w:p>
    <w:p w14:paraId="0D7F9478" w14:textId="217AE8B0" w:rsidR="008D2325" w:rsidRPr="003676FE" w:rsidRDefault="008D2325" w:rsidP="003676FE">
      <w:pPr>
        <w:pStyle w:val="ListParagraph"/>
        <w:numPr>
          <w:ilvl w:val="0"/>
          <w:numId w:val="26"/>
        </w:numPr>
        <w:rPr>
          <w:lang w:val="en-US"/>
        </w:rPr>
      </w:pPr>
      <w:r w:rsidRPr="2B4B75FF">
        <w:rPr>
          <w:lang w:val="en-US"/>
        </w:rPr>
        <w:t>Select fixtures and furnishings with round edges (</w:t>
      </w:r>
      <w:proofErr w:type="gramStart"/>
      <w:r w:rsidR="00B5308A" w:rsidRPr="2B4B75FF">
        <w:rPr>
          <w:lang w:val="en-US"/>
        </w:rPr>
        <w:t>e.g.</w:t>
      </w:r>
      <w:proofErr w:type="gramEnd"/>
      <w:r w:rsidRPr="2B4B75FF">
        <w:rPr>
          <w:lang w:val="en-US"/>
        </w:rPr>
        <w:t xml:space="preserve"> for kitchen benches) to</w:t>
      </w:r>
      <w:r w:rsidR="255DACE1" w:rsidRPr="2B4B75FF">
        <w:rPr>
          <w:lang w:val="en-US"/>
        </w:rPr>
        <w:t xml:space="preserve"> r</w:t>
      </w:r>
      <w:r w:rsidRPr="2B4B75FF">
        <w:rPr>
          <w:lang w:val="en-US"/>
        </w:rPr>
        <w:t xml:space="preserve">educe the risk of </w:t>
      </w:r>
      <w:r w:rsidR="2F251867" w:rsidRPr="2B4B75FF">
        <w:rPr>
          <w:lang w:val="en-US"/>
        </w:rPr>
        <w:t>injury</w:t>
      </w:r>
      <w:r w:rsidRPr="2B4B75FF">
        <w:rPr>
          <w:lang w:val="en-US"/>
        </w:rPr>
        <w:t xml:space="preserve"> if residents </w:t>
      </w:r>
      <w:r w:rsidR="5D9BFBAE" w:rsidRPr="2B4B75FF">
        <w:rPr>
          <w:lang w:val="en-US"/>
        </w:rPr>
        <w:t>walk into these or fall</w:t>
      </w:r>
    </w:p>
    <w:p w14:paraId="167423B1" w14:textId="1EE18BCB" w:rsidR="5D9BFBAE" w:rsidRDefault="5D9BFBAE" w:rsidP="2B4B75FF">
      <w:pPr>
        <w:pStyle w:val="ListParagraph"/>
        <w:numPr>
          <w:ilvl w:val="0"/>
          <w:numId w:val="26"/>
        </w:numPr>
        <w:rPr>
          <w:lang w:val="en-US"/>
        </w:rPr>
      </w:pPr>
      <w:r w:rsidRPr="2B4B75FF">
        <w:rPr>
          <w:lang w:val="en-US"/>
        </w:rPr>
        <w:lastRenderedPageBreak/>
        <w:t xml:space="preserve">Recess or hide fittings such as light switches, electrical </w:t>
      </w:r>
      <w:r w:rsidR="00B5308A" w:rsidRPr="2B4B75FF">
        <w:rPr>
          <w:lang w:val="en-US"/>
        </w:rPr>
        <w:t>wires,</w:t>
      </w:r>
      <w:r w:rsidRPr="2B4B75FF">
        <w:rPr>
          <w:lang w:val="en-US"/>
        </w:rPr>
        <w:t xml:space="preserve"> and appliances to prevent ‘picking’ or other obsessive behaviours that could lead to electrocution</w:t>
      </w:r>
    </w:p>
    <w:p w14:paraId="039204F5" w14:textId="79D99323" w:rsidR="5D9BFBAE" w:rsidRDefault="5D9BFBAE" w:rsidP="2B4B75FF">
      <w:pPr>
        <w:pStyle w:val="ListParagraph"/>
        <w:numPr>
          <w:ilvl w:val="0"/>
          <w:numId w:val="26"/>
        </w:numPr>
        <w:rPr>
          <w:lang w:val="en-US"/>
        </w:rPr>
      </w:pPr>
      <w:r w:rsidRPr="1D1CFF00">
        <w:rPr>
          <w:lang w:val="en-US"/>
        </w:rPr>
        <w:t>Ensure residents cannot reach c</w:t>
      </w:r>
      <w:r w:rsidR="3A169E00" w:rsidRPr="1D1CFF00">
        <w:rPr>
          <w:lang w:val="en-US"/>
        </w:rPr>
        <w:t xml:space="preserve">eiling fans. Residents could injure themselves by touching fans when in use. </w:t>
      </w:r>
    </w:p>
    <w:p w14:paraId="56A6369A" w14:textId="07B30466" w:rsidR="3A169E00" w:rsidRDefault="3A169E00" w:rsidP="1D1CFF00">
      <w:pPr>
        <w:pStyle w:val="ListParagraph"/>
        <w:numPr>
          <w:ilvl w:val="0"/>
          <w:numId w:val="26"/>
        </w:numPr>
        <w:rPr>
          <w:lang w:val="en-US"/>
        </w:rPr>
      </w:pPr>
      <w:r w:rsidRPr="1D1CFF00">
        <w:rPr>
          <w:lang w:val="en-US"/>
        </w:rPr>
        <w:t xml:space="preserve">Locate manholes or air-conditioning return vents away from resident areas to prevent entry to these spaces. </w:t>
      </w:r>
    </w:p>
    <w:p w14:paraId="648AC363" w14:textId="204BA251" w:rsidR="3A169E00" w:rsidRDefault="3A169E00" w:rsidP="1D1CFF00">
      <w:pPr>
        <w:pStyle w:val="ListParagraph"/>
        <w:numPr>
          <w:ilvl w:val="0"/>
          <w:numId w:val="26"/>
        </w:numPr>
        <w:rPr>
          <w:lang w:val="en-US"/>
        </w:rPr>
      </w:pPr>
      <w:r w:rsidRPr="1D1CFF00">
        <w:rPr>
          <w:lang w:val="en-US"/>
        </w:rPr>
        <w:t xml:space="preserve">Give a good line of sight throughout the house to make supervision easier. </w:t>
      </w:r>
    </w:p>
    <w:p w14:paraId="3D2C9E02" w14:textId="77777777" w:rsidR="000E2843" w:rsidRPr="000E2843" w:rsidRDefault="000E2843" w:rsidP="000E2843">
      <w:pPr>
        <w:rPr>
          <w:lang w:val="en-US"/>
        </w:rPr>
      </w:pPr>
    </w:p>
    <w:p w14:paraId="452D3780" w14:textId="565754BF" w:rsidR="00E46BDB" w:rsidRDefault="001617CB" w:rsidP="00CE5A9B">
      <w:pPr>
        <w:pStyle w:val="Heading1"/>
      </w:pPr>
      <w:r>
        <w:t>Slide t</w:t>
      </w:r>
      <w:r w:rsidR="7CAB58C3">
        <w:t>welve</w:t>
      </w:r>
    </w:p>
    <w:p w14:paraId="4896DF3C" w14:textId="0625D3A2" w:rsidR="1AB0E9A8" w:rsidRDefault="1AB0E9A8" w:rsidP="00B5308A">
      <w:pPr>
        <w:pStyle w:val="Heading2"/>
        <w:rPr>
          <w:szCs w:val="32"/>
        </w:rPr>
      </w:pPr>
      <w:r>
        <w:t xml:space="preserve">How can NDS </w:t>
      </w:r>
      <w:r w:rsidRPr="00FC742E">
        <w:t>memb</w:t>
      </w:r>
      <w:r>
        <w:t>ers use this resource?</w:t>
      </w:r>
    </w:p>
    <w:p w14:paraId="4BFE6F30" w14:textId="1B938D73" w:rsidR="1A7279C5" w:rsidRDefault="1A7279C5" w:rsidP="1D1CFF00">
      <w:pPr>
        <w:pStyle w:val="ListParagraph"/>
        <w:numPr>
          <w:ilvl w:val="0"/>
          <w:numId w:val="1"/>
        </w:numPr>
        <w:spacing w:after="240" w:line="360" w:lineRule="auto"/>
        <w:rPr>
          <w:rFonts w:eastAsia="Arial" w:cs="Arial"/>
        </w:rPr>
      </w:pPr>
      <w:r w:rsidRPr="1D1CFF00">
        <w:rPr>
          <w:rFonts w:cs="Arial"/>
          <w:lang w:val="en-US"/>
        </w:rPr>
        <w:t xml:space="preserve">Consultations with families, guardians, </w:t>
      </w:r>
      <w:r w:rsidR="00B5308A" w:rsidRPr="1D1CFF00">
        <w:rPr>
          <w:rFonts w:cs="Arial"/>
          <w:lang w:val="en-US"/>
        </w:rPr>
        <w:t>designers,</w:t>
      </w:r>
      <w:r w:rsidRPr="1D1CFF00">
        <w:rPr>
          <w:rFonts w:cs="Arial"/>
          <w:lang w:val="en-US"/>
        </w:rPr>
        <w:t xml:space="preserve"> and developers</w:t>
      </w:r>
    </w:p>
    <w:p w14:paraId="1E8DC2D3" w14:textId="2BB36321" w:rsidR="1A7279C5" w:rsidRDefault="1A7279C5" w:rsidP="1D1CFF00">
      <w:pPr>
        <w:pStyle w:val="ListParagraph"/>
        <w:numPr>
          <w:ilvl w:val="0"/>
          <w:numId w:val="1"/>
        </w:numPr>
        <w:spacing w:after="240" w:line="360" w:lineRule="auto"/>
      </w:pPr>
      <w:r>
        <w:t>Behavioural support plans</w:t>
      </w:r>
    </w:p>
    <w:p w14:paraId="00C8DD34" w14:textId="31CF7D8C" w:rsidR="1A7279C5" w:rsidRDefault="1A7279C5" w:rsidP="1D1CFF00">
      <w:pPr>
        <w:pStyle w:val="ListParagraph"/>
        <w:numPr>
          <w:ilvl w:val="0"/>
          <w:numId w:val="1"/>
        </w:numPr>
        <w:rPr>
          <w:rFonts w:eastAsia="Arial" w:cs="Arial"/>
        </w:rPr>
      </w:pPr>
      <w:r>
        <w:t>Support coordinators</w:t>
      </w:r>
    </w:p>
    <w:p w14:paraId="40A17B32" w14:textId="4FE488CF" w:rsidR="1A7279C5" w:rsidRDefault="1A7279C5" w:rsidP="1D1CFF00">
      <w:pPr>
        <w:pStyle w:val="ListParagraph"/>
        <w:numPr>
          <w:ilvl w:val="0"/>
          <w:numId w:val="1"/>
        </w:numPr>
        <w:rPr>
          <w:rFonts w:eastAsia="Arial" w:cs="Arial"/>
        </w:rPr>
      </w:pPr>
      <w:r>
        <w:t xml:space="preserve">Advocacy networks </w:t>
      </w:r>
    </w:p>
    <w:p w14:paraId="7014E80A" w14:textId="15E31296" w:rsidR="1A7279C5" w:rsidRDefault="1A7279C5" w:rsidP="1D1CFF00">
      <w:pPr>
        <w:pStyle w:val="ListParagraph"/>
        <w:numPr>
          <w:ilvl w:val="0"/>
          <w:numId w:val="1"/>
        </w:numPr>
        <w:rPr>
          <w:rFonts w:eastAsia="Arial" w:cs="Arial"/>
        </w:rPr>
      </w:pPr>
      <w:r>
        <w:t>We welcome your ideas!</w:t>
      </w:r>
    </w:p>
    <w:p w14:paraId="7A78356D" w14:textId="5A17C1DB" w:rsidR="007448F7" w:rsidRDefault="00C0475D" w:rsidP="00CE5A9B">
      <w:pPr>
        <w:pStyle w:val="Heading1"/>
      </w:pPr>
      <w:r>
        <w:t xml:space="preserve">Slide </w:t>
      </w:r>
      <w:r w:rsidR="11387713">
        <w:t>thirteen</w:t>
      </w:r>
    </w:p>
    <w:p w14:paraId="70B1FD5E" w14:textId="6115ABE1" w:rsidR="1703D10C" w:rsidRDefault="1703D10C" w:rsidP="00B5308A">
      <w:pPr>
        <w:pStyle w:val="Heading2"/>
        <w:rPr>
          <w:szCs w:val="32"/>
        </w:rPr>
      </w:pPr>
      <w:r>
        <w:t>Group Discussion: Hot Issues in SDA</w:t>
      </w:r>
    </w:p>
    <w:p w14:paraId="7BC07412" w14:textId="5C6D2A05" w:rsidR="00D7485B" w:rsidRDefault="00D7485B" w:rsidP="00CE5A9B">
      <w:pPr>
        <w:pStyle w:val="Heading1"/>
      </w:pPr>
      <w:r>
        <w:t>Slide f</w:t>
      </w:r>
      <w:r w:rsidR="46B565AD">
        <w:t>ourteen</w:t>
      </w:r>
    </w:p>
    <w:p w14:paraId="0ABFA3B6" w14:textId="05C08923" w:rsidR="00D7485B" w:rsidRDefault="46B565AD" w:rsidP="00B5308A">
      <w:pPr>
        <w:pStyle w:val="Heading2"/>
      </w:pPr>
      <w:r>
        <w:t>Other Business</w:t>
      </w:r>
    </w:p>
    <w:p w14:paraId="4E307DBF" w14:textId="5255C36E" w:rsidR="005D40DD" w:rsidRDefault="005D40DD" w:rsidP="00CE5A9B">
      <w:pPr>
        <w:pStyle w:val="Heading1"/>
      </w:pPr>
      <w:r>
        <w:t xml:space="preserve">Slide </w:t>
      </w:r>
      <w:r w:rsidR="3A1EB50A">
        <w:t>fifteen</w:t>
      </w:r>
    </w:p>
    <w:p w14:paraId="6F624ACB" w14:textId="723CC849" w:rsidR="3A1EB50A" w:rsidRDefault="3A1EB50A" w:rsidP="00B5308A">
      <w:pPr>
        <w:pStyle w:val="Heading2"/>
        <w:rPr>
          <w:szCs w:val="32"/>
        </w:rPr>
      </w:pPr>
      <w:r>
        <w:t>Meeting close</w:t>
      </w:r>
    </w:p>
    <w:p w14:paraId="46A7F64C" w14:textId="01CFED2C" w:rsidR="002057C2" w:rsidRDefault="3A1EB50A" w:rsidP="00CE5A9B">
      <w:pPr>
        <w:spacing w:after="240" w:line="360" w:lineRule="auto"/>
        <w:rPr>
          <w:lang w:val="en-US"/>
        </w:rPr>
      </w:pPr>
      <w:r w:rsidRPr="5CC6E5FA">
        <w:rPr>
          <w:lang w:val="en-US"/>
        </w:rPr>
        <w:t>Next Meeting: T</w:t>
      </w:r>
      <w:r w:rsidR="00B5308A">
        <w:rPr>
          <w:lang w:val="en-US"/>
        </w:rPr>
        <w:t>o be confirmed</w:t>
      </w:r>
    </w:p>
    <w:sectPr w:rsidR="002057C2" w:rsidSect="00C25D37">
      <w:footerReference w:type="default" r:id="rId11"/>
      <w:pgSz w:w="11906" w:h="16838"/>
      <w:pgMar w:top="1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00E5" w14:textId="77777777" w:rsidR="00343A1D" w:rsidRDefault="00343A1D" w:rsidP="00D368C0">
      <w:pPr>
        <w:spacing w:before="0"/>
      </w:pPr>
      <w:r>
        <w:separator/>
      </w:r>
    </w:p>
  </w:endnote>
  <w:endnote w:type="continuationSeparator" w:id="0">
    <w:p w14:paraId="401FA7B8" w14:textId="77777777" w:rsidR="00343A1D" w:rsidRDefault="00343A1D" w:rsidP="00D368C0">
      <w:pPr>
        <w:spacing w:before="0"/>
      </w:pPr>
      <w:r>
        <w:continuationSeparator/>
      </w:r>
    </w:p>
  </w:endnote>
  <w:endnote w:type="continuationNotice" w:id="1">
    <w:p w14:paraId="45B64C45" w14:textId="77777777" w:rsidR="00343A1D" w:rsidRDefault="00343A1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0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A0794" w14:textId="6F3FB433" w:rsidR="0030383B" w:rsidRDefault="001236C8" w:rsidP="00A84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7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C343" w14:textId="77777777" w:rsidR="00343A1D" w:rsidRDefault="00343A1D" w:rsidP="00D368C0">
      <w:pPr>
        <w:spacing w:before="0"/>
      </w:pPr>
      <w:r>
        <w:separator/>
      </w:r>
    </w:p>
  </w:footnote>
  <w:footnote w:type="continuationSeparator" w:id="0">
    <w:p w14:paraId="39F36B55" w14:textId="77777777" w:rsidR="00343A1D" w:rsidRDefault="00343A1D" w:rsidP="00D368C0">
      <w:pPr>
        <w:spacing w:before="0"/>
      </w:pPr>
      <w:r>
        <w:continuationSeparator/>
      </w:r>
    </w:p>
  </w:footnote>
  <w:footnote w:type="continuationNotice" w:id="1">
    <w:p w14:paraId="4A6E6A2C" w14:textId="77777777" w:rsidR="00343A1D" w:rsidRDefault="00343A1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DDD"/>
    <w:multiLevelType w:val="hybridMultilevel"/>
    <w:tmpl w:val="BF7813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2C9"/>
    <w:multiLevelType w:val="hybridMultilevel"/>
    <w:tmpl w:val="3872D274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4B4E"/>
    <w:multiLevelType w:val="hybridMultilevel"/>
    <w:tmpl w:val="4BFA2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C0397"/>
    <w:multiLevelType w:val="hybridMultilevel"/>
    <w:tmpl w:val="ABD47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10C4"/>
    <w:multiLevelType w:val="hybridMultilevel"/>
    <w:tmpl w:val="CCC08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6CF5"/>
    <w:multiLevelType w:val="hybridMultilevel"/>
    <w:tmpl w:val="32262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0FAF"/>
    <w:multiLevelType w:val="hybridMultilevel"/>
    <w:tmpl w:val="C862DCB8"/>
    <w:lvl w:ilvl="0" w:tplc="1D3A90CC">
      <w:start w:val="1"/>
      <w:numFmt w:val="decimal"/>
      <w:pStyle w:val="Heading4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0396A"/>
    <w:multiLevelType w:val="hybridMultilevel"/>
    <w:tmpl w:val="B2E0D752"/>
    <w:lvl w:ilvl="0" w:tplc="E6DE5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06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A6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25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2B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A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E0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4F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464AD5"/>
    <w:multiLevelType w:val="hybridMultilevel"/>
    <w:tmpl w:val="11707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91DA5"/>
    <w:multiLevelType w:val="hybridMultilevel"/>
    <w:tmpl w:val="F50A1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26289"/>
    <w:multiLevelType w:val="hybridMultilevel"/>
    <w:tmpl w:val="C75E1528"/>
    <w:lvl w:ilvl="0" w:tplc="0D7EE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AE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67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A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8C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EB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47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C3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27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1F50ED"/>
    <w:multiLevelType w:val="hybridMultilevel"/>
    <w:tmpl w:val="79E60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54EA2"/>
    <w:multiLevelType w:val="hybridMultilevel"/>
    <w:tmpl w:val="D5466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26DC7"/>
    <w:multiLevelType w:val="hybridMultilevel"/>
    <w:tmpl w:val="5C686F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01593"/>
    <w:multiLevelType w:val="hybridMultilevel"/>
    <w:tmpl w:val="41DC17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0289"/>
    <w:multiLevelType w:val="hybridMultilevel"/>
    <w:tmpl w:val="FEE43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C7D79"/>
    <w:multiLevelType w:val="hybridMultilevel"/>
    <w:tmpl w:val="A18E714A"/>
    <w:lvl w:ilvl="0" w:tplc="820EF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E5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42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EF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6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4F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69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40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62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555543"/>
    <w:multiLevelType w:val="hybridMultilevel"/>
    <w:tmpl w:val="7B342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22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6B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66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A2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A0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021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AE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C2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BB0A89"/>
    <w:multiLevelType w:val="hybridMultilevel"/>
    <w:tmpl w:val="97FE7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71261"/>
    <w:multiLevelType w:val="hybridMultilevel"/>
    <w:tmpl w:val="305A57CE"/>
    <w:lvl w:ilvl="0" w:tplc="B7F0F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B3FD8"/>
    <w:multiLevelType w:val="hybridMultilevel"/>
    <w:tmpl w:val="0B566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842D8"/>
    <w:multiLevelType w:val="hybridMultilevel"/>
    <w:tmpl w:val="367A7628"/>
    <w:lvl w:ilvl="0" w:tplc="7FDC8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8B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CA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85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8D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A8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C5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84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A7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71D60"/>
    <w:multiLevelType w:val="hybridMultilevel"/>
    <w:tmpl w:val="407C4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F61D3"/>
    <w:multiLevelType w:val="hybridMultilevel"/>
    <w:tmpl w:val="436261F8"/>
    <w:lvl w:ilvl="0" w:tplc="F8F2E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0A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CA2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88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08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42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25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AC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C2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52F1A"/>
    <w:multiLevelType w:val="hybridMultilevel"/>
    <w:tmpl w:val="86A4AAB4"/>
    <w:lvl w:ilvl="0" w:tplc="6C92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2E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6E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8D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A2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0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27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E2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49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BF76D5"/>
    <w:multiLevelType w:val="hybridMultilevel"/>
    <w:tmpl w:val="216A27CA"/>
    <w:lvl w:ilvl="0" w:tplc="D076D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C4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C9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A2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0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C7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1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0C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14"/>
  </w:num>
  <w:num w:numId="5">
    <w:abstractNumId w:val="19"/>
  </w:num>
  <w:num w:numId="6">
    <w:abstractNumId w:val="6"/>
  </w:num>
  <w:num w:numId="7">
    <w:abstractNumId w:val="0"/>
  </w:num>
  <w:num w:numId="8">
    <w:abstractNumId w:val="11"/>
  </w:num>
  <w:num w:numId="9">
    <w:abstractNumId w:val="24"/>
  </w:num>
  <w:num w:numId="10">
    <w:abstractNumId w:val="2"/>
  </w:num>
  <w:num w:numId="11">
    <w:abstractNumId w:val="15"/>
  </w:num>
  <w:num w:numId="12">
    <w:abstractNumId w:val="25"/>
  </w:num>
  <w:num w:numId="13">
    <w:abstractNumId w:val="10"/>
  </w:num>
  <w:num w:numId="14">
    <w:abstractNumId w:val="13"/>
  </w:num>
  <w:num w:numId="15">
    <w:abstractNumId w:val="12"/>
  </w:num>
  <w:num w:numId="16">
    <w:abstractNumId w:val="7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5"/>
  </w:num>
  <w:num w:numId="22">
    <w:abstractNumId w:val="22"/>
  </w:num>
  <w:num w:numId="23">
    <w:abstractNumId w:val="3"/>
  </w:num>
  <w:num w:numId="24">
    <w:abstractNumId w:val="8"/>
  </w:num>
  <w:num w:numId="25">
    <w:abstractNumId w:val="20"/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A0"/>
    <w:rsid w:val="00004AA7"/>
    <w:rsid w:val="0000659D"/>
    <w:rsid w:val="000118F4"/>
    <w:rsid w:val="000327FA"/>
    <w:rsid w:val="0004175B"/>
    <w:rsid w:val="00043736"/>
    <w:rsid w:val="00075C3D"/>
    <w:rsid w:val="000805AE"/>
    <w:rsid w:val="000813FD"/>
    <w:rsid w:val="000875A2"/>
    <w:rsid w:val="00093E5D"/>
    <w:rsid w:val="000A50AE"/>
    <w:rsid w:val="000B3E0A"/>
    <w:rsid w:val="000B4382"/>
    <w:rsid w:val="000B7884"/>
    <w:rsid w:val="000D0262"/>
    <w:rsid w:val="000E1C9D"/>
    <w:rsid w:val="000E2843"/>
    <w:rsid w:val="000F07E6"/>
    <w:rsid w:val="001131C4"/>
    <w:rsid w:val="001236C8"/>
    <w:rsid w:val="001315FA"/>
    <w:rsid w:val="00132584"/>
    <w:rsid w:val="001617CB"/>
    <w:rsid w:val="00162A81"/>
    <w:rsid w:val="00166D09"/>
    <w:rsid w:val="00167F39"/>
    <w:rsid w:val="00185565"/>
    <w:rsid w:val="00186BCE"/>
    <w:rsid w:val="00194476"/>
    <w:rsid w:val="001A1B98"/>
    <w:rsid w:val="001A33BC"/>
    <w:rsid w:val="001B30C8"/>
    <w:rsid w:val="001C0000"/>
    <w:rsid w:val="001C4878"/>
    <w:rsid w:val="001D0508"/>
    <w:rsid w:val="001D33BD"/>
    <w:rsid w:val="001F7B26"/>
    <w:rsid w:val="002057C2"/>
    <w:rsid w:val="002071DE"/>
    <w:rsid w:val="002334D0"/>
    <w:rsid w:val="00235936"/>
    <w:rsid w:val="002471A6"/>
    <w:rsid w:val="00252723"/>
    <w:rsid w:val="002606A3"/>
    <w:rsid w:val="002B1A0D"/>
    <w:rsid w:val="002B4035"/>
    <w:rsid w:val="002D51BF"/>
    <w:rsid w:val="002E526D"/>
    <w:rsid w:val="002F1659"/>
    <w:rsid w:val="002F24E1"/>
    <w:rsid w:val="0030383B"/>
    <w:rsid w:val="00311194"/>
    <w:rsid w:val="00331329"/>
    <w:rsid w:val="00334D42"/>
    <w:rsid w:val="00343A1D"/>
    <w:rsid w:val="00362CB2"/>
    <w:rsid w:val="003638C1"/>
    <w:rsid w:val="003676FE"/>
    <w:rsid w:val="00372CCD"/>
    <w:rsid w:val="00374762"/>
    <w:rsid w:val="003772FB"/>
    <w:rsid w:val="003A1BFD"/>
    <w:rsid w:val="003B7153"/>
    <w:rsid w:val="003E63DE"/>
    <w:rsid w:val="003F145A"/>
    <w:rsid w:val="003F3A92"/>
    <w:rsid w:val="0043609D"/>
    <w:rsid w:val="004934CB"/>
    <w:rsid w:val="004976F7"/>
    <w:rsid w:val="004B725D"/>
    <w:rsid w:val="004C502D"/>
    <w:rsid w:val="004E30EE"/>
    <w:rsid w:val="00503340"/>
    <w:rsid w:val="0051791C"/>
    <w:rsid w:val="005201FC"/>
    <w:rsid w:val="005276AE"/>
    <w:rsid w:val="00533EA7"/>
    <w:rsid w:val="00570978"/>
    <w:rsid w:val="00573AA8"/>
    <w:rsid w:val="00576112"/>
    <w:rsid w:val="005A156B"/>
    <w:rsid w:val="005B2ED4"/>
    <w:rsid w:val="005D40DD"/>
    <w:rsid w:val="00622C7E"/>
    <w:rsid w:val="00632BCC"/>
    <w:rsid w:val="00637FF7"/>
    <w:rsid w:val="00640D79"/>
    <w:rsid w:val="00646253"/>
    <w:rsid w:val="006941F2"/>
    <w:rsid w:val="006A58B1"/>
    <w:rsid w:val="006B63BB"/>
    <w:rsid w:val="006D48A4"/>
    <w:rsid w:val="006D7397"/>
    <w:rsid w:val="006E6C10"/>
    <w:rsid w:val="00702C8C"/>
    <w:rsid w:val="007041A0"/>
    <w:rsid w:val="007345DD"/>
    <w:rsid w:val="00735D87"/>
    <w:rsid w:val="007374AA"/>
    <w:rsid w:val="00740036"/>
    <w:rsid w:val="007448F7"/>
    <w:rsid w:val="00747052"/>
    <w:rsid w:val="00772938"/>
    <w:rsid w:val="007911E4"/>
    <w:rsid w:val="007B1DFB"/>
    <w:rsid w:val="007B29E6"/>
    <w:rsid w:val="007B78ED"/>
    <w:rsid w:val="007E4A9A"/>
    <w:rsid w:val="007F0FD9"/>
    <w:rsid w:val="00821E0B"/>
    <w:rsid w:val="00827C7C"/>
    <w:rsid w:val="008417C4"/>
    <w:rsid w:val="008451ED"/>
    <w:rsid w:val="00876A93"/>
    <w:rsid w:val="008921B5"/>
    <w:rsid w:val="008C1E30"/>
    <w:rsid w:val="008D2325"/>
    <w:rsid w:val="008E024C"/>
    <w:rsid w:val="008E304F"/>
    <w:rsid w:val="008F0AC5"/>
    <w:rsid w:val="009029F2"/>
    <w:rsid w:val="009225F2"/>
    <w:rsid w:val="0092371B"/>
    <w:rsid w:val="00925B55"/>
    <w:rsid w:val="00930DB7"/>
    <w:rsid w:val="009423FA"/>
    <w:rsid w:val="00953722"/>
    <w:rsid w:val="009808BE"/>
    <w:rsid w:val="00983A24"/>
    <w:rsid w:val="009926B9"/>
    <w:rsid w:val="00995DF2"/>
    <w:rsid w:val="009E35E2"/>
    <w:rsid w:val="009F7850"/>
    <w:rsid w:val="00A0219F"/>
    <w:rsid w:val="00A04B31"/>
    <w:rsid w:val="00A34E63"/>
    <w:rsid w:val="00A4151F"/>
    <w:rsid w:val="00A5486E"/>
    <w:rsid w:val="00A77193"/>
    <w:rsid w:val="00A84117"/>
    <w:rsid w:val="00A96F49"/>
    <w:rsid w:val="00AA4CAA"/>
    <w:rsid w:val="00AA7095"/>
    <w:rsid w:val="00AA7A13"/>
    <w:rsid w:val="00AC553C"/>
    <w:rsid w:val="00AD3011"/>
    <w:rsid w:val="00AE5851"/>
    <w:rsid w:val="00AE71B7"/>
    <w:rsid w:val="00AE7A9B"/>
    <w:rsid w:val="00AF1EE1"/>
    <w:rsid w:val="00AF7D9D"/>
    <w:rsid w:val="00B1521D"/>
    <w:rsid w:val="00B5308A"/>
    <w:rsid w:val="00B83103"/>
    <w:rsid w:val="00B86C6A"/>
    <w:rsid w:val="00BB4242"/>
    <w:rsid w:val="00BD1B29"/>
    <w:rsid w:val="00BD6BC9"/>
    <w:rsid w:val="00BE47FA"/>
    <w:rsid w:val="00BF560A"/>
    <w:rsid w:val="00C0475D"/>
    <w:rsid w:val="00C12416"/>
    <w:rsid w:val="00C25D37"/>
    <w:rsid w:val="00C36058"/>
    <w:rsid w:val="00C37D10"/>
    <w:rsid w:val="00C55B22"/>
    <w:rsid w:val="00C772D9"/>
    <w:rsid w:val="00C83884"/>
    <w:rsid w:val="00C864F5"/>
    <w:rsid w:val="00CA468E"/>
    <w:rsid w:val="00CB5929"/>
    <w:rsid w:val="00CC123E"/>
    <w:rsid w:val="00CD18A4"/>
    <w:rsid w:val="00CE15D5"/>
    <w:rsid w:val="00CE5A9B"/>
    <w:rsid w:val="00D011B8"/>
    <w:rsid w:val="00D073FA"/>
    <w:rsid w:val="00D12AE2"/>
    <w:rsid w:val="00D26126"/>
    <w:rsid w:val="00D30A84"/>
    <w:rsid w:val="00D368C0"/>
    <w:rsid w:val="00D50AC6"/>
    <w:rsid w:val="00D55575"/>
    <w:rsid w:val="00D7485B"/>
    <w:rsid w:val="00D91073"/>
    <w:rsid w:val="00D96205"/>
    <w:rsid w:val="00DB3C34"/>
    <w:rsid w:val="00DB5D27"/>
    <w:rsid w:val="00DC0FA7"/>
    <w:rsid w:val="00DC74A3"/>
    <w:rsid w:val="00DE39E7"/>
    <w:rsid w:val="00DF0059"/>
    <w:rsid w:val="00E0238A"/>
    <w:rsid w:val="00E134D6"/>
    <w:rsid w:val="00E13573"/>
    <w:rsid w:val="00E20495"/>
    <w:rsid w:val="00E22FD1"/>
    <w:rsid w:val="00E36A54"/>
    <w:rsid w:val="00E46BDB"/>
    <w:rsid w:val="00E517C8"/>
    <w:rsid w:val="00E5198B"/>
    <w:rsid w:val="00E85ED0"/>
    <w:rsid w:val="00E90785"/>
    <w:rsid w:val="00EB28FB"/>
    <w:rsid w:val="00EF2ED5"/>
    <w:rsid w:val="00F052C2"/>
    <w:rsid w:val="00F06CE5"/>
    <w:rsid w:val="00F21467"/>
    <w:rsid w:val="00F21904"/>
    <w:rsid w:val="00F27A53"/>
    <w:rsid w:val="00F540A7"/>
    <w:rsid w:val="00F62489"/>
    <w:rsid w:val="00F76B57"/>
    <w:rsid w:val="00F9090B"/>
    <w:rsid w:val="00F9395A"/>
    <w:rsid w:val="00FA3FAD"/>
    <w:rsid w:val="00FB2EF0"/>
    <w:rsid w:val="00FC21FC"/>
    <w:rsid w:val="00FC742E"/>
    <w:rsid w:val="00FD44C0"/>
    <w:rsid w:val="00FE32D3"/>
    <w:rsid w:val="00FFBEB3"/>
    <w:rsid w:val="02516EAA"/>
    <w:rsid w:val="051F1D18"/>
    <w:rsid w:val="05595C1B"/>
    <w:rsid w:val="0721433F"/>
    <w:rsid w:val="08C6F365"/>
    <w:rsid w:val="0AE8FA5D"/>
    <w:rsid w:val="1026A53C"/>
    <w:rsid w:val="106DD75A"/>
    <w:rsid w:val="109E8DFA"/>
    <w:rsid w:val="11387713"/>
    <w:rsid w:val="1163D04D"/>
    <w:rsid w:val="122393DE"/>
    <w:rsid w:val="12AEAE51"/>
    <w:rsid w:val="1364130D"/>
    <w:rsid w:val="149B710F"/>
    <w:rsid w:val="1703D10C"/>
    <w:rsid w:val="18C39FE8"/>
    <w:rsid w:val="1A7279C5"/>
    <w:rsid w:val="1AB0E9A8"/>
    <w:rsid w:val="1D1CFF00"/>
    <w:rsid w:val="2067EE53"/>
    <w:rsid w:val="23138E78"/>
    <w:rsid w:val="235BA4B2"/>
    <w:rsid w:val="239CF8D3"/>
    <w:rsid w:val="241C11B2"/>
    <w:rsid w:val="2442E9EE"/>
    <w:rsid w:val="246DC668"/>
    <w:rsid w:val="24D97ABF"/>
    <w:rsid w:val="24DC8F12"/>
    <w:rsid w:val="2542957B"/>
    <w:rsid w:val="255DACE1"/>
    <w:rsid w:val="2648A83E"/>
    <w:rsid w:val="28042E25"/>
    <w:rsid w:val="2890EA3C"/>
    <w:rsid w:val="2B4B75FF"/>
    <w:rsid w:val="2B7CD570"/>
    <w:rsid w:val="2BFB70F3"/>
    <w:rsid w:val="2E006E78"/>
    <w:rsid w:val="2EC2F625"/>
    <w:rsid w:val="2F251867"/>
    <w:rsid w:val="2FB91C7D"/>
    <w:rsid w:val="2FD0EA01"/>
    <w:rsid w:val="3041B1F9"/>
    <w:rsid w:val="31C4F3D7"/>
    <w:rsid w:val="330E47A9"/>
    <w:rsid w:val="34E4424C"/>
    <w:rsid w:val="35BF44D4"/>
    <w:rsid w:val="378DE998"/>
    <w:rsid w:val="38362C32"/>
    <w:rsid w:val="3A169E00"/>
    <w:rsid w:val="3A1EB50A"/>
    <w:rsid w:val="3A5C9BFF"/>
    <w:rsid w:val="3A7A7D06"/>
    <w:rsid w:val="41FDA9F5"/>
    <w:rsid w:val="4340875A"/>
    <w:rsid w:val="43784506"/>
    <w:rsid w:val="44438AF5"/>
    <w:rsid w:val="457A81FF"/>
    <w:rsid w:val="46B565AD"/>
    <w:rsid w:val="4845D457"/>
    <w:rsid w:val="49363F8C"/>
    <w:rsid w:val="4C0E89AC"/>
    <w:rsid w:val="4D366B82"/>
    <w:rsid w:val="4F295712"/>
    <w:rsid w:val="51AA0493"/>
    <w:rsid w:val="55D04343"/>
    <w:rsid w:val="56D3B092"/>
    <w:rsid w:val="5CC6E5FA"/>
    <w:rsid w:val="5D9BFBAE"/>
    <w:rsid w:val="5ECDA393"/>
    <w:rsid w:val="61DAAD33"/>
    <w:rsid w:val="61F78162"/>
    <w:rsid w:val="6287734B"/>
    <w:rsid w:val="641C5502"/>
    <w:rsid w:val="6819DF6C"/>
    <w:rsid w:val="69ACC883"/>
    <w:rsid w:val="69E5BF18"/>
    <w:rsid w:val="6D253EAF"/>
    <w:rsid w:val="70260ADC"/>
    <w:rsid w:val="7202F875"/>
    <w:rsid w:val="720DA261"/>
    <w:rsid w:val="72DF8B49"/>
    <w:rsid w:val="740B8E86"/>
    <w:rsid w:val="77E2F2B1"/>
    <w:rsid w:val="7898A83F"/>
    <w:rsid w:val="78D4723E"/>
    <w:rsid w:val="79C957A6"/>
    <w:rsid w:val="7CAB58C3"/>
    <w:rsid w:val="7E846535"/>
    <w:rsid w:val="7F7DA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742E"/>
    <w:pPr>
      <w:keepNext/>
      <w:spacing w:after="240" w:line="360" w:lineRule="auto"/>
      <w:outlineLvl w:val="0"/>
    </w:pPr>
    <w:rPr>
      <w:rFonts w:eastAsiaTheme="majorEastAsia" w:cstheme="majorBidi"/>
      <w:b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742E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659D"/>
    <w:pPr>
      <w:keepNext/>
      <w:keepLines/>
      <w:spacing w:after="240" w:line="360" w:lineRule="auto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0659D"/>
    <w:pPr>
      <w:keepNext/>
      <w:keepLines/>
      <w:numPr>
        <w:numId w:val="6"/>
      </w:numPr>
      <w:spacing w:after="240" w:line="360" w:lineRule="auto"/>
      <w:ind w:left="7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42E"/>
    <w:rPr>
      <w:rFonts w:eastAsiaTheme="majorEastAsia" w:cstheme="majorBidi"/>
      <w:b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C742E"/>
    <w:rPr>
      <w:rFonts w:eastAsiaTheme="majorEastAsia" w:cstheme="majorBidi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0659D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659D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3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1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1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1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0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FEEDC6EF0E746BC96288B53B75156" ma:contentTypeVersion="14" ma:contentTypeDescription="Create a new document." ma:contentTypeScope="" ma:versionID="632ee926f840cd463ed783735fb4bd3e">
  <xsd:schema xmlns:xsd="http://www.w3.org/2001/XMLSchema" xmlns:xs="http://www.w3.org/2001/XMLSchema" xmlns:p="http://schemas.microsoft.com/office/2006/metadata/properties" xmlns:ns2="1414391d-4fe7-4cb6-86e9-d13acd150a81" xmlns:ns3="78d2f65d-2796-4077-a27b-44055bd5d4d3" targetNamespace="http://schemas.microsoft.com/office/2006/metadata/properties" ma:root="true" ma:fieldsID="a75478487caf0ef8a7e30166286eaba0" ns2:_="" ns3:_="">
    <xsd:import namespace="1414391d-4fe7-4cb6-86e9-d13acd150a81"/>
    <xsd:import namespace="78d2f65d-2796-4077-a27b-44055bd5d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391d-4fe7-4cb6-86e9-d13acd15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f65d-2796-4077-a27b-44055bd5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414391d-4fe7-4cb6-86e9-d13acd150a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0D15-A948-4823-9EBF-9E23C26A2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15A69-8005-49B6-9428-0B70BBAB5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4391d-4fe7-4cb6-86e9-d13acd150a81"/>
    <ds:schemaRef ds:uri="78d2f65d-2796-4077-a27b-44055bd5d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160EF-3EF9-407F-8270-468A063A4655}">
  <ds:schemaRefs>
    <ds:schemaRef ds:uri="http://schemas.microsoft.com/office/2006/metadata/properties"/>
    <ds:schemaRef ds:uri="http://schemas.microsoft.com/office/infopath/2007/PartnerControls"/>
    <ds:schemaRef ds:uri="1414391d-4fe7-4cb6-86e9-d13acd150a81"/>
  </ds:schemaRefs>
</ds:datastoreItem>
</file>

<file path=customXml/itemProps4.xml><?xml version="1.0" encoding="utf-8"?>
<ds:datastoreItem xmlns:ds="http://schemas.openxmlformats.org/officeDocument/2006/customXml" ds:itemID="{ECCC21FE-BAD7-4F8D-9589-9604FC12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853</Words>
  <Characters>4866</Characters>
  <Application>Microsoft Office Word</Application>
  <DocSecurity>0</DocSecurity>
  <Lines>40</Lines>
  <Paragraphs>11</Paragraphs>
  <ScaleCrop>false</ScaleCrop>
  <Company>Microsoft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Hume Moreland NDIS Implementation Workshop #2 – accessible slides</dc:title>
  <dc:subject/>
  <dc:creator>Samsara Dunston</dc:creator>
  <cp:keywords/>
  <dc:description/>
  <cp:lastModifiedBy>Danielle Spinks</cp:lastModifiedBy>
  <cp:revision>116</cp:revision>
  <cp:lastPrinted>2018-10-10T22:15:00Z</cp:lastPrinted>
  <dcterms:created xsi:type="dcterms:W3CDTF">2021-07-08T22:52:00Z</dcterms:created>
  <dcterms:modified xsi:type="dcterms:W3CDTF">2021-11-14T22:58:00Z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0x0101007B1FEEDC6EF0E746BC96288B53B75156</vt:lpwstr>
  </property>
</Properties>
</file>