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E1" w:rsidRDefault="004F03E1" w:rsidP="006544AD">
      <w:pPr>
        <w:pStyle w:val="Heading1"/>
        <w:spacing w:line="276" w:lineRule="auto"/>
      </w:pPr>
      <w:r>
        <w:t>National Disabilit</w:t>
      </w:r>
      <w:r w:rsidR="00783F4E">
        <w:t>y Services Annual Report 2016</w:t>
      </w:r>
    </w:p>
    <w:p w:rsidR="009747BA" w:rsidRPr="004F03E1" w:rsidRDefault="009747BA" w:rsidP="006544AD">
      <w:pPr>
        <w:spacing w:line="276" w:lineRule="auto"/>
        <w:rPr>
          <w:rStyle w:val="Strong"/>
        </w:rPr>
      </w:pPr>
      <w:r w:rsidRPr="004F03E1">
        <w:rPr>
          <w:rStyle w:val="Strong"/>
        </w:rPr>
        <w:t>Contents</w:t>
      </w:r>
    </w:p>
    <w:p w:rsidR="009747BA" w:rsidRPr="004F03E1" w:rsidRDefault="009747BA" w:rsidP="006544AD">
      <w:pPr>
        <w:spacing w:line="276" w:lineRule="auto"/>
        <w:rPr>
          <w:b/>
        </w:rPr>
      </w:pPr>
      <w:r w:rsidRPr="004F03E1">
        <w:rPr>
          <w:b/>
        </w:rPr>
        <w:t xml:space="preserve">Report from NDS President and Chief Executive </w:t>
      </w:r>
      <w:r w:rsidR="004F03E1">
        <w:rPr>
          <w:b/>
        </w:rPr>
        <w:t xml:space="preserve">– Page </w:t>
      </w:r>
      <w:r w:rsidRPr="004F03E1">
        <w:rPr>
          <w:b/>
        </w:rPr>
        <w:t>2</w:t>
      </w:r>
    </w:p>
    <w:p w:rsidR="009747BA" w:rsidRPr="004F03E1" w:rsidRDefault="003C0E1E" w:rsidP="006544AD">
      <w:pPr>
        <w:spacing w:line="276" w:lineRule="auto"/>
        <w:rPr>
          <w:b/>
        </w:rPr>
      </w:pPr>
      <w:r>
        <w:rPr>
          <w:b/>
        </w:rPr>
        <w:t>2015 to 20</w:t>
      </w:r>
      <w:r w:rsidR="009747BA" w:rsidRPr="004F03E1">
        <w:rPr>
          <w:b/>
        </w:rPr>
        <w:t xml:space="preserve">16 for National Disability Services </w:t>
      </w:r>
      <w:r w:rsidR="004F03E1">
        <w:rPr>
          <w:b/>
        </w:rPr>
        <w:t xml:space="preserve">– Page </w:t>
      </w:r>
      <w:r w:rsidR="001802FB">
        <w:rPr>
          <w:b/>
        </w:rPr>
        <w:t>5</w:t>
      </w:r>
    </w:p>
    <w:p w:rsidR="009747BA" w:rsidRPr="009747BA" w:rsidRDefault="009747BA" w:rsidP="006544AD">
      <w:pPr>
        <w:spacing w:line="276" w:lineRule="auto"/>
      </w:pPr>
      <w:r w:rsidRPr="009747BA">
        <w:t xml:space="preserve">Advocating for a Well-Designed and Properly Funded NDIS </w:t>
      </w:r>
      <w:r w:rsidR="004F03E1">
        <w:t xml:space="preserve">– Page </w:t>
      </w:r>
      <w:r w:rsidR="001802FB">
        <w:t>6</w:t>
      </w:r>
    </w:p>
    <w:p w:rsidR="009747BA" w:rsidRPr="009747BA" w:rsidRDefault="009747BA" w:rsidP="006544AD">
      <w:pPr>
        <w:spacing w:line="276" w:lineRule="auto"/>
      </w:pPr>
      <w:r w:rsidRPr="009747BA">
        <w:t xml:space="preserve">Influencing Policies to Benefit People with Disability </w:t>
      </w:r>
      <w:r w:rsidR="004F03E1">
        <w:t xml:space="preserve">– Page </w:t>
      </w:r>
      <w:r w:rsidRPr="009747BA">
        <w:t>1</w:t>
      </w:r>
      <w:r w:rsidR="001802FB">
        <w:t>0</w:t>
      </w:r>
    </w:p>
    <w:p w:rsidR="009747BA" w:rsidRPr="009747BA" w:rsidRDefault="009747BA" w:rsidP="006544AD">
      <w:pPr>
        <w:spacing w:line="276" w:lineRule="auto"/>
      </w:pPr>
      <w:r w:rsidRPr="009747BA">
        <w:t xml:space="preserve">Giving Member the Capacity to Meet Future Challenges </w:t>
      </w:r>
      <w:r w:rsidR="004F03E1">
        <w:t xml:space="preserve">– Page </w:t>
      </w:r>
      <w:r w:rsidR="001802FB">
        <w:t>1</w:t>
      </w:r>
      <w:r w:rsidR="003C0E1E">
        <w:t>3</w:t>
      </w:r>
    </w:p>
    <w:p w:rsidR="009747BA" w:rsidRPr="009747BA" w:rsidRDefault="009747BA" w:rsidP="006544AD">
      <w:pPr>
        <w:spacing w:line="276" w:lineRule="auto"/>
      </w:pPr>
      <w:r w:rsidRPr="009747BA">
        <w:t xml:space="preserve">Informing Better Quality Service Delivery </w:t>
      </w:r>
      <w:r w:rsidR="004F03E1">
        <w:t xml:space="preserve">– Page </w:t>
      </w:r>
      <w:r w:rsidR="001802FB">
        <w:t>1</w:t>
      </w:r>
      <w:r w:rsidRPr="009747BA">
        <w:t>7</w:t>
      </w:r>
    </w:p>
    <w:p w:rsidR="009747BA" w:rsidRPr="009747BA" w:rsidRDefault="009747BA" w:rsidP="006544AD">
      <w:pPr>
        <w:spacing w:line="276" w:lineRule="auto"/>
      </w:pPr>
      <w:r w:rsidRPr="009747BA">
        <w:t xml:space="preserve">Assisting the Sector to </w:t>
      </w:r>
      <w:r w:rsidR="00783F4E" w:rsidRPr="009747BA">
        <w:t>Overcome</w:t>
      </w:r>
      <w:r w:rsidRPr="009747BA">
        <w:t xml:space="preserve"> Workforce Challenges </w:t>
      </w:r>
      <w:r w:rsidR="004F03E1">
        <w:t xml:space="preserve">– Page </w:t>
      </w:r>
      <w:r w:rsidR="001802FB">
        <w:t>20</w:t>
      </w:r>
    </w:p>
    <w:p w:rsidR="009747BA" w:rsidRPr="009747BA" w:rsidRDefault="00783F4E" w:rsidP="006544AD">
      <w:pPr>
        <w:spacing w:line="276" w:lineRule="auto"/>
      </w:pPr>
      <w:r w:rsidRPr="009747BA">
        <w:t>Strengthening</w:t>
      </w:r>
      <w:r w:rsidR="009747BA" w:rsidRPr="009747BA">
        <w:t xml:space="preserve"> NDS to Better Support Our Members </w:t>
      </w:r>
      <w:r w:rsidR="004F03E1">
        <w:t xml:space="preserve">– Page </w:t>
      </w:r>
      <w:r w:rsidR="001802FB">
        <w:t>23</w:t>
      </w:r>
    </w:p>
    <w:p w:rsidR="009747BA" w:rsidRPr="002D34F7" w:rsidRDefault="009747BA" w:rsidP="006544AD">
      <w:pPr>
        <w:spacing w:line="276" w:lineRule="auto"/>
        <w:rPr>
          <w:b/>
        </w:rPr>
      </w:pPr>
      <w:r w:rsidRPr="002D34F7">
        <w:rPr>
          <w:b/>
        </w:rPr>
        <w:t xml:space="preserve">Membership Awards </w:t>
      </w:r>
      <w:r w:rsidR="004F03E1" w:rsidRPr="002D34F7">
        <w:rPr>
          <w:b/>
        </w:rPr>
        <w:t xml:space="preserve">– Page </w:t>
      </w:r>
      <w:r w:rsidR="003C0E1E">
        <w:rPr>
          <w:b/>
        </w:rPr>
        <w:t>26</w:t>
      </w:r>
    </w:p>
    <w:p w:rsidR="009E1E01" w:rsidRDefault="009747BA" w:rsidP="006544AD">
      <w:pPr>
        <w:spacing w:line="276" w:lineRule="auto"/>
        <w:rPr>
          <w:b/>
        </w:rPr>
      </w:pPr>
      <w:r w:rsidRPr="002D34F7">
        <w:rPr>
          <w:b/>
        </w:rPr>
        <w:t xml:space="preserve">NDS Board and Committees </w:t>
      </w:r>
      <w:r w:rsidR="004F03E1" w:rsidRPr="002D34F7">
        <w:rPr>
          <w:b/>
        </w:rPr>
        <w:t xml:space="preserve">– Page </w:t>
      </w:r>
      <w:r w:rsidR="003C0E1E">
        <w:rPr>
          <w:b/>
        </w:rPr>
        <w:t>28</w:t>
      </w:r>
    </w:p>
    <w:p w:rsidR="003C0E1E" w:rsidRDefault="003C0E1E" w:rsidP="006544AD">
      <w:pPr>
        <w:spacing w:line="276" w:lineRule="auto"/>
        <w:rPr>
          <w:b/>
        </w:rPr>
      </w:pPr>
      <w:r w:rsidRPr="002D34F7">
        <w:rPr>
          <w:b/>
        </w:rPr>
        <w:t xml:space="preserve">Performance Overview – Page </w:t>
      </w:r>
      <w:r w:rsidR="0088796C">
        <w:rPr>
          <w:b/>
        </w:rPr>
        <w:t>34</w:t>
      </w:r>
    </w:p>
    <w:p w:rsidR="009E1E01" w:rsidRDefault="009E1E01" w:rsidP="006544AD">
      <w:pPr>
        <w:spacing w:line="276" w:lineRule="auto"/>
      </w:pPr>
      <w:r>
        <w:br w:type="page"/>
      </w:r>
    </w:p>
    <w:p w:rsidR="0091465B" w:rsidRPr="002D34F7" w:rsidRDefault="00D56A0E" w:rsidP="006544AD">
      <w:pPr>
        <w:spacing w:line="276" w:lineRule="auto"/>
        <w:rPr>
          <w:rStyle w:val="Strong"/>
        </w:rPr>
      </w:pPr>
      <w:r w:rsidRPr="002D34F7">
        <w:rPr>
          <w:rStyle w:val="Strong"/>
        </w:rPr>
        <w:lastRenderedPageBreak/>
        <w:t xml:space="preserve">Report from the </w:t>
      </w:r>
      <w:r w:rsidR="007418E7" w:rsidRPr="002D34F7">
        <w:rPr>
          <w:rStyle w:val="Strong"/>
        </w:rPr>
        <w:t>Pres</w:t>
      </w:r>
      <w:r w:rsidRPr="002D34F7">
        <w:rPr>
          <w:rStyle w:val="Strong"/>
        </w:rPr>
        <w:t>ident and the Chief Executive</w:t>
      </w:r>
    </w:p>
    <w:p w:rsidR="00E25E27" w:rsidRPr="002D34F7" w:rsidRDefault="00D304E2" w:rsidP="006544AD">
      <w:pPr>
        <w:spacing w:line="276" w:lineRule="auto"/>
        <w:rPr>
          <w:rFonts w:cs="Arial"/>
        </w:rPr>
      </w:pPr>
      <w:r w:rsidRPr="002D34F7">
        <w:rPr>
          <w:rFonts w:cs="Arial"/>
        </w:rPr>
        <w:t xml:space="preserve">2015-16 was a demanding year </w:t>
      </w:r>
      <w:r w:rsidR="00361792" w:rsidRPr="002D34F7">
        <w:rPr>
          <w:rFonts w:cs="Arial"/>
        </w:rPr>
        <w:t>for NDS and an</w:t>
      </w:r>
      <w:r w:rsidRPr="002D34F7">
        <w:rPr>
          <w:rFonts w:cs="Arial"/>
        </w:rPr>
        <w:t xml:space="preserve"> uncertain year f</w:t>
      </w:r>
      <w:r w:rsidR="008C4401" w:rsidRPr="002D34F7">
        <w:rPr>
          <w:rFonts w:cs="Arial"/>
        </w:rPr>
        <w:t xml:space="preserve">or </w:t>
      </w:r>
      <w:r w:rsidR="00DB56B5" w:rsidRPr="002D34F7">
        <w:rPr>
          <w:rFonts w:cs="Arial"/>
        </w:rPr>
        <w:t>disability service providers,</w:t>
      </w:r>
      <w:r w:rsidRPr="002D34F7">
        <w:rPr>
          <w:rFonts w:cs="Arial"/>
        </w:rPr>
        <w:t xml:space="preserve"> although</w:t>
      </w:r>
      <w:r w:rsidR="008C4401" w:rsidRPr="002D34F7">
        <w:rPr>
          <w:rFonts w:cs="Arial"/>
        </w:rPr>
        <w:t xml:space="preserve"> most</w:t>
      </w:r>
      <w:r w:rsidRPr="002D34F7">
        <w:rPr>
          <w:rFonts w:cs="Arial"/>
        </w:rPr>
        <w:t xml:space="preserve"> remained </w:t>
      </w:r>
      <w:r w:rsidR="00361792" w:rsidRPr="002D34F7">
        <w:rPr>
          <w:rFonts w:cs="Arial"/>
        </w:rPr>
        <w:t xml:space="preserve">cautiously </w:t>
      </w:r>
      <w:r w:rsidRPr="002D34F7">
        <w:rPr>
          <w:rFonts w:cs="Arial"/>
        </w:rPr>
        <w:t>optimistic about the future</w:t>
      </w:r>
      <w:r w:rsidR="00976329" w:rsidRPr="002D34F7">
        <w:rPr>
          <w:rFonts w:cs="Arial"/>
        </w:rPr>
        <w:t xml:space="preserve">. </w:t>
      </w:r>
      <w:r w:rsidR="00E25E27" w:rsidRPr="002D34F7">
        <w:rPr>
          <w:rFonts w:cs="Arial"/>
        </w:rPr>
        <w:t>National reforms, particularly t</w:t>
      </w:r>
      <w:r w:rsidR="008C4401" w:rsidRPr="002D34F7">
        <w:rPr>
          <w:rFonts w:cs="Arial"/>
        </w:rPr>
        <w:t>he National Disability Insurance Sc</w:t>
      </w:r>
      <w:r w:rsidR="00AD026F" w:rsidRPr="002D34F7">
        <w:rPr>
          <w:rFonts w:cs="Arial"/>
        </w:rPr>
        <w:t xml:space="preserve">heme </w:t>
      </w:r>
      <w:r w:rsidR="00B31087" w:rsidRPr="002D34F7">
        <w:rPr>
          <w:rFonts w:cs="Arial"/>
        </w:rPr>
        <w:t>(NDIS)</w:t>
      </w:r>
      <w:r w:rsidR="00E25E27" w:rsidRPr="002D34F7">
        <w:rPr>
          <w:rFonts w:cs="Arial"/>
        </w:rPr>
        <w:t>,</w:t>
      </w:r>
      <w:r w:rsidR="001A2B71" w:rsidRPr="002D34F7">
        <w:rPr>
          <w:rFonts w:cs="Arial"/>
        </w:rPr>
        <w:t xml:space="preserve"> expl</w:t>
      </w:r>
      <w:r w:rsidR="00E25E27" w:rsidRPr="002D34F7">
        <w:rPr>
          <w:rFonts w:cs="Arial"/>
        </w:rPr>
        <w:t>ain</w:t>
      </w:r>
      <w:r w:rsidR="00976329" w:rsidRPr="002D34F7">
        <w:rPr>
          <w:rFonts w:cs="Arial"/>
        </w:rPr>
        <w:t xml:space="preserve"> much of </w:t>
      </w:r>
      <w:r w:rsidR="00DB56B5" w:rsidRPr="002D34F7">
        <w:rPr>
          <w:rFonts w:cs="Arial"/>
        </w:rPr>
        <w:t>this mix of uncertainty</w:t>
      </w:r>
      <w:r w:rsidR="00361792" w:rsidRPr="002D34F7">
        <w:rPr>
          <w:rFonts w:cs="Arial"/>
        </w:rPr>
        <w:t xml:space="preserve"> </w:t>
      </w:r>
      <w:r w:rsidR="001A2B71" w:rsidRPr="002D34F7">
        <w:rPr>
          <w:rFonts w:cs="Arial"/>
        </w:rPr>
        <w:t>and optimism.</w:t>
      </w:r>
    </w:p>
    <w:p w:rsidR="00FE0D02" w:rsidRPr="002D34F7" w:rsidRDefault="00E25E27" w:rsidP="006544AD">
      <w:pPr>
        <w:spacing w:line="276" w:lineRule="auto"/>
        <w:rPr>
          <w:rFonts w:cs="Arial"/>
        </w:rPr>
      </w:pPr>
      <w:r w:rsidRPr="002D34F7">
        <w:rPr>
          <w:rFonts w:cs="Arial"/>
        </w:rPr>
        <w:t>Th</w:t>
      </w:r>
      <w:r w:rsidR="00E36FD6" w:rsidRPr="002D34F7">
        <w:rPr>
          <w:rFonts w:cs="Arial"/>
        </w:rPr>
        <w:t>e N</w:t>
      </w:r>
      <w:r w:rsidR="00FC7C02" w:rsidRPr="002D34F7">
        <w:rPr>
          <w:rFonts w:cs="Arial"/>
        </w:rPr>
        <w:t>DIS gathered pace during the year</w:t>
      </w:r>
      <w:r w:rsidR="00E36FD6" w:rsidRPr="002D34F7">
        <w:rPr>
          <w:rFonts w:cs="Arial"/>
        </w:rPr>
        <w:t>,</w:t>
      </w:r>
      <w:r w:rsidRPr="002D34F7">
        <w:rPr>
          <w:rFonts w:cs="Arial"/>
        </w:rPr>
        <w:t xml:space="preserve"> and s</w:t>
      </w:r>
      <w:r w:rsidR="00FE0D02" w:rsidRPr="002D34F7">
        <w:rPr>
          <w:rFonts w:cs="Arial"/>
        </w:rPr>
        <w:t>ervice providers know</w:t>
      </w:r>
      <w:r w:rsidR="008C4401" w:rsidRPr="002D34F7">
        <w:rPr>
          <w:rFonts w:cs="Arial"/>
        </w:rPr>
        <w:t xml:space="preserve"> </w:t>
      </w:r>
      <w:r w:rsidR="00FE0D02" w:rsidRPr="002D34F7">
        <w:rPr>
          <w:rFonts w:cs="Arial"/>
        </w:rPr>
        <w:t xml:space="preserve">that the </w:t>
      </w:r>
      <w:r w:rsidR="00C65854" w:rsidRPr="002D34F7">
        <w:rPr>
          <w:rFonts w:cs="Arial"/>
        </w:rPr>
        <w:t xml:space="preserve">pace and scale </w:t>
      </w:r>
      <w:r w:rsidR="008C4401" w:rsidRPr="002D34F7">
        <w:rPr>
          <w:rFonts w:cs="Arial"/>
        </w:rPr>
        <w:t xml:space="preserve">of </w:t>
      </w:r>
      <w:r w:rsidRPr="002D34F7">
        <w:rPr>
          <w:rFonts w:cs="Arial"/>
        </w:rPr>
        <w:t>implementation will increase</w:t>
      </w:r>
      <w:r w:rsidR="008C4401" w:rsidRPr="002D34F7">
        <w:rPr>
          <w:rFonts w:cs="Arial"/>
        </w:rPr>
        <w:t xml:space="preserve"> hugely o</w:t>
      </w:r>
      <w:r w:rsidR="00DB56B5" w:rsidRPr="002D34F7">
        <w:rPr>
          <w:rFonts w:cs="Arial"/>
        </w:rPr>
        <w:t>ver the next three years. This</w:t>
      </w:r>
      <w:r w:rsidR="008C4401" w:rsidRPr="002D34F7">
        <w:rPr>
          <w:rFonts w:cs="Arial"/>
        </w:rPr>
        <w:t xml:space="preserve"> </w:t>
      </w:r>
      <w:r w:rsidR="00DB56B5" w:rsidRPr="002D34F7">
        <w:rPr>
          <w:rFonts w:cs="Arial"/>
        </w:rPr>
        <w:t xml:space="preserve">will </w:t>
      </w:r>
      <w:r w:rsidR="00C65854" w:rsidRPr="002D34F7">
        <w:rPr>
          <w:rFonts w:cs="Arial"/>
        </w:rPr>
        <w:t>test the</w:t>
      </w:r>
      <w:r w:rsidR="00DB56B5" w:rsidRPr="002D34F7">
        <w:rPr>
          <w:rFonts w:cs="Arial"/>
        </w:rPr>
        <w:t>ir</w:t>
      </w:r>
      <w:r w:rsidR="00C65854" w:rsidRPr="002D34F7">
        <w:rPr>
          <w:rFonts w:cs="Arial"/>
        </w:rPr>
        <w:t xml:space="preserve"> </w:t>
      </w:r>
      <w:r w:rsidR="00C355C5" w:rsidRPr="002D34F7">
        <w:rPr>
          <w:rFonts w:cs="Arial"/>
        </w:rPr>
        <w:t xml:space="preserve">capacity and resilience </w:t>
      </w:r>
      <w:r w:rsidR="00DB56B5" w:rsidRPr="002D34F7">
        <w:rPr>
          <w:rFonts w:cs="Arial"/>
        </w:rPr>
        <w:t xml:space="preserve">as well as </w:t>
      </w:r>
      <w:r w:rsidR="00315C87" w:rsidRPr="002D34F7">
        <w:rPr>
          <w:rFonts w:cs="Arial"/>
        </w:rPr>
        <w:t>those</w:t>
      </w:r>
      <w:r w:rsidR="00FE0D02" w:rsidRPr="002D34F7">
        <w:rPr>
          <w:rFonts w:cs="Arial"/>
        </w:rPr>
        <w:t xml:space="preserve"> </w:t>
      </w:r>
      <w:r w:rsidR="00315C87" w:rsidRPr="002D34F7">
        <w:rPr>
          <w:rFonts w:cs="Arial"/>
        </w:rPr>
        <w:t xml:space="preserve">of the </w:t>
      </w:r>
      <w:r w:rsidR="00FE0D02" w:rsidRPr="002D34F7">
        <w:rPr>
          <w:rFonts w:cs="Arial"/>
        </w:rPr>
        <w:t>Nation</w:t>
      </w:r>
      <w:r w:rsidRPr="002D34F7">
        <w:rPr>
          <w:rFonts w:cs="Arial"/>
        </w:rPr>
        <w:t>al Disability Insurance Agency</w:t>
      </w:r>
      <w:r w:rsidR="00FE0D02" w:rsidRPr="002D34F7">
        <w:rPr>
          <w:rFonts w:cs="Arial"/>
        </w:rPr>
        <w:t xml:space="preserve"> (NDIA)</w:t>
      </w:r>
      <w:r w:rsidR="00C355C5" w:rsidRPr="002D34F7">
        <w:rPr>
          <w:rFonts w:cs="Arial"/>
        </w:rPr>
        <w:t xml:space="preserve"> and </w:t>
      </w:r>
      <w:r w:rsidR="00B31087" w:rsidRPr="002D34F7">
        <w:rPr>
          <w:rFonts w:cs="Arial"/>
        </w:rPr>
        <w:t xml:space="preserve">NDS. </w:t>
      </w:r>
    </w:p>
    <w:p w:rsidR="00C65854" w:rsidRPr="002D34F7" w:rsidRDefault="008C4401" w:rsidP="006544AD">
      <w:pPr>
        <w:spacing w:line="276" w:lineRule="auto"/>
        <w:rPr>
          <w:rFonts w:cs="Arial"/>
        </w:rPr>
      </w:pPr>
      <w:r w:rsidRPr="002D34F7">
        <w:rPr>
          <w:rFonts w:cs="Arial"/>
        </w:rPr>
        <w:t xml:space="preserve">The </w:t>
      </w:r>
      <w:r w:rsidR="00AD026F" w:rsidRPr="002D34F7">
        <w:rPr>
          <w:rFonts w:cs="Arial"/>
        </w:rPr>
        <w:t xml:space="preserve">sheer </w:t>
      </w:r>
      <w:r w:rsidRPr="002D34F7">
        <w:rPr>
          <w:rFonts w:cs="Arial"/>
        </w:rPr>
        <w:t xml:space="preserve">pace and scale of change are </w:t>
      </w:r>
      <w:r w:rsidR="0087555B" w:rsidRPr="002D34F7">
        <w:rPr>
          <w:rFonts w:cs="Arial"/>
        </w:rPr>
        <w:t>challenging and contentious</w:t>
      </w:r>
      <w:r w:rsidR="00AD026F" w:rsidRPr="002D34F7">
        <w:rPr>
          <w:rFonts w:cs="Arial"/>
        </w:rPr>
        <w:t>,</w:t>
      </w:r>
      <w:r w:rsidRPr="002D34F7">
        <w:rPr>
          <w:rFonts w:cs="Arial"/>
        </w:rPr>
        <w:t xml:space="preserve"> </w:t>
      </w:r>
      <w:r w:rsidR="0087555B" w:rsidRPr="002D34F7">
        <w:rPr>
          <w:rFonts w:cs="Arial"/>
        </w:rPr>
        <w:t>but few doubt</w:t>
      </w:r>
      <w:r w:rsidRPr="002D34F7">
        <w:rPr>
          <w:rFonts w:cs="Arial"/>
        </w:rPr>
        <w:t xml:space="preserve"> that the </w:t>
      </w:r>
      <w:r w:rsidR="0087555B" w:rsidRPr="002D34F7">
        <w:rPr>
          <w:rFonts w:cs="Arial"/>
        </w:rPr>
        <w:t xml:space="preserve">NDIS, if implemented well, </w:t>
      </w:r>
      <w:r w:rsidR="00B81314" w:rsidRPr="002D34F7">
        <w:rPr>
          <w:rFonts w:cs="Arial"/>
        </w:rPr>
        <w:t xml:space="preserve">will </w:t>
      </w:r>
      <w:r w:rsidR="0087555B" w:rsidRPr="002D34F7">
        <w:rPr>
          <w:rFonts w:cs="Arial"/>
        </w:rPr>
        <w:t xml:space="preserve">transform the lives of people with disability for the better. </w:t>
      </w:r>
      <w:r w:rsidR="00B2707F" w:rsidRPr="002D34F7">
        <w:rPr>
          <w:rFonts w:cs="Arial"/>
        </w:rPr>
        <w:t>T</w:t>
      </w:r>
      <w:r w:rsidR="00353AA4" w:rsidRPr="002D34F7">
        <w:rPr>
          <w:rFonts w:cs="Arial"/>
        </w:rPr>
        <w:t>o implement the NDIS well, the challenge</w:t>
      </w:r>
      <w:r w:rsidR="00FE0D89" w:rsidRPr="002D34F7">
        <w:rPr>
          <w:rFonts w:cs="Arial"/>
        </w:rPr>
        <w:t>s presented by</w:t>
      </w:r>
      <w:r w:rsidR="00353AA4" w:rsidRPr="002D34F7">
        <w:rPr>
          <w:rFonts w:cs="Arial"/>
        </w:rPr>
        <w:t xml:space="preserve"> the scale and pace of </w:t>
      </w:r>
      <w:r w:rsidR="00B2707F" w:rsidRPr="002D34F7">
        <w:rPr>
          <w:rFonts w:cs="Arial"/>
        </w:rPr>
        <w:t>this</w:t>
      </w:r>
      <w:r w:rsidR="005F72E2" w:rsidRPr="002D34F7">
        <w:rPr>
          <w:rFonts w:cs="Arial"/>
        </w:rPr>
        <w:t xml:space="preserve"> unprecedented </w:t>
      </w:r>
      <w:r w:rsidR="00303F4C" w:rsidRPr="002D34F7">
        <w:rPr>
          <w:rFonts w:cs="Arial"/>
        </w:rPr>
        <w:t>change must be</w:t>
      </w:r>
      <w:r w:rsidR="00FE0D89" w:rsidRPr="002D34F7">
        <w:rPr>
          <w:rFonts w:cs="Arial"/>
        </w:rPr>
        <w:t xml:space="preserve"> </w:t>
      </w:r>
      <w:r w:rsidR="00041531" w:rsidRPr="002D34F7">
        <w:rPr>
          <w:rFonts w:cs="Arial"/>
        </w:rPr>
        <w:t>acknowledged</w:t>
      </w:r>
      <w:r w:rsidR="00303F4C" w:rsidRPr="002D34F7">
        <w:rPr>
          <w:rFonts w:cs="Arial"/>
        </w:rPr>
        <w:t xml:space="preserve">. </w:t>
      </w:r>
      <w:r w:rsidR="00FE0D89" w:rsidRPr="002D34F7">
        <w:rPr>
          <w:rFonts w:cs="Arial"/>
        </w:rPr>
        <w:t>T</w:t>
      </w:r>
      <w:r w:rsidR="000C72EC" w:rsidRPr="002D34F7">
        <w:rPr>
          <w:rFonts w:cs="Arial"/>
        </w:rPr>
        <w:t>his means understanding the</w:t>
      </w:r>
      <w:r w:rsidR="00B2707F" w:rsidRPr="002D34F7">
        <w:rPr>
          <w:rFonts w:cs="Arial"/>
        </w:rPr>
        <w:t xml:space="preserve"> current</w:t>
      </w:r>
      <w:r w:rsidR="005F72E2" w:rsidRPr="002D34F7">
        <w:rPr>
          <w:rFonts w:cs="Arial"/>
        </w:rPr>
        <w:t xml:space="preserve"> </w:t>
      </w:r>
      <w:r w:rsidR="00353AA4" w:rsidRPr="002D34F7">
        <w:rPr>
          <w:rFonts w:cs="Arial"/>
        </w:rPr>
        <w:t>market place</w:t>
      </w:r>
      <w:r w:rsidR="00B2707F" w:rsidRPr="002D34F7">
        <w:rPr>
          <w:rFonts w:cs="Arial"/>
        </w:rPr>
        <w:t xml:space="preserve"> </w:t>
      </w:r>
      <w:r w:rsidR="00FE0D89" w:rsidRPr="002D34F7">
        <w:rPr>
          <w:rFonts w:cs="Arial"/>
        </w:rPr>
        <w:t>and its profile</w:t>
      </w:r>
      <w:r w:rsidR="00417A94" w:rsidRPr="002D34F7">
        <w:rPr>
          <w:rFonts w:cs="Arial"/>
        </w:rPr>
        <w:t>;</w:t>
      </w:r>
      <w:r w:rsidR="00FE0D89" w:rsidRPr="002D34F7">
        <w:rPr>
          <w:rFonts w:cs="Arial"/>
        </w:rPr>
        <w:t xml:space="preserve"> and </w:t>
      </w:r>
      <w:r w:rsidR="000C72EC" w:rsidRPr="002D34F7">
        <w:rPr>
          <w:rFonts w:cs="Arial"/>
        </w:rPr>
        <w:t xml:space="preserve">recognising </w:t>
      </w:r>
      <w:r w:rsidR="00FE0D89" w:rsidRPr="002D34F7">
        <w:rPr>
          <w:rFonts w:cs="Arial"/>
        </w:rPr>
        <w:t>the capacity issues involved in scaling-</w:t>
      </w:r>
      <w:r w:rsidR="00041531" w:rsidRPr="002D34F7">
        <w:rPr>
          <w:rFonts w:cs="Arial"/>
        </w:rPr>
        <w:t>up</w:t>
      </w:r>
      <w:r w:rsidR="00283CEE" w:rsidRPr="002D34F7">
        <w:rPr>
          <w:rFonts w:cs="Arial"/>
        </w:rPr>
        <w:t xml:space="preserve"> </w:t>
      </w:r>
      <w:r w:rsidR="00041531" w:rsidRPr="002D34F7">
        <w:rPr>
          <w:rFonts w:cs="Arial"/>
        </w:rPr>
        <w:t xml:space="preserve">the </w:t>
      </w:r>
      <w:r w:rsidR="00283CEE" w:rsidRPr="002D34F7">
        <w:rPr>
          <w:rFonts w:cs="Arial"/>
        </w:rPr>
        <w:t xml:space="preserve">workforce, </w:t>
      </w:r>
      <w:r w:rsidR="00D606E5" w:rsidRPr="002D34F7">
        <w:rPr>
          <w:rFonts w:cs="Arial"/>
        </w:rPr>
        <w:t>systems and</w:t>
      </w:r>
      <w:r w:rsidR="000C7054" w:rsidRPr="002D34F7">
        <w:rPr>
          <w:rFonts w:cs="Arial"/>
        </w:rPr>
        <w:t xml:space="preserve"> operations</w:t>
      </w:r>
      <w:r w:rsidR="00283CEE" w:rsidRPr="002D34F7">
        <w:rPr>
          <w:rFonts w:cs="Arial"/>
        </w:rPr>
        <w:t xml:space="preserve"> </w:t>
      </w:r>
      <w:r w:rsidR="00D606E5" w:rsidRPr="002D34F7">
        <w:rPr>
          <w:rFonts w:cs="Arial"/>
        </w:rPr>
        <w:t>and undertaking</w:t>
      </w:r>
      <w:r w:rsidR="00FE0D89" w:rsidRPr="002D34F7">
        <w:rPr>
          <w:rFonts w:cs="Arial"/>
        </w:rPr>
        <w:t xml:space="preserve"> </w:t>
      </w:r>
      <w:r w:rsidR="00D606E5" w:rsidRPr="002D34F7">
        <w:rPr>
          <w:rFonts w:cs="Arial"/>
        </w:rPr>
        <w:t xml:space="preserve">the </w:t>
      </w:r>
      <w:r w:rsidR="00FE0D89" w:rsidRPr="002D34F7">
        <w:rPr>
          <w:rFonts w:cs="Arial"/>
        </w:rPr>
        <w:t>f</w:t>
      </w:r>
      <w:r w:rsidR="000C7054" w:rsidRPr="002D34F7">
        <w:rPr>
          <w:rFonts w:cs="Arial"/>
        </w:rPr>
        <w:t xml:space="preserve">inancial </w:t>
      </w:r>
      <w:r w:rsidR="005E58A9" w:rsidRPr="002D34F7">
        <w:rPr>
          <w:rFonts w:cs="Arial"/>
        </w:rPr>
        <w:t>re-</w:t>
      </w:r>
      <w:r w:rsidR="000C7054" w:rsidRPr="002D34F7">
        <w:rPr>
          <w:rFonts w:cs="Arial"/>
        </w:rPr>
        <w:t>mode</w:t>
      </w:r>
      <w:r w:rsidR="00FE0D89" w:rsidRPr="002D34F7">
        <w:rPr>
          <w:rFonts w:cs="Arial"/>
        </w:rPr>
        <w:t xml:space="preserve">lling </w:t>
      </w:r>
      <w:r w:rsidR="00D606E5" w:rsidRPr="002D34F7">
        <w:rPr>
          <w:rFonts w:cs="Arial"/>
        </w:rPr>
        <w:t xml:space="preserve">required by organisations </w:t>
      </w:r>
      <w:r w:rsidR="000C7054" w:rsidRPr="002D34F7">
        <w:rPr>
          <w:rFonts w:cs="Arial"/>
        </w:rPr>
        <w:t xml:space="preserve">to ensure </w:t>
      </w:r>
      <w:r w:rsidR="00FE0D89" w:rsidRPr="002D34F7">
        <w:rPr>
          <w:rFonts w:cs="Arial"/>
        </w:rPr>
        <w:t xml:space="preserve">their </w:t>
      </w:r>
      <w:r w:rsidR="000C7054" w:rsidRPr="002D34F7">
        <w:rPr>
          <w:rFonts w:cs="Arial"/>
        </w:rPr>
        <w:t>sustainability</w:t>
      </w:r>
      <w:r w:rsidR="005F72E2" w:rsidRPr="002D34F7">
        <w:rPr>
          <w:rFonts w:cs="Arial"/>
        </w:rPr>
        <w:t xml:space="preserve"> and </w:t>
      </w:r>
      <w:r w:rsidR="00417A94" w:rsidRPr="002D34F7">
        <w:rPr>
          <w:rFonts w:cs="Arial"/>
        </w:rPr>
        <w:t xml:space="preserve">to </w:t>
      </w:r>
      <w:r w:rsidR="005F72E2" w:rsidRPr="002D34F7">
        <w:rPr>
          <w:rFonts w:cs="Arial"/>
        </w:rPr>
        <w:t>mitigate risk</w:t>
      </w:r>
      <w:r w:rsidR="000C7054" w:rsidRPr="002D34F7">
        <w:rPr>
          <w:rFonts w:cs="Arial"/>
        </w:rPr>
        <w:t>.</w:t>
      </w:r>
      <w:r w:rsidR="00DC7E5A" w:rsidRPr="002D34F7">
        <w:rPr>
          <w:rFonts w:cs="Arial"/>
        </w:rPr>
        <w:t xml:space="preserve"> </w:t>
      </w:r>
      <w:r w:rsidR="00283CEE" w:rsidRPr="002D34F7">
        <w:rPr>
          <w:rFonts w:cs="Arial"/>
        </w:rPr>
        <w:t>Delivering on the promise of a sustainable NDIS that gives control and choic</w:t>
      </w:r>
      <w:r w:rsidR="00041531" w:rsidRPr="002D34F7">
        <w:rPr>
          <w:rFonts w:cs="Arial"/>
        </w:rPr>
        <w:t>e to consumers is achievable,</w:t>
      </w:r>
      <w:r w:rsidR="00303F4C" w:rsidRPr="002D34F7">
        <w:rPr>
          <w:rFonts w:cs="Arial"/>
        </w:rPr>
        <w:t xml:space="preserve"> </w:t>
      </w:r>
      <w:r w:rsidR="00283CEE" w:rsidRPr="002D34F7">
        <w:rPr>
          <w:rFonts w:cs="Arial"/>
        </w:rPr>
        <w:t xml:space="preserve">but it will require a </w:t>
      </w:r>
      <w:r w:rsidR="00041531" w:rsidRPr="002D34F7">
        <w:rPr>
          <w:rFonts w:cs="Arial"/>
        </w:rPr>
        <w:t>high</w:t>
      </w:r>
      <w:r w:rsidR="005F72E2" w:rsidRPr="002D34F7">
        <w:rPr>
          <w:rFonts w:cs="Arial"/>
        </w:rPr>
        <w:t xml:space="preserve"> </w:t>
      </w:r>
      <w:r w:rsidR="00283CEE" w:rsidRPr="002D34F7">
        <w:rPr>
          <w:rFonts w:cs="Arial"/>
        </w:rPr>
        <w:t>level of engagement with the di</w:t>
      </w:r>
      <w:r w:rsidR="00303F4C" w:rsidRPr="002D34F7">
        <w:rPr>
          <w:rFonts w:cs="Arial"/>
        </w:rPr>
        <w:t xml:space="preserve">sability sector and </w:t>
      </w:r>
      <w:r w:rsidR="00041531" w:rsidRPr="002D34F7">
        <w:rPr>
          <w:rFonts w:cs="Arial"/>
        </w:rPr>
        <w:t>NDS</w:t>
      </w:r>
      <w:r w:rsidR="005E58A9" w:rsidRPr="002D34F7">
        <w:rPr>
          <w:rFonts w:cs="Arial"/>
        </w:rPr>
        <w:t xml:space="preserve">. </w:t>
      </w:r>
      <w:r w:rsidR="00B81314" w:rsidRPr="002D34F7">
        <w:rPr>
          <w:rFonts w:cs="Arial"/>
        </w:rPr>
        <w:t>NDS and its members led the campaign for the NDIS</w:t>
      </w:r>
      <w:r w:rsidR="00E25E27" w:rsidRPr="002D34F7">
        <w:rPr>
          <w:rFonts w:cs="Arial"/>
        </w:rPr>
        <w:t xml:space="preserve">. The </w:t>
      </w:r>
      <w:r w:rsidR="00315C87" w:rsidRPr="002D34F7">
        <w:rPr>
          <w:rFonts w:cs="Arial"/>
        </w:rPr>
        <w:t xml:space="preserve">task </w:t>
      </w:r>
      <w:r w:rsidR="00361792" w:rsidRPr="002D34F7">
        <w:rPr>
          <w:rFonts w:cs="Arial"/>
        </w:rPr>
        <w:t xml:space="preserve">now </w:t>
      </w:r>
      <w:r w:rsidR="00315C87" w:rsidRPr="002D34F7">
        <w:rPr>
          <w:rFonts w:cs="Arial"/>
        </w:rPr>
        <w:t xml:space="preserve">is </w:t>
      </w:r>
      <w:r w:rsidR="00C17332" w:rsidRPr="002D34F7">
        <w:rPr>
          <w:rFonts w:cs="Arial"/>
        </w:rPr>
        <w:t>to ensure</w:t>
      </w:r>
      <w:r w:rsidR="00B81314" w:rsidRPr="002D34F7">
        <w:rPr>
          <w:rFonts w:cs="Arial"/>
        </w:rPr>
        <w:t xml:space="preserve"> that its design</w:t>
      </w:r>
      <w:r w:rsidR="005E58A9" w:rsidRPr="002D34F7">
        <w:rPr>
          <w:rFonts w:cs="Arial"/>
        </w:rPr>
        <w:t xml:space="preserve"> and implementation are robust in the short, medium and longer term.</w:t>
      </w:r>
      <w:r w:rsidR="00E25E27" w:rsidRPr="002D34F7">
        <w:rPr>
          <w:rFonts w:cs="Arial"/>
        </w:rPr>
        <w:t xml:space="preserve"> </w:t>
      </w:r>
      <w:r w:rsidR="00303F4C" w:rsidRPr="002D34F7">
        <w:rPr>
          <w:rFonts w:cs="Arial"/>
        </w:rPr>
        <w:t xml:space="preserve"> Success requires</w:t>
      </w:r>
      <w:r w:rsidR="005F72E2" w:rsidRPr="002D34F7">
        <w:rPr>
          <w:rFonts w:cs="Arial"/>
        </w:rPr>
        <w:t xml:space="preserve"> consultation, engagement and partnership in this significant endeavour.</w:t>
      </w:r>
    </w:p>
    <w:p w:rsidR="00566384" w:rsidRPr="002D34F7" w:rsidRDefault="00835798" w:rsidP="006544AD">
      <w:pPr>
        <w:spacing w:line="276" w:lineRule="auto"/>
        <w:rPr>
          <w:rFonts w:cs="Arial"/>
        </w:rPr>
      </w:pPr>
      <w:r w:rsidRPr="002D34F7">
        <w:rPr>
          <w:rFonts w:cs="Arial"/>
        </w:rPr>
        <w:t>The</w:t>
      </w:r>
      <w:r w:rsidR="001D177A" w:rsidRPr="002D34F7">
        <w:rPr>
          <w:rFonts w:cs="Arial"/>
        </w:rPr>
        <w:t xml:space="preserve">re were other </w:t>
      </w:r>
      <w:r w:rsidRPr="002D34F7">
        <w:rPr>
          <w:rFonts w:cs="Arial"/>
        </w:rPr>
        <w:t>large policy development</w:t>
      </w:r>
      <w:r w:rsidR="001D177A" w:rsidRPr="002D34F7">
        <w:rPr>
          <w:rFonts w:cs="Arial"/>
        </w:rPr>
        <w:t>s</w:t>
      </w:r>
      <w:r w:rsidRPr="002D34F7">
        <w:rPr>
          <w:rFonts w:cs="Arial"/>
        </w:rPr>
        <w:t xml:space="preserve"> to </w:t>
      </w:r>
      <w:r w:rsidR="001D177A" w:rsidRPr="002D34F7">
        <w:rPr>
          <w:rFonts w:cs="Arial"/>
        </w:rPr>
        <w:t>which NDS turned its</w:t>
      </w:r>
      <w:r w:rsidRPr="002D34F7">
        <w:rPr>
          <w:rFonts w:cs="Arial"/>
        </w:rPr>
        <w:t xml:space="preserve"> attention during the year. </w:t>
      </w:r>
      <w:r w:rsidR="00303F4C" w:rsidRPr="002D34F7">
        <w:rPr>
          <w:rFonts w:cs="Arial"/>
        </w:rPr>
        <w:t>They</w:t>
      </w:r>
      <w:r w:rsidR="001D177A" w:rsidRPr="002D34F7">
        <w:rPr>
          <w:rFonts w:cs="Arial"/>
        </w:rPr>
        <w:t xml:space="preserve"> included our work to </w:t>
      </w:r>
      <w:r w:rsidR="00E36FD6" w:rsidRPr="002D34F7">
        <w:rPr>
          <w:rFonts w:cs="Arial"/>
        </w:rPr>
        <w:t>influence</w:t>
      </w:r>
      <w:r w:rsidRPr="002D34F7">
        <w:rPr>
          <w:rFonts w:cs="Arial"/>
        </w:rPr>
        <w:t xml:space="preserve"> </w:t>
      </w:r>
      <w:r w:rsidR="00361792" w:rsidRPr="002D34F7">
        <w:rPr>
          <w:rFonts w:cs="Arial"/>
        </w:rPr>
        <w:t>the Federal Government’s</w:t>
      </w:r>
      <w:r w:rsidR="00566384" w:rsidRPr="002D34F7">
        <w:rPr>
          <w:rFonts w:cs="Arial"/>
        </w:rPr>
        <w:t xml:space="preserve"> </w:t>
      </w:r>
      <w:r w:rsidRPr="002D34F7">
        <w:rPr>
          <w:rFonts w:cs="Arial"/>
        </w:rPr>
        <w:t>proposed</w:t>
      </w:r>
      <w:r w:rsidR="00566384" w:rsidRPr="002D34F7">
        <w:rPr>
          <w:rFonts w:cs="Arial"/>
        </w:rPr>
        <w:t xml:space="preserve"> </w:t>
      </w:r>
      <w:r w:rsidRPr="002D34F7">
        <w:rPr>
          <w:rFonts w:cs="Arial"/>
        </w:rPr>
        <w:t xml:space="preserve">national </w:t>
      </w:r>
      <w:r w:rsidR="00566384" w:rsidRPr="002D34F7">
        <w:rPr>
          <w:rFonts w:cs="Arial"/>
        </w:rPr>
        <w:t>disability employment framework</w:t>
      </w:r>
      <w:r w:rsidR="00EA76AF" w:rsidRPr="002D34F7">
        <w:rPr>
          <w:rFonts w:cs="Arial"/>
        </w:rPr>
        <w:t xml:space="preserve">. Although the </w:t>
      </w:r>
      <w:r w:rsidRPr="002D34F7">
        <w:rPr>
          <w:rFonts w:cs="Arial"/>
        </w:rPr>
        <w:t>framework’s development halted during the</w:t>
      </w:r>
      <w:r w:rsidR="00EA76AF" w:rsidRPr="002D34F7">
        <w:rPr>
          <w:rFonts w:cs="Arial"/>
        </w:rPr>
        <w:t xml:space="preserve"> </w:t>
      </w:r>
      <w:r w:rsidR="00361792" w:rsidRPr="002D34F7">
        <w:rPr>
          <w:rFonts w:cs="Arial"/>
        </w:rPr>
        <w:t>l</w:t>
      </w:r>
      <w:r w:rsidRPr="002D34F7">
        <w:rPr>
          <w:rFonts w:cs="Arial"/>
        </w:rPr>
        <w:t xml:space="preserve">ong federal election campaign, </w:t>
      </w:r>
      <w:r w:rsidR="00361792" w:rsidRPr="002D34F7">
        <w:rPr>
          <w:rFonts w:cs="Arial"/>
        </w:rPr>
        <w:t>it will</w:t>
      </w:r>
      <w:r w:rsidRPr="002D34F7">
        <w:rPr>
          <w:rFonts w:cs="Arial"/>
        </w:rPr>
        <w:t xml:space="preserve"> be an important focus of activity</w:t>
      </w:r>
      <w:r w:rsidR="00EA76AF" w:rsidRPr="002D34F7">
        <w:rPr>
          <w:rFonts w:cs="Arial"/>
        </w:rPr>
        <w:t xml:space="preserve"> during the year ahead. </w:t>
      </w:r>
    </w:p>
    <w:p w:rsidR="001D177A" w:rsidRPr="002D34F7" w:rsidRDefault="001D177A" w:rsidP="006544AD">
      <w:pPr>
        <w:spacing w:line="276" w:lineRule="auto"/>
        <w:rPr>
          <w:rFonts w:cs="Arial"/>
        </w:rPr>
      </w:pPr>
      <w:r w:rsidRPr="002D34F7">
        <w:rPr>
          <w:rFonts w:cs="Arial"/>
        </w:rPr>
        <w:t>NDS lodged 35 national policy submissions to government and parliamentary inquiries. Among them were submissions to the Australian National Audit Office on the transition of the disability services market to the NDIS; to the Productivity Commission on disruptive technologies and to a Senate Committee on the indefinite detention of people with cognitive and psychiatric impairment.</w:t>
      </w:r>
    </w:p>
    <w:p w:rsidR="001D177A" w:rsidRPr="002D34F7" w:rsidRDefault="001D177A" w:rsidP="006544AD">
      <w:pPr>
        <w:spacing w:line="276" w:lineRule="auto"/>
        <w:rPr>
          <w:rFonts w:cs="Arial"/>
        </w:rPr>
      </w:pPr>
      <w:r w:rsidRPr="002D34F7">
        <w:rPr>
          <w:rFonts w:cs="Arial"/>
        </w:rPr>
        <w:t xml:space="preserve">NDS appeared before the Senate Inquiry into violence, abuse and neglect of people with disability in institutional and residential settings and the Royal Commission into the sexual abuse of children. We discussed the effect of the NDIS on the risk of abuse and the implications for national quality and safeguarding arrangements. Our outline of NDS’s Zero Tolerance initiative, </w:t>
      </w:r>
      <w:r w:rsidRPr="002D34F7">
        <w:rPr>
          <w:rFonts w:cs="Arial"/>
        </w:rPr>
        <w:lastRenderedPageBreak/>
        <w:t>which creates resources to assist disability service providers to prevent and respond to abuse, was well-received.</w:t>
      </w:r>
    </w:p>
    <w:p w:rsidR="001D177A" w:rsidRPr="002D34F7" w:rsidRDefault="001D177A" w:rsidP="006544AD">
      <w:pPr>
        <w:spacing w:line="276" w:lineRule="auto"/>
        <w:rPr>
          <w:rFonts w:cs="Arial"/>
        </w:rPr>
      </w:pPr>
      <w:r w:rsidRPr="002D34F7">
        <w:rPr>
          <w:rFonts w:cs="Arial"/>
        </w:rPr>
        <w:t>We appeared before the Fair Work Commission to give evidence relevant to the review of the Modern SCHADS Award, arguing that employers need flexibility to respond to the diverse choices exercised by NDIS participants. Unless the definition of part-time employment in the award is made less prescriptive, it is likely to drive increased workforce casualization.</w:t>
      </w:r>
    </w:p>
    <w:p w:rsidR="001D177A" w:rsidRPr="002D34F7" w:rsidRDefault="001D177A" w:rsidP="006544AD">
      <w:pPr>
        <w:spacing w:line="276" w:lineRule="auto"/>
        <w:rPr>
          <w:rFonts w:cs="Arial"/>
        </w:rPr>
      </w:pPr>
      <w:r w:rsidRPr="002D34F7">
        <w:rPr>
          <w:rFonts w:cs="Arial"/>
        </w:rPr>
        <w:t>NDS continued to represent Australian Disability Enterprises (ADEs) in the long-running wage-assessment matter before the Fair Work Commission. We commissioned research from KPMG which shows the disastrous impact that large unfunded wage increases would have on ADEs. NDS is proposing a way forward, but we won’t support changes that would destroy the jobs of supported employees.</w:t>
      </w:r>
    </w:p>
    <w:p w:rsidR="00536E1D" w:rsidRPr="002D34F7" w:rsidRDefault="00FC7C02" w:rsidP="006544AD">
      <w:pPr>
        <w:spacing w:line="276" w:lineRule="auto"/>
        <w:rPr>
          <w:rFonts w:cs="Arial"/>
        </w:rPr>
      </w:pPr>
      <w:r w:rsidRPr="002D34F7">
        <w:rPr>
          <w:rFonts w:cs="Arial"/>
        </w:rPr>
        <w:t>In</w:t>
      </w:r>
      <w:r w:rsidR="00D10B3B" w:rsidRPr="002D34F7">
        <w:rPr>
          <w:rFonts w:cs="Arial"/>
        </w:rPr>
        <w:t xml:space="preserve"> 2015-16 </w:t>
      </w:r>
      <w:r w:rsidR="00735073" w:rsidRPr="002D34F7">
        <w:rPr>
          <w:rFonts w:cs="Arial"/>
        </w:rPr>
        <w:t>NDS</w:t>
      </w:r>
      <w:r w:rsidR="00D10B3B" w:rsidRPr="002D34F7">
        <w:rPr>
          <w:rFonts w:cs="Arial"/>
        </w:rPr>
        <w:t xml:space="preserve"> intensified its efforts on several fronts. </w:t>
      </w:r>
      <w:r w:rsidR="00536E1D" w:rsidRPr="002D34F7">
        <w:rPr>
          <w:rFonts w:cs="Arial"/>
        </w:rPr>
        <w:t>We enhanced our communicat</w:t>
      </w:r>
      <w:r w:rsidR="00C73937" w:rsidRPr="002D34F7">
        <w:rPr>
          <w:rFonts w:cs="Arial"/>
        </w:rPr>
        <w:t>ion to members</w:t>
      </w:r>
      <w:r w:rsidR="0087555B" w:rsidRPr="002D34F7">
        <w:rPr>
          <w:rFonts w:cs="Arial"/>
        </w:rPr>
        <w:t>, knowing that in a fast-changing environment</w:t>
      </w:r>
      <w:r w:rsidR="00B81314" w:rsidRPr="002D34F7">
        <w:rPr>
          <w:rFonts w:cs="Arial"/>
        </w:rPr>
        <w:t xml:space="preserve"> accurate and timely </w:t>
      </w:r>
      <w:r w:rsidR="00536E1D" w:rsidRPr="002D34F7">
        <w:rPr>
          <w:rFonts w:cs="Arial"/>
        </w:rPr>
        <w:t>information is crucial.</w:t>
      </w:r>
      <w:r w:rsidR="00C73937" w:rsidRPr="002D34F7">
        <w:rPr>
          <w:rFonts w:eastAsiaTheme="minorHAnsi" w:cs="Arial"/>
          <w:lang w:val="en"/>
        </w:rPr>
        <w:t xml:space="preserve"> </w:t>
      </w:r>
      <w:r w:rsidR="005E58A9" w:rsidRPr="002D34F7">
        <w:rPr>
          <w:rFonts w:eastAsiaTheme="minorHAnsi" w:cs="Arial"/>
          <w:lang w:val="en"/>
        </w:rPr>
        <w:t xml:space="preserve">To this end, </w:t>
      </w:r>
      <w:r w:rsidR="0088564F" w:rsidRPr="002D34F7">
        <w:rPr>
          <w:rFonts w:eastAsiaTheme="minorHAnsi" w:cs="Arial"/>
          <w:lang w:val="en"/>
        </w:rPr>
        <w:t xml:space="preserve">we launched </w:t>
      </w:r>
      <w:r w:rsidR="005E58A9" w:rsidRPr="002D34F7">
        <w:rPr>
          <w:rFonts w:eastAsiaTheme="minorHAnsi" w:cs="Arial"/>
          <w:lang w:val="en"/>
        </w:rPr>
        <w:t xml:space="preserve">a </w:t>
      </w:r>
      <w:r w:rsidR="00C73937" w:rsidRPr="002D34F7">
        <w:rPr>
          <w:rFonts w:cs="Arial"/>
          <w:lang w:val="en"/>
        </w:rPr>
        <w:t>new</w:t>
      </w:r>
      <w:r w:rsidR="0088564F" w:rsidRPr="002D34F7">
        <w:rPr>
          <w:rFonts w:cs="Arial"/>
          <w:lang w:val="en"/>
        </w:rPr>
        <w:t xml:space="preserve"> NDS website </w:t>
      </w:r>
      <w:r w:rsidR="00C73937" w:rsidRPr="002D34F7">
        <w:rPr>
          <w:rFonts w:cs="Arial"/>
          <w:lang w:val="en"/>
        </w:rPr>
        <w:t xml:space="preserve">in March 2015, </w:t>
      </w:r>
      <w:r w:rsidR="0088564F" w:rsidRPr="002D34F7">
        <w:rPr>
          <w:rFonts w:cs="Arial"/>
          <w:lang w:val="en"/>
        </w:rPr>
        <w:t xml:space="preserve">which </w:t>
      </w:r>
      <w:r w:rsidR="00C73937" w:rsidRPr="002D34F7">
        <w:rPr>
          <w:rFonts w:cs="Arial"/>
          <w:lang w:val="en"/>
        </w:rPr>
        <w:t xml:space="preserve">won </w:t>
      </w:r>
      <w:r w:rsidR="00BC3242" w:rsidRPr="002D34F7">
        <w:rPr>
          <w:rFonts w:cs="Arial"/>
          <w:lang w:val="en"/>
        </w:rPr>
        <w:t xml:space="preserve">a silver award at </w:t>
      </w:r>
      <w:r w:rsidR="00C73937" w:rsidRPr="002D34F7">
        <w:rPr>
          <w:rFonts w:cs="Arial"/>
          <w:lang w:val="en"/>
        </w:rPr>
        <w:t>the 2016 Melbourne Design Awards</w:t>
      </w:r>
      <w:r w:rsidR="00BC3242" w:rsidRPr="002D34F7">
        <w:rPr>
          <w:rFonts w:cs="Arial"/>
          <w:lang w:val="en"/>
        </w:rPr>
        <w:t>.</w:t>
      </w:r>
      <w:r w:rsidR="005E58A9" w:rsidRPr="002D34F7">
        <w:rPr>
          <w:rFonts w:cs="Arial"/>
          <w:lang w:val="en"/>
        </w:rPr>
        <w:t xml:space="preserve">  </w:t>
      </w:r>
      <w:r w:rsidR="00536E1D" w:rsidRPr="002D34F7">
        <w:rPr>
          <w:rFonts w:cs="Arial"/>
        </w:rPr>
        <w:t>W</w:t>
      </w:r>
      <w:r w:rsidR="00D10B3B" w:rsidRPr="002D34F7">
        <w:rPr>
          <w:rFonts w:cs="Arial"/>
        </w:rPr>
        <w:t>e expanded the suite of practical resources</w:t>
      </w:r>
      <w:r w:rsidR="00FE0D02" w:rsidRPr="002D34F7">
        <w:rPr>
          <w:rFonts w:cs="Arial"/>
        </w:rPr>
        <w:t xml:space="preserve"> available to members</w:t>
      </w:r>
      <w:r w:rsidR="00BC3242" w:rsidRPr="002D34F7">
        <w:rPr>
          <w:rFonts w:cs="Arial"/>
        </w:rPr>
        <w:t>, launching</w:t>
      </w:r>
      <w:r w:rsidR="00905842" w:rsidRPr="002D34F7">
        <w:rPr>
          <w:rFonts w:cs="Arial"/>
        </w:rPr>
        <w:t xml:space="preserve"> new </w:t>
      </w:r>
      <w:r w:rsidR="00FE0D02" w:rsidRPr="002D34F7">
        <w:rPr>
          <w:rFonts w:cs="Arial"/>
        </w:rPr>
        <w:t xml:space="preserve">national </w:t>
      </w:r>
      <w:r w:rsidR="00905842" w:rsidRPr="002D34F7">
        <w:rPr>
          <w:rFonts w:cs="Arial"/>
        </w:rPr>
        <w:t xml:space="preserve">training through </w:t>
      </w:r>
      <w:r w:rsidR="00536E1D" w:rsidRPr="002D34F7">
        <w:rPr>
          <w:rFonts w:cs="Arial"/>
        </w:rPr>
        <w:t>NDS Learn and Develop</w:t>
      </w:r>
      <w:r w:rsidR="0088564F" w:rsidRPr="002D34F7">
        <w:rPr>
          <w:rFonts w:cs="Arial"/>
        </w:rPr>
        <w:t>,</w:t>
      </w:r>
      <w:r w:rsidR="00BC3242" w:rsidRPr="002D34F7">
        <w:rPr>
          <w:rFonts w:cs="Arial"/>
        </w:rPr>
        <w:t xml:space="preserve"> and introducing webcasts on </w:t>
      </w:r>
      <w:r w:rsidR="00566384" w:rsidRPr="002D34F7">
        <w:rPr>
          <w:rFonts w:cs="Arial"/>
        </w:rPr>
        <w:t>management and policy topics</w:t>
      </w:r>
      <w:r w:rsidR="00536E1D" w:rsidRPr="002D34F7">
        <w:rPr>
          <w:rFonts w:cs="Arial"/>
        </w:rPr>
        <w:t>.</w:t>
      </w:r>
      <w:r w:rsidR="00372FE5" w:rsidRPr="002D34F7">
        <w:rPr>
          <w:rFonts w:cs="Arial"/>
        </w:rPr>
        <w:t xml:space="preserve"> Tra</w:t>
      </w:r>
      <w:r w:rsidR="000D03C8" w:rsidRPr="002D34F7">
        <w:rPr>
          <w:rFonts w:cs="Arial"/>
        </w:rPr>
        <w:t>ining workshops for providers of</w:t>
      </w:r>
      <w:r w:rsidR="00372FE5" w:rsidRPr="002D34F7">
        <w:rPr>
          <w:rFonts w:cs="Arial"/>
        </w:rPr>
        <w:t xml:space="preserve"> Disability </w:t>
      </w:r>
      <w:r w:rsidR="00315C87" w:rsidRPr="002D34F7">
        <w:rPr>
          <w:rFonts w:cs="Arial"/>
        </w:rPr>
        <w:t xml:space="preserve">Employment Services were </w:t>
      </w:r>
      <w:r w:rsidR="005E58A9" w:rsidRPr="002D34F7">
        <w:rPr>
          <w:rFonts w:cs="Arial"/>
        </w:rPr>
        <w:t xml:space="preserve">also </w:t>
      </w:r>
      <w:r w:rsidR="00315C87" w:rsidRPr="002D34F7">
        <w:rPr>
          <w:rFonts w:cs="Arial"/>
        </w:rPr>
        <w:t>well-attended</w:t>
      </w:r>
      <w:r w:rsidR="00372FE5" w:rsidRPr="002D34F7">
        <w:rPr>
          <w:rFonts w:cs="Arial"/>
        </w:rPr>
        <w:t>.</w:t>
      </w:r>
    </w:p>
    <w:p w:rsidR="009959D4" w:rsidRPr="002D34F7" w:rsidRDefault="00B3334A" w:rsidP="006544AD">
      <w:pPr>
        <w:spacing w:line="276" w:lineRule="auto"/>
        <w:rPr>
          <w:rFonts w:cs="Arial"/>
        </w:rPr>
      </w:pPr>
      <w:r w:rsidRPr="002D34F7">
        <w:rPr>
          <w:rFonts w:cs="Arial"/>
        </w:rPr>
        <w:t>M</w:t>
      </w:r>
      <w:r w:rsidR="009959D4" w:rsidRPr="002D34F7">
        <w:rPr>
          <w:rFonts w:cs="Arial"/>
        </w:rPr>
        <w:t>embers</w:t>
      </w:r>
      <w:r w:rsidRPr="002D34F7">
        <w:rPr>
          <w:rFonts w:cs="Arial"/>
        </w:rPr>
        <w:t>’ demand</w:t>
      </w:r>
      <w:r w:rsidR="009959D4" w:rsidRPr="002D34F7">
        <w:rPr>
          <w:rFonts w:cs="Arial"/>
        </w:rPr>
        <w:t xml:space="preserve"> for informatio</w:t>
      </w:r>
      <w:r w:rsidRPr="002D34F7">
        <w:rPr>
          <w:rFonts w:cs="Arial"/>
        </w:rPr>
        <w:t>n and support, especially in NDIS t</w:t>
      </w:r>
      <w:r w:rsidR="009959D4" w:rsidRPr="002D34F7">
        <w:rPr>
          <w:rFonts w:cs="Arial"/>
        </w:rPr>
        <w:t>rial</w:t>
      </w:r>
      <w:r w:rsidRPr="002D34F7">
        <w:rPr>
          <w:rFonts w:cs="Arial"/>
        </w:rPr>
        <w:t xml:space="preserve"> s</w:t>
      </w:r>
      <w:r w:rsidR="0088564F" w:rsidRPr="002D34F7">
        <w:rPr>
          <w:rFonts w:cs="Arial"/>
        </w:rPr>
        <w:t xml:space="preserve">ites, has been significant. </w:t>
      </w:r>
      <w:r w:rsidR="009959D4" w:rsidRPr="002D34F7">
        <w:rPr>
          <w:rFonts w:cs="Arial"/>
        </w:rPr>
        <w:t xml:space="preserve">To this end, we travelled to every capital city to conduct the NDIS Essential Briefing and attracted an audience of over 2,200 people.  This was complemented by many </w:t>
      </w:r>
      <w:r w:rsidRPr="002D34F7">
        <w:rPr>
          <w:rFonts w:cs="Arial"/>
        </w:rPr>
        <w:t xml:space="preserve">state-based </w:t>
      </w:r>
      <w:r w:rsidR="009959D4" w:rsidRPr="002D34F7">
        <w:rPr>
          <w:rFonts w:cs="Arial"/>
        </w:rPr>
        <w:t>forums</w:t>
      </w:r>
      <w:r w:rsidRPr="002D34F7">
        <w:rPr>
          <w:rFonts w:cs="Arial"/>
        </w:rPr>
        <w:t xml:space="preserve"> that focussed on </w:t>
      </w:r>
      <w:r w:rsidR="009959D4" w:rsidRPr="002D34F7">
        <w:rPr>
          <w:rFonts w:cs="Arial"/>
        </w:rPr>
        <w:t>NDIS, its implementation and related issues</w:t>
      </w:r>
      <w:r w:rsidRPr="002D34F7">
        <w:rPr>
          <w:rFonts w:cs="Arial"/>
        </w:rPr>
        <w:t>.</w:t>
      </w:r>
    </w:p>
    <w:p w:rsidR="005D74F3" w:rsidRPr="002D34F7" w:rsidRDefault="005D74F3" w:rsidP="006544AD">
      <w:pPr>
        <w:spacing w:line="276" w:lineRule="auto"/>
        <w:rPr>
          <w:rFonts w:cs="Arial"/>
        </w:rPr>
      </w:pPr>
      <w:r w:rsidRPr="002D34F7">
        <w:rPr>
          <w:rFonts w:cs="Arial"/>
        </w:rPr>
        <w:t>The 2015 State of the Sector report was launched before 500 disability service executives at the CEO Meeting. It summarise</w:t>
      </w:r>
      <w:r w:rsidR="00E0036C">
        <w:rPr>
          <w:rFonts w:cs="Arial"/>
        </w:rPr>
        <w:t>d</w:t>
      </w:r>
      <w:r w:rsidRPr="002D34F7">
        <w:rPr>
          <w:rFonts w:cs="Arial"/>
        </w:rPr>
        <w:t xml:space="preserve"> key developments, pressures and issues facing the disability sector, using analysis from NDS’s Centre for Applied Disability Research</w:t>
      </w:r>
    </w:p>
    <w:p w:rsidR="009959D4" w:rsidRPr="002D34F7" w:rsidRDefault="009959D4" w:rsidP="006544AD">
      <w:pPr>
        <w:spacing w:line="276" w:lineRule="auto"/>
        <w:rPr>
          <w:rFonts w:cs="Arial"/>
        </w:rPr>
      </w:pPr>
      <w:r w:rsidRPr="002D34F7">
        <w:rPr>
          <w:rFonts w:cs="Arial"/>
        </w:rPr>
        <w:t xml:space="preserve">We revamped our national committee structure this year and created a new National Committee on NDIS Operations </w:t>
      </w:r>
      <w:r w:rsidR="00951CFE" w:rsidRPr="002D34F7">
        <w:rPr>
          <w:rFonts w:cs="Arial"/>
        </w:rPr>
        <w:t>to assist with oversight of key developments during</w:t>
      </w:r>
      <w:r w:rsidR="009702D6" w:rsidRPr="002D34F7">
        <w:rPr>
          <w:rFonts w:cs="Arial"/>
        </w:rPr>
        <w:t xml:space="preserve"> this period of rapid change. </w:t>
      </w:r>
      <w:r w:rsidRPr="002D34F7">
        <w:rPr>
          <w:rFonts w:cs="Arial"/>
        </w:rPr>
        <w:t>Our NDIS Issues Register, based on feedback from members, continued to identi</w:t>
      </w:r>
      <w:r w:rsidR="00951CFE" w:rsidRPr="002D34F7">
        <w:rPr>
          <w:rFonts w:cs="Arial"/>
        </w:rPr>
        <w:t>fy problems</w:t>
      </w:r>
      <w:r w:rsidRPr="002D34F7">
        <w:rPr>
          <w:rFonts w:cs="Arial"/>
        </w:rPr>
        <w:t xml:space="preserve"> and actions required to solve them.  We also conferred regularly with </w:t>
      </w:r>
      <w:r w:rsidR="00951CFE" w:rsidRPr="002D34F7">
        <w:rPr>
          <w:rFonts w:cs="Arial"/>
        </w:rPr>
        <w:t xml:space="preserve">the </w:t>
      </w:r>
      <w:r w:rsidRPr="002D34F7">
        <w:rPr>
          <w:rFonts w:cs="Arial"/>
        </w:rPr>
        <w:t>NDIA and officials across governments, alerting them to issues as they arose.</w:t>
      </w:r>
    </w:p>
    <w:p w:rsidR="00DC7E5A" w:rsidRDefault="005D74F3" w:rsidP="006544AD">
      <w:pPr>
        <w:spacing w:line="276" w:lineRule="auto"/>
        <w:rPr>
          <w:rFonts w:cs="Arial"/>
        </w:rPr>
      </w:pPr>
      <w:r w:rsidRPr="002D34F7">
        <w:rPr>
          <w:rFonts w:cs="Arial"/>
        </w:rPr>
        <w:t>This year</w:t>
      </w:r>
      <w:r w:rsidR="00840A0F">
        <w:rPr>
          <w:rFonts w:cs="Arial"/>
        </w:rPr>
        <w:t>,</w:t>
      </w:r>
      <w:r w:rsidRPr="002D34F7">
        <w:rPr>
          <w:rFonts w:cs="Arial"/>
        </w:rPr>
        <w:t xml:space="preserve"> </w:t>
      </w:r>
      <w:r w:rsidR="001D177A" w:rsidRPr="002D34F7">
        <w:rPr>
          <w:rFonts w:cs="Arial"/>
        </w:rPr>
        <w:t>NDS also conducted a series of consultations with members on what they want from national disability employment reform. This topic was also a focus of the national Disability at Work Conference, held in May in Canberra.</w:t>
      </w:r>
    </w:p>
    <w:p w:rsidR="00DC7E5A" w:rsidRDefault="00DC7E5A" w:rsidP="006544AD">
      <w:pPr>
        <w:spacing w:line="276" w:lineRule="auto"/>
        <w:rPr>
          <w:rFonts w:cs="Arial"/>
        </w:rPr>
      </w:pPr>
    </w:p>
    <w:p w:rsidR="009B67DD" w:rsidRPr="002D34F7" w:rsidRDefault="002D3A3D" w:rsidP="006544AD">
      <w:pPr>
        <w:spacing w:line="276" w:lineRule="auto"/>
        <w:rPr>
          <w:rFonts w:cs="Arial"/>
        </w:rPr>
      </w:pPr>
      <w:r w:rsidRPr="002D34F7">
        <w:rPr>
          <w:rFonts w:cs="Arial"/>
        </w:rPr>
        <w:t xml:space="preserve">NDS secured federal government funding to extend two of its most successful workforce </w:t>
      </w:r>
      <w:bookmarkStart w:id="0" w:name="_GoBack"/>
      <w:r w:rsidRPr="002D34F7">
        <w:rPr>
          <w:rFonts w:cs="Arial"/>
        </w:rPr>
        <w:t>project</w:t>
      </w:r>
      <w:bookmarkEnd w:id="0"/>
      <w:r w:rsidRPr="002D34F7">
        <w:rPr>
          <w:rFonts w:cs="Arial"/>
        </w:rPr>
        <w:t xml:space="preserve">s, </w:t>
      </w:r>
      <w:r w:rsidR="009B67DD" w:rsidRPr="002D34F7">
        <w:rPr>
          <w:rFonts w:cs="Arial"/>
        </w:rPr>
        <w:t xml:space="preserve">carecareers and </w:t>
      </w:r>
      <w:r w:rsidRPr="002D34F7">
        <w:rPr>
          <w:rFonts w:cs="Arial"/>
        </w:rPr>
        <w:t>project</w:t>
      </w:r>
      <w:r w:rsidR="00783F4E">
        <w:rPr>
          <w:rFonts w:cs="Arial"/>
        </w:rPr>
        <w:t>ABLE</w:t>
      </w:r>
      <w:r w:rsidRPr="002D34F7">
        <w:rPr>
          <w:rFonts w:cs="Arial"/>
        </w:rPr>
        <w:t xml:space="preserve">, </w:t>
      </w:r>
      <w:r w:rsidR="009B67DD" w:rsidRPr="002D34F7">
        <w:rPr>
          <w:rFonts w:cs="Arial"/>
        </w:rPr>
        <w:t>to NDIS trial and early launch sit</w:t>
      </w:r>
      <w:r w:rsidRPr="002D34F7">
        <w:rPr>
          <w:rFonts w:cs="Arial"/>
        </w:rPr>
        <w:t>es around Australia.</w:t>
      </w:r>
    </w:p>
    <w:p w:rsidR="00DC7E5A" w:rsidRDefault="005D74F3" w:rsidP="006544AD">
      <w:pPr>
        <w:spacing w:line="276" w:lineRule="auto"/>
        <w:rPr>
          <w:rFonts w:cs="Arial"/>
        </w:rPr>
      </w:pPr>
      <w:r w:rsidRPr="002D34F7">
        <w:rPr>
          <w:rFonts w:cs="Arial"/>
        </w:rPr>
        <w:t>During the year</w:t>
      </w:r>
      <w:r w:rsidR="00840A0F">
        <w:rPr>
          <w:rFonts w:cs="Arial"/>
        </w:rPr>
        <w:t>,</w:t>
      </w:r>
      <w:r w:rsidRPr="002D34F7">
        <w:rPr>
          <w:rFonts w:cs="Arial"/>
        </w:rPr>
        <w:t xml:space="preserve"> we proposed a campaign to promote supported employment and received strong support from members. The Buy</w:t>
      </w:r>
      <w:r w:rsidR="00783F4E">
        <w:rPr>
          <w:rFonts w:cs="Arial"/>
        </w:rPr>
        <w:t>A</w:t>
      </w:r>
      <w:r w:rsidRPr="002D34F7">
        <w:rPr>
          <w:rFonts w:cs="Arial"/>
        </w:rPr>
        <w:t xml:space="preserve">bility Campaign will enable </w:t>
      </w:r>
      <w:r w:rsidR="00840A0F">
        <w:rPr>
          <w:rFonts w:cs="Arial"/>
        </w:rPr>
        <w:t>supported employment enterprises</w:t>
      </w:r>
      <w:r w:rsidRPr="002D34F7">
        <w:rPr>
          <w:rFonts w:cs="Arial"/>
        </w:rPr>
        <w:t xml:space="preserve"> to measure and promote the economic and social value of their activity and use this to secure new contracts and public support.</w:t>
      </w:r>
    </w:p>
    <w:p w:rsidR="005D74F3" w:rsidRPr="002D34F7" w:rsidRDefault="005D74F3" w:rsidP="006544AD">
      <w:pPr>
        <w:spacing w:line="276" w:lineRule="auto"/>
        <w:rPr>
          <w:rFonts w:cs="Arial"/>
        </w:rPr>
      </w:pPr>
      <w:r w:rsidRPr="002D34F7">
        <w:rPr>
          <w:rFonts w:cs="Arial"/>
        </w:rPr>
        <w:t>NDS’s Ticket to Work initiative, aimed at improving the school-to-work transition of young people with disability, received a positive independent evaluation. It has attracted philanthropic and government funding.</w:t>
      </w:r>
    </w:p>
    <w:p w:rsidR="00C70FAB" w:rsidRPr="002D34F7" w:rsidRDefault="001107AD" w:rsidP="006544AD">
      <w:pPr>
        <w:spacing w:line="276" w:lineRule="auto"/>
        <w:rPr>
          <w:rFonts w:cs="Arial"/>
        </w:rPr>
      </w:pPr>
      <w:r w:rsidRPr="002D34F7">
        <w:rPr>
          <w:rFonts w:cs="Arial"/>
        </w:rPr>
        <w:t xml:space="preserve">NDS remains financially sound, with a strong balance sheet and a </w:t>
      </w:r>
      <w:r w:rsidR="009C20E8" w:rsidRPr="002D34F7">
        <w:rPr>
          <w:rFonts w:cs="Arial"/>
        </w:rPr>
        <w:t>modest operating surplus in 2015-16</w:t>
      </w:r>
      <w:r w:rsidRPr="002D34F7">
        <w:rPr>
          <w:rFonts w:cs="Arial"/>
        </w:rPr>
        <w:t>.</w:t>
      </w:r>
      <w:r w:rsidR="004D5AE8" w:rsidRPr="002D34F7">
        <w:rPr>
          <w:rFonts w:cs="Arial"/>
        </w:rPr>
        <w:t xml:space="preserve"> NDS continues to rely heavily on project funding from governments. </w:t>
      </w:r>
      <w:r w:rsidR="007418E7" w:rsidRPr="002D34F7">
        <w:rPr>
          <w:rFonts w:cs="Arial"/>
        </w:rPr>
        <w:t xml:space="preserve"> </w:t>
      </w:r>
    </w:p>
    <w:p w:rsidR="0067285D" w:rsidRPr="002D34F7" w:rsidRDefault="00D654BD" w:rsidP="006544AD">
      <w:pPr>
        <w:spacing w:line="276" w:lineRule="auto"/>
        <w:rPr>
          <w:rFonts w:cs="Arial"/>
          <w:lang w:val="en-US"/>
        </w:rPr>
      </w:pPr>
      <w:r w:rsidRPr="002D34F7">
        <w:rPr>
          <w:rFonts w:cs="Arial"/>
        </w:rPr>
        <w:t>NDS</w:t>
      </w:r>
      <w:r w:rsidR="00E44021" w:rsidRPr="002D34F7">
        <w:rPr>
          <w:rFonts w:cs="Arial"/>
        </w:rPr>
        <w:t>’s membership program grew by 7.3</w:t>
      </w:r>
      <w:r w:rsidR="00840A0F">
        <w:rPr>
          <w:rFonts w:cs="Arial"/>
        </w:rPr>
        <w:t xml:space="preserve"> per cent</w:t>
      </w:r>
      <w:r w:rsidRPr="002D34F7">
        <w:rPr>
          <w:rFonts w:cs="Arial"/>
        </w:rPr>
        <w:t xml:space="preserve"> in 2015-16</w:t>
      </w:r>
      <w:r w:rsidR="00FC7C02" w:rsidRPr="002D34F7">
        <w:rPr>
          <w:rFonts w:cs="Arial"/>
        </w:rPr>
        <w:t>; and t</w:t>
      </w:r>
      <w:r w:rsidR="0067285D" w:rsidRPr="002D34F7">
        <w:rPr>
          <w:rFonts w:cs="Arial"/>
          <w:lang w:val="en-US"/>
        </w:rPr>
        <w:t xml:space="preserve">he membership of National Disability Practitioners – which operates </w:t>
      </w:r>
      <w:r w:rsidRPr="002D34F7">
        <w:rPr>
          <w:rFonts w:cs="Arial"/>
          <w:lang w:val="en-US"/>
        </w:rPr>
        <w:t>a</w:t>
      </w:r>
      <w:r w:rsidR="00951CFE" w:rsidRPr="002D34F7">
        <w:rPr>
          <w:rFonts w:cs="Arial"/>
          <w:lang w:val="en-US"/>
        </w:rPr>
        <w:t>s a division of NDS - reached 13</w:t>
      </w:r>
      <w:r w:rsidR="0067285D" w:rsidRPr="002D34F7">
        <w:rPr>
          <w:rFonts w:cs="Arial"/>
          <w:lang w:val="en-US"/>
        </w:rPr>
        <w:t xml:space="preserve">,000 individuals. </w:t>
      </w:r>
    </w:p>
    <w:p w:rsidR="0085156E" w:rsidRPr="002D34F7" w:rsidRDefault="00C74976" w:rsidP="006544AD">
      <w:pPr>
        <w:spacing w:line="276" w:lineRule="auto"/>
        <w:rPr>
          <w:rFonts w:cs="Arial"/>
        </w:rPr>
      </w:pPr>
      <w:r w:rsidRPr="002D34F7">
        <w:rPr>
          <w:rFonts w:cs="Arial"/>
        </w:rPr>
        <w:t xml:space="preserve">NDS appreciates its constructive relationship with governments around Australia </w:t>
      </w:r>
      <w:r w:rsidR="000964E7" w:rsidRPr="002D34F7">
        <w:rPr>
          <w:rFonts w:cs="Arial"/>
        </w:rPr>
        <w:t>and the funding they provide to assist NDS’s work</w:t>
      </w:r>
      <w:r w:rsidRPr="002D34F7">
        <w:rPr>
          <w:rFonts w:cs="Arial"/>
        </w:rPr>
        <w:t>.</w:t>
      </w:r>
      <w:r w:rsidR="003301B2" w:rsidRPr="002D34F7">
        <w:rPr>
          <w:rFonts w:cs="Arial"/>
        </w:rPr>
        <w:t xml:space="preserve">  </w:t>
      </w:r>
      <w:r w:rsidR="00D61F03" w:rsidRPr="002D34F7">
        <w:rPr>
          <w:rFonts w:cs="Arial"/>
        </w:rPr>
        <w:t>We</w:t>
      </w:r>
      <w:r w:rsidR="00B66EB3" w:rsidRPr="002D34F7">
        <w:rPr>
          <w:rFonts w:cs="Arial"/>
        </w:rPr>
        <w:t xml:space="preserve"> are </w:t>
      </w:r>
      <w:r w:rsidR="000964E7" w:rsidRPr="002D34F7">
        <w:rPr>
          <w:rFonts w:cs="Arial"/>
        </w:rPr>
        <w:t xml:space="preserve">also </w:t>
      </w:r>
      <w:r w:rsidR="0061765E" w:rsidRPr="002D34F7">
        <w:rPr>
          <w:rFonts w:cs="Arial"/>
        </w:rPr>
        <w:t>grateful to</w:t>
      </w:r>
      <w:r w:rsidR="009C20E8" w:rsidRPr="002D34F7">
        <w:rPr>
          <w:rFonts w:cs="Arial"/>
        </w:rPr>
        <w:t xml:space="preserve"> the many m</w:t>
      </w:r>
      <w:r w:rsidR="00B66EB3" w:rsidRPr="002D34F7">
        <w:rPr>
          <w:rFonts w:cs="Arial"/>
        </w:rPr>
        <w:t xml:space="preserve">embers who </w:t>
      </w:r>
      <w:r w:rsidR="00FC7C02" w:rsidRPr="002D34F7">
        <w:rPr>
          <w:rFonts w:cs="Arial"/>
        </w:rPr>
        <w:t>assist NDS through their</w:t>
      </w:r>
      <w:r w:rsidR="0061765E" w:rsidRPr="002D34F7">
        <w:rPr>
          <w:rFonts w:cs="Arial"/>
        </w:rPr>
        <w:t xml:space="preserve"> involvement on national, state and territory </w:t>
      </w:r>
      <w:r w:rsidR="00D61F03" w:rsidRPr="002D34F7">
        <w:rPr>
          <w:rFonts w:cs="Arial"/>
        </w:rPr>
        <w:t>c</w:t>
      </w:r>
      <w:r w:rsidR="00B66EB3" w:rsidRPr="002D34F7">
        <w:rPr>
          <w:rFonts w:cs="Arial"/>
        </w:rPr>
        <w:t>ommittees</w:t>
      </w:r>
      <w:r w:rsidR="003301B2" w:rsidRPr="002D34F7">
        <w:rPr>
          <w:rFonts w:cs="Arial"/>
        </w:rPr>
        <w:t xml:space="preserve">. </w:t>
      </w:r>
    </w:p>
    <w:p w:rsidR="009C7A8C" w:rsidRPr="002D34F7" w:rsidRDefault="0061765E" w:rsidP="006544AD">
      <w:pPr>
        <w:spacing w:line="276" w:lineRule="auto"/>
        <w:rPr>
          <w:rFonts w:cs="Arial"/>
        </w:rPr>
      </w:pPr>
      <w:r w:rsidRPr="002D34F7">
        <w:rPr>
          <w:rFonts w:cs="Arial"/>
        </w:rPr>
        <w:t xml:space="preserve">Our particular thanks go to Vicki O’Halloran who completed her third </w:t>
      </w:r>
      <w:r w:rsidR="00FC7C02" w:rsidRPr="002D34F7">
        <w:rPr>
          <w:rFonts w:cs="Arial"/>
        </w:rPr>
        <w:t xml:space="preserve">and final </w:t>
      </w:r>
      <w:r w:rsidRPr="002D34F7">
        <w:rPr>
          <w:rFonts w:cs="Arial"/>
        </w:rPr>
        <w:t>year as NDS President</w:t>
      </w:r>
      <w:r w:rsidR="00FC7C02" w:rsidRPr="002D34F7">
        <w:rPr>
          <w:rFonts w:cs="Arial"/>
        </w:rPr>
        <w:t xml:space="preserve"> in December 2015. She led</w:t>
      </w:r>
      <w:r w:rsidRPr="002D34F7">
        <w:rPr>
          <w:rFonts w:cs="Arial"/>
        </w:rPr>
        <w:t xml:space="preserve"> NDS through a period of considerable change in the sector. Vicki continues on the Board as the Chair of NDS</w:t>
      </w:r>
      <w:r w:rsidR="00840A0F">
        <w:rPr>
          <w:rFonts w:cs="Arial"/>
        </w:rPr>
        <w:t>’s</w:t>
      </w:r>
      <w:r w:rsidRPr="002D34F7">
        <w:rPr>
          <w:rFonts w:cs="Arial"/>
        </w:rPr>
        <w:t xml:space="preserve"> Northern Territory</w:t>
      </w:r>
      <w:r w:rsidR="00840A0F">
        <w:rPr>
          <w:rFonts w:cs="Arial"/>
        </w:rPr>
        <w:t xml:space="preserve"> Division</w:t>
      </w:r>
      <w:r w:rsidRPr="002D34F7">
        <w:rPr>
          <w:rFonts w:cs="Arial"/>
        </w:rPr>
        <w:t xml:space="preserve">. </w:t>
      </w:r>
    </w:p>
    <w:p w:rsidR="00FC7C02" w:rsidRPr="002D34F7" w:rsidRDefault="00FC7C02" w:rsidP="006544AD">
      <w:pPr>
        <w:spacing w:line="276" w:lineRule="auto"/>
        <w:rPr>
          <w:rFonts w:cs="Arial"/>
        </w:rPr>
      </w:pPr>
      <w:r w:rsidRPr="002D34F7">
        <w:rPr>
          <w:rFonts w:cs="Arial"/>
        </w:rPr>
        <w:t>The Board was pleased to nominate former President Tim Walton for Life membership of NDS, a recommendation warmly endorsed by members at the 2015 AGM.</w:t>
      </w:r>
    </w:p>
    <w:p w:rsidR="00E72FBF" w:rsidRPr="002D34F7" w:rsidRDefault="003C091A" w:rsidP="006544AD">
      <w:pPr>
        <w:spacing w:line="276" w:lineRule="auto"/>
        <w:rPr>
          <w:rFonts w:cs="Arial"/>
          <w:lang w:val="en-US"/>
        </w:rPr>
      </w:pPr>
      <w:r w:rsidRPr="002D34F7">
        <w:rPr>
          <w:rFonts w:cs="Arial"/>
          <w:lang w:val="en-US"/>
        </w:rPr>
        <w:t xml:space="preserve">We would </w:t>
      </w:r>
      <w:r w:rsidR="00E72FBF" w:rsidRPr="002D34F7">
        <w:rPr>
          <w:rFonts w:cs="Arial"/>
          <w:lang w:val="en-US"/>
        </w:rPr>
        <w:t xml:space="preserve">like to thank the Board of Directors </w:t>
      </w:r>
      <w:r w:rsidR="00A10FBC" w:rsidRPr="002D34F7">
        <w:rPr>
          <w:rFonts w:cs="Arial"/>
          <w:lang w:val="en-US"/>
        </w:rPr>
        <w:t xml:space="preserve">and State </w:t>
      </w:r>
      <w:r w:rsidR="00840A0F">
        <w:rPr>
          <w:rFonts w:cs="Arial"/>
          <w:lang w:val="en-US"/>
        </w:rPr>
        <w:t xml:space="preserve">and Territory </w:t>
      </w:r>
      <w:r w:rsidR="00A10FBC" w:rsidRPr="002D34F7">
        <w:rPr>
          <w:rFonts w:cs="Arial"/>
          <w:lang w:val="en-US"/>
        </w:rPr>
        <w:t xml:space="preserve">Committees </w:t>
      </w:r>
      <w:r w:rsidR="00E72FBF" w:rsidRPr="002D34F7">
        <w:rPr>
          <w:rFonts w:cs="Arial"/>
          <w:lang w:val="en-US"/>
        </w:rPr>
        <w:t>for their invaluable contribution to the sound governance of NDS</w:t>
      </w:r>
      <w:r w:rsidR="00A04ECC" w:rsidRPr="002D34F7">
        <w:rPr>
          <w:rFonts w:cs="Arial"/>
          <w:lang w:val="en-US"/>
        </w:rPr>
        <w:t xml:space="preserve"> and for the time and contribution they willingly make on behalf of members</w:t>
      </w:r>
      <w:r w:rsidRPr="002D34F7">
        <w:rPr>
          <w:rFonts w:cs="Arial"/>
          <w:lang w:val="en-US"/>
        </w:rPr>
        <w:t>.</w:t>
      </w:r>
    </w:p>
    <w:p w:rsidR="00DC7E5A" w:rsidRDefault="00A10FBC" w:rsidP="006544AD">
      <w:pPr>
        <w:spacing w:line="276" w:lineRule="auto"/>
        <w:rPr>
          <w:rFonts w:cs="Arial"/>
        </w:rPr>
      </w:pPr>
      <w:r w:rsidRPr="002D34F7">
        <w:rPr>
          <w:rFonts w:cs="Arial"/>
          <w:lang w:val="en-US"/>
        </w:rPr>
        <w:t>Finally, we</w:t>
      </w:r>
      <w:r w:rsidR="003301B2" w:rsidRPr="002D34F7">
        <w:rPr>
          <w:rFonts w:cs="Arial"/>
          <w:lang w:val="en-US"/>
        </w:rPr>
        <w:t xml:space="preserve"> would </w:t>
      </w:r>
      <w:r w:rsidR="00E72FBF" w:rsidRPr="002D34F7">
        <w:rPr>
          <w:rFonts w:cs="Arial"/>
          <w:lang w:val="en-US"/>
        </w:rPr>
        <w:t xml:space="preserve">like to thank </w:t>
      </w:r>
      <w:r w:rsidR="0085156E" w:rsidRPr="002D34F7">
        <w:rPr>
          <w:rFonts w:cs="Arial"/>
        </w:rPr>
        <w:t xml:space="preserve">NDS’s staff </w:t>
      </w:r>
      <w:r w:rsidR="00E72FBF" w:rsidRPr="002D34F7">
        <w:rPr>
          <w:rFonts w:cs="Arial"/>
        </w:rPr>
        <w:t>i</w:t>
      </w:r>
      <w:r w:rsidR="0085156E" w:rsidRPr="002D34F7">
        <w:rPr>
          <w:rFonts w:cs="Arial"/>
        </w:rPr>
        <w:t>n every state and territory</w:t>
      </w:r>
      <w:r w:rsidR="00E72FBF" w:rsidRPr="002D34F7">
        <w:rPr>
          <w:rFonts w:cs="Arial"/>
        </w:rPr>
        <w:t xml:space="preserve"> for their</w:t>
      </w:r>
      <w:r w:rsidR="0085156E" w:rsidRPr="002D34F7">
        <w:rPr>
          <w:rFonts w:cs="Arial"/>
        </w:rPr>
        <w:t xml:space="preserve"> hard work</w:t>
      </w:r>
      <w:r w:rsidR="00E72FBF" w:rsidRPr="002D34F7">
        <w:rPr>
          <w:rFonts w:cs="Arial"/>
        </w:rPr>
        <w:t xml:space="preserve"> and huge commitme</w:t>
      </w:r>
      <w:r w:rsidR="003301B2" w:rsidRPr="002D34F7">
        <w:rPr>
          <w:rFonts w:cs="Arial"/>
        </w:rPr>
        <w:t>nt during the year.</w:t>
      </w:r>
    </w:p>
    <w:p w:rsidR="009E1E01" w:rsidRDefault="003301B2" w:rsidP="006544AD">
      <w:pPr>
        <w:spacing w:line="276" w:lineRule="auto"/>
        <w:rPr>
          <w:rFonts w:cs="Arial"/>
        </w:rPr>
      </w:pPr>
      <w:r w:rsidRPr="002D34F7">
        <w:rPr>
          <w:rFonts w:cs="Arial"/>
        </w:rPr>
        <w:t xml:space="preserve">Together, we have </w:t>
      </w:r>
      <w:r w:rsidR="00A10FBC" w:rsidRPr="002D34F7">
        <w:rPr>
          <w:rFonts w:cs="Arial"/>
        </w:rPr>
        <w:t xml:space="preserve">all </w:t>
      </w:r>
      <w:r w:rsidRPr="002D34F7">
        <w:rPr>
          <w:rFonts w:cs="Arial"/>
        </w:rPr>
        <w:t>worked to advance the purpose and values of NDS.</w:t>
      </w:r>
    </w:p>
    <w:p w:rsidR="00840A0F" w:rsidRPr="00840A0F" w:rsidRDefault="00840A0F" w:rsidP="006544AD">
      <w:pPr>
        <w:spacing w:line="276" w:lineRule="auto"/>
        <w:rPr>
          <w:b/>
        </w:rPr>
      </w:pPr>
      <w:r w:rsidRPr="00840A0F">
        <w:rPr>
          <w:b/>
        </w:rPr>
        <w:t>By NDS President Joan McKenna Kerr and NDS Chief Executive Ken Baker AM</w:t>
      </w:r>
    </w:p>
    <w:p w:rsidR="00840A0F" w:rsidRDefault="00840A0F" w:rsidP="00840A0F">
      <w:r>
        <w:br w:type="page"/>
      </w:r>
    </w:p>
    <w:p w:rsidR="009E1E01" w:rsidRDefault="009E1E01" w:rsidP="006544AD">
      <w:pPr>
        <w:spacing w:line="276" w:lineRule="auto"/>
      </w:pPr>
    </w:p>
    <w:p w:rsidR="00540FB5" w:rsidRPr="00540FB5" w:rsidRDefault="00FD15F4" w:rsidP="006544AD">
      <w:pPr>
        <w:spacing w:line="276" w:lineRule="auto"/>
        <w:rPr>
          <w:rStyle w:val="Strong"/>
        </w:rPr>
      </w:pPr>
      <w:r>
        <w:rPr>
          <w:rStyle w:val="Strong"/>
        </w:rPr>
        <w:t>2015-</w:t>
      </w:r>
      <w:r w:rsidR="00540FB5" w:rsidRPr="00540FB5">
        <w:rPr>
          <w:rStyle w:val="Strong"/>
        </w:rPr>
        <w:t xml:space="preserve">16 </w:t>
      </w:r>
      <w:r>
        <w:rPr>
          <w:rStyle w:val="Strong"/>
        </w:rPr>
        <w:t>for National Disability Services</w:t>
      </w:r>
    </w:p>
    <w:p w:rsidR="00540FB5" w:rsidRDefault="00840A0F" w:rsidP="006544AD">
      <w:pPr>
        <w:spacing w:line="276" w:lineRule="auto"/>
      </w:pPr>
      <w:r>
        <w:t xml:space="preserve">The NDIS and disability employment have </w:t>
      </w:r>
      <w:r w:rsidR="00540FB5">
        <w:t xml:space="preserve">defined the 2015/2016 financial year </w:t>
      </w:r>
      <w:r>
        <w:t>for NDS</w:t>
      </w:r>
      <w:r w:rsidR="00540FB5">
        <w:t xml:space="preserve">. </w:t>
      </w:r>
    </w:p>
    <w:p w:rsidR="00840A0F" w:rsidRDefault="00540FB5" w:rsidP="006544AD">
      <w:pPr>
        <w:spacing w:line="276" w:lineRule="auto"/>
      </w:pPr>
      <w:r>
        <w:t xml:space="preserve">It has </w:t>
      </w:r>
      <w:r w:rsidR="00840A0F">
        <w:t>provided many opportunities and challenges at all levels of policy, operations, communications and member engagement. Throughout, we have been the voice of our members and the disability sector more broadly.</w:t>
      </w:r>
    </w:p>
    <w:p w:rsidR="00540FB5" w:rsidRPr="005F46CA" w:rsidRDefault="00840A0F" w:rsidP="006544AD">
      <w:pPr>
        <w:spacing w:line="276" w:lineRule="auto"/>
      </w:pPr>
      <w:r>
        <w:t xml:space="preserve">NDS’s </w:t>
      </w:r>
      <w:r w:rsidR="00540FB5">
        <w:t xml:space="preserve">Annual Report </w:t>
      </w:r>
      <w:r>
        <w:t xml:space="preserve">outlines our actions and successes from the past year according to </w:t>
      </w:r>
      <w:r w:rsidR="00540FB5">
        <w:t>our six strategic aims:</w:t>
      </w:r>
    </w:p>
    <w:p w:rsidR="00540FB5" w:rsidRPr="005F46CA" w:rsidRDefault="00540FB5" w:rsidP="006544AD">
      <w:pPr>
        <w:pStyle w:val="ListParagraph"/>
        <w:numPr>
          <w:ilvl w:val="0"/>
          <w:numId w:val="2"/>
        </w:numPr>
      </w:pPr>
      <w:r w:rsidRPr="005F46CA">
        <w:t>Advocating for a well-designed and properly-funded NDIS</w:t>
      </w:r>
    </w:p>
    <w:p w:rsidR="00540FB5" w:rsidRDefault="00540FB5" w:rsidP="006544AD">
      <w:pPr>
        <w:pStyle w:val="ListParagraph"/>
        <w:numPr>
          <w:ilvl w:val="0"/>
          <w:numId w:val="2"/>
        </w:numPr>
      </w:pPr>
      <w:r w:rsidRPr="005F46CA">
        <w:t>Influencing policies to benefit people with disability</w:t>
      </w:r>
    </w:p>
    <w:p w:rsidR="00540FB5" w:rsidRPr="005F46CA" w:rsidRDefault="00540FB5" w:rsidP="006544AD">
      <w:pPr>
        <w:pStyle w:val="ListParagraph"/>
        <w:numPr>
          <w:ilvl w:val="0"/>
          <w:numId w:val="2"/>
        </w:numPr>
      </w:pPr>
      <w:r w:rsidRPr="005F46CA">
        <w:t>Giving members the capacity to meet future challenges</w:t>
      </w:r>
    </w:p>
    <w:p w:rsidR="00540FB5" w:rsidRDefault="00540FB5" w:rsidP="006544AD">
      <w:pPr>
        <w:pStyle w:val="ListParagraph"/>
        <w:numPr>
          <w:ilvl w:val="0"/>
          <w:numId w:val="2"/>
        </w:numPr>
      </w:pPr>
      <w:r w:rsidRPr="005F46CA">
        <w:t>Informing better quality service delivery</w:t>
      </w:r>
    </w:p>
    <w:p w:rsidR="00540FB5" w:rsidRDefault="00540FB5" w:rsidP="006544AD">
      <w:pPr>
        <w:pStyle w:val="ListParagraph"/>
        <w:numPr>
          <w:ilvl w:val="0"/>
          <w:numId w:val="2"/>
        </w:numPr>
      </w:pPr>
      <w:r w:rsidRPr="005F46CA">
        <w:t>Assisting the sector to overcome workforce challenges</w:t>
      </w:r>
    </w:p>
    <w:p w:rsidR="009E1E01" w:rsidRDefault="00540FB5" w:rsidP="006544AD">
      <w:pPr>
        <w:pStyle w:val="ListParagraph"/>
        <w:numPr>
          <w:ilvl w:val="0"/>
          <w:numId w:val="2"/>
        </w:numPr>
      </w:pPr>
      <w:r w:rsidRPr="005F46CA">
        <w:t>Strengthening NDS to better support our members</w:t>
      </w:r>
    </w:p>
    <w:p w:rsidR="009E1E01" w:rsidRDefault="009E1E01" w:rsidP="006544AD">
      <w:pPr>
        <w:spacing w:line="276" w:lineRule="auto"/>
        <w:rPr>
          <w:rFonts w:eastAsiaTheme="minorHAnsi" w:cstheme="minorBidi"/>
          <w:szCs w:val="22"/>
          <w:lang w:eastAsia="en-US"/>
        </w:rPr>
      </w:pPr>
      <w:r>
        <w:br w:type="page"/>
      </w:r>
    </w:p>
    <w:p w:rsidR="00267325" w:rsidRPr="00155B04" w:rsidRDefault="00267325" w:rsidP="006544AD">
      <w:pPr>
        <w:spacing w:line="276" w:lineRule="auto"/>
        <w:rPr>
          <w:rStyle w:val="Strong"/>
        </w:rPr>
      </w:pPr>
      <w:r w:rsidRPr="00155B04">
        <w:rPr>
          <w:rStyle w:val="Strong"/>
        </w:rPr>
        <w:t>Advocating for a Well-designed and properly funded NDIS</w:t>
      </w:r>
    </w:p>
    <w:p w:rsidR="00267325" w:rsidRPr="000231FE" w:rsidRDefault="00267325" w:rsidP="000231FE">
      <w:pPr>
        <w:spacing w:line="276" w:lineRule="auto"/>
        <w:rPr>
          <w:rFonts w:cs="Arial"/>
        </w:rPr>
      </w:pPr>
      <w:r w:rsidRPr="000231FE">
        <w:rPr>
          <w:rFonts w:cs="Arial"/>
        </w:rPr>
        <w:t xml:space="preserve">The NDIS is changing the face of the Australian disability sector. </w:t>
      </w:r>
      <w:r w:rsidR="000231FE" w:rsidRPr="000231FE">
        <w:rPr>
          <w:rFonts w:cs="Arial"/>
        </w:rPr>
        <w:t>NDS has</w:t>
      </w:r>
      <w:r w:rsidR="000231FE">
        <w:rPr>
          <w:rFonts w:cs="Arial"/>
        </w:rPr>
        <w:t xml:space="preserve"> </w:t>
      </w:r>
      <w:r w:rsidR="000231FE" w:rsidRPr="000231FE">
        <w:rPr>
          <w:rFonts w:cs="Arial"/>
        </w:rPr>
        <w:t>been at the forefront of this change using its influence to see an</w:t>
      </w:r>
      <w:r w:rsidR="000231FE">
        <w:rPr>
          <w:rFonts w:cs="Arial"/>
        </w:rPr>
        <w:t xml:space="preserve"> </w:t>
      </w:r>
      <w:r w:rsidR="000231FE" w:rsidRPr="000231FE">
        <w:rPr>
          <w:rFonts w:cs="Arial"/>
        </w:rPr>
        <w:t>NDIS that delivers on what it promised for people with disability,</w:t>
      </w:r>
      <w:r w:rsidR="000231FE">
        <w:rPr>
          <w:rFonts w:cs="Arial"/>
        </w:rPr>
        <w:t xml:space="preserve"> </w:t>
      </w:r>
      <w:r w:rsidR="000231FE" w:rsidRPr="000231FE">
        <w:rPr>
          <w:rFonts w:cs="Arial"/>
        </w:rPr>
        <w:t>families, carers and disability service providers. NDS has done this</w:t>
      </w:r>
      <w:r w:rsidR="000231FE">
        <w:rPr>
          <w:rFonts w:cs="Arial"/>
        </w:rPr>
        <w:t xml:space="preserve"> </w:t>
      </w:r>
      <w:r w:rsidR="000231FE" w:rsidRPr="000231FE">
        <w:rPr>
          <w:rFonts w:cs="Arial"/>
        </w:rPr>
        <w:t>through policy recommendations to the NDIA and governments,</w:t>
      </w:r>
      <w:r w:rsidR="000231FE">
        <w:rPr>
          <w:rFonts w:cs="Arial"/>
        </w:rPr>
        <w:t xml:space="preserve"> </w:t>
      </w:r>
      <w:r w:rsidR="000231FE" w:rsidRPr="000231FE">
        <w:rPr>
          <w:rFonts w:cs="Arial"/>
        </w:rPr>
        <w:t>negotiating on prices, realising a commitment to research and</w:t>
      </w:r>
      <w:r w:rsidR="000231FE">
        <w:rPr>
          <w:rFonts w:cs="Arial"/>
        </w:rPr>
        <w:t xml:space="preserve"> </w:t>
      </w:r>
      <w:r w:rsidR="000231FE" w:rsidRPr="000231FE">
        <w:rPr>
          <w:rFonts w:cs="Arial"/>
        </w:rPr>
        <w:t>evidence, and tracking the experien</w:t>
      </w:r>
      <w:r w:rsidR="000231FE">
        <w:rPr>
          <w:rFonts w:cs="Arial"/>
        </w:rPr>
        <w:t xml:space="preserve">ce of service providers through </w:t>
      </w:r>
      <w:r w:rsidR="000231FE" w:rsidRPr="000231FE">
        <w:rPr>
          <w:rFonts w:cs="Arial"/>
        </w:rPr>
        <w:t>the early stages of NDIS transition.</w:t>
      </w:r>
    </w:p>
    <w:p w:rsidR="00267325" w:rsidRPr="00C5076E" w:rsidRDefault="00267325" w:rsidP="000231FE">
      <w:pPr>
        <w:spacing w:line="276" w:lineRule="auto"/>
        <w:rPr>
          <w:rFonts w:cs="Arial"/>
        </w:rPr>
      </w:pPr>
      <w:r w:rsidRPr="00DC7E5A">
        <w:rPr>
          <w:rStyle w:val="SubtitleChar"/>
        </w:rPr>
        <w:t>Speaking up for providers</w:t>
      </w:r>
      <w:r w:rsidRPr="00C5076E">
        <w:rPr>
          <w:rFonts w:cs="Arial"/>
        </w:rPr>
        <w:br/>
        <w:t xml:space="preserve">Without a vibrant, diverse and sustainable disability service sector, the NDIS simply won’t work. </w:t>
      </w:r>
      <w:r w:rsidR="000231FE" w:rsidRPr="000231FE">
        <w:rPr>
          <w:rFonts w:cs="Arial"/>
        </w:rPr>
        <w:t>We c</w:t>
      </w:r>
      <w:r w:rsidR="000231FE">
        <w:rPr>
          <w:rFonts w:cs="Arial"/>
        </w:rPr>
        <w:t xml:space="preserve">annot risk decisions introduced </w:t>
      </w:r>
      <w:r w:rsidR="000231FE" w:rsidRPr="000231FE">
        <w:rPr>
          <w:rFonts w:cs="Arial"/>
        </w:rPr>
        <w:t>by policy makers that threaten the viability of not-for-profit disability</w:t>
      </w:r>
      <w:r w:rsidR="000231FE">
        <w:rPr>
          <w:rFonts w:cs="Arial"/>
        </w:rPr>
        <w:t xml:space="preserve"> </w:t>
      </w:r>
      <w:r w:rsidR="000231FE" w:rsidRPr="000231FE">
        <w:rPr>
          <w:rFonts w:cs="Arial"/>
        </w:rPr>
        <w:t>services and lead to market failure in the NDIS. NDS is firm that the</w:t>
      </w:r>
      <w:r w:rsidR="000231FE">
        <w:rPr>
          <w:rFonts w:cs="Arial"/>
        </w:rPr>
        <w:t xml:space="preserve"> </w:t>
      </w:r>
      <w:r w:rsidR="000231FE" w:rsidRPr="000231FE">
        <w:rPr>
          <w:rFonts w:cs="Arial"/>
        </w:rPr>
        <w:t>NDIS should build on those current practices and arrangements that</w:t>
      </w:r>
      <w:r w:rsidR="000231FE">
        <w:rPr>
          <w:rFonts w:cs="Arial"/>
        </w:rPr>
        <w:t xml:space="preserve"> </w:t>
      </w:r>
      <w:r w:rsidR="000231FE" w:rsidRPr="000231FE">
        <w:rPr>
          <w:rFonts w:cs="Arial"/>
        </w:rPr>
        <w:t>work. Across policy areas including housing, quality and safeguards,</w:t>
      </w:r>
      <w:r w:rsidR="000231FE">
        <w:rPr>
          <w:rFonts w:cs="Arial"/>
        </w:rPr>
        <w:t xml:space="preserve"> </w:t>
      </w:r>
      <w:r w:rsidR="000231FE" w:rsidRPr="000231FE">
        <w:rPr>
          <w:rFonts w:cs="Arial"/>
        </w:rPr>
        <w:t>pricing, local area coordination, disability employment, tax reform and</w:t>
      </w:r>
      <w:r w:rsidR="000231FE">
        <w:rPr>
          <w:rFonts w:cs="Arial"/>
        </w:rPr>
        <w:t xml:space="preserve"> </w:t>
      </w:r>
      <w:r w:rsidR="000231FE" w:rsidRPr="000231FE">
        <w:rPr>
          <w:rFonts w:cs="Arial"/>
        </w:rPr>
        <w:t>market design, NDS has provided well-developed, evidence-backed</w:t>
      </w:r>
      <w:r w:rsidR="000231FE">
        <w:rPr>
          <w:rFonts w:cs="Arial"/>
        </w:rPr>
        <w:t xml:space="preserve"> </w:t>
      </w:r>
      <w:r w:rsidR="000231FE" w:rsidRPr="000231FE">
        <w:rPr>
          <w:rFonts w:cs="Arial"/>
        </w:rPr>
        <w:t>policy recommendations to the NDIA and governments. An example of</w:t>
      </w:r>
      <w:r w:rsidR="000231FE">
        <w:rPr>
          <w:rFonts w:cs="Arial"/>
        </w:rPr>
        <w:t xml:space="preserve"> </w:t>
      </w:r>
      <w:r w:rsidR="000231FE" w:rsidRPr="000231FE">
        <w:rPr>
          <w:rFonts w:cs="Arial"/>
        </w:rPr>
        <w:t>NDS influencing the policy agenda can be found in the amendments</w:t>
      </w:r>
      <w:r w:rsidR="000231FE">
        <w:rPr>
          <w:rFonts w:cs="Arial"/>
        </w:rPr>
        <w:t xml:space="preserve"> </w:t>
      </w:r>
      <w:r w:rsidR="000231FE" w:rsidRPr="000231FE">
        <w:rPr>
          <w:rFonts w:cs="Arial"/>
        </w:rPr>
        <w:t>by the NDIA to its approach to specialist disability accommodation</w:t>
      </w:r>
      <w:r w:rsidR="000231FE">
        <w:rPr>
          <w:rFonts w:cs="Arial"/>
        </w:rPr>
        <w:t xml:space="preserve"> </w:t>
      </w:r>
      <w:r w:rsidR="000231FE" w:rsidRPr="000231FE">
        <w:rPr>
          <w:rFonts w:cs="Arial"/>
        </w:rPr>
        <w:t>pricing between its draft paper in April and the final paper in July.</w:t>
      </w:r>
    </w:p>
    <w:p w:rsidR="00267325" w:rsidRPr="00DC7E5A" w:rsidRDefault="00267325" w:rsidP="00DC7E5A">
      <w:pPr>
        <w:pStyle w:val="Subtitle"/>
      </w:pPr>
      <w:r w:rsidRPr="00DC7E5A">
        <w:t>Fact:</w:t>
      </w:r>
    </w:p>
    <w:p w:rsidR="00267325" w:rsidRPr="00C5076E" w:rsidRDefault="00267325" w:rsidP="006544AD">
      <w:pPr>
        <w:spacing w:line="276" w:lineRule="auto"/>
        <w:rPr>
          <w:rFonts w:cs="Arial"/>
        </w:rPr>
      </w:pPr>
      <w:r w:rsidRPr="00C5076E">
        <w:rPr>
          <w:rFonts w:cs="Arial"/>
        </w:rPr>
        <w:t>When necessary, NDS has led the public debate on NDIS design in the media. NDS was referenced or quoted 140 se</w:t>
      </w:r>
      <w:r w:rsidR="000231FE">
        <w:rPr>
          <w:rFonts w:cs="Arial"/>
        </w:rPr>
        <w:t>parate occasions in Australian n</w:t>
      </w:r>
      <w:r w:rsidRPr="00C5076E">
        <w:rPr>
          <w:rFonts w:cs="Arial"/>
        </w:rPr>
        <w:t xml:space="preserve">ewspapers in the last financial year. </w:t>
      </w:r>
    </w:p>
    <w:p w:rsidR="00267325" w:rsidRPr="00C5076E" w:rsidRDefault="00267325" w:rsidP="007B0F41">
      <w:pPr>
        <w:spacing w:before="240" w:line="276" w:lineRule="auto"/>
        <w:rPr>
          <w:rFonts w:cs="Arial"/>
        </w:rPr>
      </w:pPr>
      <w:r w:rsidRPr="00DC7E5A">
        <w:rPr>
          <w:rStyle w:val="SubtitleChar"/>
        </w:rPr>
        <w:t>Standing up for fair prices</w:t>
      </w:r>
      <w:r w:rsidRPr="00C5076E">
        <w:rPr>
          <w:rFonts w:cs="Arial"/>
        </w:rPr>
        <w:br/>
      </w:r>
      <w:r w:rsidR="007B0F41" w:rsidRPr="007B0F41">
        <w:rPr>
          <w:rFonts w:cs="Arial"/>
        </w:rPr>
        <w:t>NDS has continued negotiations on fa</w:t>
      </w:r>
      <w:r w:rsidR="007B0F41">
        <w:rPr>
          <w:rFonts w:cs="Arial"/>
        </w:rPr>
        <w:t xml:space="preserve">ir prices with the NDIA. In the </w:t>
      </w:r>
      <w:r w:rsidR="007B0F41" w:rsidRPr="007B0F41">
        <w:rPr>
          <w:rFonts w:cs="Arial"/>
        </w:rPr>
        <w:t>last financial year, NDS convinced the NDIA to defer the announced</w:t>
      </w:r>
      <w:r w:rsidR="007B0F41">
        <w:rPr>
          <w:rFonts w:cs="Arial"/>
        </w:rPr>
        <w:t xml:space="preserve"> </w:t>
      </w:r>
      <w:r w:rsidR="007B0F41" w:rsidRPr="007B0F41">
        <w:rPr>
          <w:rFonts w:cs="Arial"/>
        </w:rPr>
        <w:t>‘step down’ in prices for personal care and community participation for</w:t>
      </w:r>
      <w:r w:rsidR="007B0F41">
        <w:rPr>
          <w:rFonts w:cs="Arial"/>
        </w:rPr>
        <w:t xml:space="preserve"> </w:t>
      </w:r>
      <w:r w:rsidR="007B0F41" w:rsidRPr="007B0F41">
        <w:rPr>
          <w:rFonts w:cs="Arial"/>
        </w:rPr>
        <w:t>another year. While NDS is pleased that the NDIA has indexed prices,</w:t>
      </w:r>
      <w:r w:rsidR="007B0F41">
        <w:rPr>
          <w:rFonts w:cs="Arial"/>
        </w:rPr>
        <w:t xml:space="preserve"> </w:t>
      </w:r>
      <w:r w:rsidR="007B0F41" w:rsidRPr="007B0F41">
        <w:rPr>
          <w:rFonts w:cs="Arial"/>
        </w:rPr>
        <w:t>we are disappointed it has not yet adjusted faulty assumptions which</w:t>
      </w:r>
      <w:r w:rsidR="007B0F41">
        <w:rPr>
          <w:rFonts w:cs="Arial"/>
        </w:rPr>
        <w:t xml:space="preserve"> </w:t>
      </w:r>
      <w:r w:rsidR="007B0F41" w:rsidRPr="007B0F41">
        <w:rPr>
          <w:rFonts w:cs="Arial"/>
        </w:rPr>
        <w:t>underpin the basic one-to-one support price, nor has it yet introduced</w:t>
      </w:r>
      <w:r w:rsidR="007B0F41">
        <w:rPr>
          <w:rFonts w:cs="Arial"/>
        </w:rPr>
        <w:t xml:space="preserve"> </w:t>
      </w:r>
      <w:r w:rsidR="007B0F41" w:rsidRPr="007B0F41">
        <w:rPr>
          <w:rFonts w:cs="Arial"/>
        </w:rPr>
        <w:t>an additional, higher price for people with the most complex support</w:t>
      </w:r>
      <w:r w:rsidR="007B0F41">
        <w:rPr>
          <w:rFonts w:cs="Arial"/>
        </w:rPr>
        <w:t xml:space="preserve"> </w:t>
      </w:r>
      <w:r w:rsidR="007B0F41" w:rsidRPr="007B0F41">
        <w:rPr>
          <w:rFonts w:cs="Arial"/>
        </w:rPr>
        <w:t>needs. Some key outcomes of the NDS-led negotiations include</w:t>
      </w:r>
      <w:r w:rsidR="007B0F41">
        <w:rPr>
          <w:rFonts w:cs="Arial"/>
        </w:rPr>
        <w:t xml:space="preserve"> </w:t>
      </w:r>
      <w:r w:rsidR="007B0F41" w:rsidRPr="007B0F41">
        <w:rPr>
          <w:rFonts w:cs="Arial"/>
        </w:rPr>
        <w:t>pricing arrangements for centre-based and community-based groups</w:t>
      </w:r>
      <w:r w:rsidR="007B0F41">
        <w:rPr>
          <w:rFonts w:cs="Arial"/>
        </w:rPr>
        <w:t xml:space="preserve"> </w:t>
      </w:r>
      <w:r w:rsidR="007B0F41" w:rsidRPr="007B0F41">
        <w:rPr>
          <w:rFonts w:cs="Arial"/>
        </w:rPr>
        <w:t>remain unchanged, loadings for remote areas will increase from 16</w:t>
      </w:r>
      <w:r w:rsidR="007B0F41">
        <w:rPr>
          <w:rFonts w:cs="Arial"/>
        </w:rPr>
        <w:t xml:space="preserve"> </w:t>
      </w:r>
      <w:r w:rsidR="007B0F41" w:rsidRPr="007B0F41">
        <w:rPr>
          <w:rFonts w:cs="Arial"/>
        </w:rPr>
        <w:t>per cent to 18 per cent and very remote areas from 22 per cent to 23</w:t>
      </w:r>
      <w:r w:rsidR="007B0F41">
        <w:rPr>
          <w:rFonts w:cs="Arial"/>
        </w:rPr>
        <w:t xml:space="preserve"> </w:t>
      </w:r>
      <w:r w:rsidR="007B0F41" w:rsidRPr="007B0F41">
        <w:rPr>
          <w:rFonts w:cs="Arial"/>
        </w:rPr>
        <w:t>per cent, monthly processing payments for financial intermediaries</w:t>
      </w:r>
      <w:r w:rsidR="007B0F41">
        <w:rPr>
          <w:rFonts w:cs="Arial"/>
        </w:rPr>
        <w:t xml:space="preserve"> w</w:t>
      </w:r>
      <w:r w:rsidR="007B0F41" w:rsidRPr="007B0F41">
        <w:rPr>
          <w:rFonts w:cs="Arial"/>
        </w:rPr>
        <w:t>ill increase from $31.49 to $96.63 and indexation for most services.</w:t>
      </w:r>
      <w:r w:rsidR="007B0F41">
        <w:rPr>
          <w:rFonts w:cs="Arial"/>
        </w:rPr>
        <w:t xml:space="preserve"> </w:t>
      </w:r>
      <w:r w:rsidR="007B0F41" w:rsidRPr="007B0F41">
        <w:rPr>
          <w:rFonts w:cs="Arial"/>
        </w:rPr>
        <w:t>Despite these achievements, NDS remains concerned the NDIA</w:t>
      </w:r>
      <w:r w:rsidR="007B0F41">
        <w:rPr>
          <w:rFonts w:cs="Arial"/>
        </w:rPr>
        <w:t xml:space="preserve"> </w:t>
      </w:r>
      <w:r w:rsidR="007B0F41" w:rsidRPr="007B0F41">
        <w:rPr>
          <w:rFonts w:cs="Arial"/>
        </w:rPr>
        <w:t>doesn’t understand the full cost of service delivery.</w:t>
      </w:r>
    </w:p>
    <w:p w:rsidR="00267325" w:rsidRDefault="00267325" w:rsidP="00DC7E5A">
      <w:pPr>
        <w:pStyle w:val="Subtitle"/>
      </w:pPr>
      <w:r>
        <w:t>Fact</w:t>
      </w:r>
      <w:r w:rsidRPr="00C5076E">
        <w:t>:</w:t>
      </w:r>
    </w:p>
    <w:p w:rsidR="00267325" w:rsidRPr="00C5076E" w:rsidRDefault="00267325" w:rsidP="006544AD">
      <w:pPr>
        <w:spacing w:line="276" w:lineRule="auto"/>
        <w:rPr>
          <w:rFonts w:cs="Arial"/>
          <w:b/>
        </w:rPr>
      </w:pPr>
      <w:r w:rsidRPr="00C5076E">
        <w:rPr>
          <w:rFonts w:cs="Arial"/>
        </w:rPr>
        <w:t>From July 2016, NDIS prices for supports will rise by 3.9 per cent in Queensland, New South Wales, Victoria and Tasmania, and by 1.9 per cent in the other states and territories.</w:t>
      </w:r>
    </w:p>
    <w:p w:rsidR="00267325" w:rsidRPr="00C5076E" w:rsidRDefault="00267325" w:rsidP="00DC7E5A">
      <w:pPr>
        <w:pStyle w:val="Subtitle"/>
      </w:pPr>
      <w:r w:rsidRPr="00C5076E">
        <w:t>Leading with the evidence</w:t>
      </w:r>
    </w:p>
    <w:p w:rsidR="007B0F41" w:rsidRPr="007B0F41" w:rsidRDefault="007B0F41" w:rsidP="007B0F41">
      <w:pPr>
        <w:spacing w:line="276" w:lineRule="auto"/>
        <w:rPr>
          <w:rFonts w:cs="Arial"/>
        </w:rPr>
      </w:pPr>
      <w:r w:rsidRPr="007B0F41">
        <w:rPr>
          <w:rFonts w:cs="Arial"/>
        </w:rPr>
        <w:t>NDS is a respected voice, key stakeholder and partner with</w:t>
      </w:r>
      <w:r>
        <w:rPr>
          <w:rFonts w:cs="Arial"/>
        </w:rPr>
        <w:t xml:space="preserve"> </w:t>
      </w:r>
      <w:r w:rsidRPr="007B0F41">
        <w:rPr>
          <w:rFonts w:cs="Arial"/>
        </w:rPr>
        <w:t>governments in the NDIS reform process. Our approach to policy</w:t>
      </w:r>
      <w:r>
        <w:rPr>
          <w:rFonts w:cs="Arial"/>
        </w:rPr>
        <w:t xml:space="preserve"> </w:t>
      </w:r>
      <w:r w:rsidRPr="007B0F41">
        <w:rPr>
          <w:rFonts w:cs="Arial"/>
        </w:rPr>
        <w:t>design is evidence-based. Rather than wait for government</w:t>
      </w:r>
      <w:r>
        <w:rPr>
          <w:rFonts w:cs="Arial"/>
        </w:rPr>
        <w:t xml:space="preserve"> </w:t>
      </w:r>
      <w:r w:rsidRPr="007B0F41">
        <w:rPr>
          <w:rFonts w:cs="Arial"/>
        </w:rPr>
        <w:t>departments and the NDIA to devise a comprehensive disability</w:t>
      </w:r>
      <w:r>
        <w:rPr>
          <w:rFonts w:cs="Arial"/>
        </w:rPr>
        <w:t xml:space="preserve"> </w:t>
      </w:r>
      <w:r w:rsidRPr="007B0F41">
        <w:rPr>
          <w:rFonts w:cs="Arial"/>
        </w:rPr>
        <w:t>research agenda, NDS has led the way. Through the Centre for</w:t>
      </w:r>
      <w:r>
        <w:rPr>
          <w:rFonts w:cs="Arial"/>
        </w:rPr>
        <w:t xml:space="preserve"> </w:t>
      </w:r>
      <w:r w:rsidRPr="007B0F41">
        <w:rPr>
          <w:rFonts w:cs="Arial"/>
        </w:rPr>
        <w:t>Applied Disability Research and partnerships with Australia’s leading</w:t>
      </w:r>
      <w:r>
        <w:rPr>
          <w:rFonts w:cs="Arial"/>
        </w:rPr>
        <w:t xml:space="preserve"> </w:t>
      </w:r>
      <w:r w:rsidRPr="007B0F41">
        <w:rPr>
          <w:rFonts w:cs="Arial"/>
        </w:rPr>
        <w:t>universities, NDS is at the core of Australia’s disability research</w:t>
      </w:r>
      <w:r>
        <w:rPr>
          <w:rFonts w:cs="Arial"/>
        </w:rPr>
        <w:t xml:space="preserve"> </w:t>
      </w:r>
      <w:r w:rsidRPr="007B0F41">
        <w:rPr>
          <w:rFonts w:cs="Arial"/>
        </w:rPr>
        <w:t>agenda. In these research and learning projects, NDS has developed</w:t>
      </w:r>
      <w:r>
        <w:rPr>
          <w:rFonts w:cs="Arial"/>
        </w:rPr>
        <w:t xml:space="preserve"> </w:t>
      </w:r>
      <w:r w:rsidRPr="007B0F41">
        <w:rPr>
          <w:rFonts w:cs="Arial"/>
        </w:rPr>
        <w:t>data sets tracking NDIS readiness, workforce participation, financial</w:t>
      </w:r>
      <w:r>
        <w:rPr>
          <w:rFonts w:cs="Arial"/>
        </w:rPr>
        <w:t xml:space="preserve"> </w:t>
      </w:r>
      <w:r w:rsidRPr="007B0F41">
        <w:rPr>
          <w:rFonts w:cs="Arial"/>
        </w:rPr>
        <w:t>sustainability and business confidence in the disability sector. This</w:t>
      </w:r>
      <w:r>
        <w:rPr>
          <w:rFonts w:cs="Arial"/>
        </w:rPr>
        <w:t xml:space="preserve"> knowledge is </w:t>
      </w:r>
      <w:r w:rsidRPr="007B0F41">
        <w:rPr>
          <w:rFonts w:cs="Arial"/>
        </w:rPr>
        <w:t>supplemented by detailed research on the economic</w:t>
      </w:r>
      <w:r>
        <w:rPr>
          <w:rFonts w:cs="Arial"/>
        </w:rPr>
        <w:t xml:space="preserve"> </w:t>
      </w:r>
      <w:r w:rsidRPr="007B0F41">
        <w:rPr>
          <w:rFonts w:cs="Arial"/>
        </w:rPr>
        <w:t>impact of the NDIS, best practice in responding to abuse and neglect,</w:t>
      </w:r>
      <w:r>
        <w:rPr>
          <w:rFonts w:cs="Arial"/>
        </w:rPr>
        <w:t xml:space="preserve"> </w:t>
      </w:r>
      <w:r w:rsidRPr="007B0F41">
        <w:rPr>
          <w:rFonts w:cs="Arial"/>
        </w:rPr>
        <w:t>p</w:t>
      </w:r>
      <w:r>
        <w:rPr>
          <w:rFonts w:cs="Arial"/>
        </w:rPr>
        <w:t xml:space="preserve">ricing and costing services and </w:t>
      </w:r>
      <w:r w:rsidRPr="007B0F41">
        <w:rPr>
          <w:rFonts w:cs="Arial"/>
        </w:rPr>
        <w:t>the transition of people with disability</w:t>
      </w:r>
      <w:r>
        <w:rPr>
          <w:rFonts w:cs="Arial"/>
        </w:rPr>
        <w:t xml:space="preserve"> </w:t>
      </w:r>
      <w:r w:rsidRPr="007B0F41">
        <w:rPr>
          <w:rFonts w:cs="Arial"/>
        </w:rPr>
        <w:t>into employment.</w:t>
      </w:r>
    </w:p>
    <w:p w:rsidR="00267325" w:rsidRPr="00C5076E" w:rsidRDefault="00267325" w:rsidP="00DC7E5A">
      <w:pPr>
        <w:pStyle w:val="Subtitle"/>
      </w:pPr>
      <w:r w:rsidRPr="00C5076E">
        <w:t>F</w:t>
      </w:r>
      <w:r>
        <w:t>act</w:t>
      </w:r>
      <w:r w:rsidRPr="00C5076E">
        <w:t xml:space="preserve">: </w:t>
      </w:r>
    </w:p>
    <w:p w:rsidR="00267325" w:rsidRPr="00C5076E" w:rsidRDefault="007B0F41" w:rsidP="007B0F41">
      <w:pPr>
        <w:spacing w:line="276" w:lineRule="auto"/>
        <w:rPr>
          <w:rFonts w:cs="Arial"/>
        </w:rPr>
      </w:pPr>
      <w:r>
        <w:rPr>
          <w:rFonts w:cs="Arial"/>
        </w:rPr>
        <w:t>NDS</w:t>
      </w:r>
      <w:r w:rsidR="00267325" w:rsidRPr="00C5076E">
        <w:rPr>
          <w:rFonts w:cs="Arial"/>
        </w:rPr>
        <w:t xml:space="preserve"> has launched the disability knowledge clearing house. This online resource is the most comprehensive collection of disability research and resources for the Australian sector. It is a hub for those seeking to learn, collaborate and better connect research evidence to policy, practice and life experiences. </w:t>
      </w:r>
    </w:p>
    <w:p w:rsidR="00267325" w:rsidRPr="00C5076E" w:rsidRDefault="00267325" w:rsidP="00DC7E5A">
      <w:pPr>
        <w:pStyle w:val="Subtitle"/>
      </w:pPr>
      <w:r w:rsidRPr="00C5076E">
        <w:t>Making it real</w:t>
      </w:r>
    </w:p>
    <w:p w:rsidR="00D75452" w:rsidRPr="00D75452" w:rsidRDefault="00D75452" w:rsidP="00D75452">
      <w:pPr>
        <w:spacing w:line="276" w:lineRule="auto"/>
        <w:rPr>
          <w:rFonts w:cs="Arial"/>
        </w:rPr>
      </w:pPr>
      <w:r w:rsidRPr="00D75452">
        <w:rPr>
          <w:rFonts w:cs="Arial"/>
        </w:rPr>
        <w:t>NDS is committed to the NDIS reforms. NDS has, over the last 12</w:t>
      </w:r>
      <w:r>
        <w:rPr>
          <w:rFonts w:cs="Arial"/>
        </w:rPr>
        <w:t xml:space="preserve"> </w:t>
      </w:r>
      <w:r w:rsidRPr="00D75452">
        <w:rPr>
          <w:rFonts w:cs="Arial"/>
        </w:rPr>
        <w:t>months, been a lead advocate for the three last states and territories</w:t>
      </w:r>
      <w:r>
        <w:rPr>
          <w:rFonts w:cs="Arial"/>
        </w:rPr>
        <w:t xml:space="preserve"> </w:t>
      </w:r>
      <w:r w:rsidRPr="00D75452">
        <w:rPr>
          <w:rFonts w:cs="Arial"/>
        </w:rPr>
        <w:t>(Western Australia, Queensland and the Northern Territory) to sign their</w:t>
      </w:r>
      <w:r>
        <w:rPr>
          <w:rFonts w:cs="Arial"/>
        </w:rPr>
        <w:t xml:space="preserve"> </w:t>
      </w:r>
      <w:r w:rsidRPr="00D75452">
        <w:rPr>
          <w:rFonts w:cs="Arial"/>
        </w:rPr>
        <w:t>bilateral agreements for the full implementation of the NDIS. At the</w:t>
      </w:r>
      <w:r>
        <w:rPr>
          <w:rFonts w:cs="Arial"/>
        </w:rPr>
        <w:t xml:space="preserve"> </w:t>
      </w:r>
      <w:r w:rsidRPr="00D75452">
        <w:rPr>
          <w:rFonts w:cs="Arial"/>
        </w:rPr>
        <w:t>end of the financial year Western Australia is the only state not to have</w:t>
      </w:r>
      <w:r>
        <w:rPr>
          <w:rFonts w:cs="Arial"/>
        </w:rPr>
        <w:t xml:space="preserve"> </w:t>
      </w:r>
      <w:r w:rsidRPr="00D75452">
        <w:rPr>
          <w:rFonts w:cs="Arial"/>
        </w:rPr>
        <w:t>signed their bilateral agreement, however their NDIS trial has been</w:t>
      </w:r>
      <w:r>
        <w:rPr>
          <w:rFonts w:cs="Arial"/>
        </w:rPr>
        <w:t xml:space="preserve"> </w:t>
      </w:r>
      <w:r w:rsidRPr="00D75452">
        <w:rPr>
          <w:rFonts w:cs="Arial"/>
        </w:rPr>
        <w:t>expanded.</w:t>
      </w:r>
    </w:p>
    <w:p w:rsidR="00D75452" w:rsidRPr="00D75452" w:rsidRDefault="00D75452" w:rsidP="00D75452">
      <w:pPr>
        <w:spacing w:line="276" w:lineRule="auto"/>
        <w:rPr>
          <w:rFonts w:cs="Arial"/>
        </w:rPr>
      </w:pPr>
      <w:r w:rsidRPr="00D75452">
        <w:rPr>
          <w:rFonts w:cs="Arial"/>
        </w:rPr>
        <w:t>NDS was also a strong advocate to the Commonwealth Parliament to</w:t>
      </w:r>
      <w:r>
        <w:rPr>
          <w:rFonts w:cs="Arial"/>
        </w:rPr>
        <w:t xml:space="preserve"> </w:t>
      </w:r>
      <w:r w:rsidRPr="00D75452">
        <w:rPr>
          <w:rFonts w:cs="Arial"/>
        </w:rPr>
        <w:t>see commitments in the Federal Budget to fully fund the NDIS. The</w:t>
      </w:r>
      <w:r>
        <w:rPr>
          <w:rFonts w:cs="Arial"/>
        </w:rPr>
        <w:t xml:space="preserve"> </w:t>
      </w:r>
      <w:r w:rsidRPr="00D75452">
        <w:rPr>
          <w:rFonts w:cs="Arial"/>
        </w:rPr>
        <w:t>2016 Federal Budget flagged the establishment of a special savings</w:t>
      </w:r>
      <w:r>
        <w:rPr>
          <w:rFonts w:cs="Arial"/>
        </w:rPr>
        <w:t xml:space="preserve"> </w:t>
      </w:r>
      <w:r w:rsidRPr="00D75452">
        <w:rPr>
          <w:rFonts w:cs="Arial"/>
        </w:rPr>
        <w:t>account in which $2.1 billion was deposited to fund the future of</w:t>
      </w:r>
      <w:r>
        <w:rPr>
          <w:rFonts w:cs="Arial"/>
        </w:rPr>
        <w:t xml:space="preserve"> </w:t>
      </w:r>
      <w:r w:rsidRPr="00D75452">
        <w:rPr>
          <w:rFonts w:cs="Arial"/>
        </w:rPr>
        <w:t>the NDIS. This is a substantial amount and a welcome commitment,</w:t>
      </w:r>
      <w:r>
        <w:rPr>
          <w:rFonts w:cs="Arial"/>
        </w:rPr>
        <w:t xml:space="preserve"> </w:t>
      </w:r>
      <w:r w:rsidRPr="00D75452">
        <w:rPr>
          <w:rFonts w:cs="Arial"/>
        </w:rPr>
        <w:t>although it falls short of the additional money that will be needed when</w:t>
      </w:r>
      <w:r>
        <w:rPr>
          <w:rFonts w:cs="Arial"/>
        </w:rPr>
        <w:t xml:space="preserve"> </w:t>
      </w:r>
      <w:r w:rsidRPr="00D75452">
        <w:rPr>
          <w:rFonts w:cs="Arial"/>
        </w:rPr>
        <w:t>the Scheme is fully implemented.</w:t>
      </w:r>
    </w:p>
    <w:p w:rsidR="00D75452" w:rsidRDefault="00D75452" w:rsidP="00D75452">
      <w:pPr>
        <w:spacing w:line="276" w:lineRule="auto"/>
        <w:rPr>
          <w:rFonts w:cs="Arial"/>
        </w:rPr>
      </w:pPr>
      <w:r w:rsidRPr="00D75452">
        <w:rPr>
          <w:rFonts w:cs="Arial"/>
        </w:rPr>
        <w:t>Beyond the funding and transition, NDS has continued to expand its</w:t>
      </w:r>
      <w:r>
        <w:rPr>
          <w:rFonts w:cs="Arial"/>
        </w:rPr>
        <w:t xml:space="preserve"> </w:t>
      </w:r>
      <w:r w:rsidRPr="00D75452">
        <w:rPr>
          <w:rFonts w:cs="Arial"/>
        </w:rPr>
        <w:t>online register of NDIS issues. In the register – which is made available</w:t>
      </w:r>
      <w:r>
        <w:rPr>
          <w:rFonts w:cs="Arial"/>
        </w:rPr>
        <w:t xml:space="preserve"> </w:t>
      </w:r>
      <w:r w:rsidRPr="00D75452">
        <w:rPr>
          <w:rFonts w:cs="Arial"/>
        </w:rPr>
        <w:t>to NDS members, the NDIA and government representatives – we</w:t>
      </w:r>
      <w:r>
        <w:rPr>
          <w:rFonts w:cs="Arial"/>
        </w:rPr>
        <w:t xml:space="preserve"> </w:t>
      </w:r>
      <w:r w:rsidRPr="00D75452">
        <w:rPr>
          <w:rFonts w:cs="Arial"/>
        </w:rPr>
        <w:t>track and</w:t>
      </w:r>
      <w:r>
        <w:rPr>
          <w:rFonts w:cs="Arial"/>
        </w:rPr>
        <w:t xml:space="preserve"> </w:t>
      </w:r>
      <w:r w:rsidRPr="00D75452">
        <w:rPr>
          <w:rFonts w:cs="Arial"/>
        </w:rPr>
        <w:t>recommend solutions to obstacles preventing the successful</w:t>
      </w:r>
      <w:r>
        <w:rPr>
          <w:rFonts w:cs="Arial"/>
        </w:rPr>
        <w:t xml:space="preserve"> </w:t>
      </w:r>
      <w:r w:rsidRPr="00D75452">
        <w:rPr>
          <w:rFonts w:cs="Arial"/>
        </w:rPr>
        <w:t>delivery of the NDIS.</w:t>
      </w:r>
    </w:p>
    <w:p w:rsidR="00267325" w:rsidRPr="00D75452" w:rsidRDefault="00267325" w:rsidP="00DC7E5A">
      <w:pPr>
        <w:pStyle w:val="Subtitle"/>
      </w:pPr>
      <w:r w:rsidRPr="00C5076E">
        <w:t>F</w:t>
      </w:r>
      <w:r>
        <w:t>act</w:t>
      </w:r>
      <w:r w:rsidRPr="00C5076E">
        <w:t xml:space="preserve">: </w:t>
      </w:r>
    </w:p>
    <w:p w:rsidR="0073161D" w:rsidRDefault="00267325" w:rsidP="006544AD">
      <w:pPr>
        <w:spacing w:line="276" w:lineRule="auto"/>
        <w:rPr>
          <w:rFonts w:cs="Arial"/>
        </w:rPr>
      </w:pPr>
      <w:r w:rsidRPr="00C5076E">
        <w:rPr>
          <w:rFonts w:cs="Arial"/>
        </w:rPr>
        <w:t>NDS launched our first federal election action</w:t>
      </w:r>
      <w:r w:rsidR="00D75452">
        <w:rPr>
          <w:rFonts w:cs="Arial"/>
        </w:rPr>
        <w:t xml:space="preserve"> in 2016</w:t>
      </w:r>
      <w:r w:rsidRPr="00C5076E">
        <w:rPr>
          <w:rFonts w:cs="Arial"/>
        </w:rPr>
        <w:t>. More than 100 disability services used an online tool to develop a special media release tailored to their electorate and designed to put the issues facing providers on the political agenda.</w:t>
      </w:r>
    </w:p>
    <w:p w:rsidR="0073161D" w:rsidRDefault="0073161D" w:rsidP="006544AD">
      <w:pPr>
        <w:spacing w:line="276" w:lineRule="auto"/>
      </w:pPr>
      <w:r>
        <w:br w:type="page"/>
      </w:r>
    </w:p>
    <w:p w:rsidR="00155B04" w:rsidRPr="00155B04" w:rsidRDefault="00155B04" w:rsidP="006544AD">
      <w:pPr>
        <w:spacing w:line="276" w:lineRule="auto"/>
        <w:rPr>
          <w:rStyle w:val="Strong"/>
        </w:rPr>
      </w:pPr>
      <w:r w:rsidRPr="00155B04">
        <w:rPr>
          <w:rStyle w:val="Strong"/>
        </w:rPr>
        <w:t>Meet NDS: Case Study</w:t>
      </w:r>
    </w:p>
    <w:p w:rsidR="00155B04" w:rsidRPr="00241C28" w:rsidRDefault="00155B04" w:rsidP="00DC7E5A">
      <w:pPr>
        <w:pStyle w:val="Subtitle"/>
      </w:pPr>
      <w:r w:rsidRPr="00241C28">
        <w:t>Jim Vanopoulos</w:t>
      </w:r>
      <w:r>
        <w:t xml:space="preserve">, National Policy Officer, </w:t>
      </w:r>
      <w:r w:rsidR="0004491C">
        <w:t>Western Australia</w:t>
      </w:r>
    </w:p>
    <w:p w:rsidR="00155B04" w:rsidRDefault="00155B04" w:rsidP="006544AD">
      <w:pPr>
        <w:spacing w:line="276" w:lineRule="auto"/>
      </w:pPr>
      <w:r>
        <w:t>My role at NDS is to develop policy from a national perspective on behalf of our members to achieve better outcomes for people with disability.</w:t>
      </w:r>
    </w:p>
    <w:p w:rsidR="00155B04" w:rsidRDefault="00155B04" w:rsidP="006544AD">
      <w:pPr>
        <w:spacing w:line="276" w:lineRule="auto"/>
      </w:pPr>
      <w:r>
        <w:t>A large part of the NDIS is getting the policy settings right. It’s a challenging environment and an expensive reform, so it’s important to get this right.</w:t>
      </w:r>
    </w:p>
    <w:p w:rsidR="00155B04" w:rsidRDefault="00155B04" w:rsidP="006544AD">
      <w:pPr>
        <w:spacing w:line="276" w:lineRule="auto"/>
      </w:pPr>
      <w:r>
        <w:t>O</w:t>
      </w:r>
      <w:r w:rsidRPr="00621FD6">
        <w:t xml:space="preserve">ur engagement strategies to get feedback </w:t>
      </w:r>
      <w:r>
        <w:t>on the</w:t>
      </w:r>
      <w:r w:rsidRPr="00621FD6">
        <w:t xml:space="preserve"> experience of </w:t>
      </w:r>
      <w:r>
        <w:t xml:space="preserve">service providers </w:t>
      </w:r>
      <w:r w:rsidRPr="00621FD6">
        <w:t>are strong – right from when the NDIS bill was introduced to parliament, through to handl</w:t>
      </w:r>
      <w:r>
        <w:t>ing more recent technical issues</w:t>
      </w:r>
      <w:r w:rsidRPr="00621FD6">
        <w:t>.</w:t>
      </w:r>
      <w:r>
        <w:t xml:space="preserve"> </w:t>
      </w:r>
    </w:p>
    <w:p w:rsidR="00155B04" w:rsidRDefault="00155B04" w:rsidP="006544AD">
      <w:pPr>
        <w:spacing w:line="276" w:lineRule="auto"/>
      </w:pPr>
      <w:r w:rsidRPr="00621FD6">
        <w:t>NDS</w:t>
      </w:r>
      <w:r>
        <w:t xml:space="preserve"> has</w:t>
      </w:r>
      <w:r w:rsidRPr="00621FD6">
        <w:t xml:space="preserve"> strong policy credentials and credibility. </w:t>
      </w:r>
      <w:r>
        <w:t xml:space="preserve">Our mechanisms </w:t>
      </w:r>
      <w:r w:rsidRPr="00621FD6">
        <w:t>influence</w:t>
      </w:r>
      <w:r>
        <w:t xml:space="preserve"> and shape policy development. </w:t>
      </w:r>
    </w:p>
    <w:p w:rsidR="00155B04" w:rsidRPr="00621FD6" w:rsidRDefault="00155B04" w:rsidP="006544AD">
      <w:pPr>
        <w:spacing w:line="276" w:lineRule="auto"/>
      </w:pPr>
      <w:r>
        <w:t>O</w:t>
      </w:r>
      <w:r w:rsidRPr="00621FD6">
        <w:t xml:space="preserve">ur contact with our members and with people with disability is advantageous in getting all the settings </w:t>
      </w:r>
      <w:r w:rsidR="00D75452">
        <w:t>that work</w:t>
      </w:r>
      <w:r w:rsidRPr="00621FD6">
        <w:t xml:space="preserve">. For example, </w:t>
      </w:r>
      <w:r>
        <w:t xml:space="preserve">the NDIS Issues Register is a good way to get continuous feedback as the Scheme rolls out. </w:t>
      </w:r>
      <w:r w:rsidRPr="00621FD6">
        <w:t>Our ability to interact with key stakeholders is a definite plus.</w:t>
      </w:r>
    </w:p>
    <w:p w:rsidR="00155B04" w:rsidRDefault="00D75452" w:rsidP="00D75452">
      <w:pPr>
        <w:spacing w:line="276" w:lineRule="auto"/>
      </w:pPr>
      <w:r w:rsidRPr="00D75452">
        <w:t>We have an important role to prioritise issues that need</w:t>
      </w:r>
      <w:r>
        <w:t xml:space="preserve"> </w:t>
      </w:r>
      <w:r w:rsidRPr="00D75452">
        <w:t>addressing. Ultimately this will allow for better service</w:t>
      </w:r>
      <w:r>
        <w:t xml:space="preserve"> </w:t>
      </w:r>
      <w:r w:rsidRPr="00D75452">
        <w:t>delivery in the NDIS world.</w:t>
      </w:r>
      <w:r w:rsidR="00155B04">
        <w:br w:type="page"/>
      </w:r>
    </w:p>
    <w:p w:rsidR="0073161D" w:rsidRPr="0073161D" w:rsidRDefault="0073161D" w:rsidP="006544AD">
      <w:pPr>
        <w:spacing w:line="276" w:lineRule="auto"/>
        <w:rPr>
          <w:rStyle w:val="Strong"/>
        </w:rPr>
      </w:pPr>
      <w:r w:rsidRPr="0073161D">
        <w:rPr>
          <w:rStyle w:val="Strong"/>
        </w:rPr>
        <w:t>Influencing policies to benefit people with disability</w:t>
      </w:r>
    </w:p>
    <w:p w:rsidR="0071338B" w:rsidRDefault="0073161D" w:rsidP="0071338B">
      <w:pPr>
        <w:spacing w:line="276" w:lineRule="auto"/>
        <w:rPr>
          <w:rFonts w:cs="Arial"/>
        </w:rPr>
      </w:pPr>
      <w:r>
        <w:rPr>
          <w:rFonts w:cs="Arial"/>
        </w:rPr>
        <w:t>G</w:t>
      </w:r>
      <w:r w:rsidR="0071338B" w:rsidRPr="0071338B">
        <w:rPr>
          <w:rFonts w:cs="Arial"/>
        </w:rPr>
        <w:t>overnment relationships are incredibly important so that we</w:t>
      </w:r>
      <w:r w:rsidR="0071338B">
        <w:rPr>
          <w:rFonts w:cs="Arial"/>
        </w:rPr>
        <w:t xml:space="preserve"> </w:t>
      </w:r>
      <w:r w:rsidR="0071338B" w:rsidRPr="0071338B">
        <w:rPr>
          <w:rFonts w:cs="Arial"/>
        </w:rPr>
        <w:t>can have impact in creating the best environment for both</w:t>
      </w:r>
      <w:r w:rsidR="0071338B">
        <w:rPr>
          <w:rFonts w:cs="Arial"/>
        </w:rPr>
        <w:t xml:space="preserve"> </w:t>
      </w:r>
      <w:r w:rsidR="0071338B" w:rsidRPr="0071338B">
        <w:rPr>
          <w:rFonts w:cs="Arial"/>
        </w:rPr>
        <w:t>disability services and people with disability. Some ways that</w:t>
      </w:r>
      <w:r w:rsidR="0071338B">
        <w:rPr>
          <w:rFonts w:cs="Arial"/>
        </w:rPr>
        <w:t xml:space="preserve"> </w:t>
      </w:r>
      <w:r w:rsidR="0071338B" w:rsidRPr="0071338B">
        <w:rPr>
          <w:rFonts w:cs="Arial"/>
        </w:rPr>
        <w:t>NDS uses its influence to realise better policies to support people</w:t>
      </w:r>
      <w:r w:rsidR="0071338B">
        <w:rPr>
          <w:rFonts w:cs="Arial"/>
        </w:rPr>
        <w:t xml:space="preserve"> </w:t>
      </w:r>
      <w:r w:rsidR="0071338B" w:rsidRPr="0071338B">
        <w:rPr>
          <w:rFonts w:cs="Arial"/>
        </w:rPr>
        <w:t>with disability include consulting with members on strategies and</w:t>
      </w:r>
      <w:r w:rsidR="0071338B">
        <w:rPr>
          <w:rFonts w:cs="Arial"/>
        </w:rPr>
        <w:t xml:space="preserve"> </w:t>
      </w:r>
      <w:r w:rsidR="0071338B" w:rsidRPr="0071338B">
        <w:rPr>
          <w:rFonts w:cs="Arial"/>
        </w:rPr>
        <w:t>needs, pushing for inclusion initiatives, working towards better</w:t>
      </w:r>
      <w:r w:rsidR="0071338B">
        <w:rPr>
          <w:rFonts w:cs="Arial"/>
        </w:rPr>
        <w:t xml:space="preserve"> </w:t>
      </w:r>
      <w:r w:rsidR="0071338B" w:rsidRPr="0071338B">
        <w:rPr>
          <w:rFonts w:cs="Arial"/>
        </w:rPr>
        <w:t>inclusion in work and actively supporting the delivery of varied</w:t>
      </w:r>
      <w:r w:rsidR="0071338B">
        <w:rPr>
          <w:rFonts w:cs="Arial"/>
        </w:rPr>
        <w:t xml:space="preserve"> </w:t>
      </w:r>
      <w:r w:rsidR="0071338B" w:rsidRPr="0071338B">
        <w:rPr>
          <w:rFonts w:cs="Arial"/>
        </w:rPr>
        <w:t>disability services.</w:t>
      </w:r>
    </w:p>
    <w:p w:rsidR="0073161D" w:rsidRPr="0071338B" w:rsidRDefault="0073161D" w:rsidP="00DC7E5A">
      <w:pPr>
        <w:pStyle w:val="Subtitle"/>
        <w:rPr>
          <w:rFonts w:cs="Arial"/>
        </w:rPr>
      </w:pPr>
      <w:r w:rsidRPr="001A4C60">
        <w:t>Consulting with providers</w:t>
      </w:r>
    </w:p>
    <w:p w:rsidR="0071338B" w:rsidRDefault="0071338B" w:rsidP="0071338B">
      <w:pPr>
        <w:spacing w:line="276" w:lineRule="auto"/>
      </w:pPr>
      <w:r w:rsidRPr="0071338B">
        <w:t>Conducting constructive conversations with providers is essential</w:t>
      </w:r>
      <w:r>
        <w:t xml:space="preserve"> </w:t>
      </w:r>
      <w:r w:rsidRPr="0071338B">
        <w:t>to our involvement in policy change and informs effective practice.</w:t>
      </w:r>
      <w:r>
        <w:t xml:space="preserve"> </w:t>
      </w:r>
      <w:r w:rsidRPr="0071338B">
        <w:t>Through a widespread member consultation process NDS has been</w:t>
      </w:r>
      <w:r>
        <w:t xml:space="preserve"> </w:t>
      </w:r>
      <w:r w:rsidRPr="0071338B">
        <w:t>able to ensure that a set of specific, unified messages were presented</w:t>
      </w:r>
      <w:r>
        <w:t xml:space="preserve"> </w:t>
      </w:r>
      <w:r w:rsidRPr="0071338B">
        <w:t>to the Commonwealth Government around the development of a</w:t>
      </w:r>
      <w:r>
        <w:t xml:space="preserve"> </w:t>
      </w:r>
      <w:r w:rsidRPr="0071338B">
        <w:t>comprehensive framework for disability employment assistance.</w:t>
      </w:r>
      <w:r>
        <w:t xml:space="preserve"> </w:t>
      </w:r>
      <w:r w:rsidRPr="0071338B">
        <w:t>NDS identified eleven key principles in its first submission on the</w:t>
      </w:r>
      <w:r>
        <w:t xml:space="preserve"> </w:t>
      </w:r>
      <w:r w:rsidRPr="0071338B">
        <w:t>new disability employment framework which highlighted social and</w:t>
      </w:r>
      <w:r>
        <w:t xml:space="preserve"> </w:t>
      </w:r>
      <w:r w:rsidRPr="0071338B">
        <w:t>economic gains. These include increased employment participation by</w:t>
      </w:r>
      <w:r>
        <w:t xml:space="preserve"> </w:t>
      </w:r>
      <w:r w:rsidRPr="0071338B">
        <w:t>people with disability, how to enhance service delivery, incorporation</w:t>
      </w:r>
      <w:r>
        <w:t xml:space="preserve"> </w:t>
      </w:r>
      <w:r w:rsidRPr="0071338B">
        <w:t>of NDIS principles and retaining the successful features of the current</w:t>
      </w:r>
      <w:r>
        <w:t xml:space="preserve"> </w:t>
      </w:r>
      <w:r w:rsidRPr="0071338B">
        <w:t>system. This resulted in key features of the set of framework principles</w:t>
      </w:r>
      <w:r>
        <w:t xml:space="preserve"> </w:t>
      </w:r>
      <w:r w:rsidRPr="0071338B">
        <w:t>in our submission being incorporated into the government’s second</w:t>
      </w:r>
      <w:r>
        <w:t xml:space="preserve"> discussion paper</w:t>
      </w:r>
    </w:p>
    <w:p w:rsidR="0073161D" w:rsidRPr="0071338B" w:rsidRDefault="0073161D" w:rsidP="00DC7E5A">
      <w:pPr>
        <w:pStyle w:val="Subtitle"/>
      </w:pPr>
      <w:r>
        <w:t>Fact</w:t>
      </w:r>
      <w:r w:rsidRPr="005A160C">
        <w:t xml:space="preserve">: </w:t>
      </w:r>
    </w:p>
    <w:p w:rsidR="0073161D" w:rsidRPr="0071338B" w:rsidRDefault="0073161D" w:rsidP="0071338B">
      <w:pPr>
        <w:spacing w:before="0" w:after="160"/>
        <w:rPr>
          <w:rFonts w:cs="Arial"/>
        </w:rPr>
      </w:pPr>
      <w:r w:rsidRPr="0071338B">
        <w:rPr>
          <w:rFonts w:cs="Arial"/>
        </w:rPr>
        <w:t>NDS consulted with representatives of around 150 member organisations, from Disability Employment Services and Australian Disability Enterprises in a national member consultation process on the framework.</w:t>
      </w:r>
    </w:p>
    <w:p w:rsidR="0073161D" w:rsidRDefault="0073161D" w:rsidP="00DC7E5A">
      <w:pPr>
        <w:pStyle w:val="Subtitle"/>
      </w:pPr>
      <w:r>
        <w:t>Working hard for work</w:t>
      </w:r>
    </w:p>
    <w:p w:rsidR="0071338B" w:rsidRDefault="0071338B" w:rsidP="0071338B">
      <w:pPr>
        <w:spacing w:line="276" w:lineRule="auto"/>
      </w:pPr>
      <w:r w:rsidRPr="0071338B">
        <w:t>Australia needs to improve the rate of people with disability in</w:t>
      </w:r>
      <w:r>
        <w:t xml:space="preserve"> </w:t>
      </w:r>
      <w:r w:rsidRPr="0071338B">
        <w:t>employment. NDS’s Ticket to Work program is doing just that.</w:t>
      </w:r>
      <w:r>
        <w:t xml:space="preserve"> </w:t>
      </w:r>
      <w:r w:rsidRPr="0071338B">
        <w:t>Operating on evidence that young people with disability experience</w:t>
      </w:r>
      <w:r>
        <w:t xml:space="preserve"> </w:t>
      </w:r>
      <w:r w:rsidRPr="0071338B">
        <w:t>greater difficulty transitioning from school to work than their peers</w:t>
      </w:r>
      <w:r>
        <w:t xml:space="preserve"> </w:t>
      </w:r>
      <w:r w:rsidRPr="0071338B">
        <w:t>without disability, Ticket to Work leverages the power of cross-sectoral</w:t>
      </w:r>
      <w:r>
        <w:t xml:space="preserve"> </w:t>
      </w:r>
      <w:r w:rsidRPr="0071338B">
        <w:t>collaborative partnerships to improve employment outcomes. This</w:t>
      </w:r>
      <w:r>
        <w:t xml:space="preserve"> </w:t>
      </w:r>
      <w:r w:rsidRPr="0071338B">
        <w:t>year, Ticket to Work saw 668 young people with disability commence</w:t>
      </w:r>
      <w:r>
        <w:t xml:space="preserve"> </w:t>
      </w:r>
      <w:r w:rsidRPr="0071338B">
        <w:t>work experience and workplace preparation activities and 234 young</w:t>
      </w:r>
      <w:r>
        <w:t xml:space="preserve"> </w:t>
      </w:r>
      <w:r w:rsidRPr="0071338B">
        <w:t>people starting traineeships or apprenticeships.</w:t>
      </w:r>
    </w:p>
    <w:p w:rsidR="0073161D" w:rsidRPr="0071338B" w:rsidRDefault="0073161D" w:rsidP="00DC7E5A">
      <w:pPr>
        <w:pStyle w:val="Subtitle"/>
        <w:rPr>
          <w:rFonts w:cs="Times New Roman"/>
        </w:rPr>
      </w:pPr>
      <w:r>
        <w:t>Fact:</w:t>
      </w:r>
    </w:p>
    <w:p w:rsidR="0073161D" w:rsidRPr="00317AF4" w:rsidRDefault="0073161D" w:rsidP="006544AD">
      <w:pPr>
        <w:spacing w:after="240" w:line="276" w:lineRule="auto"/>
        <w:rPr>
          <w:rFonts w:cs="Arial"/>
        </w:rPr>
      </w:pPr>
      <w:r>
        <w:rPr>
          <w:rFonts w:cs="Arial"/>
        </w:rPr>
        <w:t xml:space="preserve">Compared to other young people with disability, </w:t>
      </w:r>
      <w:r w:rsidRPr="00317AF4">
        <w:rPr>
          <w:rFonts w:cs="Arial"/>
        </w:rPr>
        <w:t>Ticket to Work participants were</w:t>
      </w:r>
      <w:r>
        <w:rPr>
          <w:rFonts w:cs="Arial"/>
        </w:rPr>
        <w:t xml:space="preserve">: </w:t>
      </w:r>
      <w:r w:rsidRPr="00317AF4">
        <w:rPr>
          <w:rFonts w:cs="Arial"/>
          <w:b/>
        </w:rPr>
        <w:t xml:space="preserve"> </w:t>
      </w:r>
    </w:p>
    <w:p w:rsidR="0071338B" w:rsidRDefault="0073161D" w:rsidP="006544AD">
      <w:pPr>
        <w:pStyle w:val="ListParagraph"/>
        <w:numPr>
          <w:ilvl w:val="0"/>
          <w:numId w:val="4"/>
        </w:numPr>
        <w:spacing w:after="240"/>
        <w:rPr>
          <w:rFonts w:cs="Arial"/>
          <w:szCs w:val="24"/>
        </w:rPr>
      </w:pPr>
      <w:r w:rsidRPr="0071338B">
        <w:rPr>
          <w:rFonts w:cs="Arial"/>
          <w:b/>
          <w:szCs w:val="24"/>
        </w:rPr>
        <w:t>Four times</w:t>
      </w:r>
      <w:r w:rsidRPr="0071338B">
        <w:rPr>
          <w:rFonts w:cs="Arial"/>
          <w:szCs w:val="24"/>
        </w:rPr>
        <w:t xml:space="preserve"> more likely to be in employment </w:t>
      </w:r>
      <w:r w:rsidR="0071338B" w:rsidRPr="0071338B">
        <w:rPr>
          <w:rFonts w:cs="Arial"/>
          <w:szCs w:val="24"/>
        </w:rPr>
        <w:t>post-</w:t>
      </w:r>
      <w:r w:rsidRPr="0071338B">
        <w:rPr>
          <w:rFonts w:cs="Arial"/>
          <w:szCs w:val="24"/>
        </w:rPr>
        <w:t>school</w:t>
      </w:r>
    </w:p>
    <w:p w:rsidR="0073161D" w:rsidRPr="0071338B" w:rsidRDefault="0073161D" w:rsidP="006544AD">
      <w:pPr>
        <w:pStyle w:val="ListParagraph"/>
        <w:numPr>
          <w:ilvl w:val="0"/>
          <w:numId w:val="4"/>
        </w:numPr>
        <w:spacing w:after="240"/>
        <w:rPr>
          <w:rFonts w:cs="Arial"/>
          <w:szCs w:val="24"/>
        </w:rPr>
      </w:pPr>
      <w:r w:rsidRPr="0071338B">
        <w:rPr>
          <w:rFonts w:cs="Arial"/>
          <w:szCs w:val="24"/>
        </w:rPr>
        <w:t xml:space="preserve">Almost </w:t>
      </w:r>
      <w:r w:rsidRPr="0071338B">
        <w:rPr>
          <w:rFonts w:cs="Arial"/>
          <w:b/>
          <w:szCs w:val="24"/>
        </w:rPr>
        <w:t>50</w:t>
      </w:r>
      <w:r w:rsidR="0071338B">
        <w:rPr>
          <w:rFonts w:cs="Arial"/>
          <w:b/>
          <w:szCs w:val="24"/>
        </w:rPr>
        <w:t xml:space="preserve"> per cent</w:t>
      </w:r>
      <w:r w:rsidRPr="0071338B">
        <w:rPr>
          <w:rFonts w:cs="Arial"/>
          <w:szCs w:val="24"/>
        </w:rPr>
        <w:t xml:space="preserve"> more l</w:t>
      </w:r>
      <w:r w:rsidR="0071338B">
        <w:rPr>
          <w:rFonts w:cs="Arial"/>
          <w:szCs w:val="24"/>
        </w:rPr>
        <w:t>ikely to complete Year 12</w:t>
      </w:r>
    </w:p>
    <w:p w:rsidR="0073161D" w:rsidRPr="00695B5F" w:rsidRDefault="0073161D" w:rsidP="00DC7E5A">
      <w:pPr>
        <w:pStyle w:val="Subtitle"/>
      </w:pPr>
      <w:r w:rsidRPr="00695B5F">
        <w:t>Pushing for pathways to inclusion</w:t>
      </w:r>
    </w:p>
    <w:p w:rsidR="0073161D" w:rsidRDefault="00E17F7D" w:rsidP="006544AD">
      <w:pPr>
        <w:spacing w:line="276" w:lineRule="auto"/>
        <w:rPr>
          <w:rFonts w:cs="Arial"/>
        </w:rPr>
      </w:pPr>
      <w:r>
        <w:rPr>
          <w:rFonts w:cs="Arial"/>
        </w:rPr>
        <w:t>P</w:t>
      </w:r>
      <w:r w:rsidR="0073161D">
        <w:rPr>
          <w:rFonts w:cs="Arial"/>
        </w:rPr>
        <w:t>eople with disability are often excluded and denied access to many parts of society. For example, people with disability</w:t>
      </w:r>
      <w:r w:rsidR="0073161D" w:rsidRPr="00E066C5">
        <w:rPr>
          <w:rFonts w:cs="Arial"/>
        </w:rPr>
        <w:t xml:space="preserve"> are </w:t>
      </w:r>
      <w:r w:rsidR="0073161D">
        <w:rPr>
          <w:rFonts w:cs="Arial"/>
        </w:rPr>
        <w:t xml:space="preserve">often </w:t>
      </w:r>
      <w:r w:rsidR="0073161D" w:rsidRPr="00E066C5">
        <w:rPr>
          <w:rFonts w:cs="Arial"/>
        </w:rPr>
        <w:t>over-represented in the lower-social economic end of the community</w:t>
      </w:r>
      <w:r w:rsidR="0073161D">
        <w:rPr>
          <w:rFonts w:cs="Arial"/>
        </w:rPr>
        <w:t xml:space="preserve"> </w:t>
      </w:r>
      <w:r w:rsidR="0073161D" w:rsidRPr="00E066C5">
        <w:rPr>
          <w:rFonts w:cs="Arial"/>
        </w:rPr>
        <w:t xml:space="preserve">and are overall less likely to be in a position to pay substantial fees for unsubsidised </w:t>
      </w:r>
      <w:r w:rsidR="0073161D">
        <w:rPr>
          <w:rFonts w:cs="Arial"/>
        </w:rPr>
        <w:t>Vocational Education and Training (VET). Changes to the 2015 policy settings in New South Wales, called the ‘Smart and Skilled’ reforms, have further limited the capacity of people with disabilities to participate. In NDS’s submission to the Parliamentary Inquiry into these reforms, we emphasised VET as a pathway to community inclusion and employment for people with disa</w:t>
      </w:r>
      <w:r>
        <w:rPr>
          <w:rFonts w:cs="Arial"/>
        </w:rPr>
        <w:t xml:space="preserve">bility and the impact of fees </w:t>
      </w:r>
      <w:r w:rsidR="0073161D">
        <w:rPr>
          <w:rFonts w:cs="Arial"/>
        </w:rPr>
        <w:t>on participation</w:t>
      </w:r>
      <w:r w:rsidR="0073161D">
        <w:rPr>
          <w:b/>
          <w:color w:val="1F497D" w:themeColor="text2"/>
        </w:rPr>
        <w:t xml:space="preserve">. </w:t>
      </w:r>
      <w:r w:rsidR="0073161D" w:rsidRPr="00691954">
        <w:rPr>
          <w:rFonts w:cs="Arial"/>
        </w:rPr>
        <w:t xml:space="preserve">In response to our </w:t>
      </w:r>
      <w:r w:rsidR="0073161D">
        <w:rPr>
          <w:rFonts w:cs="Arial"/>
        </w:rPr>
        <w:t xml:space="preserve">specific </w:t>
      </w:r>
      <w:r w:rsidR="0073161D" w:rsidRPr="00691954">
        <w:rPr>
          <w:rFonts w:cs="Arial"/>
        </w:rPr>
        <w:t xml:space="preserve">concerns, the </w:t>
      </w:r>
      <w:r w:rsidR="0073161D">
        <w:rPr>
          <w:rFonts w:cs="Arial"/>
        </w:rPr>
        <w:t xml:space="preserve">NSW </w:t>
      </w:r>
      <w:r w:rsidR="0073161D" w:rsidRPr="00691954">
        <w:rPr>
          <w:rFonts w:cs="Arial"/>
        </w:rPr>
        <w:t xml:space="preserve">government announced that from 1 January 2016, students with disability </w:t>
      </w:r>
      <w:r w:rsidR="0073161D">
        <w:rPr>
          <w:rFonts w:cs="Arial"/>
        </w:rPr>
        <w:t xml:space="preserve">are </w:t>
      </w:r>
      <w:r w:rsidR="0073161D" w:rsidRPr="00691954">
        <w:rPr>
          <w:rFonts w:cs="Arial"/>
        </w:rPr>
        <w:t>exempt</w:t>
      </w:r>
      <w:r w:rsidR="0073161D">
        <w:rPr>
          <w:rFonts w:cs="Arial"/>
        </w:rPr>
        <w:t xml:space="preserve"> from fees for any Smart and S</w:t>
      </w:r>
      <w:r w:rsidR="0073161D" w:rsidRPr="00691954">
        <w:rPr>
          <w:rFonts w:cs="Arial"/>
        </w:rPr>
        <w:t xml:space="preserve">killed qualification they undertake, regardless of the number or level of </w:t>
      </w:r>
      <w:r>
        <w:rPr>
          <w:rFonts w:cs="Arial"/>
        </w:rPr>
        <w:t>undertakings</w:t>
      </w:r>
      <w:r w:rsidR="0073161D">
        <w:rPr>
          <w:rFonts w:cs="Arial"/>
        </w:rPr>
        <w:t xml:space="preserve">. </w:t>
      </w:r>
    </w:p>
    <w:p w:rsidR="0073161D" w:rsidRPr="005A160C" w:rsidRDefault="0073161D" w:rsidP="00DC7E5A">
      <w:pPr>
        <w:pStyle w:val="Subtitle"/>
      </w:pPr>
      <w:r w:rsidRPr="005A160C">
        <w:t>F</w:t>
      </w:r>
      <w:r>
        <w:t>act</w:t>
      </w:r>
      <w:r w:rsidRPr="005A160C">
        <w:t>:</w:t>
      </w:r>
    </w:p>
    <w:p w:rsidR="0073161D" w:rsidRDefault="0073161D" w:rsidP="006544AD">
      <w:pPr>
        <w:pStyle w:val="ListParagraph"/>
        <w:numPr>
          <w:ilvl w:val="0"/>
          <w:numId w:val="4"/>
        </w:numPr>
        <w:spacing w:before="0" w:after="160"/>
        <w:rPr>
          <w:rFonts w:cs="Arial"/>
          <w:szCs w:val="24"/>
        </w:rPr>
      </w:pPr>
      <w:r>
        <w:rPr>
          <w:rFonts w:cs="Arial"/>
          <w:szCs w:val="24"/>
        </w:rPr>
        <w:t>A</w:t>
      </w:r>
      <w:r w:rsidRPr="00695B5F">
        <w:rPr>
          <w:rFonts w:cs="Arial"/>
          <w:szCs w:val="24"/>
        </w:rPr>
        <w:t xml:space="preserve">t the end of </w:t>
      </w:r>
      <w:r w:rsidR="00E17F7D">
        <w:rPr>
          <w:rFonts w:cs="Arial"/>
          <w:szCs w:val="24"/>
        </w:rPr>
        <w:t>June 2016</w:t>
      </w:r>
      <w:r w:rsidRPr="00695B5F">
        <w:rPr>
          <w:rFonts w:cs="Arial"/>
          <w:szCs w:val="24"/>
        </w:rPr>
        <w:t xml:space="preserve">, employment supports featured in only </w:t>
      </w:r>
      <w:r w:rsidR="00E17F7D">
        <w:rPr>
          <w:rFonts w:cs="Arial"/>
          <w:szCs w:val="24"/>
        </w:rPr>
        <w:t>9.1 per cent</w:t>
      </w:r>
      <w:r w:rsidRPr="00695B5F">
        <w:rPr>
          <w:rFonts w:cs="Arial"/>
          <w:szCs w:val="24"/>
        </w:rPr>
        <w:t xml:space="preserve"> of NDIS participant plans</w:t>
      </w:r>
      <w:r w:rsidR="00E17F7D">
        <w:rPr>
          <w:rFonts w:cs="Arial"/>
          <w:szCs w:val="24"/>
        </w:rPr>
        <w:t>.</w:t>
      </w:r>
    </w:p>
    <w:p w:rsidR="0073161D" w:rsidRPr="00695B5F" w:rsidRDefault="0073161D" w:rsidP="006544AD">
      <w:pPr>
        <w:pStyle w:val="ListParagraph"/>
        <w:numPr>
          <w:ilvl w:val="0"/>
          <w:numId w:val="4"/>
        </w:numPr>
        <w:spacing w:before="0" w:after="160"/>
        <w:rPr>
          <w:rFonts w:cs="Arial"/>
          <w:szCs w:val="24"/>
        </w:rPr>
      </w:pPr>
      <w:r>
        <w:rPr>
          <w:rFonts w:cs="Arial"/>
          <w:szCs w:val="24"/>
        </w:rPr>
        <w:t>D</w:t>
      </w:r>
      <w:r w:rsidRPr="00695B5F">
        <w:rPr>
          <w:rFonts w:cs="Arial"/>
          <w:szCs w:val="24"/>
        </w:rPr>
        <w:t>ata suggests that the NDIS could potentially assist 40,000 participants into FTE jobs in co</w:t>
      </w:r>
      <w:r>
        <w:rPr>
          <w:rFonts w:cs="Arial"/>
          <w:szCs w:val="24"/>
        </w:rPr>
        <w:t>llaboration with the VET sector</w:t>
      </w:r>
      <w:r w:rsidR="00E17F7D">
        <w:rPr>
          <w:rFonts w:cs="Arial"/>
          <w:szCs w:val="24"/>
        </w:rPr>
        <w:t>.</w:t>
      </w:r>
    </w:p>
    <w:p w:rsidR="0073161D" w:rsidRDefault="0073161D" w:rsidP="00DC7E5A">
      <w:pPr>
        <w:pStyle w:val="Subtitle"/>
      </w:pPr>
      <w:r>
        <w:t>Supporting delivery</w:t>
      </w:r>
    </w:p>
    <w:p w:rsidR="005908D5" w:rsidRDefault="005908D5" w:rsidP="005908D5">
      <w:pPr>
        <w:spacing w:line="276" w:lineRule="auto"/>
      </w:pPr>
      <w:r w:rsidRPr="005908D5">
        <w:t>Part of NDS’s purpose is to promote life opportunities for people with</w:t>
      </w:r>
      <w:r>
        <w:t xml:space="preserve"> </w:t>
      </w:r>
      <w:r w:rsidRPr="005908D5">
        <w:t>disability. An example of this is NDS’s government-endorsed Disability</w:t>
      </w:r>
      <w:r>
        <w:t xml:space="preserve"> </w:t>
      </w:r>
      <w:r w:rsidRPr="005908D5">
        <w:t>Enterprise Procurement (DEP) program. DEP’s purpose is to reduce</w:t>
      </w:r>
      <w:r>
        <w:t xml:space="preserve"> </w:t>
      </w:r>
      <w:r w:rsidRPr="005908D5">
        <w:t>the high rates of unemployment and underemployment of people with</w:t>
      </w:r>
      <w:r>
        <w:t xml:space="preserve"> </w:t>
      </w:r>
      <w:r w:rsidRPr="005908D5">
        <w:t>disability through socially responsible procurement opportunities in</w:t>
      </w:r>
      <w:r>
        <w:t xml:space="preserve"> </w:t>
      </w:r>
      <w:r w:rsidRPr="005908D5">
        <w:t>the public and private sectors. By leveraging its unique position in the</w:t>
      </w:r>
      <w:r>
        <w:t xml:space="preserve"> </w:t>
      </w:r>
      <w:r w:rsidRPr="005908D5">
        <w:t>disability community, NDS links public and private sector clients with</w:t>
      </w:r>
      <w:r>
        <w:t xml:space="preserve"> </w:t>
      </w:r>
      <w:r w:rsidRPr="005908D5">
        <w:t>supported employment enterprises to deliver a range of products and</w:t>
      </w:r>
      <w:r>
        <w:t xml:space="preserve"> </w:t>
      </w:r>
      <w:r w:rsidRPr="005908D5">
        <w:t>services. This allows more fulfilling and sustainable work for supported</w:t>
      </w:r>
      <w:r>
        <w:t xml:space="preserve"> </w:t>
      </w:r>
      <w:r w:rsidRPr="005908D5">
        <w:t>employees. In the program’s facilitation role, it continues to advocate</w:t>
      </w:r>
      <w:r>
        <w:t xml:space="preserve"> </w:t>
      </w:r>
      <w:r w:rsidRPr="005908D5">
        <w:t>on behalf of supported employment enterprises to government.</w:t>
      </w:r>
    </w:p>
    <w:p w:rsidR="0073161D" w:rsidRPr="005908D5" w:rsidRDefault="0073161D" w:rsidP="00DC7E5A">
      <w:pPr>
        <w:pStyle w:val="Subtitle"/>
        <w:rPr>
          <w:rFonts w:cs="Times New Roman"/>
        </w:rPr>
      </w:pPr>
      <w:r>
        <w:t>Fact:</w:t>
      </w:r>
    </w:p>
    <w:p w:rsidR="0073161D" w:rsidRDefault="0073161D" w:rsidP="005908D5">
      <w:pPr>
        <w:pStyle w:val="ListParagraph"/>
        <w:numPr>
          <w:ilvl w:val="0"/>
          <w:numId w:val="22"/>
        </w:numPr>
        <w:rPr>
          <w:rFonts w:cs="Arial"/>
        </w:rPr>
      </w:pPr>
      <w:r w:rsidRPr="005908D5">
        <w:rPr>
          <w:rFonts w:cs="Arial"/>
        </w:rPr>
        <w:t xml:space="preserve">Since 2011, the </w:t>
      </w:r>
      <w:r w:rsidR="005908D5">
        <w:rPr>
          <w:rFonts w:cs="Arial"/>
        </w:rPr>
        <w:t xml:space="preserve">DEP program has generated over </w:t>
      </w:r>
      <w:r w:rsidRPr="005908D5">
        <w:rPr>
          <w:rFonts w:cs="Arial"/>
        </w:rPr>
        <w:t>16.1</w:t>
      </w:r>
      <w:r w:rsidR="005908D5">
        <w:rPr>
          <w:rFonts w:cs="Arial"/>
        </w:rPr>
        <w:t xml:space="preserve"> million dollars</w:t>
      </w:r>
      <w:r w:rsidRPr="005908D5">
        <w:rPr>
          <w:rFonts w:cs="Arial"/>
        </w:rPr>
        <w:t xml:space="preserve"> in contracts of work for 49 </w:t>
      </w:r>
      <w:r w:rsidR="005908D5">
        <w:rPr>
          <w:rFonts w:cs="Arial"/>
        </w:rPr>
        <w:t>supported employment enterprises.</w:t>
      </w:r>
    </w:p>
    <w:p w:rsidR="005908D5" w:rsidRPr="005908D5" w:rsidRDefault="005908D5" w:rsidP="005908D5">
      <w:pPr>
        <w:pStyle w:val="ListParagraph"/>
        <w:numPr>
          <w:ilvl w:val="0"/>
          <w:numId w:val="22"/>
        </w:numPr>
        <w:rPr>
          <w:rFonts w:cs="Arial"/>
        </w:rPr>
      </w:pPr>
      <w:r>
        <w:rPr>
          <w:rFonts w:cs="Arial"/>
        </w:rPr>
        <w:t>More than 600 people with disability have work as a result of this.</w:t>
      </w:r>
    </w:p>
    <w:p w:rsidR="0073161D" w:rsidRDefault="0073161D" w:rsidP="006544AD">
      <w:pPr>
        <w:spacing w:line="276" w:lineRule="auto"/>
      </w:pPr>
      <w:r>
        <w:br w:type="page"/>
      </w:r>
    </w:p>
    <w:p w:rsidR="0074136E" w:rsidRPr="00155B04" w:rsidRDefault="0074136E" w:rsidP="006544AD">
      <w:pPr>
        <w:spacing w:line="276" w:lineRule="auto"/>
        <w:rPr>
          <w:rStyle w:val="Strong"/>
        </w:rPr>
      </w:pPr>
      <w:r w:rsidRPr="00155B04">
        <w:rPr>
          <w:rStyle w:val="Strong"/>
        </w:rPr>
        <w:t>Meet NDS: Case Study</w:t>
      </w:r>
    </w:p>
    <w:p w:rsidR="0074136E" w:rsidRPr="0074136E" w:rsidRDefault="0074136E" w:rsidP="00DC7E5A">
      <w:pPr>
        <w:pStyle w:val="Subtitle"/>
      </w:pPr>
      <w:r w:rsidRPr="002C13C1">
        <w:t xml:space="preserve">Andrew Gibson, EAC Campaign Community Educator, </w:t>
      </w:r>
      <w:r w:rsidR="0004491C">
        <w:t>New South Wales</w:t>
      </w:r>
    </w:p>
    <w:p w:rsidR="0074136E" w:rsidRPr="002C13C1" w:rsidRDefault="0074136E" w:rsidP="006544AD">
      <w:pPr>
        <w:spacing w:line="276" w:lineRule="auto"/>
      </w:pPr>
      <w:r>
        <w:t>I like to start every presentation I give with, “Hi, I’m Andrew – I work for the Every Australian Counts Campaign – something I feel very privileged and proud to be part of,” because that’s true.</w:t>
      </w:r>
    </w:p>
    <w:p w:rsidR="0074136E" w:rsidRDefault="0074136E" w:rsidP="006544AD">
      <w:pPr>
        <w:spacing w:line="276" w:lineRule="auto"/>
      </w:pPr>
      <w:r>
        <w:t>The ongoing ramifications of the NDIS in terms of support are that it’s policy that’s going to affect lifetimes. It’s not one term – one budget or electoral term – it’s an ongoing scheme.</w:t>
      </w:r>
    </w:p>
    <w:p w:rsidR="0074136E" w:rsidRDefault="0074136E" w:rsidP="006544AD">
      <w:pPr>
        <w:spacing w:line="276" w:lineRule="auto"/>
      </w:pPr>
      <w:r w:rsidRPr="002C13C1">
        <w:t xml:space="preserve">The role of Every Australian Counts has been fundamental in getting policy off the ground and </w:t>
      </w:r>
      <w:r>
        <w:t xml:space="preserve">legislated that is actually going to change the scope of Australian society for years to come. That’s why I get excited about this. </w:t>
      </w:r>
    </w:p>
    <w:p w:rsidR="0074136E" w:rsidRDefault="0074136E" w:rsidP="006544AD">
      <w:pPr>
        <w:spacing w:line="276" w:lineRule="auto"/>
      </w:pPr>
      <w:r>
        <w:t>Implementing it is the hard part. We’ve got to make sure that it’s still a co-design – that everyone involved has input into how it’s implemented, because nobody’s an expert in this. That’s why we need feedback rather than being told, “This is how we’re doing it… This is how we’ve always done it.”</w:t>
      </w:r>
    </w:p>
    <w:p w:rsidR="0074136E" w:rsidRDefault="0074136E" w:rsidP="006544AD">
      <w:pPr>
        <w:spacing w:line="276" w:lineRule="auto"/>
      </w:pPr>
      <w:r>
        <w:t xml:space="preserve">The main thing is being open to change, flexibility, options. </w:t>
      </w:r>
      <w:r w:rsidR="0014696C">
        <w:t>Services that</w:t>
      </w:r>
      <w:r>
        <w:t xml:space="preserve"> have been frustrated by not being able to deliver the services they want to people – now they can do it as part</w:t>
      </w:r>
      <w:r w:rsidR="0014696C">
        <w:t xml:space="preserve"> of the person-centred approach</w:t>
      </w:r>
      <w:r>
        <w:t>.</w:t>
      </w:r>
    </w:p>
    <w:p w:rsidR="0074136E" w:rsidRDefault="0074136E" w:rsidP="006544AD">
      <w:pPr>
        <w:spacing w:line="276" w:lineRule="auto"/>
      </w:pPr>
      <w:r>
        <w:t>I was almost moved to tears at a conference when a man was telling a story about his friend who needed a prosthetic leg 20 years ago, and they gave him a pair of crutches… N</w:t>
      </w:r>
      <w:r w:rsidR="0014696C">
        <w:t xml:space="preserve">ow suddenly someone is asking, “Would you like a new leg? </w:t>
      </w:r>
      <w:r>
        <w:t>What ki</w:t>
      </w:r>
      <w:r w:rsidR="0014696C">
        <w:t xml:space="preserve">nd of new leg would you like? </w:t>
      </w:r>
      <w:r>
        <w:t>What do you do with your life</w:t>
      </w:r>
      <w:r w:rsidR="0014696C">
        <w:t xml:space="preserve"> that this would help you with?”</w:t>
      </w:r>
      <w:r>
        <w:t xml:space="preserve"> It gives people control of their own lives.</w:t>
      </w:r>
    </w:p>
    <w:p w:rsidR="0074136E" w:rsidRDefault="0074136E" w:rsidP="006544AD">
      <w:pPr>
        <w:spacing w:line="276" w:lineRule="auto"/>
      </w:pPr>
      <w:r>
        <w:t xml:space="preserve">The best part of my job is giving people information and knowledge - sharing. I like that I’ve started </w:t>
      </w:r>
      <w:r w:rsidR="0014696C">
        <w:t xml:space="preserve">working </w:t>
      </w:r>
      <w:r>
        <w:t>in this sector in such a big time of change.</w:t>
      </w:r>
    </w:p>
    <w:p w:rsidR="0074136E" w:rsidRDefault="0074136E" w:rsidP="006544AD">
      <w:pPr>
        <w:spacing w:line="276" w:lineRule="auto"/>
      </w:pPr>
      <w:r>
        <w:br w:type="page"/>
      </w:r>
    </w:p>
    <w:p w:rsidR="00EB1D0F" w:rsidRPr="00EB1D0F" w:rsidRDefault="00EB1D0F" w:rsidP="006544AD">
      <w:pPr>
        <w:spacing w:line="276" w:lineRule="auto"/>
        <w:rPr>
          <w:rStyle w:val="Strong"/>
        </w:rPr>
      </w:pPr>
      <w:r w:rsidRPr="00EB1D0F">
        <w:rPr>
          <w:rStyle w:val="Strong"/>
        </w:rPr>
        <w:t>Giving members the capacity to meet future challenges</w:t>
      </w:r>
    </w:p>
    <w:p w:rsidR="00EB1D0F" w:rsidRPr="007337B3" w:rsidRDefault="00EB1D0F" w:rsidP="006544AD">
      <w:pPr>
        <w:spacing w:line="276" w:lineRule="auto"/>
        <w:rPr>
          <w:rFonts w:cs="Arial"/>
        </w:rPr>
      </w:pPr>
      <w:r w:rsidRPr="006D3B0A">
        <w:rPr>
          <w:rFonts w:cs="Arial"/>
        </w:rPr>
        <w:t xml:space="preserve">In the past </w:t>
      </w:r>
      <w:r>
        <w:rPr>
          <w:rFonts w:cs="Arial"/>
        </w:rPr>
        <w:t xml:space="preserve">financial </w:t>
      </w:r>
      <w:r w:rsidRPr="006D3B0A">
        <w:rPr>
          <w:rFonts w:cs="Arial"/>
        </w:rPr>
        <w:t xml:space="preserve">year, </w:t>
      </w:r>
      <w:r>
        <w:rPr>
          <w:rFonts w:cs="Arial"/>
        </w:rPr>
        <w:t>disability service organisations</w:t>
      </w:r>
      <w:r w:rsidRPr="006D3B0A">
        <w:rPr>
          <w:rFonts w:cs="Arial"/>
        </w:rPr>
        <w:t xml:space="preserve"> have </w:t>
      </w:r>
      <w:r>
        <w:rPr>
          <w:rFonts w:cs="Arial"/>
        </w:rPr>
        <w:t xml:space="preserve">undergone </w:t>
      </w:r>
      <w:r w:rsidRPr="006D3B0A">
        <w:rPr>
          <w:rFonts w:cs="Arial"/>
        </w:rPr>
        <w:t xml:space="preserve">changes </w:t>
      </w:r>
      <w:r>
        <w:rPr>
          <w:rFonts w:cs="Arial"/>
        </w:rPr>
        <w:t>and made many adjustments as they adapt to the NDIS. The transition continues as the NDIS creates new challenges and opportunities in the sector. NDS is committed to supporting our members through this period in part by giving them the best information, resources and training they need to prepare for and thrive in the NDIS world. We are in frequent contact with governments and continue to urge them to invest in sector development.</w:t>
      </w:r>
    </w:p>
    <w:p w:rsidR="00EB1D0F" w:rsidRDefault="00EB1D0F" w:rsidP="00DC7E5A">
      <w:pPr>
        <w:pStyle w:val="Subtitle"/>
      </w:pPr>
      <w:r>
        <w:t>Maximising relationships</w:t>
      </w:r>
    </w:p>
    <w:p w:rsidR="00EB1D0F" w:rsidRDefault="00EB1D0F" w:rsidP="006544AD">
      <w:pPr>
        <w:spacing w:line="276" w:lineRule="auto"/>
      </w:pPr>
      <w:r>
        <w:t xml:space="preserve">Effective support relies on developing and sustaining good relationships. We recognise that we are strongest together. </w:t>
      </w:r>
      <w:r w:rsidRPr="0085007F">
        <w:t>WorkAbility Q</w:t>
      </w:r>
      <w:r>
        <w:t>ueensland is a sector-</w:t>
      </w:r>
      <w:r w:rsidRPr="0085007F">
        <w:t xml:space="preserve">led workforce strategy </w:t>
      </w:r>
      <w:r>
        <w:t>implemented via the</w:t>
      </w:r>
      <w:r w:rsidRPr="0085007F">
        <w:t xml:space="preserve"> </w:t>
      </w:r>
      <w:r>
        <w:t xml:space="preserve">collaboration of </w:t>
      </w:r>
      <w:r w:rsidRPr="0085007F">
        <w:t xml:space="preserve">NDS, Workforce Council, CSIA and QCOSS. </w:t>
      </w:r>
      <w:r>
        <w:t xml:space="preserve">It engages </w:t>
      </w:r>
      <w:r w:rsidRPr="0085007F">
        <w:t>sta</w:t>
      </w:r>
      <w:r>
        <w:t>keholders across the skills eco</w:t>
      </w:r>
      <w:r w:rsidRPr="0085007F">
        <w:t>system to work collaboratively at both the state and local levels to address identified challenges.</w:t>
      </w:r>
      <w:r>
        <w:t xml:space="preserve"> </w:t>
      </w:r>
      <w:r w:rsidRPr="0085007F">
        <w:t>A local network established in the North Queensland region has developed a regional workforce plan.</w:t>
      </w:r>
      <w:r>
        <w:t xml:space="preserve"> Here,</w:t>
      </w:r>
      <w:r w:rsidRPr="0085007F">
        <w:t xml:space="preserve"> </w:t>
      </w:r>
      <w:r>
        <w:t>t</w:t>
      </w:r>
      <w:r w:rsidRPr="0085007F">
        <w:t>he local stakeholders are working together to implement the actions identified under workforce supp</w:t>
      </w:r>
      <w:r>
        <w:t>ly, capability and utilisation.</w:t>
      </w:r>
    </w:p>
    <w:p w:rsidR="00EB1D0F" w:rsidRPr="00437723" w:rsidRDefault="00EB1D0F" w:rsidP="00DC7E5A">
      <w:pPr>
        <w:pStyle w:val="Subtitle"/>
      </w:pPr>
      <w:r w:rsidRPr="00437723">
        <w:t>F</w:t>
      </w:r>
      <w:r>
        <w:t>act</w:t>
      </w:r>
      <w:r w:rsidRPr="00437723">
        <w:t>:</w:t>
      </w:r>
    </w:p>
    <w:p w:rsidR="00EB1D0F" w:rsidRDefault="00EB1D0F" w:rsidP="006544AD">
      <w:pPr>
        <w:pStyle w:val="ListParagraph"/>
        <w:numPr>
          <w:ilvl w:val="0"/>
          <w:numId w:val="4"/>
        </w:numPr>
        <w:spacing w:before="0" w:after="160"/>
        <w:rPr>
          <w:rFonts w:cs="Arial"/>
          <w:szCs w:val="24"/>
        </w:rPr>
      </w:pPr>
      <w:r>
        <w:rPr>
          <w:rFonts w:cs="Arial"/>
          <w:szCs w:val="24"/>
        </w:rPr>
        <w:t xml:space="preserve">The skills eco-system includes </w:t>
      </w:r>
      <w:r w:rsidRPr="00437723">
        <w:rPr>
          <w:rFonts w:cs="Arial"/>
          <w:szCs w:val="24"/>
        </w:rPr>
        <w:t>employment, education and training, disability providers, people with disability</w:t>
      </w:r>
      <w:r>
        <w:rPr>
          <w:rFonts w:cs="Arial"/>
          <w:szCs w:val="24"/>
        </w:rPr>
        <w:t xml:space="preserve"> and</w:t>
      </w:r>
      <w:r w:rsidRPr="00437723">
        <w:rPr>
          <w:rFonts w:cs="Arial"/>
          <w:szCs w:val="24"/>
        </w:rPr>
        <w:t xml:space="preserve"> government dep</w:t>
      </w:r>
      <w:r>
        <w:rPr>
          <w:rFonts w:cs="Arial"/>
          <w:szCs w:val="24"/>
        </w:rPr>
        <w:t>artments</w:t>
      </w:r>
      <w:r w:rsidR="00490ECB">
        <w:rPr>
          <w:rFonts w:cs="Arial"/>
          <w:szCs w:val="24"/>
        </w:rPr>
        <w:t>,</w:t>
      </w:r>
      <w:r>
        <w:rPr>
          <w:rFonts w:cs="Arial"/>
          <w:szCs w:val="24"/>
        </w:rPr>
        <w:t xml:space="preserve"> all w</w:t>
      </w:r>
      <w:r w:rsidRPr="00437723">
        <w:rPr>
          <w:rFonts w:cs="Arial"/>
          <w:szCs w:val="24"/>
        </w:rPr>
        <w:t>orking collaboratively around workforce challenges.</w:t>
      </w:r>
    </w:p>
    <w:p w:rsidR="00EB1D0F" w:rsidRPr="00B637A7" w:rsidRDefault="00490ECB" w:rsidP="00DC7E5A">
      <w:pPr>
        <w:pStyle w:val="Subtitle"/>
      </w:pPr>
      <w:r>
        <w:t>Supporting work</w:t>
      </w:r>
    </w:p>
    <w:p w:rsidR="00490ECB" w:rsidRDefault="00490ECB" w:rsidP="00490ECB">
      <w:pPr>
        <w:spacing w:line="276" w:lineRule="auto"/>
        <w:rPr>
          <w:rFonts w:cs="Arial"/>
        </w:rPr>
      </w:pPr>
      <w:r w:rsidRPr="00490ECB">
        <w:rPr>
          <w:rFonts w:cs="Arial"/>
        </w:rPr>
        <w:t>We face uncertain times for supported employment. As well as</w:t>
      </w:r>
      <w:r>
        <w:rPr>
          <w:rFonts w:cs="Arial"/>
        </w:rPr>
        <w:t xml:space="preserve"> </w:t>
      </w:r>
      <w:r w:rsidRPr="00490ECB">
        <w:rPr>
          <w:rFonts w:cs="Arial"/>
        </w:rPr>
        <w:t>experiencing tight economic conditions, supported employment</w:t>
      </w:r>
      <w:r>
        <w:rPr>
          <w:rFonts w:cs="Arial"/>
        </w:rPr>
        <w:t xml:space="preserve"> </w:t>
      </w:r>
      <w:r w:rsidRPr="00490ECB">
        <w:rPr>
          <w:rFonts w:cs="Arial"/>
        </w:rPr>
        <w:t>enterprises are the target of legal and industrial action. In May 2016</w:t>
      </w:r>
      <w:r>
        <w:rPr>
          <w:rFonts w:cs="Arial"/>
        </w:rPr>
        <w:t xml:space="preserve">, </w:t>
      </w:r>
      <w:r w:rsidRPr="00490ECB">
        <w:rPr>
          <w:rFonts w:cs="Arial"/>
        </w:rPr>
        <w:t>NDS launched the BuyAbility campaign aimed at informing the</w:t>
      </w:r>
      <w:r>
        <w:rPr>
          <w:rFonts w:cs="Arial"/>
        </w:rPr>
        <w:t xml:space="preserve"> </w:t>
      </w:r>
      <w:r w:rsidRPr="00490ECB">
        <w:rPr>
          <w:rFonts w:cs="Arial"/>
        </w:rPr>
        <w:t>community, Parliamentarians and the business sector about the</w:t>
      </w:r>
      <w:r>
        <w:rPr>
          <w:rFonts w:cs="Arial"/>
        </w:rPr>
        <w:t xml:space="preserve"> </w:t>
      </w:r>
      <w:r w:rsidRPr="00490ECB">
        <w:rPr>
          <w:rFonts w:cs="Arial"/>
        </w:rPr>
        <w:t>value of supported employment enterprises – not just in providing</w:t>
      </w:r>
      <w:r>
        <w:rPr>
          <w:rFonts w:cs="Arial"/>
        </w:rPr>
        <w:t xml:space="preserve"> </w:t>
      </w:r>
      <w:r w:rsidRPr="00490ECB">
        <w:rPr>
          <w:rFonts w:cs="Arial"/>
        </w:rPr>
        <w:t>employment for people with disability, but as key contributors to</w:t>
      </w:r>
      <w:r>
        <w:rPr>
          <w:rFonts w:cs="Arial"/>
        </w:rPr>
        <w:t xml:space="preserve"> </w:t>
      </w:r>
      <w:r w:rsidRPr="00490ECB">
        <w:rPr>
          <w:rFonts w:cs="Arial"/>
        </w:rPr>
        <w:t>local economies and communities. The campaign will emphasise the</w:t>
      </w:r>
      <w:r>
        <w:rPr>
          <w:rFonts w:cs="Arial"/>
        </w:rPr>
        <w:t xml:space="preserve"> </w:t>
      </w:r>
      <w:r w:rsidRPr="00490ECB">
        <w:rPr>
          <w:rFonts w:cs="Arial"/>
        </w:rPr>
        <w:t>social and economic benefits of supported employment, promote</w:t>
      </w:r>
      <w:r>
        <w:rPr>
          <w:rFonts w:cs="Arial"/>
        </w:rPr>
        <w:t xml:space="preserve"> </w:t>
      </w:r>
      <w:r w:rsidRPr="00490ECB">
        <w:rPr>
          <w:rFonts w:cs="Arial"/>
        </w:rPr>
        <w:t>growth of the sector, encourage government and private sector</w:t>
      </w:r>
      <w:r>
        <w:rPr>
          <w:rFonts w:cs="Arial"/>
        </w:rPr>
        <w:t xml:space="preserve"> </w:t>
      </w:r>
      <w:r w:rsidRPr="00490ECB">
        <w:rPr>
          <w:rFonts w:cs="Arial"/>
        </w:rPr>
        <w:t>procurement and assist the continued evolution of supported</w:t>
      </w:r>
      <w:r>
        <w:rPr>
          <w:rFonts w:cs="Arial"/>
        </w:rPr>
        <w:t xml:space="preserve"> </w:t>
      </w:r>
      <w:r w:rsidRPr="00490ECB">
        <w:rPr>
          <w:rFonts w:cs="Arial"/>
        </w:rPr>
        <w:t>employment.</w:t>
      </w:r>
    </w:p>
    <w:p w:rsidR="00EB1D0F" w:rsidRPr="00490ECB" w:rsidRDefault="00EB1D0F" w:rsidP="00DC7E5A">
      <w:pPr>
        <w:pStyle w:val="Subtitle"/>
      </w:pPr>
      <w:r>
        <w:t>Fact</w:t>
      </w:r>
      <w:r w:rsidRPr="00294BA0">
        <w:t>:</w:t>
      </w:r>
    </w:p>
    <w:p w:rsidR="00EB1D0F" w:rsidRPr="00490ECB" w:rsidRDefault="00490ECB" w:rsidP="00490ECB">
      <w:pPr>
        <w:spacing w:before="0" w:after="160"/>
        <w:rPr>
          <w:rFonts w:cs="Arial"/>
        </w:rPr>
      </w:pPr>
      <w:r>
        <w:rPr>
          <w:rFonts w:cs="Arial"/>
        </w:rPr>
        <w:t>There are already 49 Supported Employment Enterprises that have pledged to become part of the BuyAbility Network.</w:t>
      </w:r>
    </w:p>
    <w:p w:rsidR="00EB1D0F" w:rsidRDefault="00490ECB" w:rsidP="00DC7E5A">
      <w:pPr>
        <w:pStyle w:val="Subtitle"/>
      </w:pPr>
      <w:r>
        <w:t>Training opportunities</w:t>
      </w:r>
    </w:p>
    <w:p w:rsidR="00490ECB" w:rsidRDefault="00490ECB" w:rsidP="006544AD">
      <w:pPr>
        <w:spacing w:line="276" w:lineRule="auto"/>
        <w:rPr>
          <w:rFonts w:cs="Arial"/>
          <w:b/>
        </w:rPr>
      </w:pPr>
    </w:p>
    <w:p w:rsidR="00490ECB" w:rsidRDefault="00490ECB" w:rsidP="00490ECB">
      <w:pPr>
        <w:spacing w:line="276" w:lineRule="auto"/>
        <w:rPr>
          <w:rFonts w:cs="Arial"/>
        </w:rPr>
      </w:pPr>
      <w:r w:rsidRPr="00490ECB">
        <w:rPr>
          <w:rFonts w:cs="Arial"/>
        </w:rPr>
        <w:t>As the disability workforce transforms and grows under the NDIS, its</w:t>
      </w:r>
      <w:r>
        <w:rPr>
          <w:rFonts w:cs="Arial"/>
        </w:rPr>
        <w:t xml:space="preserve"> </w:t>
      </w:r>
      <w:r w:rsidRPr="00490ECB">
        <w:rPr>
          <w:rFonts w:cs="Arial"/>
        </w:rPr>
        <w:t>development is an expanding area of focus. Inducting new entrants, as</w:t>
      </w:r>
      <w:r>
        <w:rPr>
          <w:rFonts w:cs="Arial"/>
        </w:rPr>
        <w:t xml:space="preserve"> </w:t>
      </w:r>
      <w:r w:rsidRPr="00490ECB">
        <w:rPr>
          <w:rFonts w:cs="Arial"/>
        </w:rPr>
        <w:t>well as building new professional and customer-centric opportunities</w:t>
      </w:r>
      <w:r>
        <w:rPr>
          <w:rFonts w:cs="Arial"/>
        </w:rPr>
        <w:t xml:space="preserve"> </w:t>
      </w:r>
      <w:r w:rsidRPr="00490ECB">
        <w:rPr>
          <w:rFonts w:cs="Arial"/>
        </w:rPr>
        <w:t>with existing workers, will add stress to the training and development</w:t>
      </w:r>
      <w:r>
        <w:rPr>
          <w:rFonts w:cs="Arial"/>
        </w:rPr>
        <w:t xml:space="preserve"> </w:t>
      </w:r>
      <w:r w:rsidRPr="00490ECB">
        <w:rPr>
          <w:rFonts w:cs="Arial"/>
        </w:rPr>
        <w:t>budgets of service providers. NDS Learn and Develop is a national</w:t>
      </w:r>
      <w:r>
        <w:rPr>
          <w:rFonts w:cs="Arial"/>
        </w:rPr>
        <w:t xml:space="preserve"> </w:t>
      </w:r>
      <w:r w:rsidRPr="00490ECB">
        <w:rPr>
          <w:rFonts w:cs="Arial"/>
        </w:rPr>
        <w:t>approach to professional development established in the last financial</w:t>
      </w:r>
      <w:r>
        <w:rPr>
          <w:rFonts w:cs="Arial"/>
        </w:rPr>
        <w:t xml:space="preserve"> </w:t>
      </w:r>
      <w:r w:rsidRPr="00490ECB">
        <w:rPr>
          <w:rFonts w:cs="Arial"/>
        </w:rPr>
        <w:t>year to provide a central hub of learning resources to the sector. As</w:t>
      </w:r>
      <w:r>
        <w:rPr>
          <w:rFonts w:cs="Arial"/>
        </w:rPr>
        <w:t xml:space="preserve"> </w:t>
      </w:r>
      <w:r w:rsidRPr="00490ECB">
        <w:rPr>
          <w:rFonts w:cs="Arial"/>
        </w:rPr>
        <w:t>part of its operation, it launched a Learning Management System</w:t>
      </w:r>
      <w:r>
        <w:rPr>
          <w:rFonts w:cs="Arial"/>
        </w:rPr>
        <w:t xml:space="preserve"> </w:t>
      </w:r>
      <w:r w:rsidRPr="00490ECB">
        <w:rPr>
          <w:rFonts w:cs="Arial"/>
        </w:rPr>
        <w:t>(NDS Learning Portal) that enables the disability workforce to access</w:t>
      </w:r>
      <w:r>
        <w:rPr>
          <w:rFonts w:cs="Arial"/>
        </w:rPr>
        <w:t xml:space="preserve"> </w:t>
      </w:r>
      <w:r w:rsidRPr="00490ECB">
        <w:rPr>
          <w:rFonts w:cs="Arial"/>
        </w:rPr>
        <w:t>flexible training and self-manage training records. NDS members can</w:t>
      </w:r>
      <w:r>
        <w:rPr>
          <w:rFonts w:cs="Arial"/>
        </w:rPr>
        <w:t xml:space="preserve"> </w:t>
      </w:r>
      <w:r w:rsidRPr="00490ECB">
        <w:rPr>
          <w:rFonts w:cs="Arial"/>
        </w:rPr>
        <w:t>access discounted training opportunities and benefit from accessing</w:t>
      </w:r>
      <w:r>
        <w:rPr>
          <w:rFonts w:cs="Arial"/>
        </w:rPr>
        <w:t xml:space="preserve"> </w:t>
      </w:r>
      <w:r w:rsidRPr="00490ECB">
        <w:rPr>
          <w:rFonts w:cs="Arial"/>
        </w:rPr>
        <w:t>both national and international subject experts. NDS Learn and</w:t>
      </w:r>
      <w:r>
        <w:rPr>
          <w:rFonts w:cs="Arial"/>
        </w:rPr>
        <w:t xml:space="preserve"> </w:t>
      </w:r>
      <w:r w:rsidRPr="00490ECB">
        <w:rPr>
          <w:rFonts w:cs="Arial"/>
        </w:rPr>
        <w:t>Develop has enabled us to increase the reach and longevity of local</w:t>
      </w:r>
      <w:r>
        <w:rPr>
          <w:rFonts w:cs="Arial"/>
        </w:rPr>
        <w:t xml:space="preserve"> </w:t>
      </w:r>
      <w:r w:rsidRPr="00490ECB">
        <w:rPr>
          <w:rFonts w:cs="Arial"/>
        </w:rPr>
        <w:t>and state-based programs, making quality programs available to more</w:t>
      </w:r>
      <w:r>
        <w:rPr>
          <w:rFonts w:cs="Arial"/>
        </w:rPr>
        <w:t xml:space="preserve"> </w:t>
      </w:r>
      <w:r w:rsidRPr="00490ECB">
        <w:rPr>
          <w:rFonts w:cs="Arial"/>
        </w:rPr>
        <w:t>organisations.</w:t>
      </w:r>
    </w:p>
    <w:p w:rsidR="00EB1D0F" w:rsidRPr="00490ECB" w:rsidRDefault="00EB1D0F" w:rsidP="00DC7E5A">
      <w:pPr>
        <w:pStyle w:val="Subtitle"/>
        <w:rPr>
          <w:rFonts w:cs="Arial"/>
        </w:rPr>
      </w:pPr>
      <w:r w:rsidRPr="00881DF7">
        <w:t>F</w:t>
      </w:r>
      <w:r>
        <w:t>act</w:t>
      </w:r>
      <w:r w:rsidRPr="00881DF7">
        <w:t>:</w:t>
      </w:r>
    </w:p>
    <w:p w:rsidR="00490ECB" w:rsidRDefault="00490ECB" w:rsidP="00490ECB">
      <w:pPr>
        <w:spacing w:line="276" w:lineRule="auto"/>
        <w:rPr>
          <w:rFonts w:eastAsiaTheme="minorHAnsi" w:cs="Arial"/>
          <w:b/>
          <w:bCs/>
          <w:lang w:eastAsia="en-US"/>
        </w:rPr>
      </w:pPr>
      <w:r w:rsidRPr="00490ECB">
        <w:rPr>
          <w:rFonts w:eastAsiaTheme="minorHAnsi" w:cs="Arial"/>
          <w:lang w:eastAsia="en-US"/>
        </w:rPr>
        <w:t xml:space="preserve">In its first quarter of operation, the NDS Learning Portal has over </w:t>
      </w:r>
      <w:r w:rsidRPr="00490ECB">
        <w:rPr>
          <w:rFonts w:eastAsiaTheme="minorHAnsi" w:cs="Arial"/>
          <w:bCs/>
          <w:lang w:eastAsia="en-US"/>
        </w:rPr>
        <w:t>1500 individual users from over</w:t>
      </w:r>
      <w:r w:rsidRPr="00490ECB">
        <w:rPr>
          <w:rFonts w:eastAsiaTheme="minorHAnsi" w:cs="Arial"/>
          <w:lang w:eastAsia="en-US"/>
        </w:rPr>
        <w:t xml:space="preserve"> </w:t>
      </w:r>
      <w:r w:rsidRPr="00490ECB">
        <w:rPr>
          <w:rFonts w:eastAsiaTheme="minorHAnsi" w:cs="Arial"/>
          <w:bCs/>
          <w:lang w:eastAsia="en-US"/>
        </w:rPr>
        <w:t>300 organisations.</w:t>
      </w:r>
    </w:p>
    <w:p w:rsidR="00EB1D0F" w:rsidRPr="00490ECB" w:rsidRDefault="00490ECB" w:rsidP="00DC7E5A">
      <w:pPr>
        <w:pStyle w:val="Subtitle"/>
        <w:rPr>
          <w:rFonts w:eastAsiaTheme="minorHAnsi"/>
          <w:lang w:eastAsia="en-US"/>
        </w:rPr>
      </w:pPr>
      <w:r>
        <w:t>Future thinking</w:t>
      </w:r>
    </w:p>
    <w:p w:rsidR="00490ECB" w:rsidRDefault="00490ECB" w:rsidP="00490ECB">
      <w:pPr>
        <w:spacing w:line="276" w:lineRule="auto"/>
        <w:rPr>
          <w:rFonts w:cs="Arial"/>
        </w:rPr>
      </w:pPr>
      <w:r w:rsidRPr="00490ECB">
        <w:rPr>
          <w:rFonts w:cs="Arial"/>
        </w:rPr>
        <w:t>The NDIS holds great promise of future possibilities. We encourage</w:t>
      </w:r>
      <w:r>
        <w:rPr>
          <w:rFonts w:cs="Arial"/>
        </w:rPr>
        <w:t xml:space="preserve"> </w:t>
      </w:r>
      <w:r w:rsidRPr="00490ECB">
        <w:rPr>
          <w:rFonts w:cs="Arial"/>
        </w:rPr>
        <w:t>NDS members and the disability sector to consider these possibilities</w:t>
      </w:r>
      <w:r>
        <w:rPr>
          <w:rFonts w:cs="Arial"/>
        </w:rPr>
        <w:t xml:space="preserve"> </w:t>
      </w:r>
      <w:r w:rsidRPr="00490ECB">
        <w:rPr>
          <w:rFonts w:cs="Arial"/>
        </w:rPr>
        <w:t>and explore ways of achieving these futures together. In Queensland</w:t>
      </w:r>
      <w:r>
        <w:rPr>
          <w:rFonts w:cs="Arial"/>
        </w:rPr>
        <w:t xml:space="preserve"> </w:t>
      </w:r>
      <w:r w:rsidRPr="00490ECB">
        <w:rPr>
          <w:rFonts w:cs="Arial"/>
        </w:rPr>
        <w:t>we introduced ‘futures thinking’ to our 2016 conference. We engaged</w:t>
      </w:r>
      <w:r>
        <w:rPr>
          <w:rFonts w:cs="Arial"/>
        </w:rPr>
        <w:t xml:space="preserve"> </w:t>
      </w:r>
      <w:r w:rsidRPr="00490ECB">
        <w:rPr>
          <w:rFonts w:cs="Arial"/>
        </w:rPr>
        <w:t>an international leader in this field as our keynote speaker and</w:t>
      </w:r>
      <w:r>
        <w:rPr>
          <w:rFonts w:cs="Arial"/>
        </w:rPr>
        <w:t xml:space="preserve"> </w:t>
      </w:r>
      <w:r w:rsidRPr="00490ECB">
        <w:rPr>
          <w:rFonts w:cs="Arial"/>
        </w:rPr>
        <w:t>scheduled a workshop to investigate potential futures in depth. NDS</w:t>
      </w:r>
      <w:r>
        <w:rPr>
          <w:rFonts w:cs="Arial"/>
        </w:rPr>
        <w:t xml:space="preserve"> </w:t>
      </w:r>
      <w:r w:rsidRPr="00490ECB">
        <w:rPr>
          <w:rFonts w:cs="Arial"/>
        </w:rPr>
        <w:t>in Queensland is now offering the sector professional development</w:t>
      </w:r>
      <w:r>
        <w:rPr>
          <w:rFonts w:cs="Arial"/>
        </w:rPr>
        <w:t xml:space="preserve"> </w:t>
      </w:r>
      <w:r w:rsidRPr="00490ECB">
        <w:rPr>
          <w:rFonts w:cs="Arial"/>
        </w:rPr>
        <w:t>opportunities to explore, change and build leadership capability</w:t>
      </w:r>
      <w:r>
        <w:rPr>
          <w:rFonts w:cs="Arial"/>
        </w:rPr>
        <w:t xml:space="preserve"> </w:t>
      </w:r>
      <w:r w:rsidRPr="00490ECB">
        <w:rPr>
          <w:rFonts w:cs="Arial"/>
        </w:rPr>
        <w:t>in futures thinking. Feedback from members was that the NDS</w:t>
      </w:r>
      <w:r>
        <w:rPr>
          <w:rFonts w:cs="Arial"/>
        </w:rPr>
        <w:t xml:space="preserve"> </w:t>
      </w:r>
      <w:r w:rsidRPr="00490ECB">
        <w:rPr>
          <w:rFonts w:cs="Arial"/>
        </w:rPr>
        <w:t>conference in Brisbane was successful in challenging the sector’s</w:t>
      </w:r>
      <w:r>
        <w:rPr>
          <w:rFonts w:cs="Arial"/>
        </w:rPr>
        <w:t xml:space="preserve"> </w:t>
      </w:r>
      <w:r w:rsidRPr="00490ECB">
        <w:rPr>
          <w:rFonts w:cs="Arial"/>
        </w:rPr>
        <w:t>understanding of what could be possible under the NDIS.</w:t>
      </w:r>
    </w:p>
    <w:p w:rsidR="00EB1D0F" w:rsidRPr="00490ECB" w:rsidRDefault="00EB1D0F" w:rsidP="00DC7E5A">
      <w:pPr>
        <w:pStyle w:val="Subtitle"/>
        <w:rPr>
          <w:rFonts w:cs="Arial"/>
        </w:rPr>
      </w:pPr>
      <w:r w:rsidRPr="00881DF7">
        <w:t>F</w:t>
      </w:r>
      <w:r>
        <w:t>act</w:t>
      </w:r>
      <w:r w:rsidRPr="00881DF7">
        <w:t>:</w:t>
      </w:r>
    </w:p>
    <w:p w:rsidR="00490ECB" w:rsidRDefault="00490ECB" w:rsidP="00490ECB">
      <w:pPr>
        <w:spacing w:line="276" w:lineRule="auto"/>
        <w:rPr>
          <w:rFonts w:eastAsiaTheme="minorHAnsi" w:cs="Arial"/>
          <w:lang w:eastAsia="en-US"/>
        </w:rPr>
      </w:pPr>
      <w:r w:rsidRPr="00490ECB">
        <w:rPr>
          <w:rFonts w:eastAsiaTheme="minorHAnsi" w:cs="Arial"/>
          <w:lang w:eastAsia="en-US"/>
        </w:rPr>
        <w:t xml:space="preserve">Members continue to provide </w:t>
      </w:r>
      <w:r w:rsidRPr="00490ECB">
        <w:rPr>
          <w:rFonts w:eastAsiaTheme="minorHAnsi" w:cs="Arial"/>
          <w:bCs/>
          <w:lang w:eastAsia="en-US"/>
        </w:rPr>
        <w:t xml:space="preserve">positive feedback </w:t>
      </w:r>
      <w:r w:rsidRPr="00490ECB">
        <w:rPr>
          <w:rFonts w:eastAsiaTheme="minorHAnsi" w:cs="Arial"/>
          <w:lang w:eastAsia="en-US"/>
        </w:rPr>
        <w:t>to</w:t>
      </w:r>
      <w:r>
        <w:rPr>
          <w:rFonts w:eastAsiaTheme="minorHAnsi" w:cs="Arial"/>
          <w:lang w:eastAsia="en-US"/>
        </w:rPr>
        <w:t xml:space="preserve"> </w:t>
      </w:r>
      <w:r w:rsidRPr="00490ECB">
        <w:rPr>
          <w:rFonts w:eastAsiaTheme="minorHAnsi" w:cs="Arial"/>
          <w:lang w:eastAsia="en-US"/>
        </w:rPr>
        <w:t>NDS staff on the contribution the conference made</w:t>
      </w:r>
      <w:r>
        <w:rPr>
          <w:rFonts w:eastAsiaTheme="minorHAnsi" w:cs="Arial"/>
          <w:lang w:eastAsia="en-US"/>
        </w:rPr>
        <w:t xml:space="preserve"> </w:t>
      </w:r>
      <w:r w:rsidRPr="00490ECB">
        <w:rPr>
          <w:rFonts w:eastAsiaTheme="minorHAnsi" w:cs="Arial"/>
          <w:lang w:eastAsia="en-US"/>
        </w:rPr>
        <w:t>to assisting them to manage change in new ways.</w:t>
      </w:r>
    </w:p>
    <w:p w:rsidR="00490ECB" w:rsidRDefault="00490ECB" w:rsidP="00DC7E5A">
      <w:pPr>
        <w:pStyle w:val="Subtitle"/>
        <w:rPr>
          <w:rFonts w:eastAsiaTheme="minorHAnsi"/>
          <w:lang w:eastAsia="en-US"/>
        </w:rPr>
      </w:pPr>
      <w:r w:rsidRPr="00490ECB">
        <w:rPr>
          <w:rFonts w:eastAsiaTheme="minorHAnsi"/>
          <w:lang w:eastAsia="en-US"/>
        </w:rPr>
        <w:t>Ongoing conversations</w:t>
      </w:r>
    </w:p>
    <w:p w:rsidR="00490ECB" w:rsidRDefault="00490ECB" w:rsidP="00490ECB">
      <w:r w:rsidRPr="00490ECB">
        <w:t>Continued discussion, especially in the midst of the changes of the NDIS, is vital. Providers require up-to-date information about the planned transition to assess the strategic and operational impact on their organisations, and we value their feedback on current and upcoming issues and challenges for them. In recognition of the fast pace of the NSW transition, NDS partnered with key stakeholders the NDIA, Family and Community Services and Early Childhood Intervention Australia to develop a program of provider forums aimed</w:t>
      </w:r>
      <w:r>
        <w:t xml:space="preserve"> </w:t>
      </w:r>
      <w:r w:rsidRPr="00490ECB">
        <w:t>at providing accurate and up-to-date information about the transition</w:t>
      </w:r>
      <w:r>
        <w:t xml:space="preserve"> </w:t>
      </w:r>
      <w:r w:rsidRPr="00490ECB">
        <w:t>of the NDIS. In 2015-16, 34 NDIS Provider Readiness Forums were</w:t>
      </w:r>
      <w:r>
        <w:t xml:space="preserve"> </w:t>
      </w:r>
      <w:r w:rsidRPr="00490ECB">
        <w:t>held across NSW with a focus on those areas transitioning to the</w:t>
      </w:r>
      <w:r>
        <w:t xml:space="preserve"> </w:t>
      </w:r>
      <w:r w:rsidRPr="00490ECB">
        <w:t>NDIS in 2016-17. Forums focussed on providing delegates with the</w:t>
      </w:r>
      <w:r>
        <w:t xml:space="preserve"> </w:t>
      </w:r>
      <w:r w:rsidRPr="00490ECB">
        <w:t>opportunity to get answers to their most pressing questions.</w:t>
      </w:r>
    </w:p>
    <w:p w:rsidR="00490ECB" w:rsidRPr="00490ECB" w:rsidRDefault="00490ECB" w:rsidP="00DC7E5A">
      <w:pPr>
        <w:pStyle w:val="Subtitle"/>
      </w:pPr>
      <w:r w:rsidRPr="00490ECB">
        <w:t>Fact:</w:t>
      </w:r>
    </w:p>
    <w:p w:rsidR="00490ECB" w:rsidRDefault="00490ECB" w:rsidP="00490ECB">
      <w:pPr>
        <w:pStyle w:val="ListParagraph"/>
        <w:numPr>
          <w:ilvl w:val="0"/>
          <w:numId w:val="4"/>
        </w:numPr>
      </w:pPr>
      <w:r w:rsidRPr="00490ECB">
        <w:t>In the 2015-16 financial year, over 3,300 delegates attended a provider forum in New South Wales.</w:t>
      </w:r>
    </w:p>
    <w:p w:rsidR="00490ECB" w:rsidRPr="00490ECB" w:rsidRDefault="00490ECB" w:rsidP="00490ECB">
      <w:pPr>
        <w:pStyle w:val="ListParagraph"/>
        <w:numPr>
          <w:ilvl w:val="0"/>
          <w:numId w:val="4"/>
        </w:numPr>
      </w:pPr>
      <w:r w:rsidRPr="00490ECB">
        <w:t>81 per cent of those attending said that they understood more about the NDIS transition in New South Wales after attending the forum.</w:t>
      </w:r>
    </w:p>
    <w:p w:rsidR="00490ECB" w:rsidRDefault="00490ECB">
      <w:pPr>
        <w:spacing w:before="0" w:after="0"/>
        <w:rPr>
          <w:rFonts w:eastAsiaTheme="minorHAnsi" w:cs="Arial"/>
          <w:lang w:eastAsia="en-US"/>
        </w:rPr>
      </w:pPr>
      <w:r>
        <w:rPr>
          <w:rFonts w:eastAsiaTheme="minorHAnsi" w:cs="Arial"/>
          <w:lang w:eastAsia="en-US"/>
        </w:rPr>
        <w:br w:type="page"/>
      </w:r>
    </w:p>
    <w:p w:rsidR="005A7DD5" w:rsidRPr="005A7DD5" w:rsidRDefault="005A7DD5" w:rsidP="006544AD">
      <w:pPr>
        <w:spacing w:line="276" w:lineRule="auto"/>
        <w:rPr>
          <w:b/>
          <w:bCs/>
          <w:sz w:val="36"/>
        </w:rPr>
      </w:pPr>
      <w:r w:rsidRPr="00155B04">
        <w:rPr>
          <w:rStyle w:val="Strong"/>
        </w:rPr>
        <w:t>Meet NDS: Case Study</w:t>
      </w:r>
    </w:p>
    <w:p w:rsidR="005A7DD5" w:rsidRDefault="005A7DD5" w:rsidP="00DC7E5A">
      <w:pPr>
        <w:pStyle w:val="Subtitle"/>
        <w:rPr>
          <w:sz w:val="22"/>
        </w:rPr>
      </w:pPr>
      <w:r w:rsidRPr="00122409">
        <w:t>Belinda Wallin</w:t>
      </w:r>
      <w:r>
        <w:t xml:space="preserve">, Transition Fund Manager, </w:t>
      </w:r>
      <w:r w:rsidR="0004491C">
        <w:t>Victoria</w:t>
      </w:r>
    </w:p>
    <w:p w:rsidR="005A7DD5" w:rsidRPr="00714D85" w:rsidRDefault="005A7DD5" w:rsidP="006544AD">
      <w:pPr>
        <w:spacing w:line="276" w:lineRule="auto"/>
      </w:pPr>
      <w:r>
        <w:t xml:space="preserve">In the Victorian office, we’re working with the sector to help them transition to the new NDIS environment with the goal of making sure we’ve got a diverse and financially viable sector to meet the needs of people with disability. </w:t>
      </w:r>
    </w:p>
    <w:p w:rsidR="005A7DD5" w:rsidRDefault="005A7DD5" w:rsidP="006544AD">
      <w:pPr>
        <w:spacing w:line="276" w:lineRule="auto"/>
      </w:pPr>
      <w:r>
        <w:t>We’re working with the sector in two catego</w:t>
      </w:r>
      <w:r w:rsidR="0004491C">
        <w:t xml:space="preserve">ries. One is capacity-building, </w:t>
      </w:r>
      <w:r>
        <w:t>where we’re working to provide learnin</w:t>
      </w:r>
      <w:r w:rsidR="0004491C">
        <w:t>g and development opportunities,</w:t>
      </w:r>
      <w:r>
        <w:t xml:space="preserve"> professional communities of practice</w:t>
      </w:r>
      <w:r w:rsidR="0004491C">
        <w:t xml:space="preserve">, </w:t>
      </w:r>
      <w:r>
        <w:t xml:space="preserve">workforce readiness initiatives and sector support consultancy work. </w:t>
      </w:r>
    </w:p>
    <w:p w:rsidR="005A7DD5" w:rsidRDefault="005A7DD5" w:rsidP="006544AD">
      <w:pPr>
        <w:spacing w:line="276" w:lineRule="auto"/>
      </w:pPr>
      <w:r>
        <w:t>Through sector engagement and information provision, we are facilitating NDIS readiness networks and implementation groups; and producing a range of sector communications and collateral which include participant and provider readiness information and an NDIS Helpdesk function.</w:t>
      </w:r>
    </w:p>
    <w:p w:rsidR="005A7DD5" w:rsidRDefault="005A7DD5" w:rsidP="006544AD">
      <w:pPr>
        <w:spacing w:line="276" w:lineRule="auto"/>
      </w:pPr>
      <w:r>
        <w:t>Transition to a new operating environment is always a challenge and creates lots of angst and anxiety. The best part of my job is helping organisations navigate change when not all the details are known, and seeing the way staff in service provider organisations are able to remain committed to the task, knowing that the end result for people with disability will be worth it.</w:t>
      </w:r>
    </w:p>
    <w:p w:rsidR="005A7DD5" w:rsidRDefault="005A7DD5" w:rsidP="006544AD">
      <w:pPr>
        <w:spacing w:line="276" w:lineRule="auto"/>
      </w:pPr>
      <w:r>
        <w:br w:type="page"/>
      </w:r>
    </w:p>
    <w:p w:rsidR="008E6109" w:rsidRPr="008E6109" w:rsidRDefault="008E6109" w:rsidP="006544AD">
      <w:pPr>
        <w:spacing w:line="276" w:lineRule="auto"/>
        <w:rPr>
          <w:rStyle w:val="Strong"/>
        </w:rPr>
      </w:pPr>
      <w:r w:rsidRPr="008E6109">
        <w:rPr>
          <w:rStyle w:val="Strong"/>
        </w:rPr>
        <w:t>Informing better quality service delivery</w:t>
      </w:r>
    </w:p>
    <w:p w:rsidR="008E6109" w:rsidRPr="008C471B" w:rsidRDefault="008E6109" w:rsidP="006544AD">
      <w:pPr>
        <w:spacing w:line="276" w:lineRule="auto"/>
        <w:rPr>
          <w:rFonts w:cs="Arial"/>
        </w:rPr>
      </w:pPr>
      <w:r>
        <w:rPr>
          <w:rFonts w:cs="Arial"/>
        </w:rPr>
        <w:t xml:space="preserve">We want to make the NDIS transition as smooth as possible for service providers. This is why we value research, knowledge-sharing and storytelling so highly. We advocate for greater and more applicable research into disability service provision and the needs of the sector, and commission and share some of the latest research. Alongside this, we strive for the continued growth that conversation, collaboration and community offer the sector in this time of change. Underlying all of this is a strong belief in advocacy, inclusion and the fundamental rights of people with disability. </w:t>
      </w:r>
    </w:p>
    <w:p w:rsidR="008E6109" w:rsidRPr="00AC365F" w:rsidRDefault="008E6109" w:rsidP="00DC7E5A">
      <w:pPr>
        <w:pStyle w:val="Subtitle"/>
      </w:pPr>
      <w:r>
        <w:t xml:space="preserve">Commitment to rights and advocacy </w:t>
      </w:r>
    </w:p>
    <w:p w:rsidR="008E6109" w:rsidRPr="00606311" w:rsidRDefault="008E6109" w:rsidP="006544AD">
      <w:pPr>
        <w:spacing w:line="276" w:lineRule="auto"/>
        <w:ind w:right="879"/>
        <w:rPr>
          <w:lang w:val="en-GB"/>
        </w:rPr>
      </w:pPr>
      <w:r w:rsidRPr="00606311">
        <w:rPr>
          <w:lang w:val="en-GB"/>
        </w:rPr>
        <w:t>NDS knows that we all have a respo</w:t>
      </w:r>
      <w:r w:rsidR="00606311" w:rsidRPr="00606311">
        <w:rPr>
          <w:lang w:val="en-GB"/>
        </w:rPr>
        <w:t xml:space="preserve">nsibility to ensure people with </w:t>
      </w:r>
      <w:r w:rsidRPr="00606311">
        <w:rPr>
          <w:lang w:val="en-GB"/>
        </w:rPr>
        <w:t>disability are free from discrimination, exploitation, abus</w:t>
      </w:r>
      <w:r w:rsidR="00606311" w:rsidRPr="00606311">
        <w:rPr>
          <w:lang w:val="en-GB"/>
        </w:rPr>
        <w:t xml:space="preserve">e, harm, </w:t>
      </w:r>
      <w:r w:rsidRPr="00606311">
        <w:rPr>
          <w:lang w:val="en-GB"/>
        </w:rPr>
        <w:t xml:space="preserve">neglect and violence. As a result, </w:t>
      </w:r>
      <w:r w:rsidRPr="00606311">
        <w:t xml:space="preserve">NDS has developed </w:t>
      </w:r>
      <w:r w:rsidR="00606311" w:rsidRPr="00606311">
        <w:t xml:space="preserve">Understanding </w:t>
      </w:r>
      <w:r w:rsidRPr="00606311">
        <w:t>Abuse - an online training resource for support workers and supervisors with practical tools for self-reflection, group activities and action at all levels of organisations to prevent abuse and neglect of people with disability. Our Zero Tolerance initiative has also been positively acknowledged by the Victorian Parliament Inquiry into Abuse in Disability Services and the Royal Commission into Institutionalised Responses to Child Sexual Abuse.</w:t>
      </w:r>
    </w:p>
    <w:p w:rsidR="008E6109" w:rsidRDefault="008E6109" w:rsidP="00DC7E5A">
      <w:pPr>
        <w:pStyle w:val="Subtitle"/>
      </w:pPr>
      <w:r>
        <w:t>Fact:</w:t>
      </w:r>
    </w:p>
    <w:p w:rsidR="008E6109" w:rsidRPr="00606311" w:rsidRDefault="008E6109" w:rsidP="006544AD">
      <w:pPr>
        <w:pStyle w:val="ListParagraph"/>
        <w:numPr>
          <w:ilvl w:val="0"/>
          <w:numId w:val="10"/>
        </w:numPr>
        <w:spacing w:after="280"/>
        <w:rPr>
          <w:rFonts w:cs="Arial"/>
          <w:b/>
          <w:szCs w:val="24"/>
        </w:rPr>
      </w:pPr>
      <w:r w:rsidRPr="00606311">
        <w:t>Zero Tolerance is the second most visited section of the NDS website, showing the strong appetite for practical resources which promote human rights and target abuse.</w:t>
      </w:r>
    </w:p>
    <w:p w:rsidR="008E6109" w:rsidRDefault="008E6109" w:rsidP="00DC7E5A">
      <w:pPr>
        <w:pStyle w:val="Subtitle"/>
      </w:pPr>
      <w:r>
        <w:t>E</w:t>
      </w:r>
      <w:r w:rsidRPr="00AC365F">
        <w:t>ducation – What makes good service?</w:t>
      </w:r>
    </w:p>
    <w:p w:rsidR="008E6109" w:rsidRDefault="008E6109" w:rsidP="006544AD">
      <w:pPr>
        <w:spacing w:line="276" w:lineRule="auto"/>
      </w:pPr>
      <w:r>
        <w:t>NDS endeavours to educate itself and its members through research, training and events throughout the year. It is importan</w:t>
      </w:r>
      <w:r w:rsidR="009F2045">
        <w:t xml:space="preserve">t that this experience involves </w:t>
      </w:r>
      <w:r>
        <w:t>the sector to ensure that we are keeping up with the</w:t>
      </w:r>
      <w:r w:rsidR="009F2045">
        <w:t>ir</w:t>
      </w:r>
      <w:r>
        <w:t xml:space="preserve"> needs and desires. </w:t>
      </w:r>
      <w:r w:rsidRPr="00250852">
        <w:t xml:space="preserve">With </w:t>
      </w:r>
      <w:r>
        <w:t>the great changes of the NDIS</w:t>
      </w:r>
      <w:r w:rsidRPr="00250852">
        <w:t xml:space="preserve"> comes</w:t>
      </w:r>
      <w:r>
        <w:t xml:space="preserve"> a</w:t>
      </w:r>
      <w:r w:rsidRPr="00250852">
        <w:t xml:space="preserve"> greater focus on the future workforce – its devel</w:t>
      </w:r>
      <w:r>
        <w:t xml:space="preserve">opment and its professionalisation. National Disability Practitioners (NDP) is a division of NDS devoted to enriching the careers of service practitioners. NDP recently </w:t>
      </w:r>
      <w:r w:rsidRPr="009F2045">
        <w:t>launched Change Up, an</w:t>
      </w:r>
      <w:r>
        <w:t xml:space="preserve"> NDP</w:t>
      </w:r>
      <w:r w:rsidRPr="00250852">
        <w:t xml:space="preserve"> TV series which delves into building </w:t>
      </w:r>
      <w:r>
        <w:t xml:space="preserve">the </w:t>
      </w:r>
      <w:r w:rsidRPr="00250852">
        <w:t xml:space="preserve">capacity of the sector’s workforce </w:t>
      </w:r>
      <w:r>
        <w:t xml:space="preserve">towards and beyond the NDIS. </w:t>
      </w:r>
      <w:r w:rsidRPr="00250852">
        <w:t xml:space="preserve">NDP </w:t>
      </w:r>
      <w:r>
        <w:t>creates</w:t>
      </w:r>
      <w:r w:rsidRPr="00250852">
        <w:t xml:space="preserve"> inroads with relevant government agencies, service and training providers to enhance the </w:t>
      </w:r>
      <w:r w:rsidR="009F2045">
        <w:t xml:space="preserve">knowledge base of </w:t>
      </w:r>
      <w:r>
        <w:t>members, while its p</w:t>
      </w:r>
      <w:r w:rsidRPr="00250852">
        <w:t xml:space="preserve">artnerships with education institutions and </w:t>
      </w:r>
      <w:r>
        <w:t xml:space="preserve">the </w:t>
      </w:r>
      <w:r w:rsidRPr="00250852">
        <w:t xml:space="preserve">private sector </w:t>
      </w:r>
      <w:r>
        <w:t>have also</w:t>
      </w:r>
      <w:r w:rsidR="009F2045">
        <w:t xml:space="preserve"> expanded opportunities for </w:t>
      </w:r>
      <w:r>
        <w:t>service providers.</w:t>
      </w:r>
    </w:p>
    <w:p w:rsidR="008E6109" w:rsidRPr="00250852" w:rsidRDefault="008E6109" w:rsidP="00DC7E5A">
      <w:pPr>
        <w:pStyle w:val="Subtitle"/>
      </w:pPr>
      <w:r>
        <w:t>Fact:</w:t>
      </w:r>
    </w:p>
    <w:p w:rsidR="008E6109" w:rsidRPr="003D6171" w:rsidRDefault="008E6109" w:rsidP="009F2045">
      <w:pPr>
        <w:spacing w:after="280"/>
      </w:pPr>
      <w:r w:rsidRPr="00250852">
        <w:t xml:space="preserve">NDP </w:t>
      </w:r>
      <w:r>
        <w:t>exceeded</w:t>
      </w:r>
      <w:r w:rsidR="009F2045">
        <w:t xml:space="preserve"> 13</w:t>
      </w:r>
      <w:r w:rsidRPr="00250852">
        <w:t>,000 members</w:t>
      </w:r>
      <w:r w:rsidR="009F2045">
        <w:t xml:space="preserve"> in the 2015-</w:t>
      </w:r>
      <w:r>
        <w:t>16 financial year.</w:t>
      </w:r>
    </w:p>
    <w:p w:rsidR="008E6109" w:rsidRPr="00874C5A" w:rsidRDefault="008E6109" w:rsidP="00DC7E5A">
      <w:pPr>
        <w:pStyle w:val="Subtitle"/>
      </w:pPr>
      <w:r w:rsidRPr="00874C5A">
        <w:t xml:space="preserve">Developing </w:t>
      </w:r>
      <w:r>
        <w:t>community inclusion</w:t>
      </w:r>
    </w:p>
    <w:p w:rsidR="00F658E4" w:rsidRDefault="008E6109" w:rsidP="00F658E4">
      <w:pPr>
        <w:spacing w:line="276" w:lineRule="auto"/>
      </w:pPr>
      <w:r>
        <w:t xml:space="preserve">Service delivery is changing as the NDIS </w:t>
      </w:r>
      <w:r w:rsidR="00F658E4">
        <w:t>moves toward full implementation throughout Australia</w:t>
      </w:r>
      <w:r>
        <w:t xml:space="preserve">. At times, it is difficult to anticipate what the future of service delivery will look like. One thing we </w:t>
      </w:r>
      <w:r w:rsidR="00F658E4">
        <w:t>do know is the importance of</w:t>
      </w:r>
      <w:r>
        <w:t xml:space="preserve"> community inclusion. NDS’s</w:t>
      </w:r>
      <w:r w:rsidRPr="00463B32">
        <w:t xml:space="preserve"> Community Inclusion Initiative was established to help inform the provision of community participation support under the NDIS. NDS supported 11 providers from across Australia to work with people with disability to explore community participation from the perspectives of service users, families, providers and the community. </w:t>
      </w:r>
      <w:r w:rsidR="00F658E4" w:rsidRPr="00F658E4">
        <w:t>The 11 providers</w:t>
      </w:r>
      <w:r w:rsidR="00F658E4">
        <w:t xml:space="preserve"> </w:t>
      </w:r>
      <w:r w:rsidR="00F658E4" w:rsidRPr="00F658E4">
        <w:t>built skills and capacity to work differently with people with disability,</w:t>
      </w:r>
      <w:r w:rsidR="00F658E4">
        <w:t xml:space="preserve"> </w:t>
      </w:r>
      <w:r w:rsidR="00F658E4" w:rsidRPr="00F658E4">
        <w:t>families and support staff through co-design and individualised</w:t>
      </w:r>
      <w:r w:rsidR="00F658E4">
        <w:t xml:space="preserve"> </w:t>
      </w:r>
      <w:r w:rsidR="00F658E4" w:rsidRPr="00F658E4">
        <w:t>support. A series of practical guides, tools, resources, reports and</w:t>
      </w:r>
      <w:r w:rsidR="00F658E4">
        <w:t xml:space="preserve"> </w:t>
      </w:r>
      <w:r w:rsidR="00F658E4" w:rsidRPr="00F658E4">
        <w:t>videos were also developed to further sector understanding of</w:t>
      </w:r>
      <w:r w:rsidR="00F658E4">
        <w:t xml:space="preserve"> </w:t>
      </w:r>
      <w:r w:rsidR="00F658E4" w:rsidRPr="00F658E4">
        <w:t>community inclusion and co-design.</w:t>
      </w:r>
    </w:p>
    <w:p w:rsidR="008E6109" w:rsidRPr="00F658E4" w:rsidRDefault="008E6109" w:rsidP="00DC7E5A">
      <w:pPr>
        <w:pStyle w:val="Subtitle"/>
      </w:pPr>
      <w:r>
        <w:t>Fact:</w:t>
      </w:r>
    </w:p>
    <w:p w:rsidR="008E6109" w:rsidRPr="00F658E4" w:rsidRDefault="008E6109" w:rsidP="00F658E4">
      <w:pPr>
        <w:spacing w:after="280"/>
        <w:rPr>
          <w:b/>
        </w:rPr>
      </w:pPr>
      <w:r w:rsidRPr="00463B32">
        <w:t xml:space="preserve">46 people with disability were supported to explore and try new </w:t>
      </w:r>
      <w:r>
        <w:t>community participation options through the Community Inclusion Initiative.</w:t>
      </w:r>
    </w:p>
    <w:p w:rsidR="008E6109" w:rsidRDefault="008E6109" w:rsidP="00DC7E5A">
      <w:pPr>
        <w:pStyle w:val="Subtitle"/>
      </w:pPr>
      <w:r>
        <w:t>Quality service in practice</w:t>
      </w:r>
    </w:p>
    <w:p w:rsidR="008E6109" w:rsidRDefault="008E6109" w:rsidP="006544AD">
      <w:pPr>
        <w:spacing w:line="276" w:lineRule="auto"/>
        <w:rPr>
          <w:b/>
        </w:rPr>
      </w:pPr>
      <w:r w:rsidRPr="007E4DAB">
        <w:rPr>
          <w:bCs/>
        </w:rPr>
        <w:t>The NDIS is expected to create 25,000 new jobs in NSW</w:t>
      </w:r>
      <w:r>
        <w:rPr>
          <w:bCs/>
        </w:rPr>
        <w:t xml:space="preserve"> alone</w:t>
      </w:r>
      <w:r w:rsidRPr="007E4DAB">
        <w:rPr>
          <w:bCs/>
        </w:rPr>
        <w:t>, and those currently working on the f</w:t>
      </w:r>
      <w:r>
        <w:rPr>
          <w:bCs/>
        </w:rPr>
        <w:t>rontline have expressed concern and</w:t>
      </w:r>
      <w:r w:rsidR="00BA693E">
        <w:rPr>
          <w:bCs/>
        </w:rPr>
        <w:t xml:space="preserve"> confusion regarding the S</w:t>
      </w:r>
      <w:r w:rsidRPr="007E4DAB">
        <w:rPr>
          <w:bCs/>
        </w:rPr>
        <w:t>cheme</w:t>
      </w:r>
      <w:r>
        <w:rPr>
          <w:bCs/>
        </w:rPr>
        <w:t>’s effect on services</w:t>
      </w:r>
      <w:r w:rsidRPr="007E4DAB">
        <w:rPr>
          <w:bCs/>
        </w:rPr>
        <w:t>.</w:t>
      </w:r>
      <w:r w:rsidRPr="007E4DAB">
        <w:rPr>
          <w:rFonts w:ascii="Times New Roman" w:hAnsi="Times New Roman"/>
        </w:rPr>
        <w:t xml:space="preserve"> </w:t>
      </w:r>
      <w:r w:rsidRPr="007E4DAB">
        <w:rPr>
          <w:bCs/>
        </w:rPr>
        <w:t xml:space="preserve">Recognising the importance of a skilled and customer-focused direct-support workforce, </w:t>
      </w:r>
      <w:r>
        <w:rPr>
          <w:bCs/>
        </w:rPr>
        <w:t>NDS</w:t>
      </w:r>
      <w:r w:rsidRPr="007E4DAB">
        <w:rPr>
          <w:bCs/>
        </w:rPr>
        <w:t xml:space="preserve"> held three Regional Support Worker Conferences across N</w:t>
      </w:r>
      <w:r w:rsidR="00BA693E">
        <w:rPr>
          <w:bCs/>
        </w:rPr>
        <w:t xml:space="preserve">ew </w:t>
      </w:r>
      <w:r w:rsidRPr="007E4DAB">
        <w:rPr>
          <w:bCs/>
        </w:rPr>
        <w:t>S</w:t>
      </w:r>
      <w:r w:rsidR="00BA693E">
        <w:rPr>
          <w:bCs/>
        </w:rPr>
        <w:t xml:space="preserve">outh </w:t>
      </w:r>
      <w:r w:rsidRPr="007E4DAB">
        <w:rPr>
          <w:bCs/>
        </w:rPr>
        <w:t>W</w:t>
      </w:r>
      <w:r w:rsidR="00BA693E">
        <w:rPr>
          <w:bCs/>
        </w:rPr>
        <w:t>ales</w:t>
      </w:r>
      <w:r w:rsidRPr="007E4DAB">
        <w:rPr>
          <w:bCs/>
        </w:rPr>
        <w:t xml:space="preserve"> this year. The conferences provided delegates with access to useful information and practical advice regarding the NDIS through engaging in dialogue with key government agencies, providers, participants and their families who have experienced the NDIS first-hand. Topics a</w:t>
      </w:r>
      <w:r w:rsidR="00BA693E">
        <w:rPr>
          <w:bCs/>
        </w:rPr>
        <w:t>lso included supported decision-</w:t>
      </w:r>
      <w:r w:rsidRPr="007E4DAB">
        <w:rPr>
          <w:bCs/>
        </w:rPr>
        <w:t>making models, complaint handling and reporting critical incidents.</w:t>
      </w:r>
      <w:r>
        <w:rPr>
          <w:b/>
        </w:rPr>
        <w:t xml:space="preserve"> </w:t>
      </w:r>
      <w:r w:rsidRPr="00463B32">
        <w:rPr>
          <w:bCs/>
        </w:rPr>
        <w:t>NDS developed the Frontline Worker Issues Register</w:t>
      </w:r>
      <w:r w:rsidR="00BA693E">
        <w:rPr>
          <w:bCs/>
        </w:rPr>
        <w:t>,</w:t>
      </w:r>
      <w:r w:rsidRPr="00463B32">
        <w:rPr>
          <w:bCs/>
        </w:rPr>
        <w:t xml:space="preserve"> documenting </w:t>
      </w:r>
      <w:r w:rsidR="00BA693E">
        <w:rPr>
          <w:bCs/>
        </w:rPr>
        <w:t>concerns expressed by attendees and linking</w:t>
      </w:r>
      <w:r w:rsidRPr="00463B32">
        <w:rPr>
          <w:bCs/>
        </w:rPr>
        <w:t xml:space="preserve"> so</w:t>
      </w:r>
      <w:r>
        <w:rPr>
          <w:bCs/>
        </w:rPr>
        <w:t>lutions and practical resources.</w:t>
      </w:r>
    </w:p>
    <w:p w:rsidR="008E6109" w:rsidRDefault="008E6109" w:rsidP="00DC7E5A">
      <w:pPr>
        <w:pStyle w:val="Subtitle"/>
      </w:pPr>
      <w:r>
        <w:t>Fact:</w:t>
      </w:r>
    </w:p>
    <w:p w:rsidR="008E6109" w:rsidRPr="00BA693E" w:rsidRDefault="008E6109" w:rsidP="006544AD">
      <w:pPr>
        <w:pStyle w:val="ListParagraph"/>
        <w:numPr>
          <w:ilvl w:val="0"/>
          <w:numId w:val="8"/>
        </w:numPr>
        <w:spacing w:after="280"/>
        <w:rPr>
          <w:bCs/>
        </w:rPr>
      </w:pPr>
      <w:r w:rsidRPr="00463B32">
        <w:rPr>
          <w:bCs/>
        </w:rPr>
        <w:t>95</w:t>
      </w:r>
      <w:r w:rsidR="00BA693E">
        <w:rPr>
          <w:bCs/>
        </w:rPr>
        <w:t xml:space="preserve"> per cent</w:t>
      </w:r>
      <w:r w:rsidRPr="00463B32">
        <w:rPr>
          <w:bCs/>
        </w:rPr>
        <w:t xml:space="preserve"> of respondents at the last </w:t>
      </w:r>
      <w:r w:rsidRPr="007E4DAB">
        <w:rPr>
          <w:bCs/>
        </w:rPr>
        <w:t>Regional Support Worker Conference</w:t>
      </w:r>
      <w:r w:rsidRPr="00463B32">
        <w:rPr>
          <w:bCs/>
        </w:rPr>
        <w:t xml:space="preserve"> said they would recommend it to others</w:t>
      </w:r>
      <w:r>
        <w:rPr>
          <w:bCs/>
        </w:rPr>
        <w:t>.</w:t>
      </w:r>
      <w:r>
        <w:br w:type="page"/>
      </w:r>
    </w:p>
    <w:p w:rsidR="008E6109" w:rsidRPr="005A7DD5" w:rsidRDefault="008E6109" w:rsidP="006544AD">
      <w:pPr>
        <w:spacing w:line="276" w:lineRule="auto"/>
        <w:rPr>
          <w:b/>
          <w:bCs/>
          <w:sz w:val="36"/>
        </w:rPr>
      </w:pPr>
      <w:r w:rsidRPr="00155B04">
        <w:rPr>
          <w:rStyle w:val="Strong"/>
        </w:rPr>
        <w:t>Meet NDS: Case Study</w:t>
      </w:r>
    </w:p>
    <w:p w:rsidR="00CA5DA0" w:rsidRDefault="00CA5DA0" w:rsidP="00DC7E5A">
      <w:pPr>
        <w:pStyle w:val="Subtitle"/>
      </w:pPr>
      <w:r w:rsidRPr="007F7B87">
        <w:t>Stephen Fox</w:t>
      </w:r>
      <w:r w:rsidRPr="005E1239">
        <w:t>, ACT State Manager</w:t>
      </w:r>
    </w:p>
    <w:p w:rsidR="00CA5DA0" w:rsidRDefault="00E671EE" w:rsidP="006544AD">
      <w:pPr>
        <w:spacing w:line="276" w:lineRule="auto"/>
      </w:pPr>
      <w:r>
        <w:t>NDS has</w:t>
      </w:r>
      <w:r w:rsidR="00CA5DA0">
        <w:t xml:space="preserve"> a keen interest in ensuring organisations operate as optimally as possible. Things like the NDIS Provider Toolkit - which we’ve produced to support organisations to understand the key elements in operating effectively – are evidence of that. We invest and support organisations in how they implement particular aspects of service in the new environment, whether that be in HR, workforce planning, governance, finances, marketing and presentation of their own mission, and so on.</w:t>
      </w:r>
    </w:p>
    <w:p w:rsidR="00CA5DA0" w:rsidRDefault="00CA5DA0" w:rsidP="006544AD">
      <w:pPr>
        <w:spacing w:line="276" w:lineRule="auto"/>
      </w:pPr>
      <w:r>
        <w:t xml:space="preserve">We’re also very invested in the </w:t>
      </w:r>
      <w:r w:rsidR="00E671EE">
        <w:t>human rights dimension of supporting people with disability. T</w:t>
      </w:r>
      <w:r>
        <w:t>aking a person-centred approach, and what that means in terms of organisational support for workers, is crucial. This extends to the things we do to address abuse and neglect, the processes for people to address complaints, and engagement in a more interactive process with clients, families and supporters.</w:t>
      </w:r>
    </w:p>
    <w:p w:rsidR="00CA5DA0" w:rsidRDefault="00CA5DA0" w:rsidP="006544AD">
      <w:pPr>
        <w:spacing w:line="276" w:lineRule="auto"/>
      </w:pPr>
      <w:r>
        <w:t>The things I like most about my work with NDS are the chance to engage with a wide range of people who are doing things in supporting the community; the fact that NDS has a focus on doing things well; and the chance to be a contributor to a major change.</w:t>
      </w:r>
    </w:p>
    <w:p w:rsidR="00CA5DA0" w:rsidRDefault="00CA5DA0" w:rsidP="006544AD">
      <w:pPr>
        <w:spacing w:line="276" w:lineRule="auto"/>
      </w:pPr>
      <w:r>
        <w:t>The once-in-a-lifetime change of the NDIS is something exciting to be a part of, and it’s great to be able to provide some degree of support to organisations and individuals to navigate a highly complex journey into a somewhat uncertain but clearly positive future.</w:t>
      </w:r>
    </w:p>
    <w:p w:rsidR="00CA5DA0" w:rsidRDefault="00CA5DA0" w:rsidP="006544AD">
      <w:pPr>
        <w:spacing w:line="276" w:lineRule="auto"/>
      </w:pPr>
      <w:r>
        <w:br w:type="page"/>
      </w:r>
    </w:p>
    <w:p w:rsidR="007E20CC" w:rsidRPr="007E20CC" w:rsidRDefault="007E20CC" w:rsidP="006544AD">
      <w:pPr>
        <w:spacing w:line="276" w:lineRule="auto"/>
        <w:rPr>
          <w:rStyle w:val="Strong"/>
        </w:rPr>
      </w:pPr>
      <w:r w:rsidRPr="007E20CC">
        <w:rPr>
          <w:rStyle w:val="Strong"/>
        </w:rPr>
        <w:t>Assisting the sector to overcome workforce challenges</w:t>
      </w:r>
    </w:p>
    <w:p w:rsidR="000E0904" w:rsidRDefault="000E0904" w:rsidP="000E0904">
      <w:pPr>
        <w:spacing w:line="276" w:lineRule="auto"/>
        <w:rPr>
          <w:rFonts w:cs="Arial"/>
        </w:rPr>
      </w:pPr>
      <w:r>
        <w:rPr>
          <w:rFonts w:cs="Arial"/>
        </w:rPr>
        <w:t>I</w:t>
      </w:r>
      <w:r w:rsidRPr="000E0904">
        <w:rPr>
          <w:rFonts w:cs="Arial"/>
        </w:rPr>
        <w:t>n coming years the disability sector is likely to experience</w:t>
      </w:r>
      <w:r>
        <w:rPr>
          <w:rFonts w:cs="Arial"/>
        </w:rPr>
        <w:t xml:space="preserve"> </w:t>
      </w:r>
      <w:r w:rsidRPr="000E0904">
        <w:rPr>
          <w:rFonts w:cs="Arial"/>
        </w:rPr>
        <w:t>a workforce shortage. With the introduction of the NDIS, an</w:t>
      </w:r>
      <w:r>
        <w:rPr>
          <w:rFonts w:cs="Arial"/>
        </w:rPr>
        <w:t xml:space="preserve"> </w:t>
      </w:r>
      <w:r w:rsidRPr="000E0904">
        <w:rPr>
          <w:rFonts w:cs="Arial"/>
        </w:rPr>
        <w:t>estimated 70,000 new workers are expected to be needed by</w:t>
      </w:r>
      <w:r>
        <w:rPr>
          <w:rFonts w:cs="Arial"/>
        </w:rPr>
        <w:t xml:space="preserve"> </w:t>
      </w:r>
      <w:r w:rsidRPr="000E0904">
        <w:rPr>
          <w:rFonts w:cs="Arial"/>
        </w:rPr>
        <w:t>2019. Preparing for this scenario requires committed planning,</w:t>
      </w:r>
      <w:r>
        <w:rPr>
          <w:rFonts w:cs="Arial"/>
        </w:rPr>
        <w:t xml:space="preserve"> </w:t>
      </w:r>
      <w:r w:rsidRPr="000E0904">
        <w:rPr>
          <w:rFonts w:cs="Arial"/>
        </w:rPr>
        <w:t>knowledge-sharing and practical support. NDS delivers this in the</w:t>
      </w:r>
      <w:r>
        <w:rPr>
          <w:rFonts w:cs="Arial"/>
        </w:rPr>
        <w:t xml:space="preserve"> </w:t>
      </w:r>
      <w:r w:rsidRPr="000E0904">
        <w:rPr>
          <w:rFonts w:cs="Arial"/>
        </w:rPr>
        <w:t>sector through its knowledge of the market, workforce training, the</w:t>
      </w:r>
      <w:r>
        <w:rPr>
          <w:rFonts w:cs="Arial"/>
        </w:rPr>
        <w:t xml:space="preserve"> </w:t>
      </w:r>
      <w:r w:rsidRPr="000E0904">
        <w:rPr>
          <w:rFonts w:cs="Arial"/>
        </w:rPr>
        <w:t>maintenance of efficient and inclusive workplaces, and providing</w:t>
      </w:r>
      <w:r>
        <w:rPr>
          <w:rFonts w:cs="Arial"/>
        </w:rPr>
        <w:t xml:space="preserve"> </w:t>
      </w:r>
      <w:r w:rsidRPr="000E0904">
        <w:rPr>
          <w:rFonts w:cs="Arial"/>
        </w:rPr>
        <w:t>support to realise and sustain a high-performance workforce.</w:t>
      </w:r>
    </w:p>
    <w:p w:rsidR="007E20CC" w:rsidRPr="000E0904" w:rsidRDefault="007E20CC" w:rsidP="00DC7E5A">
      <w:pPr>
        <w:pStyle w:val="Subtitle"/>
      </w:pPr>
      <w:r>
        <w:t>Early access</w:t>
      </w:r>
    </w:p>
    <w:p w:rsidR="000E0904" w:rsidRPr="000E0904" w:rsidRDefault="000E0904" w:rsidP="000E0904">
      <w:pPr>
        <w:spacing w:line="276" w:lineRule="auto"/>
        <w:rPr>
          <w:rFonts w:cs="Arial"/>
        </w:rPr>
      </w:pPr>
      <w:r w:rsidRPr="000E0904">
        <w:rPr>
          <w:rFonts w:cs="Arial"/>
        </w:rPr>
        <w:t>Identifying issues and tackling them early is of great importance</w:t>
      </w:r>
      <w:r>
        <w:rPr>
          <w:rFonts w:cs="Arial"/>
        </w:rPr>
        <w:t xml:space="preserve"> </w:t>
      </w:r>
      <w:r w:rsidRPr="000E0904">
        <w:rPr>
          <w:rFonts w:cs="Arial"/>
        </w:rPr>
        <w:t>to overcoming sector challenges. Since we have identified that</w:t>
      </w:r>
      <w:r>
        <w:rPr>
          <w:rFonts w:cs="Arial"/>
        </w:rPr>
        <w:t xml:space="preserve"> </w:t>
      </w:r>
      <w:r w:rsidRPr="000E0904">
        <w:rPr>
          <w:rFonts w:cs="Arial"/>
        </w:rPr>
        <w:t>there will be a workforce shortage, spreading information about the</w:t>
      </w:r>
      <w:r>
        <w:rPr>
          <w:rFonts w:cs="Arial"/>
        </w:rPr>
        <w:t xml:space="preserve"> </w:t>
      </w:r>
      <w:r w:rsidRPr="000E0904">
        <w:rPr>
          <w:rFonts w:cs="Arial"/>
        </w:rPr>
        <w:t>work opportunities in the sector is paramount. As part of NDS’s</w:t>
      </w:r>
      <w:r>
        <w:rPr>
          <w:rFonts w:cs="Arial"/>
        </w:rPr>
        <w:t xml:space="preserve"> </w:t>
      </w:r>
      <w:r w:rsidRPr="000E0904">
        <w:rPr>
          <w:rFonts w:cs="Arial"/>
        </w:rPr>
        <w:t>project</w:t>
      </w:r>
      <w:r w:rsidR="00783F4E">
        <w:rPr>
          <w:rFonts w:cs="Arial"/>
        </w:rPr>
        <w:t>ABLE</w:t>
      </w:r>
      <w:r w:rsidRPr="000E0904">
        <w:rPr>
          <w:rFonts w:cs="Arial"/>
        </w:rPr>
        <w:t>, senior high school students participate in interactive</w:t>
      </w:r>
      <w:r>
        <w:rPr>
          <w:rFonts w:cs="Arial"/>
        </w:rPr>
        <w:t xml:space="preserve"> </w:t>
      </w:r>
      <w:r w:rsidRPr="000E0904">
        <w:rPr>
          <w:rFonts w:cs="Arial"/>
        </w:rPr>
        <w:t>workshops with people with disability and workers in the sector.</w:t>
      </w:r>
    </w:p>
    <w:p w:rsidR="000E0904" w:rsidRDefault="000E0904" w:rsidP="000E0904">
      <w:pPr>
        <w:spacing w:line="276" w:lineRule="auto"/>
        <w:rPr>
          <w:rFonts w:cs="Arial"/>
        </w:rPr>
      </w:pPr>
      <w:r w:rsidRPr="000E0904">
        <w:rPr>
          <w:rFonts w:cs="Arial"/>
        </w:rPr>
        <w:t>By building disability awareness and introducing students to the</w:t>
      </w:r>
      <w:r>
        <w:rPr>
          <w:rFonts w:cs="Arial"/>
        </w:rPr>
        <w:t xml:space="preserve"> </w:t>
      </w:r>
      <w:r w:rsidRPr="000E0904">
        <w:rPr>
          <w:rFonts w:cs="Arial"/>
        </w:rPr>
        <w:t>breadth of roles in the sector, students are inspired to consider</w:t>
      </w:r>
      <w:r>
        <w:rPr>
          <w:rFonts w:cs="Arial"/>
        </w:rPr>
        <w:t xml:space="preserve"> </w:t>
      </w:r>
      <w:r w:rsidRPr="000E0904">
        <w:rPr>
          <w:rFonts w:cs="Arial"/>
        </w:rPr>
        <w:t>a care career and, thereby, grow the pool of potential workers.</w:t>
      </w:r>
      <w:r>
        <w:rPr>
          <w:rFonts w:cs="Arial"/>
        </w:rPr>
        <w:t xml:space="preserve"> </w:t>
      </w:r>
      <w:r w:rsidR="00783F4E">
        <w:rPr>
          <w:rFonts w:cs="Arial"/>
        </w:rPr>
        <w:t>p</w:t>
      </w:r>
      <w:r w:rsidRPr="000E0904">
        <w:rPr>
          <w:rFonts w:cs="Arial"/>
        </w:rPr>
        <w:t>roject</w:t>
      </w:r>
      <w:r w:rsidR="00783F4E">
        <w:rPr>
          <w:rFonts w:cs="Arial"/>
        </w:rPr>
        <w:t>ABLE</w:t>
      </w:r>
      <w:r w:rsidRPr="000E0904">
        <w:rPr>
          <w:rFonts w:cs="Arial"/>
        </w:rPr>
        <w:t>’s reach now extends to eight of the nine NDIS trial sites</w:t>
      </w:r>
      <w:r>
        <w:rPr>
          <w:rFonts w:cs="Arial"/>
        </w:rPr>
        <w:t xml:space="preserve"> </w:t>
      </w:r>
      <w:r w:rsidRPr="000E0904">
        <w:rPr>
          <w:rFonts w:cs="Arial"/>
        </w:rPr>
        <w:t>across the country. Since beginning workshops in May 2016, 541</w:t>
      </w:r>
      <w:r>
        <w:rPr>
          <w:rFonts w:cs="Arial"/>
        </w:rPr>
        <w:t xml:space="preserve"> </w:t>
      </w:r>
      <w:r w:rsidRPr="000E0904">
        <w:rPr>
          <w:rFonts w:cs="Arial"/>
        </w:rPr>
        <w:t>students have participated in a workshop and 4,865 students have</w:t>
      </w:r>
      <w:r>
        <w:rPr>
          <w:rFonts w:cs="Arial"/>
        </w:rPr>
        <w:t xml:space="preserve"> </w:t>
      </w:r>
      <w:r w:rsidRPr="000E0904">
        <w:rPr>
          <w:rFonts w:cs="Arial"/>
        </w:rPr>
        <w:t>now participated since the project’s inception.</w:t>
      </w:r>
    </w:p>
    <w:p w:rsidR="007E20CC" w:rsidRPr="000E0904" w:rsidRDefault="007E20CC" w:rsidP="00DC7E5A">
      <w:pPr>
        <w:pStyle w:val="Subtitle"/>
      </w:pPr>
      <w:r>
        <w:t>Fact:</w:t>
      </w:r>
    </w:p>
    <w:p w:rsidR="007E20CC" w:rsidRPr="00C37ED5" w:rsidRDefault="007E20CC" w:rsidP="006544AD">
      <w:pPr>
        <w:pStyle w:val="ListParagraph"/>
        <w:numPr>
          <w:ilvl w:val="0"/>
          <w:numId w:val="11"/>
        </w:numPr>
        <w:spacing w:before="0" w:after="160"/>
        <w:rPr>
          <w:rFonts w:cs="Arial"/>
          <w:szCs w:val="24"/>
        </w:rPr>
      </w:pPr>
      <w:r>
        <w:rPr>
          <w:rFonts w:cs="Arial"/>
          <w:szCs w:val="24"/>
        </w:rPr>
        <w:t>18</w:t>
      </w:r>
      <w:r w:rsidR="000E0904">
        <w:rPr>
          <w:rFonts w:cs="Arial"/>
          <w:szCs w:val="24"/>
        </w:rPr>
        <w:t xml:space="preserve"> per cent</w:t>
      </w:r>
      <w:r w:rsidRPr="00FE150F">
        <w:rPr>
          <w:rFonts w:cs="Arial"/>
          <w:szCs w:val="24"/>
        </w:rPr>
        <w:t xml:space="preserve"> of teachers reported one or more students </w:t>
      </w:r>
      <w:r>
        <w:rPr>
          <w:rFonts w:cs="Arial"/>
          <w:szCs w:val="24"/>
        </w:rPr>
        <w:t>who participated in a project</w:t>
      </w:r>
      <w:r w:rsidR="00783F4E">
        <w:rPr>
          <w:rFonts w:cs="Arial"/>
          <w:szCs w:val="24"/>
        </w:rPr>
        <w:t>ABLE</w:t>
      </w:r>
      <w:r>
        <w:rPr>
          <w:rFonts w:cs="Arial"/>
          <w:szCs w:val="24"/>
        </w:rPr>
        <w:t xml:space="preserve"> workshop </w:t>
      </w:r>
      <w:r w:rsidRPr="00FE150F">
        <w:rPr>
          <w:rFonts w:cs="Arial"/>
          <w:szCs w:val="24"/>
        </w:rPr>
        <w:t>are now working in the sector.</w:t>
      </w:r>
    </w:p>
    <w:p w:rsidR="007E20CC" w:rsidRPr="00463BD9" w:rsidRDefault="007E20CC" w:rsidP="006544AD">
      <w:pPr>
        <w:pStyle w:val="ListParagraph"/>
        <w:numPr>
          <w:ilvl w:val="0"/>
          <w:numId w:val="11"/>
        </w:numPr>
        <w:spacing w:before="0" w:after="160"/>
        <w:rPr>
          <w:rFonts w:cs="Arial"/>
          <w:szCs w:val="24"/>
        </w:rPr>
      </w:pPr>
      <w:r w:rsidRPr="00FE150F">
        <w:rPr>
          <w:rFonts w:cs="Arial"/>
          <w:szCs w:val="24"/>
        </w:rPr>
        <w:t>45</w:t>
      </w:r>
      <w:r w:rsidR="000E0904">
        <w:rPr>
          <w:rFonts w:cs="Arial"/>
          <w:szCs w:val="24"/>
        </w:rPr>
        <w:t xml:space="preserve"> per cent</w:t>
      </w:r>
      <w:r w:rsidRPr="00FE150F">
        <w:rPr>
          <w:rFonts w:cs="Arial"/>
          <w:szCs w:val="24"/>
        </w:rPr>
        <w:t xml:space="preserve"> of teachers reported one or more students have gone on to do something related to disability advocacy </w:t>
      </w:r>
      <w:r>
        <w:rPr>
          <w:rFonts w:cs="Arial"/>
          <w:szCs w:val="24"/>
        </w:rPr>
        <w:t>since participating in a project</w:t>
      </w:r>
      <w:r w:rsidR="00783F4E">
        <w:rPr>
          <w:rFonts w:cs="Arial"/>
          <w:szCs w:val="24"/>
        </w:rPr>
        <w:t>ABLE</w:t>
      </w:r>
      <w:r>
        <w:rPr>
          <w:rFonts w:cs="Arial"/>
          <w:szCs w:val="24"/>
        </w:rPr>
        <w:t xml:space="preserve"> workshop.</w:t>
      </w:r>
    </w:p>
    <w:p w:rsidR="007E20CC" w:rsidRPr="009421F4" w:rsidRDefault="007E20CC" w:rsidP="00DC7E5A">
      <w:pPr>
        <w:pStyle w:val="Subtitle"/>
      </w:pPr>
      <w:r>
        <w:t>Strengthening the sector</w:t>
      </w:r>
    </w:p>
    <w:p w:rsidR="007E20CC" w:rsidRDefault="007E20CC" w:rsidP="006544AD">
      <w:pPr>
        <w:spacing w:line="276" w:lineRule="auto"/>
      </w:pPr>
      <w:r w:rsidRPr="00F34A54">
        <w:t>As the disability sector expands and the demands on employees grow, service providers face the challenge of attracting and retaining the right staff in an increasingly competitive job market.</w:t>
      </w:r>
      <w:r>
        <w:t xml:space="preserve"> NDS uses its knowledge of the market to offer great job opportunities and strengthen the sector through initiatives like </w:t>
      </w:r>
      <w:r w:rsidRPr="00F34A54">
        <w:t>carecareers</w:t>
      </w:r>
      <w:r>
        <w:t>. carecareers</w:t>
      </w:r>
      <w:r w:rsidRPr="00F34A54">
        <w:t xml:space="preserve"> is designed to attract talented and passionate staff from a range of backgrounds to develop their careers in the disability, community and aged care sectors.</w:t>
      </w:r>
      <w:r>
        <w:t xml:space="preserve"> </w:t>
      </w:r>
      <w:r w:rsidRPr="00F34A54">
        <w:t xml:space="preserve">In </w:t>
      </w:r>
      <w:r>
        <w:t xml:space="preserve">the </w:t>
      </w:r>
      <w:r w:rsidR="00142E2B">
        <w:t>2015-</w:t>
      </w:r>
      <w:r w:rsidRPr="00F34A54">
        <w:t xml:space="preserve">16 </w:t>
      </w:r>
      <w:r w:rsidR="00142E2B">
        <w:t xml:space="preserve">financial year, </w:t>
      </w:r>
      <w:r w:rsidRPr="00F34A54">
        <w:t xml:space="preserve">carecareers continued to expand its influence and impact – growing the numbers of participating employers, job advertisements, active jobseekers and job applications.  As part of this expansion, carecareers was commissioned by the Australian government to target the </w:t>
      </w:r>
      <w:r>
        <w:t xml:space="preserve">nine </w:t>
      </w:r>
      <w:r w:rsidRPr="00F34A54">
        <w:t>NDIS Trial and Early Launch Sites with specific attraction campaigns.</w:t>
      </w:r>
    </w:p>
    <w:p w:rsidR="007E20CC" w:rsidRPr="0016464C" w:rsidRDefault="007E20CC" w:rsidP="00DC7E5A">
      <w:pPr>
        <w:pStyle w:val="Subtitle"/>
      </w:pPr>
      <w:r>
        <w:t>Fact:</w:t>
      </w:r>
    </w:p>
    <w:p w:rsidR="007E20CC" w:rsidRDefault="00142E2B" w:rsidP="006544AD">
      <w:pPr>
        <w:pStyle w:val="ListParagraph"/>
        <w:numPr>
          <w:ilvl w:val="0"/>
          <w:numId w:val="12"/>
        </w:numPr>
        <w:spacing w:after="280"/>
      </w:pPr>
      <w:r>
        <w:t>In the 2015-</w:t>
      </w:r>
      <w:r w:rsidR="007E20CC" w:rsidRPr="00F34A54">
        <w:t>16</w:t>
      </w:r>
      <w:r w:rsidR="007E20CC">
        <w:t xml:space="preserve"> year,</w:t>
      </w:r>
      <w:r w:rsidR="007E20CC" w:rsidRPr="00F34A54">
        <w:t xml:space="preserve"> the number of applications for NSW jobs posted on car</w:t>
      </w:r>
      <w:r w:rsidR="007E20CC">
        <w:t>ecareers increased by over 25</w:t>
      </w:r>
      <w:r>
        <w:t xml:space="preserve"> per cent.</w:t>
      </w:r>
    </w:p>
    <w:p w:rsidR="007E20CC" w:rsidRPr="009421F4" w:rsidRDefault="007E20CC" w:rsidP="006544AD">
      <w:pPr>
        <w:pStyle w:val="ListParagraph"/>
        <w:numPr>
          <w:ilvl w:val="0"/>
          <w:numId w:val="12"/>
        </w:numPr>
        <w:spacing w:after="280"/>
      </w:pPr>
      <w:r>
        <w:t xml:space="preserve">Numbers </w:t>
      </w:r>
      <w:r w:rsidRPr="00F34A54">
        <w:t>of applications for jobs in the rest</w:t>
      </w:r>
      <w:r>
        <w:t xml:space="preserve"> of Australia more than doubled</w:t>
      </w:r>
      <w:r w:rsidR="00142E2B">
        <w:t>.</w:t>
      </w:r>
    </w:p>
    <w:p w:rsidR="007E20CC" w:rsidRPr="00792E64" w:rsidRDefault="007E20CC" w:rsidP="00DC7E5A">
      <w:pPr>
        <w:pStyle w:val="Subtitle"/>
      </w:pPr>
      <w:r>
        <w:t>Sus</w:t>
      </w:r>
      <w:r w:rsidRPr="00792E64">
        <w:t>taining a safe and inclusive workplace</w:t>
      </w:r>
    </w:p>
    <w:p w:rsidR="00800368" w:rsidRDefault="00800368" w:rsidP="00800368">
      <w:pPr>
        <w:spacing w:line="276" w:lineRule="auto"/>
      </w:pPr>
      <w:r w:rsidRPr="00800368">
        <w:t>Good work environments are critical to a happy and successful</w:t>
      </w:r>
      <w:r>
        <w:t xml:space="preserve"> </w:t>
      </w:r>
      <w:r w:rsidRPr="00800368">
        <w:t>workplace. NDS understands the importance of a safe, well</w:t>
      </w:r>
      <w:r>
        <w:t>-</w:t>
      </w:r>
      <w:r w:rsidRPr="00800368">
        <w:t>functioning</w:t>
      </w:r>
      <w:r>
        <w:t xml:space="preserve"> </w:t>
      </w:r>
      <w:r w:rsidRPr="00800368">
        <w:t>and inclusive work space for all employees. One way that</w:t>
      </w:r>
      <w:r>
        <w:t xml:space="preserve"> </w:t>
      </w:r>
      <w:r w:rsidRPr="00800368">
        <w:t>we have addressed this issue is through our Disability Safe project.</w:t>
      </w:r>
      <w:r>
        <w:t xml:space="preserve"> </w:t>
      </w:r>
      <w:r w:rsidRPr="00800368">
        <w:t>Work-related injuries can cause dramatic increases in worker’s</w:t>
      </w:r>
      <w:r>
        <w:t xml:space="preserve"> </w:t>
      </w:r>
      <w:r w:rsidRPr="00800368">
        <w:t>compensation premiums and can result in organisations incurring high</w:t>
      </w:r>
      <w:r>
        <w:t xml:space="preserve"> </w:t>
      </w:r>
      <w:r w:rsidRPr="00800368">
        <w:t>costs. The Disability Safe project developed and delivered a range of</w:t>
      </w:r>
      <w:r>
        <w:t xml:space="preserve"> </w:t>
      </w:r>
      <w:r w:rsidRPr="00800368">
        <w:t>face-to-face and online training programs with the aim of improving</w:t>
      </w:r>
      <w:r>
        <w:t xml:space="preserve"> </w:t>
      </w:r>
      <w:r w:rsidRPr="00800368">
        <w:t>work health and safety understanding and injury management</w:t>
      </w:r>
      <w:r>
        <w:t xml:space="preserve"> </w:t>
      </w:r>
      <w:r w:rsidRPr="00800368">
        <w:t>performance. Increased awareness and knowledge in this area is</w:t>
      </w:r>
      <w:r>
        <w:t xml:space="preserve"> </w:t>
      </w:r>
      <w:r w:rsidRPr="00800368">
        <w:t>translating to safer and more inclusive work spaces.</w:t>
      </w:r>
      <w:r>
        <w:t xml:space="preserve"> </w:t>
      </w:r>
    </w:p>
    <w:p w:rsidR="007E20CC" w:rsidRPr="00800368" w:rsidRDefault="007E20CC" w:rsidP="00DC7E5A">
      <w:pPr>
        <w:pStyle w:val="Subtitle"/>
        <w:rPr>
          <w:rFonts w:cs="Times New Roman"/>
        </w:rPr>
      </w:pPr>
      <w:r>
        <w:t>Fact:</w:t>
      </w:r>
    </w:p>
    <w:p w:rsidR="007E20CC" w:rsidRPr="00CF53B4" w:rsidRDefault="007E20CC" w:rsidP="00800368">
      <w:pPr>
        <w:spacing w:after="280"/>
      </w:pPr>
      <w:r w:rsidRPr="00510222">
        <w:t xml:space="preserve">1,103 </w:t>
      </w:r>
      <w:r>
        <w:t xml:space="preserve">Disability Safe </w:t>
      </w:r>
      <w:r w:rsidRPr="00510222">
        <w:t>course</w:t>
      </w:r>
      <w:r>
        <w:t xml:space="preserve">s were completed by </w:t>
      </w:r>
      <w:r w:rsidRPr="00510222">
        <w:t xml:space="preserve">94 organisations during </w:t>
      </w:r>
      <w:r w:rsidR="00800368">
        <w:t>a six-</w:t>
      </w:r>
      <w:r w:rsidRPr="00510222">
        <w:t>month period.</w:t>
      </w:r>
    </w:p>
    <w:p w:rsidR="007E20CC" w:rsidRDefault="007E20CC" w:rsidP="00DC7E5A">
      <w:pPr>
        <w:pStyle w:val="Subtitle"/>
      </w:pPr>
      <w:r>
        <w:t>Support for a high performance workforce</w:t>
      </w:r>
    </w:p>
    <w:p w:rsidR="00800368" w:rsidRDefault="007E20CC" w:rsidP="006544AD">
      <w:pPr>
        <w:spacing w:line="276" w:lineRule="auto"/>
      </w:pPr>
      <w:r>
        <w:t>M</w:t>
      </w:r>
      <w:r w:rsidRPr="0016464C">
        <w:t xml:space="preserve">any providers </w:t>
      </w:r>
      <w:r>
        <w:t>are experiencing</w:t>
      </w:r>
      <w:r w:rsidRPr="0016464C">
        <w:t xml:space="preserve"> cost constraints for </w:t>
      </w:r>
      <w:r>
        <w:t>services under the NDIS. T</w:t>
      </w:r>
      <w:r w:rsidRPr="0016464C">
        <w:t xml:space="preserve">o be competitive, they </w:t>
      </w:r>
      <w:r>
        <w:t xml:space="preserve">also </w:t>
      </w:r>
      <w:r w:rsidRPr="0016464C">
        <w:t xml:space="preserve">need to ensure </w:t>
      </w:r>
      <w:r>
        <w:t xml:space="preserve">great outcomes for clients and </w:t>
      </w:r>
      <w:r w:rsidRPr="0016464C">
        <w:t>create quality jobs that mean they can attra</w:t>
      </w:r>
      <w:r>
        <w:t>ct and retain talented workers. NDS supports providers to perform to a high level while dealing with the changes of the NDIS through projects such as the High P</w:t>
      </w:r>
      <w:r w:rsidRPr="0016464C">
        <w:t>erfo</w:t>
      </w:r>
      <w:r>
        <w:t xml:space="preserve">rmance Work Practices project. This project </w:t>
      </w:r>
      <w:r w:rsidRPr="0016464C">
        <w:t xml:space="preserve">seeks to support providers which are experimenting with new forms of work organisation to meet </w:t>
      </w:r>
      <w:r>
        <w:t xml:space="preserve">challenges – improving </w:t>
      </w:r>
      <w:r w:rsidRPr="0016464C">
        <w:t>productivity by encouraging the creativity and engagement of the workforce</w:t>
      </w:r>
      <w:r>
        <w:t xml:space="preserve">. </w:t>
      </w:r>
    </w:p>
    <w:p w:rsidR="007E20CC" w:rsidRDefault="007E20CC" w:rsidP="00DC7E5A">
      <w:pPr>
        <w:pStyle w:val="Subtitle"/>
      </w:pPr>
      <w:r>
        <w:t>Fact:</w:t>
      </w:r>
    </w:p>
    <w:p w:rsidR="006544AD" w:rsidRDefault="007E20CC" w:rsidP="00800368">
      <w:pPr>
        <w:spacing w:after="280"/>
      </w:pPr>
      <w:r w:rsidRPr="0016464C">
        <w:t>14 providers are now part of an exciting Community of Practice that meets by webinar</w:t>
      </w:r>
      <w:r>
        <w:t xml:space="preserve"> and face-to-face to explore High Performance Work Practices. Others are sharing in their learnings.</w:t>
      </w:r>
    </w:p>
    <w:p w:rsidR="00800368" w:rsidRDefault="00800368">
      <w:pPr>
        <w:spacing w:before="0" w:after="0"/>
      </w:pPr>
      <w:r>
        <w:br w:type="page"/>
      </w:r>
    </w:p>
    <w:p w:rsidR="003F4E20" w:rsidRPr="006544AD" w:rsidRDefault="003F4E20" w:rsidP="006544AD">
      <w:pPr>
        <w:spacing w:line="276" w:lineRule="auto"/>
        <w:rPr>
          <w:rFonts w:eastAsiaTheme="minorHAnsi" w:cstheme="minorBidi"/>
          <w:szCs w:val="22"/>
          <w:lang w:eastAsia="en-US"/>
        </w:rPr>
      </w:pPr>
      <w:r w:rsidRPr="00155B04">
        <w:rPr>
          <w:rStyle w:val="Strong"/>
        </w:rPr>
        <w:t>Meet NDS: Case Study</w:t>
      </w:r>
    </w:p>
    <w:p w:rsidR="00F00EFD" w:rsidRDefault="00F00EFD" w:rsidP="00DC7E5A">
      <w:pPr>
        <w:pStyle w:val="Subtitle"/>
        <w:rPr>
          <w:sz w:val="22"/>
        </w:rPr>
      </w:pPr>
      <w:r w:rsidRPr="009E40E8">
        <w:t>Brian Peddle</w:t>
      </w:r>
      <w:r>
        <w:t>, Enterprise Development Adviser, S</w:t>
      </w:r>
      <w:r w:rsidR="005033F4">
        <w:t xml:space="preserve">outh </w:t>
      </w:r>
      <w:r>
        <w:t>A</w:t>
      </w:r>
      <w:r w:rsidR="005033F4">
        <w:t>ustralia</w:t>
      </w:r>
    </w:p>
    <w:p w:rsidR="00F00EFD" w:rsidRDefault="00F00EFD" w:rsidP="006544AD">
      <w:pPr>
        <w:spacing w:line="276" w:lineRule="auto"/>
      </w:pPr>
      <w:r>
        <w:t xml:space="preserve">The Disability Workforce Innovation Network (DWIN) project is focused on helping the sector do workforce planning in preparation for the NDIS. It does this by working out the kinds of workers that are needed, when they are needed and what sort of skill sets they need. The project is also about helping the sector to look at more innovative ways to use their workforce. </w:t>
      </w:r>
    </w:p>
    <w:p w:rsidR="00F00EFD" w:rsidRDefault="00F00EFD" w:rsidP="006544AD">
      <w:pPr>
        <w:spacing w:line="276" w:lineRule="auto"/>
      </w:pPr>
      <w:r>
        <w:t xml:space="preserve">Nationally, we’re working on a number of projects that are outcomes of that work. </w:t>
      </w:r>
    </w:p>
    <w:p w:rsidR="00F00EFD" w:rsidRDefault="00F00EFD" w:rsidP="006544AD">
      <w:pPr>
        <w:spacing w:line="276" w:lineRule="auto"/>
      </w:pPr>
      <w:r>
        <w:t>We’re looking at high-performing work practices and how we can support the sector to achieve these. There has been a lot of work on values-based recruitment systems, and we’ve developed the Workforce Wizard – an HR metrics data-gathering tool - so we can start to track data for the sector. That has made things a lot easier in finding out about the size of the workforce, its demographics, and so on.</w:t>
      </w:r>
    </w:p>
    <w:p w:rsidR="00F00EFD" w:rsidRDefault="00F00EFD" w:rsidP="006544AD">
      <w:pPr>
        <w:spacing w:line="276" w:lineRule="auto"/>
      </w:pPr>
      <w:r>
        <w:t>I’ve now heard of a number of organisations now that are looking internally at their business systems and trying to simplify them by using technologies such as process-mapping. This way, they can see how many touch points there are in a particular process in their business and how they can reduce the number of touch points to make their business more efficient.</w:t>
      </w:r>
    </w:p>
    <w:p w:rsidR="00F00EFD" w:rsidRDefault="00F00EFD" w:rsidP="006544AD">
      <w:pPr>
        <w:spacing w:line="276" w:lineRule="auto"/>
      </w:pPr>
      <w:r>
        <w:br w:type="page"/>
      </w:r>
    </w:p>
    <w:p w:rsidR="005C0553" w:rsidRPr="005C0553" w:rsidRDefault="005C0553" w:rsidP="006544AD">
      <w:pPr>
        <w:spacing w:line="276" w:lineRule="auto"/>
        <w:rPr>
          <w:rStyle w:val="Strong"/>
        </w:rPr>
      </w:pPr>
      <w:r w:rsidRPr="005C0553">
        <w:rPr>
          <w:rStyle w:val="Strong"/>
        </w:rPr>
        <w:t>Strengthening NDS to better support our members</w:t>
      </w:r>
    </w:p>
    <w:p w:rsidR="005033F4" w:rsidRDefault="005C0553" w:rsidP="005033F4">
      <w:pPr>
        <w:spacing w:line="276" w:lineRule="auto"/>
        <w:rPr>
          <w:rFonts w:cs="Arial"/>
        </w:rPr>
      </w:pPr>
      <w:r>
        <w:rPr>
          <w:rFonts w:cs="Arial"/>
        </w:rPr>
        <w:t xml:space="preserve">We </w:t>
      </w:r>
      <w:r w:rsidR="005033F4" w:rsidRPr="005033F4">
        <w:rPr>
          <w:rFonts w:cs="Arial"/>
        </w:rPr>
        <w:t>strive to be the best we can be for our members and the</w:t>
      </w:r>
      <w:r w:rsidR="005033F4">
        <w:rPr>
          <w:rFonts w:cs="Arial"/>
        </w:rPr>
        <w:t xml:space="preserve"> wider disability </w:t>
      </w:r>
      <w:r w:rsidR="005033F4" w:rsidRPr="005033F4">
        <w:rPr>
          <w:rFonts w:cs="Arial"/>
        </w:rPr>
        <w:t>sector. So that we can meet these goals and</w:t>
      </w:r>
      <w:r w:rsidR="005033F4">
        <w:rPr>
          <w:rFonts w:cs="Arial"/>
        </w:rPr>
        <w:t xml:space="preserve"> </w:t>
      </w:r>
      <w:r w:rsidR="005033F4" w:rsidRPr="005033F4">
        <w:rPr>
          <w:rFonts w:cs="Arial"/>
        </w:rPr>
        <w:t>remain sustainable, we need to be confident in planning</w:t>
      </w:r>
      <w:r w:rsidR="005033F4">
        <w:rPr>
          <w:rFonts w:cs="Arial"/>
        </w:rPr>
        <w:t xml:space="preserve"> </w:t>
      </w:r>
      <w:r w:rsidR="005033F4" w:rsidRPr="005033F4">
        <w:rPr>
          <w:rFonts w:cs="Arial"/>
        </w:rPr>
        <w:t>for the future, continuing to inform and communicate clearly with our</w:t>
      </w:r>
      <w:r w:rsidR="005033F4">
        <w:rPr>
          <w:rFonts w:cs="Arial"/>
        </w:rPr>
        <w:t xml:space="preserve"> </w:t>
      </w:r>
      <w:r w:rsidR="005033F4" w:rsidRPr="005033F4">
        <w:rPr>
          <w:rFonts w:cs="Arial"/>
        </w:rPr>
        <w:t>members and boost the capacity of the sector and NDS itself.</w:t>
      </w:r>
      <w:r w:rsidR="005033F4">
        <w:rPr>
          <w:rFonts w:cs="Arial"/>
        </w:rPr>
        <w:t xml:space="preserve"> </w:t>
      </w:r>
    </w:p>
    <w:p w:rsidR="005C0553" w:rsidRPr="005033F4" w:rsidRDefault="00273BAE" w:rsidP="00DC7E5A">
      <w:pPr>
        <w:pStyle w:val="Subtitle"/>
        <w:rPr>
          <w:rFonts w:cs="Arial"/>
        </w:rPr>
      </w:pPr>
      <w:r>
        <w:t>Focus on development</w:t>
      </w:r>
    </w:p>
    <w:p w:rsidR="00273BAE" w:rsidRDefault="00273BAE" w:rsidP="00273BAE">
      <w:pPr>
        <w:spacing w:line="276" w:lineRule="auto"/>
      </w:pPr>
      <w:r w:rsidRPr="00273BAE">
        <w:t>NDS in Victoria secured $4.851M in funding to deliver the Sector</w:t>
      </w:r>
      <w:r>
        <w:t xml:space="preserve"> </w:t>
      </w:r>
      <w:r w:rsidRPr="00273BAE">
        <w:t>Transition Project. This project was designed and developed for</w:t>
      </w:r>
      <w:r>
        <w:t xml:space="preserve"> </w:t>
      </w:r>
      <w:r w:rsidRPr="00273BAE">
        <w:t>Victorian disability service providers who have been preparing for the</w:t>
      </w:r>
      <w:r>
        <w:t xml:space="preserve"> </w:t>
      </w:r>
      <w:r w:rsidRPr="00273BAE">
        <w:t>NDIS with limited access to development opportunities like those seen</w:t>
      </w:r>
      <w:r>
        <w:t xml:space="preserve"> </w:t>
      </w:r>
      <w:r w:rsidRPr="00273BAE">
        <w:t>in other states. This revenue stream highlights our sector readiness</w:t>
      </w:r>
      <w:r>
        <w:t xml:space="preserve"> </w:t>
      </w:r>
      <w:r w:rsidRPr="00273BAE">
        <w:t>skills and strong relationship with the Victorian Department of Health</w:t>
      </w:r>
      <w:r>
        <w:t xml:space="preserve"> </w:t>
      </w:r>
      <w:r w:rsidRPr="00273BAE">
        <w:t>and Human Services. It will allow NDS in Victoria to deliver providers</w:t>
      </w:r>
      <w:r>
        <w:t xml:space="preserve"> </w:t>
      </w:r>
      <w:r w:rsidRPr="00273BAE">
        <w:t>across the state access to the information and skill development they</w:t>
      </w:r>
      <w:r>
        <w:t xml:space="preserve"> </w:t>
      </w:r>
      <w:r w:rsidRPr="00273BAE">
        <w:t>need to operate successfully under the NDIS.</w:t>
      </w:r>
      <w:r>
        <w:t xml:space="preserve"> </w:t>
      </w:r>
    </w:p>
    <w:p w:rsidR="005C0553" w:rsidRPr="00273BAE" w:rsidRDefault="005C0553" w:rsidP="00DC7E5A">
      <w:pPr>
        <w:pStyle w:val="Subtitle"/>
        <w:rPr>
          <w:rFonts w:cs="Times New Roman"/>
        </w:rPr>
      </w:pPr>
      <w:r w:rsidRPr="001E47E2">
        <w:t>F</w:t>
      </w:r>
      <w:r>
        <w:t>act</w:t>
      </w:r>
      <w:r w:rsidRPr="001E47E2">
        <w:t>:</w:t>
      </w:r>
    </w:p>
    <w:p w:rsidR="00273BAE" w:rsidRDefault="00273BAE" w:rsidP="00273BAE">
      <w:pPr>
        <w:spacing w:line="276" w:lineRule="auto"/>
        <w:rPr>
          <w:rFonts w:eastAsiaTheme="minorHAnsi" w:cstheme="minorBidi"/>
          <w:szCs w:val="22"/>
          <w:lang w:eastAsia="en-US"/>
        </w:rPr>
      </w:pPr>
      <w:r w:rsidRPr="00273BAE">
        <w:rPr>
          <w:rFonts w:eastAsiaTheme="minorHAnsi" w:cstheme="minorBidi"/>
          <w:bCs/>
          <w:szCs w:val="22"/>
          <w:lang w:eastAsia="en-US"/>
        </w:rPr>
        <w:t xml:space="preserve">NDIS Readiness Roadshows </w:t>
      </w:r>
      <w:r w:rsidRPr="00273BAE">
        <w:rPr>
          <w:rFonts w:eastAsiaTheme="minorHAnsi" w:cstheme="minorBidi"/>
          <w:szCs w:val="22"/>
          <w:lang w:eastAsia="en-US"/>
        </w:rPr>
        <w:t xml:space="preserve">have been held </w:t>
      </w:r>
      <w:r>
        <w:rPr>
          <w:rFonts w:eastAsiaTheme="minorHAnsi" w:cstheme="minorBidi"/>
          <w:szCs w:val="22"/>
          <w:lang w:eastAsia="en-US"/>
        </w:rPr>
        <w:t xml:space="preserve">in nine locations with 230 </w:t>
      </w:r>
      <w:r w:rsidRPr="00273BAE">
        <w:rPr>
          <w:rFonts w:eastAsiaTheme="minorHAnsi" w:cstheme="minorBidi"/>
          <w:szCs w:val="22"/>
          <w:lang w:eastAsia="en-US"/>
        </w:rPr>
        <w:t>people attending.</w:t>
      </w:r>
    </w:p>
    <w:p w:rsidR="005C0553" w:rsidRDefault="005C0553" w:rsidP="00DC7E5A">
      <w:pPr>
        <w:pStyle w:val="Subtitle"/>
      </w:pPr>
      <w:r>
        <w:t>Informing members</w:t>
      </w:r>
    </w:p>
    <w:p w:rsidR="005C0553" w:rsidRDefault="005C0553" w:rsidP="006544AD">
      <w:pPr>
        <w:spacing w:line="276" w:lineRule="auto"/>
        <w:rPr>
          <w:b/>
          <w:bCs/>
        </w:rPr>
      </w:pPr>
      <w:r>
        <w:t>We are most successful when we are well-informed. This is why NDS focuses on informing and offering training opportunities to our members and the disability sector. Our resources – including industry news, policy news and research – as well as our events and training opportunities are highly-accessed, and we know the importance of staying ahead of the curve. This is particularly important in the new and developing environment of the NDIS as this is a time of continuous and fast-paced learning in the sector. To keep up the pace and stay at the forefront of information to the sector, we launched a new website in March 2016. Since the launch, the number of live users to our site has doubled and member engagement has increased. As a central element of this new learning space, members now have greater control of their learning experience on our site</w:t>
      </w:r>
      <w:r w:rsidR="00273BAE">
        <w:t xml:space="preserve"> - </w:t>
      </w:r>
      <w:r>
        <w:t xml:space="preserve">a great result. </w:t>
      </w:r>
      <w:r w:rsidRPr="00E55C36">
        <w:rPr>
          <w:rFonts w:ascii="Helvetica" w:hAnsi="Helvetica" w:cs="Helvetica"/>
        </w:rPr>
        <w:t xml:space="preserve">The recently launched new NDS website </w:t>
      </w:r>
      <w:r>
        <w:rPr>
          <w:rFonts w:ascii="Helvetica" w:hAnsi="Helvetica" w:cs="Helvetica"/>
        </w:rPr>
        <w:t>– built by Melbourne digital agency Butterfly - also came</w:t>
      </w:r>
      <w:r w:rsidRPr="00E55C36">
        <w:rPr>
          <w:rFonts w:ascii="Helvetica" w:hAnsi="Helvetica" w:cs="Helvetica"/>
        </w:rPr>
        <w:t xml:space="preserve"> away a winner at the 2016 Melbourne Design Awards.</w:t>
      </w:r>
    </w:p>
    <w:p w:rsidR="005C0553" w:rsidRDefault="005C0553" w:rsidP="00DC7E5A">
      <w:pPr>
        <w:pStyle w:val="Subtitle"/>
      </w:pPr>
      <w:r>
        <w:t>Fact:</w:t>
      </w:r>
    </w:p>
    <w:p w:rsidR="00273BAE" w:rsidRDefault="005C0553" w:rsidP="006544AD">
      <w:pPr>
        <w:pStyle w:val="ListParagraph"/>
        <w:numPr>
          <w:ilvl w:val="0"/>
          <w:numId w:val="13"/>
        </w:numPr>
        <w:spacing w:after="280"/>
      </w:pPr>
      <w:r>
        <w:t>The number of monthly users of the NDS website increased from 16,000 to 30,0</w:t>
      </w:r>
      <w:r w:rsidR="00273BAE">
        <w:t>00 at the launch of the website.</w:t>
      </w:r>
    </w:p>
    <w:p w:rsidR="005C0553" w:rsidRPr="001E47E2" w:rsidRDefault="00273BAE" w:rsidP="006544AD">
      <w:pPr>
        <w:pStyle w:val="ListParagraph"/>
        <w:numPr>
          <w:ilvl w:val="0"/>
          <w:numId w:val="13"/>
        </w:numPr>
        <w:spacing w:after="280"/>
      </w:pPr>
      <w:r>
        <w:t>M</w:t>
      </w:r>
      <w:r w:rsidR="005C0553">
        <w:t xml:space="preserve">obile </w:t>
      </w:r>
      <w:r>
        <w:t>site visits have increased by a huge 66 per cent</w:t>
      </w:r>
      <w:r w:rsidR="005C0553">
        <w:t>.</w:t>
      </w:r>
    </w:p>
    <w:p w:rsidR="005C0553" w:rsidRPr="00432A90" w:rsidRDefault="005C0553" w:rsidP="00DC7E5A">
      <w:pPr>
        <w:pStyle w:val="Subtitle"/>
      </w:pPr>
      <w:r>
        <w:t>Boosting capacity</w:t>
      </w:r>
    </w:p>
    <w:p w:rsidR="003A6F0A" w:rsidRPr="003A6F0A" w:rsidRDefault="003A6F0A" w:rsidP="003A6F0A">
      <w:pPr>
        <w:spacing w:line="276" w:lineRule="auto"/>
      </w:pPr>
      <w:r w:rsidRPr="003A6F0A">
        <w:t>Many Northern Territory members provide broad-ranging community</w:t>
      </w:r>
      <w:r>
        <w:t xml:space="preserve"> </w:t>
      </w:r>
      <w:r w:rsidRPr="003A6F0A">
        <w:t>services beyond disability operations. This presents difficulties</w:t>
      </w:r>
      <w:r>
        <w:t xml:space="preserve"> </w:t>
      </w:r>
      <w:r w:rsidRPr="003A6F0A">
        <w:t>for smaller organisations to incorporate an NDIS model into their</w:t>
      </w:r>
      <w:r>
        <w:t xml:space="preserve"> </w:t>
      </w:r>
      <w:r w:rsidRPr="003A6F0A">
        <w:t>operations alongside numerous others. To help boost their NDIS</w:t>
      </w:r>
      <w:r>
        <w:t xml:space="preserve"> </w:t>
      </w:r>
      <w:r w:rsidRPr="003A6F0A">
        <w:t>capacity, NDS in the NT has provided extensive one-on-one sector</w:t>
      </w:r>
      <w:r>
        <w:t xml:space="preserve"> </w:t>
      </w:r>
      <w:r w:rsidRPr="003A6F0A">
        <w:t>readiness support to members. This has involved working with</w:t>
      </w:r>
      <w:r>
        <w:t xml:space="preserve"> </w:t>
      </w:r>
      <w:r w:rsidRPr="003A6F0A">
        <w:t>management and staff to clarify organisational strategy; assisting staff</w:t>
      </w:r>
      <w:r>
        <w:t xml:space="preserve"> </w:t>
      </w:r>
      <w:r w:rsidRPr="003A6F0A">
        <w:t>to undertake an organisational capability self-assessment regarding</w:t>
      </w:r>
      <w:r>
        <w:t xml:space="preserve"> </w:t>
      </w:r>
      <w:r w:rsidRPr="003A6F0A">
        <w:t>NDIS readiness and working with internal stakeholders at all levels</w:t>
      </w:r>
      <w:r>
        <w:t xml:space="preserve"> </w:t>
      </w:r>
      <w:r w:rsidRPr="003A6F0A">
        <w:t>to build their understanding of the NDIS and capacity to use person</w:t>
      </w:r>
      <w:r>
        <w:t>-</w:t>
      </w:r>
      <w:r w:rsidRPr="003A6F0A">
        <w:t>centred</w:t>
      </w:r>
      <w:r>
        <w:t xml:space="preserve"> </w:t>
      </w:r>
      <w:r w:rsidRPr="003A6F0A">
        <w:t>approaches in all activities.</w:t>
      </w:r>
    </w:p>
    <w:p w:rsidR="003A6F0A" w:rsidRDefault="003A6F0A" w:rsidP="003A6F0A">
      <w:pPr>
        <w:spacing w:line="276" w:lineRule="auto"/>
      </w:pPr>
      <w:r w:rsidRPr="003A6F0A">
        <w:t>NDS in the NT has proved that, by leading from the front in</w:t>
      </w:r>
      <w:r>
        <w:t xml:space="preserve"> </w:t>
      </w:r>
      <w:r w:rsidRPr="003A6F0A">
        <w:t>organisational readiness, it can give members the confidence to</w:t>
      </w:r>
      <w:r>
        <w:t xml:space="preserve"> </w:t>
      </w:r>
      <w:r w:rsidRPr="003A6F0A">
        <w:t>address NDIS issues in a timely and effective way to suit the needs of</w:t>
      </w:r>
      <w:r>
        <w:t xml:space="preserve"> </w:t>
      </w:r>
      <w:r w:rsidRPr="003A6F0A">
        <w:t>their operations.</w:t>
      </w:r>
      <w:r>
        <w:t xml:space="preserve"> </w:t>
      </w:r>
    </w:p>
    <w:p w:rsidR="005C0553" w:rsidRPr="003A6F0A" w:rsidRDefault="005C0553" w:rsidP="00DC7E5A">
      <w:pPr>
        <w:pStyle w:val="Subtitle"/>
        <w:rPr>
          <w:rFonts w:cs="Times New Roman"/>
        </w:rPr>
      </w:pPr>
      <w:r>
        <w:t>Fact:</w:t>
      </w:r>
    </w:p>
    <w:p w:rsidR="005C0553" w:rsidRDefault="003A6F0A" w:rsidP="006544AD">
      <w:pPr>
        <w:spacing w:line="276" w:lineRule="auto"/>
      </w:pPr>
      <w:r>
        <w:t>NDS NT is considered the ‘go to’</w:t>
      </w:r>
      <w:r w:rsidR="005C0553" w:rsidRPr="001856A5">
        <w:t xml:space="preserve"> organisation by NT members when solving a problem or working their way thr</w:t>
      </w:r>
      <w:r w:rsidR="005C0553">
        <w:t xml:space="preserve">ough a complex NDIS scenario. </w:t>
      </w:r>
    </w:p>
    <w:p w:rsidR="005C0553" w:rsidRDefault="005C0553" w:rsidP="006544AD">
      <w:pPr>
        <w:spacing w:line="276" w:lineRule="auto"/>
      </w:pPr>
      <w:r>
        <w:br w:type="page"/>
      </w:r>
    </w:p>
    <w:p w:rsidR="005C0553" w:rsidRPr="005A7DD5" w:rsidRDefault="005C0553" w:rsidP="006544AD">
      <w:pPr>
        <w:spacing w:line="276" w:lineRule="auto"/>
        <w:rPr>
          <w:b/>
          <w:bCs/>
          <w:sz w:val="36"/>
        </w:rPr>
      </w:pPr>
      <w:r w:rsidRPr="00155B04">
        <w:rPr>
          <w:rStyle w:val="Strong"/>
        </w:rPr>
        <w:t>Meet NDS: Case Study</w:t>
      </w:r>
    </w:p>
    <w:p w:rsidR="005C0553" w:rsidRPr="00D923C1" w:rsidRDefault="005C0553" w:rsidP="00DC7E5A">
      <w:pPr>
        <w:pStyle w:val="Subtitle"/>
        <w:rPr>
          <w:sz w:val="22"/>
        </w:rPr>
      </w:pPr>
      <w:r w:rsidRPr="00DB018B">
        <w:t>Lyndell George</w:t>
      </w:r>
      <w:r>
        <w:t>, project</w:t>
      </w:r>
      <w:r w:rsidR="005A1F4C">
        <w:t>-able</w:t>
      </w:r>
      <w:r>
        <w:t> and Ticket to Work Project Coordinator, T</w:t>
      </w:r>
      <w:r w:rsidR="00334CE9">
        <w:t>asmania</w:t>
      </w:r>
    </w:p>
    <w:p w:rsidR="005C0553" w:rsidRDefault="005C0553" w:rsidP="006544AD">
      <w:pPr>
        <w:spacing w:line="276" w:lineRule="auto"/>
      </w:pPr>
      <w:r>
        <w:t>I’ve been with NDS since 2003. This year, I’ve had the great opportunity to step into roles with project</w:t>
      </w:r>
      <w:r w:rsidR="005A1F4C">
        <w:t>-able</w:t>
      </w:r>
      <w:r>
        <w:t xml:space="preserve"> and the Ticket to Work project - two really exciting projects that NDS is running for young people. </w:t>
      </w:r>
    </w:p>
    <w:p w:rsidR="005C0553" w:rsidRDefault="005A1F4C" w:rsidP="006544AD">
      <w:pPr>
        <w:spacing w:line="276" w:lineRule="auto"/>
      </w:pPr>
      <w:r>
        <w:t>P</w:t>
      </w:r>
      <w:r w:rsidR="005C0553">
        <w:t>roject</w:t>
      </w:r>
      <w:r>
        <w:t>-able</w:t>
      </w:r>
      <w:r w:rsidR="005C0553">
        <w:t xml:space="preserve"> provides disability awareness training to students and encourages them to consider the disability sector as a career path. Ticket to Work expands future horizons for school-leavers with disability.</w:t>
      </w:r>
    </w:p>
    <w:p w:rsidR="005C0553" w:rsidRDefault="005C0553" w:rsidP="006544AD">
      <w:pPr>
        <w:spacing w:line="276" w:lineRule="auto"/>
      </w:pPr>
      <w:r>
        <w:t>I’ve loved watching the changes in the disability sector over the past few years, and the way NDS has changed our focus and kept informed, staying at the forefront and being so clearly involved in pushing those changes. That has given us a much greater profile than before and that can only support our members for the better.</w:t>
      </w:r>
    </w:p>
    <w:p w:rsidR="005C0553" w:rsidRDefault="005C0553" w:rsidP="006544AD">
      <w:pPr>
        <w:spacing w:line="276" w:lineRule="auto"/>
      </w:pPr>
      <w:r>
        <w:t xml:space="preserve">We have a number of fantastic projects rolling out that support our members to improve and face the new environment. This includes a suite of resources to support the delivery of Cert III in schools, a Disability Workforce Innovation Network (DWIN) Officer, and a Language, Learning and Numeracy Officer improving the adult literacy of our members, staff and workforce. We have developed healthy lifestyle resources for frontline workers, worked with </w:t>
      </w:r>
      <w:r w:rsidR="00A81D5B">
        <w:t xml:space="preserve">a </w:t>
      </w:r>
      <w:r>
        <w:t xml:space="preserve">mental health peak body to help them prepare for the NDIS, and we now have </w:t>
      </w:r>
      <w:r w:rsidR="00A81D5B">
        <w:t>a supported employment</w:t>
      </w:r>
      <w:r>
        <w:t xml:space="preserve"> procurement officer.</w:t>
      </w:r>
    </w:p>
    <w:p w:rsidR="00AA7446" w:rsidRDefault="005C0553" w:rsidP="006544AD">
      <w:pPr>
        <w:spacing w:line="276" w:lineRule="auto"/>
      </w:pPr>
      <w:r>
        <w:t xml:space="preserve">When I first started in the NDS office in Tasmania, there was just me a couple of days a week doing admin, and the State Manager </w:t>
      </w:r>
      <w:r w:rsidR="00A81D5B">
        <w:t xml:space="preserve">who, at that time, was </w:t>
      </w:r>
      <w:r>
        <w:t>part-time. In the 13 years that I’ve been here, I’ve watched the organisation grow, nationally, but also in the state – now with six staff and more waiting in the wings to start. Seeing the massive change that we’ve made over the years and the huge support that we now provide to our members has been a great thing to be a part of.</w:t>
      </w:r>
    </w:p>
    <w:p w:rsidR="00AA7446" w:rsidRDefault="00AA7446" w:rsidP="006544AD">
      <w:pPr>
        <w:spacing w:line="276" w:lineRule="auto"/>
      </w:pPr>
      <w:r>
        <w:br w:type="page"/>
      </w:r>
    </w:p>
    <w:p w:rsidR="006544AD" w:rsidRDefault="006544AD" w:rsidP="001802FB">
      <w:pPr>
        <w:spacing w:line="276" w:lineRule="auto"/>
        <w:rPr>
          <w:rStyle w:val="Strong"/>
        </w:rPr>
      </w:pPr>
      <w:r>
        <w:rPr>
          <w:rStyle w:val="Strong"/>
        </w:rPr>
        <w:t>Membership Awards</w:t>
      </w:r>
    </w:p>
    <w:p w:rsidR="00C47859" w:rsidRDefault="001554FE" w:rsidP="001802FB">
      <w:pPr>
        <w:spacing w:line="276" w:lineRule="auto"/>
      </w:pPr>
      <w:r w:rsidRPr="001554FE">
        <w:t>NDS’s Membership</w:t>
      </w:r>
      <w:r>
        <w:t xml:space="preserve"> </w:t>
      </w:r>
      <w:r w:rsidRPr="001554FE">
        <w:t>Recognition Awards</w:t>
      </w:r>
      <w:r>
        <w:t xml:space="preserve"> </w:t>
      </w:r>
      <w:r w:rsidRPr="001554FE">
        <w:t>acknowledge</w:t>
      </w:r>
      <w:r>
        <w:t xml:space="preserve"> </w:t>
      </w:r>
      <w:r w:rsidRPr="001554FE">
        <w:t>the loyalty, support</w:t>
      </w:r>
      <w:r>
        <w:t xml:space="preserve"> </w:t>
      </w:r>
      <w:r w:rsidRPr="001554FE">
        <w:t>and contributions of</w:t>
      </w:r>
      <w:r>
        <w:t xml:space="preserve"> </w:t>
      </w:r>
      <w:r w:rsidRPr="001554FE">
        <w:t>Organisational Members that</w:t>
      </w:r>
      <w:r>
        <w:t xml:space="preserve"> </w:t>
      </w:r>
      <w:r w:rsidRPr="001554FE">
        <w:t>have reached the milestones</w:t>
      </w:r>
      <w:r>
        <w:t xml:space="preserve"> </w:t>
      </w:r>
      <w:r w:rsidRPr="001554FE">
        <w:t>of 20, 30, 40 and 50 years of</w:t>
      </w:r>
      <w:r>
        <w:t xml:space="preserve"> </w:t>
      </w:r>
      <w:r w:rsidRPr="001554FE">
        <w:t>continued NDS membership.</w:t>
      </w:r>
    </w:p>
    <w:p w:rsidR="00040BA2" w:rsidRDefault="001554FE" w:rsidP="001802FB">
      <w:pPr>
        <w:spacing w:line="276" w:lineRule="auto"/>
      </w:pPr>
      <w:r w:rsidRPr="001554FE">
        <w:t>In December 2015, 45</w:t>
      </w:r>
      <w:r w:rsidR="00C47859">
        <w:t xml:space="preserve"> </w:t>
      </w:r>
      <w:r w:rsidRPr="001554FE">
        <w:t>members were recognised</w:t>
      </w:r>
      <w:r w:rsidR="00C47859">
        <w:t xml:space="preserve"> </w:t>
      </w:r>
      <w:r w:rsidRPr="001554FE">
        <w:t>for their long-standing</w:t>
      </w:r>
      <w:r w:rsidR="00C47859">
        <w:t xml:space="preserve"> </w:t>
      </w:r>
      <w:r w:rsidRPr="001554FE">
        <w:t>partnership with NDS.</w:t>
      </w:r>
    </w:p>
    <w:p w:rsidR="005057B6" w:rsidRPr="005057B6" w:rsidRDefault="005057B6" w:rsidP="00DC7E5A">
      <w:pPr>
        <w:pStyle w:val="Subtitle"/>
      </w:pPr>
      <w:r>
        <w:t>50 Years of NDS Life Membership</w:t>
      </w:r>
    </w:p>
    <w:p w:rsidR="005057B6" w:rsidRPr="005057B6" w:rsidRDefault="005057B6" w:rsidP="000340CC">
      <w:pPr>
        <w:pStyle w:val="ListParagraph"/>
        <w:numPr>
          <w:ilvl w:val="0"/>
          <w:numId w:val="23"/>
        </w:numPr>
      </w:pPr>
      <w:r w:rsidRPr="005057B6">
        <w:t>Activ Foundation Inc</w:t>
      </w:r>
    </w:p>
    <w:p w:rsidR="005057B6" w:rsidRPr="005057B6" w:rsidRDefault="005057B6" w:rsidP="00DC7E5A">
      <w:pPr>
        <w:pStyle w:val="Subtitle"/>
      </w:pPr>
      <w:r>
        <w:t>40 Years of NDS Membership</w:t>
      </w:r>
    </w:p>
    <w:p w:rsidR="005057B6" w:rsidRPr="005057B6" w:rsidRDefault="005057B6" w:rsidP="000340CC">
      <w:pPr>
        <w:pStyle w:val="ListParagraph"/>
        <w:numPr>
          <w:ilvl w:val="0"/>
          <w:numId w:val="23"/>
        </w:numPr>
      </w:pPr>
      <w:r w:rsidRPr="005057B6">
        <w:t>HPA “Helping People Achieve”</w:t>
      </w:r>
    </w:p>
    <w:p w:rsidR="005057B6" w:rsidRPr="005057B6" w:rsidRDefault="005057B6" w:rsidP="00DC7E5A">
      <w:pPr>
        <w:pStyle w:val="Subtitle"/>
      </w:pPr>
      <w:r>
        <w:t>30 Years of NDS Membership</w:t>
      </w:r>
    </w:p>
    <w:p w:rsidR="005057B6" w:rsidRPr="005057B6" w:rsidRDefault="005057B6" w:rsidP="000340CC">
      <w:pPr>
        <w:pStyle w:val="ListParagraph"/>
        <w:numPr>
          <w:ilvl w:val="0"/>
          <w:numId w:val="23"/>
        </w:numPr>
      </w:pPr>
      <w:r w:rsidRPr="005057B6">
        <w:t>Australian &amp; New Zealand</w:t>
      </w:r>
      <w:r w:rsidR="000340CC">
        <w:t xml:space="preserve"> </w:t>
      </w:r>
      <w:r w:rsidRPr="005057B6">
        <w:t>Association of Neurologists</w:t>
      </w:r>
    </w:p>
    <w:p w:rsidR="005057B6" w:rsidRPr="005057B6" w:rsidRDefault="005057B6" w:rsidP="000340CC">
      <w:pPr>
        <w:pStyle w:val="ListParagraph"/>
        <w:numPr>
          <w:ilvl w:val="0"/>
          <w:numId w:val="23"/>
        </w:numPr>
      </w:pPr>
      <w:r w:rsidRPr="005057B6">
        <w:t>Technical Aid to the Disabled (ACT)</w:t>
      </w:r>
      <w:r w:rsidR="000340CC">
        <w:t xml:space="preserve"> </w:t>
      </w:r>
      <w:r w:rsidRPr="005057B6">
        <w:t>Inc – TADACT</w:t>
      </w:r>
    </w:p>
    <w:p w:rsidR="005057B6" w:rsidRPr="005057B6" w:rsidRDefault="005057B6" w:rsidP="00DC7E5A">
      <w:pPr>
        <w:pStyle w:val="Subtitle"/>
      </w:pPr>
      <w:r>
        <w:t>20 Years of NDS Membership</w:t>
      </w:r>
    </w:p>
    <w:p w:rsidR="005057B6" w:rsidRPr="005057B6" w:rsidRDefault="005057B6" w:rsidP="000340CC">
      <w:pPr>
        <w:pStyle w:val="ListParagraph"/>
        <w:numPr>
          <w:ilvl w:val="0"/>
          <w:numId w:val="24"/>
        </w:numPr>
      </w:pPr>
      <w:r w:rsidRPr="005057B6">
        <w:t>Alkira Centre - Box Hill Inc</w:t>
      </w:r>
    </w:p>
    <w:p w:rsidR="005057B6" w:rsidRPr="005057B6" w:rsidRDefault="005057B6" w:rsidP="000340CC">
      <w:pPr>
        <w:pStyle w:val="ListParagraph"/>
        <w:numPr>
          <w:ilvl w:val="0"/>
          <w:numId w:val="24"/>
        </w:numPr>
      </w:pPr>
      <w:r w:rsidRPr="005057B6">
        <w:t>Araluen Centre</w:t>
      </w:r>
    </w:p>
    <w:p w:rsidR="005057B6" w:rsidRPr="005057B6" w:rsidRDefault="005057B6" w:rsidP="00C16BA1">
      <w:pPr>
        <w:pStyle w:val="ListParagraph"/>
        <w:numPr>
          <w:ilvl w:val="0"/>
          <w:numId w:val="24"/>
        </w:numPr>
      </w:pPr>
      <w:r w:rsidRPr="005057B6">
        <w:t>Autism Association of Western</w:t>
      </w:r>
      <w:r w:rsidR="00C16BA1">
        <w:t xml:space="preserve"> </w:t>
      </w:r>
      <w:r w:rsidRPr="005057B6">
        <w:t>Australia (Inc)</w:t>
      </w:r>
    </w:p>
    <w:p w:rsidR="005057B6" w:rsidRPr="005057B6" w:rsidRDefault="005057B6" w:rsidP="000340CC">
      <w:pPr>
        <w:pStyle w:val="ListParagraph"/>
        <w:numPr>
          <w:ilvl w:val="0"/>
          <w:numId w:val="24"/>
        </w:numPr>
      </w:pPr>
      <w:r w:rsidRPr="005057B6">
        <w:t>Blairlogie Living &amp; Learning Inc</w:t>
      </w:r>
    </w:p>
    <w:p w:rsidR="005057B6" w:rsidRPr="005057B6" w:rsidRDefault="005057B6" w:rsidP="000340CC">
      <w:pPr>
        <w:pStyle w:val="ListParagraph"/>
        <w:numPr>
          <w:ilvl w:val="0"/>
          <w:numId w:val="24"/>
        </w:numPr>
      </w:pPr>
      <w:r w:rsidRPr="005057B6">
        <w:t>Blueline Laundry Inc</w:t>
      </w:r>
    </w:p>
    <w:p w:rsidR="005057B6" w:rsidRPr="005057B6" w:rsidRDefault="005057B6" w:rsidP="000340CC">
      <w:pPr>
        <w:pStyle w:val="ListParagraph"/>
        <w:numPr>
          <w:ilvl w:val="0"/>
          <w:numId w:val="24"/>
        </w:numPr>
      </w:pPr>
      <w:r w:rsidRPr="005057B6">
        <w:t>The Bridge</w:t>
      </w:r>
    </w:p>
    <w:p w:rsidR="005057B6" w:rsidRPr="005057B6" w:rsidRDefault="005057B6" w:rsidP="00C16BA1">
      <w:pPr>
        <w:pStyle w:val="ListParagraph"/>
        <w:numPr>
          <w:ilvl w:val="0"/>
          <w:numId w:val="24"/>
        </w:numPr>
      </w:pPr>
      <w:r w:rsidRPr="005057B6">
        <w:t>Brighton &amp; Districts Helping Hand</w:t>
      </w:r>
      <w:r w:rsidR="00C16BA1">
        <w:t xml:space="preserve"> </w:t>
      </w:r>
      <w:r w:rsidRPr="005057B6">
        <w:t>Association for Intellectually</w:t>
      </w:r>
      <w:r w:rsidR="00C16BA1">
        <w:t xml:space="preserve"> </w:t>
      </w:r>
      <w:r w:rsidRPr="005057B6">
        <w:t>Disabled Inc.</w:t>
      </w:r>
    </w:p>
    <w:p w:rsidR="005057B6" w:rsidRPr="005057B6" w:rsidRDefault="005057B6" w:rsidP="000340CC">
      <w:pPr>
        <w:pStyle w:val="ListParagraph"/>
        <w:numPr>
          <w:ilvl w:val="0"/>
          <w:numId w:val="24"/>
        </w:numPr>
      </w:pPr>
      <w:r w:rsidRPr="005057B6">
        <w:t>Broadmeadows Disability Services</w:t>
      </w:r>
    </w:p>
    <w:p w:rsidR="005057B6" w:rsidRPr="005057B6" w:rsidRDefault="005057B6" w:rsidP="00C16BA1">
      <w:pPr>
        <w:pStyle w:val="ListParagraph"/>
        <w:numPr>
          <w:ilvl w:val="0"/>
          <w:numId w:val="24"/>
        </w:numPr>
      </w:pPr>
      <w:r w:rsidRPr="005057B6">
        <w:t>Brunswick Industries</w:t>
      </w:r>
      <w:r w:rsidR="00C16BA1">
        <w:t xml:space="preserve"> </w:t>
      </w:r>
      <w:r w:rsidRPr="005057B6">
        <w:t>Association Inc</w:t>
      </w:r>
    </w:p>
    <w:p w:rsidR="005057B6" w:rsidRPr="005057B6" w:rsidRDefault="005057B6" w:rsidP="000340CC">
      <w:pPr>
        <w:pStyle w:val="ListParagraph"/>
        <w:numPr>
          <w:ilvl w:val="0"/>
          <w:numId w:val="24"/>
        </w:numPr>
      </w:pPr>
      <w:r w:rsidRPr="005057B6">
        <w:t>Burke and Beyond</w:t>
      </w:r>
    </w:p>
    <w:p w:rsidR="005057B6" w:rsidRPr="005057B6" w:rsidRDefault="005057B6" w:rsidP="00C16BA1">
      <w:pPr>
        <w:pStyle w:val="ListParagraph"/>
        <w:numPr>
          <w:ilvl w:val="0"/>
          <w:numId w:val="24"/>
        </w:numPr>
      </w:pPr>
      <w:r w:rsidRPr="005057B6">
        <w:t>Central Bayside Community</w:t>
      </w:r>
      <w:r w:rsidR="00C16BA1">
        <w:t xml:space="preserve"> </w:t>
      </w:r>
      <w:r w:rsidRPr="005057B6">
        <w:t>Health Service Ltd</w:t>
      </w:r>
    </w:p>
    <w:p w:rsidR="005057B6" w:rsidRPr="005057B6" w:rsidRDefault="005057B6" w:rsidP="000340CC">
      <w:pPr>
        <w:pStyle w:val="ListParagraph"/>
        <w:numPr>
          <w:ilvl w:val="0"/>
          <w:numId w:val="24"/>
        </w:numPr>
      </w:pPr>
      <w:r w:rsidRPr="005057B6">
        <w:t>Cooinda Hill Association Inc</w:t>
      </w:r>
    </w:p>
    <w:p w:rsidR="005057B6" w:rsidRPr="005057B6" w:rsidRDefault="005057B6" w:rsidP="000340CC">
      <w:pPr>
        <w:pStyle w:val="ListParagraph"/>
        <w:numPr>
          <w:ilvl w:val="0"/>
          <w:numId w:val="24"/>
        </w:numPr>
      </w:pPr>
      <w:r w:rsidRPr="005057B6">
        <w:t>Cooinda Terang Inc</w:t>
      </w:r>
    </w:p>
    <w:p w:rsidR="005057B6" w:rsidRPr="005057B6" w:rsidRDefault="005057B6" w:rsidP="000340CC">
      <w:pPr>
        <w:pStyle w:val="ListParagraph"/>
        <w:numPr>
          <w:ilvl w:val="0"/>
          <w:numId w:val="24"/>
        </w:numPr>
      </w:pPr>
      <w:r w:rsidRPr="005057B6">
        <w:t>Dame Pattie Menzies Centre Inc</w:t>
      </w:r>
    </w:p>
    <w:p w:rsidR="005057B6" w:rsidRPr="005057B6" w:rsidRDefault="005057B6" w:rsidP="000340CC">
      <w:pPr>
        <w:pStyle w:val="ListParagraph"/>
        <w:numPr>
          <w:ilvl w:val="0"/>
          <w:numId w:val="24"/>
        </w:numPr>
      </w:pPr>
      <w:r w:rsidRPr="005057B6">
        <w:t>Devonfield Enterprises Inc</w:t>
      </w:r>
    </w:p>
    <w:p w:rsidR="005057B6" w:rsidRPr="005057B6" w:rsidRDefault="005057B6" w:rsidP="000340CC">
      <w:pPr>
        <w:pStyle w:val="ListParagraph"/>
        <w:numPr>
          <w:ilvl w:val="0"/>
          <w:numId w:val="24"/>
        </w:numPr>
      </w:pPr>
      <w:r w:rsidRPr="005057B6">
        <w:t>The Disability Trust</w:t>
      </w:r>
    </w:p>
    <w:p w:rsidR="005057B6" w:rsidRPr="005057B6" w:rsidRDefault="005057B6" w:rsidP="000340CC">
      <w:pPr>
        <w:pStyle w:val="ListParagraph"/>
        <w:numPr>
          <w:ilvl w:val="0"/>
          <w:numId w:val="24"/>
        </w:numPr>
      </w:pPr>
      <w:r w:rsidRPr="005057B6">
        <w:t>EACH</w:t>
      </w:r>
    </w:p>
    <w:p w:rsidR="005057B6" w:rsidRPr="005057B6" w:rsidRDefault="005057B6" w:rsidP="000340CC">
      <w:pPr>
        <w:pStyle w:val="ListParagraph"/>
        <w:numPr>
          <w:ilvl w:val="0"/>
          <w:numId w:val="24"/>
        </w:numPr>
      </w:pPr>
      <w:r w:rsidRPr="005057B6">
        <w:t>Goulburn Options Incorporated</w:t>
      </w:r>
    </w:p>
    <w:p w:rsidR="005057B6" w:rsidRPr="005057B6" w:rsidRDefault="005057B6" w:rsidP="000340CC">
      <w:pPr>
        <w:pStyle w:val="ListParagraph"/>
        <w:numPr>
          <w:ilvl w:val="0"/>
          <w:numId w:val="24"/>
        </w:numPr>
      </w:pPr>
      <w:r w:rsidRPr="005057B6">
        <w:t>Greenacres Disability Services</w:t>
      </w:r>
    </w:p>
    <w:p w:rsidR="005057B6" w:rsidRPr="005057B6" w:rsidRDefault="005057B6" w:rsidP="000340CC">
      <w:pPr>
        <w:pStyle w:val="ListParagraph"/>
        <w:numPr>
          <w:ilvl w:val="0"/>
          <w:numId w:val="24"/>
        </w:numPr>
      </w:pPr>
      <w:r w:rsidRPr="005057B6">
        <w:t>IDEAL Placements Association Inc</w:t>
      </w:r>
    </w:p>
    <w:p w:rsidR="005057B6" w:rsidRPr="005057B6" w:rsidRDefault="005057B6" w:rsidP="000340CC">
      <w:pPr>
        <w:pStyle w:val="ListParagraph"/>
        <w:numPr>
          <w:ilvl w:val="0"/>
          <w:numId w:val="24"/>
        </w:numPr>
      </w:pPr>
      <w:r w:rsidRPr="005057B6">
        <w:t>IDV Inc</w:t>
      </w:r>
    </w:p>
    <w:p w:rsidR="005057B6" w:rsidRPr="005057B6" w:rsidRDefault="005057B6" w:rsidP="000340CC">
      <w:pPr>
        <w:pStyle w:val="ListParagraph"/>
        <w:numPr>
          <w:ilvl w:val="0"/>
          <w:numId w:val="24"/>
        </w:numPr>
      </w:pPr>
      <w:r w:rsidRPr="005057B6">
        <w:t>Inclusion Melbourne</w:t>
      </w:r>
    </w:p>
    <w:p w:rsidR="005057B6" w:rsidRPr="005057B6" w:rsidRDefault="005057B6" w:rsidP="000340CC">
      <w:pPr>
        <w:pStyle w:val="ListParagraph"/>
        <w:numPr>
          <w:ilvl w:val="0"/>
          <w:numId w:val="24"/>
        </w:numPr>
      </w:pPr>
      <w:r w:rsidRPr="005057B6">
        <w:t>Ingham Disability Support Services</w:t>
      </w:r>
    </w:p>
    <w:p w:rsidR="005057B6" w:rsidRPr="005057B6" w:rsidRDefault="005057B6" w:rsidP="000340CC">
      <w:pPr>
        <w:pStyle w:val="ListParagraph"/>
        <w:numPr>
          <w:ilvl w:val="0"/>
          <w:numId w:val="24"/>
        </w:numPr>
      </w:pPr>
      <w:r w:rsidRPr="005057B6">
        <w:t>Kyeema Support Services Inc</w:t>
      </w:r>
    </w:p>
    <w:p w:rsidR="005057B6" w:rsidRPr="005057B6" w:rsidRDefault="005057B6" w:rsidP="000340CC">
      <w:pPr>
        <w:pStyle w:val="ListParagraph"/>
        <w:numPr>
          <w:ilvl w:val="0"/>
          <w:numId w:val="24"/>
        </w:numPr>
      </w:pPr>
      <w:r w:rsidRPr="005057B6">
        <w:t>Lasercraft Australia</w:t>
      </w:r>
    </w:p>
    <w:p w:rsidR="005057B6" w:rsidRPr="005057B6" w:rsidRDefault="005057B6" w:rsidP="000340CC">
      <w:pPr>
        <w:pStyle w:val="ListParagraph"/>
        <w:numPr>
          <w:ilvl w:val="0"/>
          <w:numId w:val="24"/>
        </w:numPr>
      </w:pPr>
      <w:r w:rsidRPr="005057B6">
        <w:t>Mawarra</w:t>
      </w:r>
    </w:p>
    <w:p w:rsidR="005057B6" w:rsidRPr="005057B6" w:rsidRDefault="005057B6" w:rsidP="000340CC">
      <w:pPr>
        <w:pStyle w:val="ListParagraph"/>
        <w:numPr>
          <w:ilvl w:val="0"/>
          <w:numId w:val="24"/>
        </w:numPr>
      </w:pPr>
      <w:r w:rsidRPr="005057B6">
        <w:t>Melba Support Services Inc</w:t>
      </w:r>
    </w:p>
    <w:p w:rsidR="005057B6" w:rsidRPr="005057B6" w:rsidRDefault="005057B6" w:rsidP="000340CC">
      <w:pPr>
        <w:pStyle w:val="ListParagraph"/>
        <w:numPr>
          <w:ilvl w:val="0"/>
          <w:numId w:val="24"/>
        </w:numPr>
      </w:pPr>
      <w:r w:rsidRPr="005057B6">
        <w:t>Merrimu</w:t>
      </w:r>
    </w:p>
    <w:p w:rsidR="005057B6" w:rsidRPr="005057B6" w:rsidRDefault="005057B6" w:rsidP="00C16BA1">
      <w:pPr>
        <w:pStyle w:val="ListParagraph"/>
        <w:numPr>
          <w:ilvl w:val="0"/>
          <w:numId w:val="24"/>
        </w:numPr>
      </w:pPr>
      <w:r w:rsidRPr="005057B6">
        <w:t>Moe Life Skills Community</w:t>
      </w:r>
      <w:r w:rsidR="00C16BA1">
        <w:t xml:space="preserve"> </w:t>
      </w:r>
      <w:r w:rsidRPr="005057B6">
        <w:t>Centre Inc</w:t>
      </w:r>
    </w:p>
    <w:p w:rsidR="005057B6" w:rsidRPr="005057B6" w:rsidRDefault="005057B6" w:rsidP="000340CC">
      <w:pPr>
        <w:pStyle w:val="ListParagraph"/>
        <w:numPr>
          <w:ilvl w:val="0"/>
          <w:numId w:val="24"/>
        </w:numPr>
      </w:pPr>
      <w:r w:rsidRPr="005057B6">
        <w:t>Murray Valley Centre Inc</w:t>
      </w:r>
    </w:p>
    <w:p w:rsidR="005057B6" w:rsidRPr="005057B6" w:rsidRDefault="005057B6" w:rsidP="00C16BA1">
      <w:pPr>
        <w:pStyle w:val="ListParagraph"/>
        <w:numPr>
          <w:ilvl w:val="0"/>
          <w:numId w:val="24"/>
        </w:numPr>
      </w:pPr>
      <w:r w:rsidRPr="005057B6">
        <w:t>Northern Support Services for</w:t>
      </w:r>
      <w:r w:rsidR="00C16BA1">
        <w:t xml:space="preserve"> </w:t>
      </w:r>
      <w:r w:rsidRPr="005057B6">
        <w:t>People with Disabilities</w:t>
      </w:r>
    </w:p>
    <w:p w:rsidR="005057B6" w:rsidRPr="005057B6" w:rsidRDefault="005057B6" w:rsidP="000340CC">
      <w:pPr>
        <w:pStyle w:val="ListParagraph"/>
        <w:numPr>
          <w:ilvl w:val="0"/>
          <w:numId w:val="24"/>
        </w:numPr>
      </w:pPr>
      <w:r w:rsidRPr="005057B6">
        <w:t>The Onemda Association Inc</w:t>
      </w:r>
    </w:p>
    <w:p w:rsidR="005057B6" w:rsidRPr="005057B6" w:rsidRDefault="005057B6" w:rsidP="000340CC">
      <w:pPr>
        <w:pStyle w:val="ListParagraph"/>
        <w:numPr>
          <w:ilvl w:val="0"/>
          <w:numId w:val="24"/>
        </w:numPr>
      </w:pPr>
      <w:r w:rsidRPr="005057B6">
        <w:t>Pinnacle Inc</w:t>
      </w:r>
    </w:p>
    <w:p w:rsidR="005057B6" w:rsidRPr="005057B6" w:rsidRDefault="005057B6" w:rsidP="00C16BA1">
      <w:pPr>
        <w:pStyle w:val="ListParagraph"/>
        <w:numPr>
          <w:ilvl w:val="0"/>
          <w:numId w:val="24"/>
        </w:numPr>
      </w:pPr>
      <w:r w:rsidRPr="005057B6">
        <w:t>Providing All Living Supports</w:t>
      </w:r>
      <w:r w:rsidR="00C16BA1">
        <w:t xml:space="preserve"> </w:t>
      </w:r>
      <w:r w:rsidRPr="005057B6">
        <w:t>(PALS) Inc</w:t>
      </w:r>
    </w:p>
    <w:p w:rsidR="005057B6" w:rsidRPr="005057B6" w:rsidRDefault="005057B6" w:rsidP="000340CC">
      <w:pPr>
        <w:pStyle w:val="ListParagraph"/>
        <w:numPr>
          <w:ilvl w:val="0"/>
          <w:numId w:val="24"/>
        </w:numPr>
      </w:pPr>
      <w:r w:rsidRPr="005057B6">
        <w:t>Shepparton Access</w:t>
      </w:r>
    </w:p>
    <w:p w:rsidR="005057B6" w:rsidRPr="005057B6" w:rsidRDefault="005057B6" w:rsidP="00C16BA1">
      <w:pPr>
        <w:pStyle w:val="ListParagraph"/>
        <w:numPr>
          <w:ilvl w:val="0"/>
          <w:numId w:val="24"/>
        </w:numPr>
      </w:pPr>
      <w:r w:rsidRPr="005057B6">
        <w:t>Stanthorpe Training Centre Inc –Southern Downs Employment</w:t>
      </w:r>
      <w:r w:rsidR="00C16BA1">
        <w:t xml:space="preserve"> </w:t>
      </w:r>
      <w:r w:rsidRPr="005057B6">
        <w:t>Service</w:t>
      </w:r>
    </w:p>
    <w:p w:rsidR="005057B6" w:rsidRPr="005057B6" w:rsidRDefault="005057B6" w:rsidP="00C16BA1">
      <w:pPr>
        <w:pStyle w:val="ListParagraph"/>
        <w:numPr>
          <w:ilvl w:val="0"/>
          <w:numId w:val="24"/>
        </w:numPr>
      </w:pPr>
      <w:r w:rsidRPr="005057B6">
        <w:t>Sunraysia Residential</w:t>
      </w:r>
      <w:r w:rsidR="00C16BA1">
        <w:t xml:space="preserve"> </w:t>
      </w:r>
      <w:r w:rsidRPr="005057B6">
        <w:t>Services Inc</w:t>
      </w:r>
    </w:p>
    <w:p w:rsidR="005057B6" w:rsidRPr="005057B6" w:rsidRDefault="005057B6" w:rsidP="000340CC">
      <w:pPr>
        <w:pStyle w:val="ListParagraph"/>
        <w:numPr>
          <w:ilvl w:val="0"/>
          <w:numId w:val="24"/>
        </w:numPr>
      </w:pPr>
      <w:r w:rsidRPr="005057B6">
        <w:t>TAD Disability Services</w:t>
      </w:r>
    </w:p>
    <w:p w:rsidR="005057B6" w:rsidRPr="005057B6" w:rsidRDefault="005057B6" w:rsidP="000340CC">
      <w:pPr>
        <w:pStyle w:val="ListParagraph"/>
        <w:numPr>
          <w:ilvl w:val="0"/>
          <w:numId w:val="24"/>
        </w:numPr>
      </w:pPr>
      <w:r w:rsidRPr="005057B6">
        <w:t>Tastex Knitwear Incorporated</w:t>
      </w:r>
    </w:p>
    <w:p w:rsidR="005057B6" w:rsidRPr="005057B6" w:rsidRDefault="005057B6" w:rsidP="000340CC">
      <w:pPr>
        <w:pStyle w:val="ListParagraph"/>
        <w:numPr>
          <w:ilvl w:val="0"/>
          <w:numId w:val="24"/>
        </w:numPr>
      </w:pPr>
      <w:r w:rsidRPr="005057B6">
        <w:t>Watch Disability Services Inc</w:t>
      </w:r>
    </w:p>
    <w:p w:rsidR="00C47859" w:rsidRDefault="005057B6" w:rsidP="000340CC">
      <w:pPr>
        <w:pStyle w:val="ListParagraph"/>
        <w:numPr>
          <w:ilvl w:val="0"/>
          <w:numId w:val="24"/>
        </w:numPr>
      </w:pPr>
      <w:r w:rsidRPr="005057B6">
        <w:t>Whittlesea District Branch of</w:t>
      </w:r>
      <w:r w:rsidR="000340CC">
        <w:t xml:space="preserve"> </w:t>
      </w:r>
      <w:r w:rsidRPr="005057B6">
        <w:t>the Helping Hand Association</w:t>
      </w:r>
    </w:p>
    <w:p w:rsidR="005057B6" w:rsidRPr="005057B6" w:rsidRDefault="005057B6" w:rsidP="001802FB">
      <w:pPr>
        <w:spacing w:line="276" w:lineRule="auto"/>
        <w:rPr>
          <w:rStyle w:val="Strong"/>
        </w:rPr>
      </w:pPr>
      <w:r w:rsidRPr="005057B6">
        <w:rPr>
          <w:rStyle w:val="Strong"/>
        </w:rPr>
        <w:t>Life Member</w:t>
      </w:r>
    </w:p>
    <w:p w:rsidR="005057B6" w:rsidRPr="005057B6" w:rsidRDefault="005057B6" w:rsidP="001802FB">
      <w:pPr>
        <w:spacing w:line="276" w:lineRule="auto"/>
      </w:pPr>
      <w:r w:rsidRPr="005057B6">
        <w:t>NDS was delighted to induct former President Tim Walton as a</w:t>
      </w:r>
      <w:r>
        <w:t xml:space="preserve"> </w:t>
      </w:r>
      <w:r w:rsidRPr="005057B6">
        <w:t>Life Member this year.</w:t>
      </w:r>
    </w:p>
    <w:p w:rsidR="005057B6" w:rsidRPr="005057B6" w:rsidRDefault="005057B6" w:rsidP="001802FB">
      <w:pPr>
        <w:spacing w:line="276" w:lineRule="auto"/>
      </w:pPr>
      <w:r w:rsidRPr="005057B6">
        <w:t>Tim was an NDS Board member from 2005 until 2014 and the</w:t>
      </w:r>
      <w:r>
        <w:t xml:space="preserve"> </w:t>
      </w:r>
      <w:r w:rsidRPr="005057B6">
        <w:t>Chair of NDS’s NSW Division and President of NDS from 2009</w:t>
      </w:r>
      <w:r>
        <w:t xml:space="preserve"> </w:t>
      </w:r>
      <w:r w:rsidRPr="005057B6">
        <w:t>to 2012.</w:t>
      </w:r>
    </w:p>
    <w:p w:rsidR="00F45EAE" w:rsidRDefault="005057B6" w:rsidP="001802FB">
      <w:pPr>
        <w:spacing w:line="276" w:lineRule="auto"/>
      </w:pPr>
      <w:r w:rsidRPr="005057B6">
        <w:t xml:space="preserve">There is no doubt </w:t>
      </w:r>
      <w:r w:rsidR="00F45EAE">
        <w:t xml:space="preserve">that </w:t>
      </w:r>
      <w:r w:rsidRPr="005057B6">
        <w:t>Tim has been tireless in his efforts to</w:t>
      </w:r>
      <w:r>
        <w:t xml:space="preserve"> </w:t>
      </w:r>
      <w:r w:rsidRPr="005057B6">
        <w:t>improve the lives of people with disability. He was a key driver</w:t>
      </w:r>
      <w:r>
        <w:t xml:space="preserve"> </w:t>
      </w:r>
      <w:r w:rsidRPr="005057B6">
        <w:t>of the campaign for the NDIS where he chaired the National</w:t>
      </w:r>
      <w:r>
        <w:t xml:space="preserve"> </w:t>
      </w:r>
      <w:r w:rsidRPr="005057B6">
        <w:t>Steering Committee of the Every Australian Counts Campaign,</w:t>
      </w:r>
      <w:r>
        <w:t xml:space="preserve"> </w:t>
      </w:r>
      <w:r w:rsidRPr="005057B6">
        <w:t>raised much needed funds and used his many media and</w:t>
      </w:r>
      <w:r>
        <w:t xml:space="preserve"> </w:t>
      </w:r>
      <w:r w:rsidRPr="005057B6">
        <w:t>business contacts to promote and progress the Scheme.</w:t>
      </w:r>
      <w:r>
        <w:t xml:space="preserve"> </w:t>
      </w:r>
    </w:p>
    <w:p w:rsidR="005057B6" w:rsidRDefault="005057B6" w:rsidP="001802FB">
      <w:pPr>
        <w:spacing w:line="276" w:lineRule="auto"/>
      </w:pPr>
      <w:r>
        <w:t xml:space="preserve">NDS Life </w:t>
      </w:r>
      <w:r w:rsidRPr="005057B6">
        <w:t>Membership is only for individuals who have made</w:t>
      </w:r>
      <w:r>
        <w:t xml:space="preserve"> </w:t>
      </w:r>
      <w:r w:rsidRPr="005057B6">
        <w:t>an outstanding contribution to the disability sector. Tim</w:t>
      </w:r>
      <w:r>
        <w:t xml:space="preserve"> </w:t>
      </w:r>
      <w:r w:rsidRPr="005057B6">
        <w:t>Walton joins the following Life Members:</w:t>
      </w:r>
    </w:p>
    <w:p w:rsidR="005057B6" w:rsidRPr="005057B6" w:rsidRDefault="005057B6" w:rsidP="00F45EAE">
      <w:pPr>
        <w:pStyle w:val="ListParagraph"/>
        <w:numPr>
          <w:ilvl w:val="0"/>
          <w:numId w:val="25"/>
        </w:numPr>
      </w:pPr>
      <w:r w:rsidRPr="005057B6">
        <w:t>Jean Garside OBE</w:t>
      </w:r>
    </w:p>
    <w:p w:rsidR="005057B6" w:rsidRPr="005057B6" w:rsidRDefault="005057B6" w:rsidP="00F45EAE">
      <w:pPr>
        <w:pStyle w:val="ListParagraph"/>
        <w:numPr>
          <w:ilvl w:val="0"/>
          <w:numId w:val="25"/>
        </w:numPr>
      </w:pPr>
      <w:r w:rsidRPr="005057B6">
        <w:t>Ted Petersen AM</w:t>
      </w:r>
    </w:p>
    <w:p w:rsidR="005057B6" w:rsidRDefault="005057B6" w:rsidP="00F45EAE">
      <w:pPr>
        <w:pStyle w:val="ListParagraph"/>
        <w:numPr>
          <w:ilvl w:val="0"/>
          <w:numId w:val="25"/>
        </w:numPr>
      </w:pPr>
      <w:r w:rsidRPr="005057B6">
        <w:t>Felicity Purdy</w:t>
      </w:r>
    </w:p>
    <w:p w:rsidR="005057B6" w:rsidRPr="005057B6" w:rsidRDefault="005057B6" w:rsidP="00F45EAE">
      <w:pPr>
        <w:pStyle w:val="ListParagraph"/>
        <w:numPr>
          <w:ilvl w:val="0"/>
          <w:numId w:val="25"/>
        </w:numPr>
      </w:pPr>
      <w:r w:rsidRPr="005057B6">
        <w:t>Michael Sumner</w:t>
      </w:r>
    </w:p>
    <w:p w:rsidR="005057B6" w:rsidRPr="005057B6" w:rsidRDefault="005057B6" w:rsidP="00F45EAE">
      <w:pPr>
        <w:pStyle w:val="ListParagraph"/>
        <w:numPr>
          <w:ilvl w:val="0"/>
          <w:numId w:val="25"/>
        </w:numPr>
      </w:pPr>
      <w:r w:rsidRPr="005057B6">
        <w:t>Joan Tuxen MBE</w:t>
      </w:r>
    </w:p>
    <w:p w:rsidR="005057B6" w:rsidRDefault="005057B6" w:rsidP="00F45EAE">
      <w:pPr>
        <w:pStyle w:val="ListParagraph"/>
        <w:numPr>
          <w:ilvl w:val="0"/>
          <w:numId w:val="25"/>
        </w:numPr>
      </w:pPr>
      <w:r w:rsidRPr="005057B6">
        <w:t>Bryan Woodford OAM</w:t>
      </w:r>
    </w:p>
    <w:p w:rsidR="006544AD" w:rsidRDefault="00F33E78" w:rsidP="001802FB">
      <w:pPr>
        <w:spacing w:line="276" w:lineRule="auto"/>
        <w:rPr>
          <w:rStyle w:val="Strong"/>
        </w:rPr>
      </w:pPr>
      <w:r>
        <w:rPr>
          <w:rStyle w:val="Strong"/>
        </w:rPr>
        <w:t xml:space="preserve">NDS </w:t>
      </w:r>
      <w:r w:rsidR="006544AD">
        <w:rPr>
          <w:rStyle w:val="Strong"/>
        </w:rPr>
        <w:t>Board and Committees</w:t>
      </w:r>
    </w:p>
    <w:p w:rsidR="00F33E78" w:rsidRPr="00DC7E5A" w:rsidRDefault="00F33E78" w:rsidP="00DC7E5A">
      <w:pPr>
        <w:pStyle w:val="Subtitle"/>
        <w:rPr>
          <w:sz w:val="28"/>
          <w:szCs w:val="28"/>
        </w:rPr>
      </w:pPr>
      <w:r w:rsidRPr="00DC7E5A">
        <w:rPr>
          <w:sz w:val="28"/>
          <w:szCs w:val="28"/>
        </w:rPr>
        <w:t>The NDS Board</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President: Joan McKenna Kerr</w:t>
      </w:r>
      <w:r w:rsidRPr="00F33E78">
        <w:rPr>
          <w:rFonts w:cs="Arial"/>
        </w:rPr>
        <w:t>, Elected Member; Chief Executive Officer, Autism Association of Western Australia</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Vice-President</w:t>
      </w:r>
      <w:r>
        <w:rPr>
          <w:rFonts w:cs="Arial"/>
          <w:b/>
          <w:bCs/>
        </w:rPr>
        <w:t xml:space="preserve">: </w:t>
      </w:r>
      <w:r w:rsidRPr="00F33E78">
        <w:rPr>
          <w:rFonts w:cs="Arial"/>
          <w:b/>
          <w:bCs/>
        </w:rPr>
        <w:t>Jennifer Fitzgerald</w:t>
      </w:r>
      <w:r w:rsidRPr="00F33E78">
        <w:rPr>
          <w:rFonts w:cs="Arial"/>
        </w:rPr>
        <w:t xml:space="preserve">, Chairperson VIC Division (from 7 December </w:t>
      </w:r>
      <w:r w:rsidRPr="00F33E78">
        <w:rPr>
          <w:rFonts w:cs="Arial"/>
        </w:rPr>
        <w:tab/>
        <w:t>2015)</w:t>
      </w:r>
      <w:r>
        <w:rPr>
          <w:rFonts w:cs="Arial"/>
        </w:rPr>
        <w:t xml:space="preserve">; </w:t>
      </w:r>
      <w:r w:rsidRPr="00F33E78">
        <w:rPr>
          <w:rFonts w:cs="Arial"/>
        </w:rPr>
        <w:t>Chief Executive Officer, Scope (Vic) Ltd</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Rohan Braddy,</w:t>
      </w:r>
      <w:r>
        <w:rPr>
          <w:rFonts w:cs="Arial"/>
        </w:rPr>
        <w:t xml:space="preserve"> Elected Member; </w:t>
      </w:r>
      <w:r w:rsidRPr="00F33E78">
        <w:rPr>
          <w:rFonts w:cs="Arial"/>
        </w:rPr>
        <w:t>Chief Executive Officer, Mambourin Enterprises Ltd</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rPr>
        <w:t>Anne Bryce,</w:t>
      </w:r>
      <w:r w:rsidRPr="00F33E78">
        <w:rPr>
          <w:rFonts w:cs="Arial"/>
        </w:rPr>
        <w:t xml:space="preserve"> Chairperson NSW (from 7 December 2015)</w:t>
      </w:r>
      <w:r>
        <w:rPr>
          <w:rFonts w:cs="Arial"/>
        </w:rPr>
        <w:t xml:space="preserve">; </w:t>
      </w:r>
      <w:r w:rsidRPr="00F33E78">
        <w:rPr>
          <w:rFonts w:cs="Arial"/>
        </w:rPr>
        <w:t>Chief Executive Officer, Achieve Australia</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 xml:space="preserve">Paul Byrne, </w:t>
      </w:r>
      <w:r>
        <w:rPr>
          <w:rFonts w:cs="Arial"/>
        </w:rPr>
        <w:t xml:space="preserve">Chairperson TAS Division; </w:t>
      </w:r>
      <w:r w:rsidRPr="00F33E78">
        <w:rPr>
          <w:rFonts w:cs="Arial"/>
        </w:rPr>
        <w:t>Chief Executive Officer, Liviende Veranto</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rPr>
        <w:t xml:space="preserve">Warwick Cavanagh, </w:t>
      </w:r>
      <w:r w:rsidRPr="00F33E78">
        <w:rPr>
          <w:rFonts w:cs="Arial"/>
        </w:rPr>
        <w:t>Elected Member (from December 2015)</w:t>
      </w:r>
      <w:r>
        <w:rPr>
          <w:rFonts w:cs="Arial"/>
        </w:rPr>
        <w:t xml:space="preserve">; </w:t>
      </w:r>
      <w:r w:rsidRPr="00F33E78">
        <w:rPr>
          <w:rFonts w:cs="Arial"/>
        </w:rPr>
        <w:t>Chief Executive Officer, MOIRA</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rPr>
        <w:t>Estelle Fyffe,</w:t>
      </w:r>
      <w:r w:rsidRPr="00F33E78">
        <w:rPr>
          <w:rFonts w:cs="Arial"/>
        </w:rPr>
        <w:t xml:space="preserve"> Chairperson Victorian Division (to December 2015)</w:t>
      </w:r>
      <w:r>
        <w:rPr>
          <w:rFonts w:cs="Arial"/>
        </w:rPr>
        <w:t xml:space="preserve">; </w:t>
      </w:r>
      <w:r w:rsidRPr="00F33E78">
        <w:rPr>
          <w:rFonts w:cs="Arial"/>
        </w:rPr>
        <w:t>Chief Executive Officer, annecto - the people network</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rPr>
        <w:t xml:space="preserve">Debbie Karasinski, </w:t>
      </w:r>
      <w:r w:rsidRPr="00F33E78">
        <w:rPr>
          <w:rFonts w:cs="Arial"/>
        </w:rPr>
        <w:t>Chairperson WA Division</w:t>
      </w:r>
      <w:r>
        <w:rPr>
          <w:rFonts w:cs="Arial"/>
        </w:rPr>
        <w:t xml:space="preserve">; </w:t>
      </w:r>
      <w:r w:rsidRPr="00F33E78">
        <w:rPr>
          <w:rFonts w:cs="Arial"/>
        </w:rPr>
        <w:t>Chief Executive Officer, Senses Australia (from February 2016)</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rPr>
        <w:t>Jo Jessop,</w:t>
      </w:r>
      <w:r w:rsidRPr="00F33E78">
        <w:rPr>
          <w:rFonts w:cs="Arial"/>
        </w:rPr>
        <w:t xml:space="preserve"> Chairperson Qld Division (from July 2015)</w:t>
      </w:r>
      <w:r>
        <w:rPr>
          <w:rFonts w:cs="Arial"/>
        </w:rPr>
        <w:t xml:space="preserve">; </w:t>
      </w:r>
      <w:r w:rsidRPr="00F33E78">
        <w:rPr>
          <w:rFonts w:cs="Arial"/>
        </w:rPr>
        <w:t>Chief Executive Officer, Multicap Limited</w:t>
      </w:r>
    </w:p>
    <w:p w:rsidR="001F68AE" w:rsidRPr="001F68AE" w:rsidRDefault="001F68AE" w:rsidP="001F68AE">
      <w:pPr>
        <w:pStyle w:val="ListParagraph"/>
        <w:numPr>
          <w:ilvl w:val="0"/>
          <w:numId w:val="13"/>
        </w:numPr>
        <w:tabs>
          <w:tab w:val="left" w:pos="1800"/>
        </w:tabs>
        <w:autoSpaceDE w:val="0"/>
        <w:autoSpaceDN w:val="0"/>
        <w:adjustRightInd w:val="0"/>
        <w:rPr>
          <w:rFonts w:cs="Arial"/>
        </w:rPr>
      </w:pPr>
      <w:r w:rsidRPr="00F33E78">
        <w:rPr>
          <w:rFonts w:cs="Arial"/>
          <w:b/>
          <w:bCs/>
        </w:rPr>
        <w:t>Vicki O’Halloran AM</w:t>
      </w:r>
      <w:r>
        <w:rPr>
          <w:rFonts w:cs="Arial"/>
        </w:rPr>
        <w:t xml:space="preserve">, Chairperson NT Division; </w:t>
      </w:r>
      <w:r w:rsidRPr="00F33E78">
        <w:rPr>
          <w:rFonts w:cs="Arial"/>
        </w:rPr>
        <w:t>Chief Executive Officer, Somerville Community Services Inc</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Cheryl Pollard</w:t>
      </w:r>
      <w:r w:rsidRPr="00F33E78">
        <w:rPr>
          <w:rFonts w:cs="Arial"/>
        </w:rPr>
        <w:t>, Chairperson ACT Division</w:t>
      </w:r>
      <w:r>
        <w:rPr>
          <w:rFonts w:cs="Arial"/>
        </w:rPr>
        <w:t xml:space="preserve">; </w:t>
      </w:r>
      <w:r w:rsidRPr="00F33E78">
        <w:rPr>
          <w:rFonts w:cs="Arial"/>
        </w:rPr>
        <w:t>Chief Executive Officer, Duo Services Australia Ltd</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rPr>
        <w:t>Glenn Rappensberg,</w:t>
      </w:r>
      <w:r w:rsidRPr="00F33E78">
        <w:rPr>
          <w:rFonts w:cs="Arial"/>
        </w:rPr>
        <w:t xml:space="preserve"> Chairperson SA Division</w:t>
      </w:r>
      <w:r>
        <w:rPr>
          <w:rFonts w:cs="Arial"/>
        </w:rPr>
        <w:t xml:space="preserve">; </w:t>
      </w:r>
      <w:r w:rsidRPr="00F33E78">
        <w:rPr>
          <w:rFonts w:cs="Arial"/>
        </w:rPr>
        <w:t>Executive Director, Royal Society for the Blind</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Andrew Richardson</w:t>
      </w:r>
      <w:r w:rsidRPr="00F33E78">
        <w:rPr>
          <w:rFonts w:cs="Arial"/>
        </w:rPr>
        <w:t>, Elected Member (to March 2016)</w:t>
      </w:r>
      <w:r>
        <w:rPr>
          <w:rFonts w:cs="Arial"/>
        </w:rPr>
        <w:t xml:space="preserve">; </w:t>
      </w:r>
      <w:r w:rsidRPr="00F33E78">
        <w:rPr>
          <w:rFonts w:cs="Arial"/>
        </w:rPr>
        <w:t>Chief Executive Officer, House with No Steps</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Gordon Trewern</w:t>
      </w:r>
      <w:r>
        <w:rPr>
          <w:rFonts w:cs="Arial"/>
        </w:rPr>
        <w:t xml:space="preserve">, Elected Member; </w:t>
      </w:r>
      <w:r w:rsidRPr="00F33E78">
        <w:rPr>
          <w:rFonts w:cs="Arial"/>
        </w:rPr>
        <w:t>Chief Executive Officer, Nulsen Disability Services</w:t>
      </w:r>
    </w:p>
    <w:p w:rsidR="001F68AE" w:rsidRDefault="001F68AE" w:rsidP="001802FB">
      <w:pPr>
        <w:pStyle w:val="ListParagraph"/>
        <w:numPr>
          <w:ilvl w:val="0"/>
          <w:numId w:val="13"/>
        </w:numPr>
        <w:tabs>
          <w:tab w:val="left" w:pos="1800"/>
        </w:tabs>
        <w:autoSpaceDE w:val="0"/>
        <w:autoSpaceDN w:val="0"/>
        <w:adjustRightInd w:val="0"/>
        <w:rPr>
          <w:rFonts w:cs="Arial"/>
        </w:rPr>
      </w:pPr>
      <w:r>
        <w:rPr>
          <w:rFonts w:cs="Arial"/>
          <w:b/>
          <w:bCs/>
        </w:rPr>
        <w:t xml:space="preserve">Tony Vis, </w:t>
      </w:r>
      <w:r>
        <w:rPr>
          <w:rFonts w:cs="Arial"/>
          <w:bCs/>
        </w:rPr>
        <w:t>Chairperson WA Division (to March 2016), Chief Executive Officer, Activ Foundation Inc</w:t>
      </w:r>
    </w:p>
    <w:p w:rsidR="00F33E78"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 xml:space="preserve">Rob White, </w:t>
      </w:r>
      <w:r w:rsidRPr="00F33E78">
        <w:rPr>
          <w:rFonts w:cs="Arial"/>
        </w:rPr>
        <w:t>Chairperson NSW Division (to December 2015)</w:t>
      </w:r>
      <w:r>
        <w:rPr>
          <w:rFonts w:cs="Arial"/>
        </w:rPr>
        <w:t xml:space="preserve">; </w:t>
      </w:r>
      <w:r w:rsidRPr="00F33E78">
        <w:rPr>
          <w:rFonts w:cs="Arial"/>
        </w:rPr>
        <w:t>Chief Executive Officer, Cerebral Palsy Alliance</w:t>
      </w:r>
    </w:p>
    <w:p w:rsidR="001F4FAA" w:rsidRDefault="00F33E78" w:rsidP="001802FB">
      <w:pPr>
        <w:pStyle w:val="ListParagraph"/>
        <w:numPr>
          <w:ilvl w:val="0"/>
          <w:numId w:val="13"/>
        </w:numPr>
        <w:tabs>
          <w:tab w:val="left" w:pos="1800"/>
        </w:tabs>
        <w:autoSpaceDE w:val="0"/>
        <w:autoSpaceDN w:val="0"/>
        <w:adjustRightInd w:val="0"/>
        <w:rPr>
          <w:rFonts w:cs="Arial"/>
        </w:rPr>
      </w:pPr>
      <w:r w:rsidRPr="00F33E78">
        <w:rPr>
          <w:rFonts w:cs="Arial"/>
          <w:b/>
          <w:bCs/>
        </w:rPr>
        <w:t>Ken Baker AM</w:t>
      </w:r>
      <w:r w:rsidR="001F4FAA">
        <w:rPr>
          <w:rFonts w:cs="Arial"/>
          <w:b/>
          <w:bCs/>
        </w:rPr>
        <w:t>:</w:t>
      </w:r>
      <w:r>
        <w:rPr>
          <w:rFonts w:cs="Arial"/>
          <w:b/>
          <w:bCs/>
        </w:rPr>
        <w:t xml:space="preserve"> </w:t>
      </w:r>
      <w:r w:rsidRPr="00F33E78">
        <w:rPr>
          <w:rFonts w:cs="Arial"/>
          <w:b/>
          <w:bCs/>
        </w:rPr>
        <w:t>Company Secretary</w:t>
      </w:r>
      <w:r w:rsidR="001F4FAA">
        <w:rPr>
          <w:rFonts w:cs="Arial"/>
          <w:b/>
          <w:bCs/>
        </w:rPr>
        <w:t xml:space="preserve">; </w:t>
      </w:r>
      <w:r w:rsidRPr="00F33E78">
        <w:rPr>
          <w:rFonts w:cs="Arial"/>
          <w:b/>
          <w:bCs/>
        </w:rPr>
        <w:t>Ken Baker</w:t>
      </w:r>
      <w:r w:rsidRPr="00F33E78">
        <w:rPr>
          <w:rFonts w:cs="Arial"/>
        </w:rPr>
        <w:t xml:space="preserve"> Chief Executive, NDS</w:t>
      </w:r>
    </w:p>
    <w:p w:rsidR="001F4FAA" w:rsidRDefault="001F4FAA" w:rsidP="001802FB">
      <w:pPr>
        <w:pStyle w:val="ListParagraph"/>
        <w:numPr>
          <w:ilvl w:val="0"/>
          <w:numId w:val="13"/>
        </w:numPr>
        <w:tabs>
          <w:tab w:val="left" w:pos="1800"/>
        </w:tabs>
        <w:autoSpaceDE w:val="0"/>
        <w:autoSpaceDN w:val="0"/>
        <w:adjustRightInd w:val="0"/>
        <w:rPr>
          <w:rFonts w:cs="Arial"/>
        </w:rPr>
      </w:pPr>
      <w:r>
        <w:rPr>
          <w:rFonts w:cs="Arial"/>
          <w:b/>
          <w:bCs/>
        </w:rPr>
        <w:t xml:space="preserve">Auditor: </w:t>
      </w:r>
      <w:r w:rsidR="00F33E78" w:rsidRPr="001F4FAA">
        <w:rPr>
          <w:rFonts w:cs="Arial"/>
          <w:b/>
          <w:bCs/>
        </w:rPr>
        <w:t>Ernst &amp; Young</w:t>
      </w:r>
    </w:p>
    <w:p w:rsidR="00F33E78" w:rsidRPr="00DC7E5A" w:rsidRDefault="00F33E78" w:rsidP="00DC7E5A">
      <w:pPr>
        <w:pStyle w:val="Subtitle"/>
        <w:rPr>
          <w:sz w:val="28"/>
          <w:szCs w:val="28"/>
        </w:rPr>
      </w:pPr>
      <w:r w:rsidRPr="00DC7E5A">
        <w:rPr>
          <w:sz w:val="28"/>
          <w:szCs w:val="28"/>
        </w:rPr>
        <w:t>NDS National Committees</w:t>
      </w:r>
    </w:p>
    <w:p w:rsidR="001F4FAA" w:rsidRPr="001F68AE" w:rsidRDefault="00F33E78" w:rsidP="001802FB">
      <w:pPr>
        <w:tabs>
          <w:tab w:val="left" w:pos="600"/>
          <w:tab w:val="left" w:pos="6120"/>
        </w:tabs>
        <w:spacing w:line="276" w:lineRule="auto"/>
        <w:rPr>
          <w:rFonts w:cs="Arial"/>
        </w:rPr>
      </w:pPr>
      <w:r w:rsidRPr="001F68AE">
        <w:rPr>
          <w:rFonts w:cs="Arial"/>
        </w:rPr>
        <w:t>NDS’s national committees provide advice to the Chief Executive on relevant policy matters. This information is then channelled through the Chief Executive to</w:t>
      </w:r>
      <w:r w:rsidR="001F4FAA" w:rsidRPr="001F68AE">
        <w:rPr>
          <w:rFonts w:cs="Arial"/>
        </w:rPr>
        <w:t xml:space="preserve"> the NDS Board. </w:t>
      </w:r>
    </w:p>
    <w:p w:rsidR="001F4FAA" w:rsidRPr="001F68AE" w:rsidRDefault="001F68AE" w:rsidP="001802FB">
      <w:pPr>
        <w:tabs>
          <w:tab w:val="left" w:pos="600"/>
          <w:tab w:val="left" w:pos="6120"/>
        </w:tabs>
        <w:spacing w:line="276" w:lineRule="auto"/>
        <w:rPr>
          <w:rFonts w:cs="Arial"/>
        </w:rPr>
      </w:pPr>
      <w:r>
        <w:rPr>
          <w:rFonts w:cs="Arial"/>
        </w:rPr>
        <w:t>The committees also facilitate</w:t>
      </w:r>
      <w:r w:rsidR="00F33E78" w:rsidRPr="001F68AE">
        <w:rPr>
          <w:rFonts w:cs="Arial"/>
        </w:rPr>
        <w:t xml:space="preserve"> information exchange among NDS members and monitor developments within states and territories in order to identify common trends, service innovation and nationally significant issues. </w:t>
      </w:r>
    </w:p>
    <w:p w:rsidR="00F33E78" w:rsidRPr="00DC7E5A" w:rsidRDefault="00F33E78" w:rsidP="00DC7E5A">
      <w:pPr>
        <w:pStyle w:val="Subtitle"/>
      </w:pPr>
      <w:r w:rsidRPr="00DC7E5A">
        <w:t>National Committee on Accommodation Housing and Support</w:t>
      </w:r>
    </w:p>
    <w:p w:rsidR="00E65FC5" w:rsidRPr="00DC7E5A" w:rsidRDefault="00F33E78" w:rsidP="001802FB">
      <w:pPr>
        <w:tabs>
          <w:tab w:val="left" w:pos="600"/>
          <w:tab w:val="left" w:pos="4440"/>
          <w:tab w:val="left" w:pos="6120"/>
        </w:tabs>
        <w:spacing w:line="276" w:lineRule="auto"/>
        <w:rPr>
          <w:rFonts w:cs="Arial"/>
          <w:bCs/>
        </w:rPr>
      </w:pPr>
      <w:r w:rsidRPr="00DC7E5A">
        <w:rPr>
          <w:rFonts w:cs="Arial"/>
          <w:bCs/>
        </w:rPr>
        <w:t>Committee Chair</w:t>
      </w:r>
      <w:r w:rsidR="00E65FC5" w:rsidRPr="00DC7E5A">
        <w:rPr>
          <w:rFonts w:cs="Arial"/>
          <w:bCs/>
        </w:rPr>
        <w:t xml:space="preserve">: </w:t>
      </w:r>
      <w:r w:rsidR="00E65FC5" w:rsidRPr="00DC7E5A">
        <w:rPr>
          <w:rFonts w:cs="Arial"/>
        </w:rPr>
        <w:t xml:space="preserve">Anne Bryce, Chief Executive Officer </w:t>
      </w:r>
      <w:r w:rsidRPr="00DC7E5A">
        <w:rPr>
          <w:rFonts w:cs="Arial"/>
        </w:rPr>
        <w:t>Achieve Australia</w:t>
      </w:r>
    </w:p>
    <w:p w:rsidR="00E65FC5" w:rsidRPr="00DC7E5A" w:rsidRDefault="00E65FC5" w:rsidP="001802FB">
      <w:pPr>
        <w:tabs>
          <w:tab w:val="left" w:pos="600"/>
          <w:tab w:val="left" w:pos="4440"/>
          <w:tab w:val="left" w:pos="6120"/>
        </w:tabs>
        <w:spacing w:line="276" w:lineRule="auto"/>
        <w:rPr>
          <w:rFonts w:cs="Arial"/>
        </w:rPr>
      </w:pPr>
      <w:r w:rsidRPr="00DC7E5A">
        <w:rPr>
          <w:rFonts w:cs="Arial"/>
          <w:bCs/>
        </w:rPr>
        <w:t xml:space="preserve">NDS Co-ordinator: Philippa Angley, </w:t>
      </w:r>
      <w:r w:rsidRPr="00DC7E5A">
        <w:rPr>
          <w:rFonts w:cs="Arial"/>
        </w:rPr>
        <w:t>Executive Officer to the Chief Executive, NDS National</w:t>
      </w:r>
    </w:p>
    <w:p w:rsidR="00F33E78" w:rsidRPr="00DC7E5A" w:rsidRDefault="00F33E78" w:rsidP="00DC7E5A">
      <w:pPr>
        <w:pStyle w:val="Subtitle"/>
      </w:pPr>
      <w:r w:rsidRPr="00DC7E5A">
        <w:t xml:space="preserve">National Committee on </w:t>
      </w:r>
      <w:r w:rsidR="001F68AE" w:rsidRPr="00DC7E5A">
        <w:t>Supported Employment</w:t>
      </w:r>
    </w:p>
    <w:p w:rsidR="002C1F50" w:rsidRPr="00DC7E5A" w:rsidRDefault="00F33E78" w:rsidP="001802FB">
      <w:pPr>
        <w:tabs>
          <w:tab w:val="left" w:pos="600"/>
          <w:tab w:val="left" w:pos="4440"/>
          <w:tab w:val="left" w:pos="6120"/>
        </w:tabs>
        <w:spacing w:line="276" w:lineRule="auto"/>
        <w:rPr>
          <w:rFonts w:cs="Arial"/>
          <w:bCs/>
        </w:rPr>
      </w:pPr>
      <w:r w:rsidRPr="00DC7E5A">
        <w:rPr>
          <w:rFonts w:cs="Arial"/>
          <w:bCs/>
        </w:rPr>
        <w:t>Committee Chair</w:t>
      </w:r>
      <w:r w:rsidR="002C1F50" w:rsidRPr="00DC7E5A">
        <w:rPr>
          <w:rFonts w:cs="Arial"/>
          <w:bCs/>
        </w:rPr>
        <w:t>:</w:t>
      </w:r>
      <w:r w:rsidRPr="00DC7E5A">
        <w:rPr>
          <w:rFonts w:cs="Arial"/>
          <w:bCs/>
        </w:rPr>
        <w:t xml:space="preserve"> </w:t>
      </w:r>
      <w:r w:rsidR="002C1F50" w:rsidRPr="00DC7E5A">
        <w:rPr>
          <w:rFonts w:cs="Arial"/>
        </w:rPr>
        <w:t xml:space="preserve">Andrew Richardson Chief Executive Officer </w:t>
      </w:r>
      <w:r w:rsidRPr="00DC7E5A">
        <w:rPr>
          <w:rFonts w:cs="Arial"/>
        </w:rPr>
        <w:t>Ho</w:t>
      </w:r>
      <w:r w:rsidR="001F68AE" w:rsidRPr="00DC7E5A">
        <w:rPr>
          <w:rFonts w:cs="Arial"/>
        </w:rPr>
        <w:t>use with No Steps</w:t>
      </w:r>
    </w:p>
    <w:p w:rsidR="002C1F50" w:rsidRPr="00DC7E5A" w:rsidRDefault="002C1F50" w:rsidP="001802FB">
      <w:pPr>
        <w:tabs>
          <w:tab w:val="left" w:pos="600"/>
          <w:tab w:val="left" w:pos="4440"/>
          <w:tab w:val="left" w:pos="6120"/>
        </w:tabs>
        <w:spacing w:line="276" w:lineRule="auto"/>
        <w:rPr>
          <w:rFonts w:cs="Arial"/>
          <w:bCs/>
        </w:rPr>
      </w:pPr>
      <w:r w:rsidRPr="00DC7E5A">
        <w:rPr>
          <w:rFonts w:cs="Arial"/>
          <w:bCs/>
        </w:rPr>
        <w:t xml:space="preserve">NDS Co-ordinator: </w:t>
      </w:r>
      <w:r w:rsidRPr="00DC7E5A">
        <w:rPr>
          <w:rFonts w:cs="Arial"/>
        </w:rPr>
        <w:t xml:space="preserve">Paul Musso, Policy Adviser NDS National </w:t>
      </w:r>
    </w:p>
    <w:p w:rsidR="00F33E78" w:rsidRPr="00DC7E5A" w:rsidRDefault="00F33E78" w:rsidP="00DC7E5A">
      <w:pPr>
        <w:pStyle w:val="Subtitle"/>
      </w:pPr>
      <w:r w:rsidRPr="00DC7E5A">
        <w:t>National Committee on Children, Young People and Their Families</w:t>
      </w:r>
    </w:p>
    <w:p w:rsidR="002C1F50" w:rsidRPr="00DC7E5A" w:rsidRDefault="00F33E78" w:rsidP="001802FB">
      <w:pPr>
        <w:tabs>
          <w:tab w:val="left" w:pos="600"/>
          <w:tab w:val="left" w:pos="4440"/>
          <w:tab w:val="left" w:pos="6120"/>
        </w:tabs>
        <w:spacing w:line="276" w:lineRule="auto"/>
        <w:rPr>
          <w:rFonts w:cs="Arial"/>
        </w:rPr>
      </w:pPr>
      <w:r w:rsidRPr="00DC7E5A">
        <w:rPr>
          <w:rFonts w:cs="Arial"/>
          <w:bCs/>
        </w:rPr>
        <w:t>Committee Cha</w:t>
      </w:r>
      <w:r w:rsidR="002C1F50" w:rsidRPr="00DC7E5A">
        <w:rPr>
          <w:rFonts w:cs="Arial"/>
          <w:bCs/>
        </w:rPr>
        <w:t xml:space="preserve">ir: </w:t>
      </w:r>
      <w:r w:rsidRPr="00DC7E5A">
        <w:rPr>
          <w:rFonts w:cs="Arial"/>
        </w:rPr>
        <w:t>G</w:t>
      </w:r>
      <w:r w:rsidR="002C1F50" w:rsidRPr="00DC7E5A">
        <w:rPr>
          <w:rFonts w:cs="Arial"/>
        </w:rPr>
        <w:t xml:space="preserve">lenn Rappensberg, Executive Director </w:t>
      </w:r>
      <w:r w:rsidRPr="00DC7E5A">
        <w:rPr>
          <w:rFonts w:cs="Arial"/>
        </w:rPr>
        <w:t>Royal Society for the Blind</w:t>
      </w:r>
    </w:p>
    <w:p w:rsidR="00F33E78" w:rsidRPr="00DC7E5A" w:rsidRDefault="002C1F50" w:rsidP="001802FB">
      <w:pPr>
        <w:tabs>
          <w:tab w:val="left" w:pos="600"/>
          <w:tab w:val="left" w:pos="4440"/>
          <w:tab w:val="left" w:pos="6120"/>
        </w:tabs>
        <w:spacing w:line="276" w:lineRule="auto"/>
        <w:rPr>
          <w:rFonts w:cs="Arial"/>
        </w:rPr>
      </w:pPr>
      <w:r w:rsidRPr="00DC7E5A">
        <w:rPr>
          <w:rFonts w:cs="Arial"/>
          <w:bCs/>
        </w:rPr>
        <w:t xml:space="preserve">NDS Co-ordinator: Philippa Angley, </w:t>
      </w:r>
      <w:r w:rsidRPr="00DC7E5A">
        <w:rPr>
          <w:rFonts w:cs="Arial"/>
        </w:rPr>
        <w:t>Executive Officer to the Chief Executive, NDS National</w:t>
      </w:r>
    </w:p>
    <w:p w:rsidR="00F33E78" w:rsidRPr="00DC7E5A" w:rsidRDefault="00F33E78" w:rsidP="00DC7E5A">
      <w:pPr>
        <w:pStyle w:val="Subtitle"/>
      </w:pPr>
      <w:r w:rsidRPr="00DC7E5A">
        <w:t>National Committee on Open Employment</w:t>
      </w:r>
    </w:p>
    <w:p w:rsidR="002C1F50" w:rsidRPr="00DC7E5A" w:rsidRDefault="00F33E78" w:rsidP="001802FB">
      <w:pPr>
        <w:tabs>
          <w:tab w:val="left" w:pos="600"/>
          <w:tab w:val="left" w:pos="4440"/>
          <w:tab w:val="left" w:pos="6120"/>
        </w:tabs>
        <w:spacing w:line="276" w:lineRule="auto"/>
        <w:rPr>
          <w:rFonts w:cs="Arial"/>
        </w:rPr>
      </w:pPr>
      <w:r w:rsidRPr="00DC7E5A">
        <w:rPr>
          <w:rFonts w:cs="Arial"/>
          <w:bCs/>
        </w:rPr>
        <w:t>Committee Ch</w:t>
      </w:r>
      <w:r w:rsidR="002C1F50" w:rsidRPr="00DC7E5A">
        <w:rPr>
          <w:rFonts w:cs="Arial"/>
          <w:bCs/>
        </w:rPr>
        <w:t xml:space="preserve">air: </w:t>
      </w:r>
      <w:r w:rsidR="001F68AE" w:rsidRPr="00DC7E5A">
        <w:rPr>
          <w:rFonts w:cs="Arial"/>
        </w:rPr>
        <w:t>Jason McKey, Managing Director, Job Placement</w:t>
      </w:r>
      <w:r w:rsidRPr="00DC7E5A">
        <w:rPr>
          <w:rFonts w:cs="Arial"/>
        </w:rPr>
        <w:tab/>
      </w:r>
    </w:p>
    <w:p w:rsidR="00F33E78" w:rsidRPr="00DC7E5A" w:rsidRDefault="002C1F50" w:rsidP="001802FB">
      <w:pPr>
        <w:tabs>
          <w:tab w:val="left" w:pos="600"/>
          <w:tab w:val="left" w:pos="4440"/>
          <w:tab w:val="left" w:pos="6120"/>
        </w:tabs>
        <w:spacing w:line="276" w:lineRule="auto"/>
        <w:rPr>
          <w:rFonts w:cs="Arial"/>
        </w:rPr>
      </w:pPr>
      <w:r w:rsidRPr="00DC7E5A">
        <w:rPr>
          <w:rFonts w:cs="Arial"/>
        </w:rPr>
        <w:t xml:space="preserve">NDS Co-ordinator: </w:t>
      </w:r>
      <w:r w:rsidR="00F33E78" w:rsidRPr="00DC7E5A">
        <w:rPr>
          <w:rFonts w:cs="Arial"/>
        </w:rPr>
        <w:t>Kerrie Langford</w:t>
      </w:r>
      <w:r w:rsidRPr="00DC7E5A">
        <w:rPr>
          <w:rFonts w:cs="Arial"/>
        </w:rPr>
        <w:t xml:space="preserve">, </w:t>
      </w:r>
      <w:r w:rsidR="00F33E78" w:rsidRPr="00DC7E5A">
        <w:rPr>
          <w:rFonts w:cs="Arial"/>
        </w:rPr>
        <w:t>National Employment Manager</w:t>
      </w:r>
      <w:r w:rsidRPr="00DC7E5A">
        <w:rPr>
          <w:rFonts w:cs="Arial"/>
        </w:rPr>
        <w:t xml:space="preserve"> </w:t>
      </w:r>
      <w:r w:rsidR="00F33E78" w:rsidRPr="00DC7E5A">
        <w:rPr>
          <w:rFonts w:cs="Arial"/>
        </w:rPr>
        <w:t xml:space="preserve">NDS National </w:t>
      </w:r>
    </w:p>
    <w:p w:rsidR="00F33E78" w:rsidRPr="00DC7E5A" w:rsidRDefault="00F33E78" w:rsidP="00DC7E5A">
      <w:pPr>
        <w:pStyle w:val="Subtitle"/>
      </w:pPr>
      <w:r w:rsidRPr="00DC7E5A">
        <w:t>National Committee on NDIS Operations</w:t>
      </w:r>
    </w:p>
    <w:p w:rsidR="00F33E78" w:rsidRPr="00DC7E5A" w:rsidRDefault="00F33E78" w:rsidP="001802FB">
      <w:pPr>
        <w:tabs>
          <w:tab w:val="left" w:pos="600"/>
          <w:tab w:val="left" w:pos="4440"/>
          <w:tab w:val="left" w:pos="6120"/>
        </w:tabs>
        <w:spacing w:line="276" w:lineRule="auto"/>
        <w:rPr>
          <w:rFonts w:cs="Arial"/>
        </w:rPr>
      </w:pPr>
      <w:r w:rsidRPr="00DC7E5A">
        <w:rPr>
          <w:rFonts w:cs="Arial"/>
          <w:bCs/>
        </w:rPr>
        <w:t>Committee Chair</w:t>
      </w:r>
      <w:r w:rsidR="00DC13D3" w:rsidRPr="00DC7E5A">
        <w:rPr>
          <w:rFonts w:cs="Arial"/>
          <w:bCs/>
        </w:rPr>
        <w:t>:</w:t>
      </w:r>
      <w:r w:rsidRPr="00DC7E5A">
        <w:rPr>
          <w:rFonts w:cs="Arial"/>
          <w:bCs/>
        </w:rPr>
        <w:t xml:space="preserve"> </w:t>
      </w:r>
      <w:r w:rsidRPr="00DC7E5A">
        <w:rPr>
          <w:rFonts w:cs="Arial"/>
        </w:rPr>
        <w:t>Chris Mathieson</w:t>
      </w:r>
      <w:r w:rsidR="00DC13D3" w:rsidRPr="00DC7E5A">
        <w:rPr>
          <w:rFonts w:cs="Arial"/>
        </w:rPr>
        <w:t>,</w:t>
      </w:r>
      <w:r w:rsidRPr="00DC7E5A">
        <w:rPr>
          <w:rFonts w:cs="Arial"/>
        </w:rPr>
        <w:t xml:space="preserve"> Chief Executive Officer</w:t>
      </w:r>
      <w:r w:rsidR="00DC13D3" w:rsidRPr="00DC7E5A">
        <w:rPr>
          <w:rFonts w:cs="Arial"/>
        </w:rPr>
        <w:t xml:space="preserve"> </w:t>
      </w:r>
      <w:r w:rsidRPr="00DC7E5A">
        <w:rPr>
          <w:rFonts w:cs="Arial"/>
        </w:rPr>
        <w:t>Victorian Deaf Society</w:t>
      </w:r>
    </w:p>
    <w:p w:rsidR="00DC13D3" w:rsidRPr="00DC7E5A" w:rsidRDefault="00DC13D3" w:rsidP="001802FB">
      <w:pPr>
        <w:tabs>
          <w:tab w:val="left" w:pos="600"/>
          <w:tab w:val="left" w:pos="4440"/>
          <w:tab w:val="left" w:pos="6120"/>
        </w:tabs>
        <w:spacing w:line="276" w:lineRule="auto"/>
        <w:rPr>
          <w:rFonts w:cs="Arial"/>
        </w:rPr>
      </w:pPr>
      <w:r w:rsidRPr="00DC7E5A">
        <w:rPr>
          <w:rFonts w:cs="Arial"/>
        </w:rPr>
        <w:t>NDS Co-ordinator: Deb Sazdanoff, National NDIS Adviser NDS National</w:t>
      </w:r>
    </w:p>
    <w:p w:rsidR="00F33E78" w:rsidRPr="00DC7E5A" w:rsidRDefault="00F33E78" w:rsidP="00DC7E5A">
      <w:pPr>
        <w:pStyle w:val="Subtitle"/>
      </w:pPr>
      <w:r w:rsidRPr="00DC7E5A">
        <w:t>National Committee on Workforce</w:t>
      </w:r>
    </w:p>
    <w:p w:rsidR="00F33E78" w:rsidRPr="00DC7E5A" w:rsidRDefault="00F33E78" w:rsidP="001802FB">
      <w:pPr>
        <w:tabs>
          <w:tab w:val="left" w:pos="600"/>
          <w:tab w:val="left" w:pos="4440"/>
          <w:tab w:val="left" w:pos="6120"/>
        </w:tabs>
        <w:spacing w:line="276" w:lineRule="auto"/>
        <w:rPr>
          <w:rFonts w:cs="Arial"/>
        </w:rPr>
      </w:pPr>
      <w:r w:rsidRPr="00DC7E5A">
        <w:rPr>
          <w:rFonts w:cs="Arial"/>
          <w:bCs/>
        </w:rPr>
        <w:t>Committee Chair</w:t>
      </w:r>
      <w:r w:rsidR="00B10F86" w:rsidRPr="00DC7E5A">
        <w:rPr>
          <w:rFonts w:cs="Arial"/>
          <w:bCs/>
        </w:rPr>
        <w:t xml:space="preserve">: </w:t>
      </w:r>
      <w:r w:rsidRPr="00DC7E5A">
        <w:rPr>
          <w:rFonts w:cs="Arial"/>
        </w:rPr>
        <w:t>Paul Byrne</w:t>
      </w:r>
      <w:r w:rsidR="00B10F86" w:rsidRPr="00DC7E5A">
        <w:rPr>
          <w:rFonts w:cs="Arial"/>
        </w:rPr>
        <w:t xml:space="preserve">, </w:t>
      </w:r>
      <w:r w:rsidRPr="00DC7E5A">
        <w:rPr>
          <w:rFonts w:cs="Arial"/>
        </w:rPr>
        <w:t>Chief Executive Officer</w:t>
      </w:r>
      <w:r w:rsidR="00B10F86" w:rsidRPr="00DC7E5A">
        <w:rPr>
          <w:rFonts w:cs="Arial"/>
        </w:rPr>
        <w:t xml:space="preserve"> Liviende Veranto</w:t>
      </w:r>
    </w:p>
    <w:p w:rsidR="00B10F86" w:rsidRPr="00DC7E5A" w:rsidRDefault="00B10F86" w:rsidP="001802FB">
      <w:pPr>
        <w:tabs>
          <w:tab w:val="left" w:pos="600"/>
          <w:tab w:val="left" w:pos="4440"/>
          <w:tab w:val="left" w:pos="6120"/>
        </w:tabs>
        <w:spacing w:line="276" w:lineRule="auto"/>
        <w:rPr>
          <w:rFonts w:cs="Arial"/>
        </w:rPr>
      </w:pPr>
      <w:r w:rsidRPr="00DC7E5A">
        <w:rPr>
          <w:rFonts w:cs="Arial"/>
        </w:rPr>
        <w:t>NDS Co-ordinator: Caroline Alcorso, National Manager Workforce Development, NDS National</w:t>
      </w:r>
    </w:p>
    <w:p w:rsidR="00F33E78" w:rsidRPr="00DC7E5A" w:rsidRDefault="00F33E78" w:rsidP="00DC7E5A">
      <w:pPr>
        <w:pStyle w:val="Subtitle"/>
        <w:rPr>
          <w:sz w:val="28"/>
          <w:szCs w:val="28"/>
        </w:rPr>
      </w:pPr>
      <w:r w:rsidRPr="00DC7E5A">
        <w:rPr>
          <w:sz w:val="28"/>
          <w:szCs w:val="28"/>
        </w:rPr>
        <w:t>NDS State and Territory Committees</w:t>
      </w:r>
    </w:p>
    <w:p w:rsidR="00DB0AF0" w:rsidRDefault="00F33E78" w:rsidP="001802FB">
      <w:pPr>
        <w:tabs>
          <w:tab w:val="left" w:pos="600"/>
          <w:tab w:val="left" w:pos="4440"/>
          <w:tab w:val="left" w:pos="6120"/>
        </w:tabs>
        <w:spacing w:line="276" w:lineRule="auto"/>
        <w:rPr>
          <w:rFonts w:cs="Arial"/>
        </w:rPr>
      </w:pPr>
      <w:r w:rsidRPr="0055619A">
        <w:rPr>
          <w:rFonts w:cs="Arial"/>
        </w:rPr>
        <w:t xml:space="preserve">The State </w:t>
      </w:r>
      <w:r w:rsidR="0015509B">
        <w:rPr>
          <w:rFonts w:cs="Arial"/>
        </w:rPr>
        <w:t xml:space="preserve">and Territory </w:t>
      </w:r>
      <w:r w:rsidRPr="0055619A">
        <w:rPr>
          <w:rFonts w:cs="Arial"/>
        </w:rPr>
        <w:t>Committee</w:t>
      </w:r>
      <w:r w:rsidR="0015509B">
        <w:rPr>
          <w:rFonts w:cs="Arial"/>
        </w:rPr>
        <w:t>s ensure</w:t>
      </w:r>
      <w:r w:rsidR="00DB0AF0">
        <w:rPr>
          <w:rFonts w:cs="Arial"/>
        </w:rPr>
        <w:t xml:space="preserve"> the relevant d</w:t>
      </w:r>
      <w:r w:rsidRPr="0055619A">
        <w:rPr>
          <w:rFonts w:cs="Arial"/>
        </w:rPr>
        <w:t xml:space="preserve">ivision contributes to NDS’s </w:t>
      </w:r>
      <w:r w:rsidR="0015509B">
        <w:rPr>
          <w:rFonts w:cs="Arial"/>
        </w:rPr>
        <w:t xml:space="preserve">achievement of its objectives. </w:t>
      </w:r>
      <w:r w:rsidR="00DB0AF0">
        <w:rPr>
          <w:rFonts w:cs="Arial"/>
        </w:rPr>
        <w:t>They develop</w:t>
      </w:r>
      <w:r w:rsidRPr="0055619A">
        <w:rPr>
          <w:rFonts w:cs="Arial"/>
        </w:rPr>
        <w:t xml:space="preserve"> strategic priorities that respond to the concerns and interests of members and are compatible </w:t>
      </w:r>
      <w:r w:rsidR="00F3198E">
        <w:rPr>
          <w:rFonts w:cs="Arial"/>
        </w:rPr>
        <w:t xml:space="preserve">with the Strategic Directions. </w:t>
      </w:r>
      <w:r w:rsidRPr="0055619A">
        <w:rPr>
          <w:rFonts w:cs="Arial"/>
        </w:rPr>
        <w:t>They provide advice to the State Manager in key areas of policy and represent the views of members.</w:t>
      </w:r>
      <w:r w:rsidR="00DB0AF0">
        <w:rPr>
          <w:rFonts w:cs="Arial"/>
        </w:rPr>
        <w:t xml:space="preserve"> </w:t>
      </w:r>
    </w:p>
    <w:p w:rsidR="00F33E78" w:rsidRDefault="00F33E78" w:rsidP="001802FB">
      <w:pPr>
        <w:tabs>
          <w:tab w:val="left" w:pos="600"/>
          <w:tab w:val="left" w:pos="4440"/>
          <w:tab w:val="left" w:pos="6120"/>
        </w:tabs>
        <w:spacing w:line="276" w:lineRule="auto"/>
        <w:rPr>
          <w:rFonts w:cs="Arial"/>
        </w:rPr>
      </w:pPr>
      <w:r>
        <w:rPr>
          <w:rFonts w:cs="Arial"/>
        </w:rPr>
        <w:t>Please note that this list is current at time of printing.</w:t>
      </w:r>
    </w:p>
    <w:p w:rsidR="00DB0AF0" w:rsidRPr="00791723" w:rsidRDefault="00DB0AF0" w:rsidP="00DC7E5A">
      <w:pPr>
        <w:pStyle w:val="Subtitle"/>
      </w:pPr>
      <w:r w:rsidRPr="00791723">
        <w:t>Australian Capital Territory</w:t>
      </w:r>
    </w:p>
    <w:p w:rsidR="00DB0AF0" w:rsidRPr="0055619A" w:rsidRDefault="00DB0AF0" w:rsidP="00DB0AF0">
      <w:pPr>
        <w:tabs>
          <w:tab w:val="left" w:pos="600"/>
          <w:tab w:val="left" w:pos="4440"/>
          <w:tab w:val="left" w:pos="6120"/>
        </w:tabs>
        <w:spacing w:line="276" w:lineRule="auto"/>
        <w:rPr>
          <w:rFonts w:cs="Arial"/>
        </w:rPr>
      </w:pPr>
      <w:r w:rsidRPr="0055619A">
        <w:rPr>
          <w:rFonts w:cs="Arial"/>
        </w:rPr>
        <w:t>Committee Chair</w:t>
      </w:r>
      <w:r>
        <w:rPr>
          <w:rFonts w:cs="Arial"/>
        </w:rPr>
        <w:t>: Cheryl Pollard</w:t>
      </w:r>
    </w:p>
    <w:p w:rsidR="00DB0AF0" w:rsidRPr="0055619A" w:rsidRDefault="00DB0AF0" w:rsidP="00DB0AF0">
      <w:pPr>
        <w:tabs>
          <w:tab w:val="left" w:pos="600"/>
          <w:tab w:val="left" w:pos="4440"/>
          <w:tab w:val="left" w:pos="6120"/>
        </w:tabs>
        <w:spacing w:line="276" w:lineRule="auto"/>
        <w:rPr>
          <w:rFonts w:cs="Arial"/>
        </w:rPr>
      </w:pPr>
      <w:r w:rsidRPr="0055619A">
        <w:rPr>
          <w:rFonts w:cs="Arial"/>
        </w:rPr>
        <w:t>Committee Vice Chair</w:t>
      </w:r>
      <w:r>
        <w:rPr>
          <w:rFonts w:cs="Arial"/>
        </w:rPr>
        <w:t xml:space="preserve">: </w:t>
      </w:r>
      <w:r w:rsidRPr="0055619A">
        <w:rPr>
          <w:rFonts w:cs="Arial"/>
        </w:rPr>
        <w:t>Susan Healy</w:t>
      </w:r>
      <w:r>
        <w:rPr>
          <w:rFonts w:cs="Arial"/>
        </w:rPr>
        <w:t xml:space="preserve"> (to July 2016); Eric Thauvette (from July 2016)</w:t>
      </w:r>
    </w:p>
    <w:p w:rsidR="00DB0AF0" w:rsidRPr="0055619A" w:rsidRDefault="00DB0AF0" w:rsidP="00DB0AF0">
      <w:pPr>
        <w:tabs>
          <w:tab w:val="left" w:pos="600"/>
          <w:tab w:val="left" w:pos="4440"/>
          <w:tab w:val="left" w:pos="6120"/>
        </w:tabs>
        <w:spacing w:line="276" w:lineRule="auto"/>
        <w:rPr>
          <w:rFonts w:cs="Arial"/>
        </w:rPr>
      </w:pPr>
      <w:r w:rsidRPr="0055619A">
        <w:rPr>
          <w:rFonts w:cs="Arial"/>
        </w:rPr>
        <w:t>Committee Members</w:t>
      </w:r>
      <w:r>
        <w:rPr>
          <w:rFonts w:cs="Arial"/>
        </w:rPr>
        <w:t>:</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Paula Chemello (to July 2015)</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Miranda Garnett (to July 2016)</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 xml:space="preserve">Lynne Harwood (to </w:t>
      </w:r>
      <w:r>
        <w:rPr>
          <w:rFonts w:cs="Arial"/>
        </w:rPr>
        <w:t>December</w:t>
      </w:r>
      <w:r w:rsidRPr="00791723">
        <w:rPr>
          <w:rFonts w:cs="Arial"/>
        </w:rPr>
        <w:t xml:space="preserve"> 2016)</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Sue Healy (to July 2016)</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Torrien Lau</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Lisa McPherson</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Faye Minty (from June 2016)</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 xml:space="preserve">Hugh Packard </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Chris Redmond</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Ian Ross</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Nadine Stephen (from July 2016)</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Amanda Tobler</w:t>
      </w:r>
    </w:p>
    <w:p w:rsidR="00DB0AF0" w:rsidRPr="00791723" w:rsidRDefault="00DB0AF0" w:rsidP="00DB0AF0">
      <w:pPr>
        <w:pStyle w:val="ListParagraph"/>
        <w:numPr>
          <w:ilvl w:val="0"/>
          <w:numId w:val="16"/>
        </w:numPr>
        <w:tabs>
          <w:tab w:val="left" w:pos="600"/>
          <w:tab w:val="left" w:pos="4440"/>
          <w:tab w:val="left" w:pos="6120"/>
        </w:tabs>
        <w:rPr>
          <w:rFonts w:cs="Arial"/>
        </w:rPr>
      </w:pPr>
      <w:r w:rsidRPr="00791723">
        <w:rPr>
          <w:rFonts w:cs="Arial"/>
        </w:rPr>
        <w:t>Mark Xuereb (April 2016)</w:t>
      </w:r>
    </w:p>
    <w:p w:rsidR="00DB0AF0" w:rsidRPr="0055619A" w:rsidRDefault="00DB0AF0" w:rsidP="001802FB">
      <w:pPr>
        <w:tabs>
          <w:tab w:val="left" w:pos="600"/>
          <w:tab w:val="left" w:pos="4440"/>
          <w:tab w:val="left" w:pos="6120"/>
        </w:tabs>
        <w:spacing w:line="276" w:lineRule="auto"/>
        <w:rPr>
          <w:rFonts w:cs="Arial"/>
        </w:rPr>
      </w:pPr>
      <w:r w:rsidRPr="00791723">
        <w:rPr>
          <w:rFonts w:cs="Arial"/>
        </w:rPr>
        <w:t>ACT Manager: Stephen Fox</w:t>
      </w:r>
    </w:p>
    <w:p w:rsidR="00F33E78" w:rsidRPr="001F4FAA" w:rsidRDefault="00F33E78" w:rsidP="00DC7E5A">
      <w:pPr>
        <w:pStyle w:val="Subtitle"/>
      </w:pPr>
      <w:r w:rsidRPr="00D57CE0">
        <w:t>New South Wales</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Chair</w:t>
      </w:r>
      <w:r w:rsidR="00791723">
        <w:rPr>
          <w:rFonts w:cs="Arial"/>
        </w:rPr>
        <w:t xml:space="preserve">: </w:t>
      </w:r>
      <w:r w:rsidR="00DB0AF0">
        <w:rPr>
          <w:rFonts w:cs="Arial"/>
        </w:rPr>
        <w:t xml:space="preserve">Rob White (to December 2015); </w:t>
      </w:r>
      <w:r>
        <w:rPr>
          <w:rFonts w:cs="Arial"/>
        </w:rPr>
        <w:t>Anne Bryce</w:t>
      </w:r>
      <w:r w:rsidR="00DB0AF0">
        <w:rPr>
          <w:rFonts w:cs="Arial"/>
        </w:rPr>
        <w:t xml:space="preserve"> (from December 2015)</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Vice Chair</w:t>
      </w:r>
      <w:r w:rsidR="00791723">
        <w:rPr>
          <w:rFonts w:cs="Arial"/>
        </w:rPr>
        <w:t xml:space="preserve">: </w:t>
      </w:r>
      <w:r>
        <w:rPr>
          <w:rFonts w:cs="Arial"/>
        </w:rPr>
        <w:t>Chris Campbell</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Members</w:t>
      </w:r>
      <w:r w:rsidR="00791723">
        <w:rPr>
          <w:rFonts w:cs="Arial"/>
        </w:rPr>
        <w:t>:</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Max Bosotti (from March 2016)</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 xml:space="preserve">David Carey </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Adrian Ford</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Pennie Kearney</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Fiona Miller (to December 2015)</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Glenda Pearce</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Andrew Richardson</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Claire Robbs</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Kerry Stubbs</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Doug Talbert (to June 2016)</w:t>
      </w:r>
    </w:p>
    <w:p w:rsidR="00F33E78" w:rsidRPr="00791723" w:rsidRDefault="00F33E78" w:rsidP="001802FB">
      <w:pPr>
        <w:pStyle w:val="ListParagraph"/>
        <w:numPr>
          <w:ilvl w:val="0"/>
          <w:numId w:val="14"/>
        </w:numPr>
        <w:tabs>
          <w:tab w:val="left" w:pos="600"/>
          <w:tab w:val="left" w:pos="4440"/>
          <w:tab w:val="left" w:pos="6120"/>
        </w:tabs>
        <w:rPr>
          <w:rFonts w:cs="Arial"/>
        </w:rPr>
      </w:pPr>
      <w:r w:rsidRPr="00791723">
        <w:rPr>
          <w:rFonts w:cs="Arial"/>
        </w:rPr>
        <w:t>Rob White</w:t>
      </w:r>
    </w:p>
    <w:p w:rsidR="00F33E78" w:rsidRPr="00791723" w:rsidRDefault="00F33E78" w:rsidP="001802FB">
      <w:pPr>
        <w:tabs>
          <w:tab w:val="left" w:pos="600"/>
          <w:tab w:val="left" w:pos="4440"/>
          <w:tab w:val="left" w:pos="6120"/>
        </w:tabs>
        <w:spacing w:line="276" w:lineRule="auto"/>
        <w:rPr>
          <w:rFonts w:cs="Arial"/>
        </w:rPr>
      </w:pPr>
      <w:r w:rsidRPr="00791723">
        <w:rPr>
          <w:rFonts w:cs="Arial"/>
        </w:rPr>
        <w:t>Senior Manager State Operations</w:t>
      </w:r>
      <w:r w:rsidR="00791723" w:rsidRPr="00791723">
        <w:rPr>
          <w:rFonts w:cs="Arial"/>
        </w:rPr>
        <w:t xml:space="preserve">: </w:t>
      </w:r>
      <w:r w:rsidRPr="00791723">
        <w:rPr>
          <w:rFonts w:cs="Arial"/>
        </w:rPr>
        <w:t xml:space="preserve">Tony Pooley </w:t>
      </w:r>
    </w:p>
    <w:p w:rsidR="00F33E78" w:rsidRPr="001F4FAA" w:rsidRDefault="00F33E78" w:rsidP="00DC7E5A">
      <w:pPr>
        <w:pStyle w:val="Subtitle"/>
      </w:pPr>
      <w:r>
        <w:t>Northern Territory</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Chair</w:t>
      </w:r>
      <w:r w:rsidR="00791723">
        <w:rPr>
          <w:rFonts w:cs="Arial"/>
        </w:rPr>
        <w:t xml:space="preserve">: </w:t>
      </w:r>
      <w:r w:rsidR="001F4FAA">
        <w:rPr>
          <w:rFonts w:cs="Arial"/>
        </w:rPr>
        <w:t>Vicki O’Halloran AM</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Vice Chair</w:t>
      </w:r>
      <w:r w:rsidR="00791723">
        <w:rPr>
          <w:rFonts w:cs="Arial"/>
        </w:rPr>
        <w:t xml:space="preserve">: </w:t>
      </w:r>
      <w:r w:rsidR="001F4FAA">
        <w:rPr>
          <w:rFonts w:cs="Arial"/>
        </w:rPr>
        <w:t>Kim McRae</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Members</w:t>
      </w:r>
      <w:r w:rsidR="00791723">
        <w:rPr>
          <w:rFonts w:cs="Arial"/>
        </w:rPr>
        <w:t>:</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Pat Brahim</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Tony Burns (from August 2015)</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Ian Campbell (to January 2016)</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Terry Cleary</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Helen Egan</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Eileen Farrell</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Narelle Higginson (to August 2015</w:t>
      </w:r>
      <w:r w:rsidR="00DB0AF0">
        <w:rPr>
          <w:rFonts w:cs="Arial"/>
        </w:rPr>
        <w:t>)</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Greg McMahon</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Sue Shearer (from August 2015)</w:t>
      </w:r>
    </w:p>
    <w:p w:rsidR="00F33E78" w:rsidRPr="00791723" w:rsidRDefault="00F33E78" w:rsidP="001802FB">
      <w:pPr>
        <w:pStyle w:val="ListParagraph"/>
        <w:numPr>
          <w:ilvl w:val="0"/>
          <w:numId w:val="15"/>
        </w:numPr>
        <w:tabs>
          <w:tab w:val="left" w:pos="600"/>
          <w:tab w:val="left" w:pos="4440"/>
          <w:tab w:val="left" w:pos="6120"/>
        </w:tabs>
        <w:rPr>
          <w:rFonts w:cs="Arial"/>
        </w:rPr>
      </w:pPr>
      <w:r w:rsidRPr="00791723">
        <w:rPr>
          <w:rFonts w:cs="Arial"/>
        </w:rPr>
        <w:t>Joe Smith (to August 2015)</w:t>
      </w:r>
    </w:p>
    <w:p w:rsidR="00F33E78" w:rsidRPr="00791723" w:rsidRDefault="001F4FAA" w:rsidP="001802FB">
      <w:pPr>
        <w:pStyle w:val="ListParagraph"/>
        <w:numPr>
          <w:ilvl w:val="0"/>
          <w:numId w:val="15"/>
        </w:numPr>
        <w:tabs>
          <w:tab w:val="left" w:pos="600"/>
          <w:tab w:val="left" w:pos="4440"/>
          <w:tab w:val="left" w:pos="6120"/>
        </w:tabs>
        <w:rPr>
          <w:rFonts w:cs="Arial"/>
        </w:rPr>
      </w:pPr>
      <w:r w:rsidRPr="00791723">
        <w:rPr>
          <w:rFonts w:cs="Arial"/>
        </w:rPr>
        <w:t>Steve Vitone</w:t>
      </w:r>
    </w:p>
    <w:p w:rsidR="00F33E78" w:rsidRDefault="00F33E78" w:rsidP="001802FB">
      <w:pPr>
        <w:tabs>
          <w:tab w:val="left" w:pos="600"/>
          <w:tab w:val="left" w:pos="4440"/>
          <w:tab w:val="left" w:pos="6120"/>
        </w:tabs>
        <w:spacing w:line="276" w:lineRule="auto"/>
        <w:rPr>
          <w:rFonts w:cs="Arial"/>
        </w:rPr>
      </w:pPr>
      <w:r w:rsidRPr="00791723">
        <w:rPr>
          <w:rFonts w:cs="Arial"/>
        </w:rPr>
        <w:t>NT Manager</w:t>
      </w:r>
      <w:r w:rsidR="00791723" w:rsidRPr="00791723">
        <w:rPr>
          <w:rFonts w:cs="Arial"/>
        </w:rPr>
        <w:t>: J</w:t>
      </w:r>
      <w:r w:rsidRPr="00791723">
        <w:rPr>
          <w:rFonts w:cs="Arial"/>
        </w:rPr>
        <w:t>ohn Trezise</w:t>
      </w:r>
    </w:p>
    <w:p w:rsidR="00DB0AF0" w:rsidRPr="00791723" w:rsidRDefault="00DB0AF0" w:rsidP="00DC7E5A">
      <w:pPr>
        <w:pStyle w:val="Subtitle"/>
      </w:pPr>
      <w:r w:rsidRPr="00791723">
        <w:t>Queensland</w:t>
      </w:r>
    </w:p>
    <w:p w:rsidR="00DB0AF0" w:rsidRPr="0055619A" w:rsidRDefault="00DB0AF0" w:rsidP="00DB0AF0">
      <w:pPr>
        <w:tabs>
          <w:tab w:val="left" w:pos="600"/>
          <w:tab w:val="left" w:pos="4440"/>
          <w:tab w:val="left" w:pos="6120"/>
        </w:tabs>
        <w:spacing w:line="276" w:lineRule="auto"/>
        <w:rPr>
          <w:rFonts w:cs="Arial"/>
        </w:rPr>
      </w:pPr>
      <w:r w:rsidRPr="0055619A">
        <w:rPr>
          <w:rFonts w:cs="Arial"/>
        </w:rPr>
        <w:t>Committee Chair</w:t>
      </w:r>
      <w:r>
        <w:rPr>
          <w:rFonts w:cs="Arial"/>
        </w:rPr>
        <w:t>: Joanne Jessop</w:t>
      </w:r>
    </w:p>
    <w:p w:rsidR="00DB0AF0" w:rsidRPr="0055619A" w:rsidRDefault="00DB0AF0" w:rsidP="00DB0AF0">
      <w:pPr>
        <w:tabs>
          <w:tab w:val="left" w:pos="600"/>
          <w:tab w:val="left" w:pos="4440"/>
          <w:tab w:val="left" w:pos="6120"/>
        </w:tabs>
        <w:spacing w:line="276" w:lineRule="auto"/>
        <w:rPr>
          <w:rFonts w:cs="Arial"/>
        </w:rPr>
      </w:pPr>
      <w:r w:rsidRPr="0055619A">
        <w:rPr>
          <w:rFonts w:cs="Arial"/>
        </w:rPr>
        <w:t>Committee Vice Chair</w:t>
      </w:r>
      <w:r>
        <w:rPr>
          <w:rFonts w:cs="Arial"/>
        </w:rPr>
        <w:t>: Robert Evelyn; Elizabeth Sutton</w:t>
      </w:r>
    </w:p>
    <w:p w:rsidR="00DB0AF0" w:rsidRPr="0055619A" w:rsidRDefault="00DB0AF0" w:rsidP="00DB0AF0">
      <w:pPr>
        <w:tabs>
          <w:tab w:val="left" w:pos="600"/>
          <w:tab w:val="left" w:pos="4440"/>
          <w:tab w:val="left" w:pos="6120"/>
        </w:tabs>
        <w:spacing w:line="276" w:lineRule="auto"/>
        <w:rPr>
          <w:rFonts w:cs="Arial"/>
        </w:rPr>
      </w:pPr>
      <w:r w:rsidRPr="0055619A">
        <w:rPr>
          <w:rFonts w:cs="Arial"/>
        </w:rPr>
        <w:t>Committee Members</w:t>
      </w:r>
    </w:p>
    <w:p w:rsidR="00DB0AF0" w:rsidRPr="00791723" w:rsidRDefault="00DB0AF0" w:rsidP="00DB0AF0">
      <w:pPr>
        <w:pStyle w:val="ListParagraph"/>
        <w:numPr>
          <w:ilvl w:val="0"/>
          <w:numId w:val="18"/>
        </w:numPr>
        <w:tabs>
          <w:tab w:val="left" w:pos="600"/>
          <w:tab w:val="left" w:pos="4440"/>
          <w:tab w:val="left" w:pos="6120"/>
        </w:tabs>
        <w:rPr>
          <w:rFonts w:cs="Arial"/>
        </w:rPr>
      </w:pPr>
      <w:r w:rsidRPr="00791723">
        <w:rPr>
          <w:rFonts w:cs="Arial"/>
        </w:rPr>
        <w:t>Judy Dickson</w:t>
      </w:r>
    </w:p>
    <w:p w:rsidR="00DB0AF0" w:rsidRPr="00791723" w:rsidRDefault="00DB0AF0" w:rsidP="00DB0AF0">
      <w:pPr>
        <w:pStyle w:val="ListParagraph"/>
        <w:numPr>
          <w:ilvl w:val="0"/>
          <w:numId w:val="18"/>
        </w:numPr>
        <w:tabs>
          <w:tab w:val="left" w:pos="600"/>
          <w:tab w:val="left" w:pos="4440"/>
          <w:tab w:val="left" w:pos="6120"/>
        </w:tabs>
        <w:rPr>
          <w:rFonts w:cs="Arial"/>
        </w:rPr>
      </w:pPr>
      <w:r w:rsidRPr="00791723">
        <w:rPr>
          <w:rFonts w:cs="Arial"/>
        </w:rPr>
        <w:t xml:space="preserve">Ann Greer </w:t>
      </w:r>
    </w:p>
    <w:p w:rsidR="00DB0AF0" w:rsidRPr="00791723" w:rsidRDefault="00DB0AF0" w:rsidP="00DB0AF0">
      <w:pPr>
        <w:pStyle w:val="ListParagraph"/>
        <w:numPr>
          <w:ilvl w:val="0"/>
          <w:numId w:val="18"/>
        </w:numPr>
        <w:tabs>
          <w:tab w:val="left" w:pos="600"/>
          <w:tab w:val="left" w:pos="4440"/>
          <w:tab w:val="left" w:pos="6120"/>
        </w:tabs>
        <w:rPr>
          <w:rFonts w:cs="Arial"/>
        </w:rPr>
      </w:pPr>
      <w:r w:rsidRPr="00791723">
        <w:rPr>
          <w:rFonts w:cs="Arial"/>
        </w:rPr>
        <w:t>Stewart Mulligan (to August 2015)</w:t>
      </w:r>
    </w:p>
    <w:p w:rsidR="00DB0AF0" w:rsidRPr="00791723" w:rsidRDefault="00DB0AF0" w:rsidP="00DB0AF0">
      <w:pPr>
        <w:pStyle w:val="ListParagraph"/>
        <w:numPr>
          <w:ilvl w:val="0"/>
          <w:numId w:val="18"/>
        </w:numPr>
        <w:tabs>
          <w:tab w:val="left" w:pos="600"/>
          <w:tab w:val="left" w:pos="4440"/>
          <w:tab w:val="left" w:pos="6120"/>
        </w:tabs>
        <w:rPr>
          <w:rFonts w:cs="Arial"/>
        </w:rPr>
      </w:pPr>
      <w:r w:rsidRPr="00791723">
        <w:rPr>
          <w:rFonts w:cs="Arial"/>
        </w:rPr>
        <w:t>Angela Tillmanns</w:t>
      </w:r>
    </w:p>
    <w:p w:rsidR="00DB0AF0" w:rsidRPr="00791723" w:rsidRDefault="00DB0AF0" w:rsidP="00DB0AF0">
      <w:pPr>
        <w:pStyle w:val="ListParagraph"/>
        <w:numPr>
          <w:ilvl w:val="0"/>
          <w:numId w:val="18"/>
        </w:numPr>
        <w:tabs>
          <w:tab w:val="left" w:pos="600"/>
          <w:tab w:val="left" w:pos="4440"/>
          <w:tab w:val="left" w:pos="6120"/>
        </w:tabs>
        <w:rPr>
          <w:rFonts w:cs="Arial"/>
        </w:rPr>
      </w:pPr>
      <w:r w:rsidRPr="00791723">
        <w:rPr>
          <w:rFonts w:cs="Arial"/>
        </w:rPr>
        <w:t>Tracey Shaw</w:t>
      </w:r>
    </w:p>
    <w:p w:rsidR="00DB0AF0" w:rsidRPr="00791723" w:rsidRDefault="00DB0AF0" w:rsidP="00DB0AF0">
      <w:pPr>
        <w:pStyle w:val="ListParagraph"/>
        <w:numPr>
          <w:ilvl w:val="0"/>
          <w:numId w:val="18"/>
        </w:numPr>
        <w:tabs>
          <w:tab w:val="left" w:pos="600"/>
          <w:tab w:val="left" w:pos="4440"/>
          <w:tab w:val="left" w:pos="6120"/>
        </w:tabs>
        <w:rPr>
          <w:rFonts w:cs="Arial"/>
        </w:rPr>
      </w:pPr>
      <w:r w:rsidRPr="00791723">
        <w:rPr>
          <w:rFonts w:cs="Arial"/>
        </w:rPr>
        <w:t>Scott Sheppard</w:t>
      </w:r>
    </w:p>
    <w:p w:rsidR="00DB0AF0" w:rsidRPr="00791723" w:rsidRDefault="00DB0AF0" w:rsidP="001802FB">
      <w:pPr>
        <w:tabs>
          <w:tab w:val="left" w:pos="600"/>
          <w:tab w:val="left" w:pos="4440"/>
          <w:tab w:val="left" w:pos="6120"/>
        </w:tabs>
        <w:spacing w:line="276" w:lineRule="auto"/>
        <w:rPr>
          <w:rFonts w:cs="Arial"/>
        </w:rPr>
      </w:pPr>
      <w:r>
        <w:rPr>
          <w:rFonts w:cs="Arial"/>
        </w:rPr>
        <w:t>Queensland Manager: Richard Nelson</w:t>
      </w:r>
    </w:p>
    <w:p w:rsidR="00F33E78" w:rsidRPr="00791723" w:rsidRDefault="00791723" w:rsidP="00DC7E5A">
      <w:pPr>
        <w:pStyle w:val="Subtitle"/>
      </w:pPr>
      <w:r w:rsidRPr="00791723">
        <w:t>South Australia</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Chair</w:t>
      </w:r>
      <w:r w:rsidR="00791723">
        <w:rPr>
          <w:rFonts w:cs="Arial"/>
        </w:rPr>
        <w:t xml:space="preserve">: </w:t>
      </w:r>
      <w:r w:rsidR="001F4FAA">
        <w:rPr>
          <w:rFonts w:cs="Arial"/>
        </w:rPr>
        <w:t>Glenn Rappensberg</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Vice Chair</w:t>
      </w:r>
      <w:r w:rsidR="00791723">
        <w:rPr>
          <w:rFonts w:cs="Arial"/>
        </w:rPr>
        <w:t xml:space="preserve">: </w:t>
      </w:r>
      <w:r w:rsidR="001F4FAA">
        <w:rPr>
          <w:rFonts w:cs="Arial"/>
        </w:rPr>
        <w:t>Cathy Miller</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Members</w:t>
      </w:r>
      <w:r w:rsidR="00791723">
        <w:rPr>
          <w:rFonts w:cs="Arial"/>
        </w:rPr>
        <w:t>:</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Geoff Blackwood</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Matt Collins (from July 2016)</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Majorie Ellis (from July 2016)</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Michael Forwood</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Josie Kitch (to November 2015)</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Mark Kulinksi</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Janine Lenigas</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Jon Martin (to April 2016)</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Nick Mihalaras (to June 2016)</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Sally Powell</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Peter Stewart (from July 2016)</w:t>
      </w:r>
    </w:p>
    <w:p w:rsidR="00F33E78" w:rsidRPr="00791723" w:rsidRDefault="00F33E78" w:rsidP="001802FB">
      <w:pPr>
        <w:pStyle w:val="ListParagraph"/>
        <w:numPr>
          <w:ilvl w:val="0"/>
          <w:numId w:val="17"/>
        </w:numPr>
        <w:tabs>
          <w:tab w:val="left" w:pos="600"/>
          <w:tab w:val="left" w:pos="4440"/>
          <w:tab w:val="left" w:pos="6120"/>
        </w:tabs>
        <w:rPr>
          <w:rFonts w:cs="Arial"/>
        </w:rPr>
      </w:pPr>
      <w:r w:rsidRPr="00791723">
        <w:rPr>
          <w:rFonts w:cs="Arial"/>
        </w:rPr>
        <w:t>Margaret Watson-England (to June 2016)</w:t>
      </w:r>
    </w:p>
    <w:p w:rsidR="00DB0AF0" w:rsidRDefault="00F33E78" w:rsidP="001802FB">
      <w:pPr>
        <w:tabs>
          <w:tab w:val="left" w:pos="600"/>
          <w:tab w:val="left" w:pos="4440"/>
          <w:tab w:val="left" w:pos="6120"/>
        </w:tabs>
        <w:spacing w:line="276" w:lineRule="auto"/>
        <w:rPr>
          <w:rFonts w:cs="Arial"/>
        </w:rPr>
      </w:pPr>
      <w:r w:rsidRPr="00791723">
        <w:rPr>
          <w:rFonts w:cs="Arial"/>
        </w:rPr>
        <w:t>SA Manager</w:t>
      </w:r>
      <w:r w:rsidR="00791723" w:rsidRPr="00791723">
        <w:rPr>
          <w:rFonts w:cs="Arial"/>
        </w:rPr>
        <w:t xml:space="preserve">: </w:t>
      </w:r>
      <w:r w:rsidR="00DB0AF0">
        <w:rPr>
          <w:rFonts w:cs="Arial"/>
        </w:rPr>
        <w:t>Peter Hoppo</w:t>
      </w:r>
    </w:p>
    <w:p w:rsidR="00F33E78" w:rsidRPr="00791723" w:rsidRDefault="00791723" w:rsidP="00DC7E5A">
      <w:pPr>
        <w:pStyle w:val="Subtitle"/>
      </w:pPr>
      <w:r w:rsidRPr="00791723">
        <w:t>Tasmania</w:t>
      </w:r>
    </w:p>
    <w:p w:rsidR="00F33E78" w:rsidRPr="0055619A" w:rsidRDefault="00F33E78" w:rsidP="001802FB">
      <w:pPr>
        <w:tabs>
          <w:tab w:val="left" w:pos="600"/>
          <w:tab w:val="left" w:pos="4440"/>
          <w:tab w:val="left" w:pos="6120"/>
        </w:tabs>
        <w:spacing w:line="276" w:lineRule="auto"/>
        <w:rPr>
          <w:rFonts w:cs="Arial"/>
        </w:rPr>
      </w:pPr>
      <w:r w:rsidRPr="0055619A">
        <w:rPr>
          <w:rFonts w:cs="Arial"/>
        </w:rPr>
        <w:t>Committee Chair</w:t>
      </w:r>
      <w:r w:rsidR="00791723">
        <w:rPr>
          <w:rFonts w:cs="Arial"/>
        </w:rPr>
        <w:t xml:space="preserve">: </w:t>
      </w:r>
      <w:r w:rsidR="001F4FAA">
        <w:rPr>
          <w:rFonts w:cs="Arial"/>
        </w:rPr>
        <w:t>Paul Byrne</w:t>
      </w:r>
    </w:p>
    <w:p w:rsidR="00F33E78" w:rsidRDefault="00F33E78" w:rsidP="001802FB">
      <w:pPr>
        <w:tabs>
          <w:tab w:val="left" w:pos="600"/>
          <w:tab w:val="left" w:pos="4440"/>
          <w:tab w:val="left" w:pos="6120"/>
        </w:tabs>
        <w:spacing w:line="276" w:lineRule="auto"/>
        <w:rPr>
          <w:rFonts w:cs="Arial"/>
        </w:rPr>
      </w:pPr>
      <w:r w:rsidRPr="0055619A">
        <w:rPr>
          <w:rFonts w:cs="Arial"/>
        </w:rPr>
        <w:t>Committee Vice Chair</w:t>
      </w:r>
      <w:r w:rsidR="00791723">
        <w:rPr>
          <w:rFonts w:cs="Arial"/>
        </w:rPr>
        <w:t xml:space="preserve">: </w:t>
      </w:r>
      <w:r>
        <w:rPr>
          <w:rFonts w:cs="Arial"/>
        </w:rPr>
        <w:t>Janette Martin (to December 2015)</w:t>
      </w:r>
      <w:r w:rsidR="00791723">
        <w:rPr>
          <w:rFonts w:cs="Arial"/>
        </w:rPr>
        <w:t xml:space="preserve">; </w:t>
      </w:r>
      <w:r>
        <w:rPr>
          <w:rFonts w:cs="Arial"/>
        </w:rPr>
        <w:t>Donna Bain (from December 201</w:t>
      </w:r>
      <w:r w:rsidR="001F4FAA">
        <w:rPr>
          <w:rFonts w:cs="Arial"/>
        </w:rPr>
        <w:t>5)</w:t>
      </w:r>
    </w:p>
    <w:p w:rsidR="00F33E78" w:rsidRDefault="00F33E78" w:rsidP="001802FB">
      <w:pPr>
        <w:tabs>
          <w:tab w:val="left" w:pos="600"/>
          <w:tab w:val="left" w:pos="4440"/>
          <w:tab w:val="left" w:pos="6120"/>
        </w:tabs>
        <w:spacing w:line="276" w:lineRule="auto"/>
        <w:rPr>
          <w:rFonts w:cs="Arial"/>
        </w:rPr>
      </w:pPr>
      <w:r>
        <w:rPr>
          <w:rFonts w:cs="Arial"/>
        </w:rPr>
        <w:t>Committee Members</w:t>
      </w:r>
      <w:r w:rsidR="007F25A1">
        <w:rPr>
          <w:rFonts w:cs="Arial"/>
        </w:rPr>
        <w:t>:</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Jenny Branch-Allen (from February 2016)</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Deborah Byrne</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Glen Campbell (to January 2016)</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Mandy Clarke (to January 2016)</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Steve Daley</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Karen Frost</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Mark Jessop (from February 2016)</w:t>
      </w:r>
    </w:p>
    <w:p w:rsidR="00F33E78" w:rsidRPr="00791723" w:rsidRDefault="00F33E78" w:rsidP="001802FB">
      <w:pPr>
        <w:pStyle w:val="ListParagraph"/>
        <w:numPr>
          <w:ilvl w:val="0"/>
          <w:numId w:val="19"/>
        </w:numPr>
        <w:tabs>
          <w:tab w:val="left" w:pos="600"/>
          <w:tab w:val="left" w:pos="4440"/>
          <w:tab w:val="left" w:pos="6120"/>
        </w:tabs>
        <w:rPr>
          <w:rFonts w:cs="Arial"/>
        </w:rPr>
      </w:pPr>
      <w:r w:rsidRPr="00791723">
        <w:rPr>
          <w:rFonts w:cs="Arial"/>
        </w:rPr>
        <w:t>Dale Luttrell</w:t>
      </w:r>
    </w:p>
    <w:p w:rsidR="00F33E78" w:rsidRPr="00791723" w:rsidRDefault="001F4FAA" w:rsidP="001802FB">
      <w:pPr>
        <w:pStyle w:val="ListParagraph"/>
        <w:numPr>
          <w:ilvl w:val="0"/>
          <w:numId w:val="19"/>
        </w:numPr>
        <w:tabs>
          <w:tab w:val="left" w:pos="600"/>
          <w:tab w:val="left" w:pos="4440"/>
          <w:tab w:val="left" w:pos="6120"/>
        </w:tabs>
        <w:rPr>
          <w:rFonts w:cs="Arial"/>
        </w:rPr>
      </w:pPr>
      <w:r w:rsidRPr="00791723">
        <w:rPr>
          <w:rFonts w:cs="Arial"/>
        </w:rPr>
        <w:t>John Paton (to June 2016)</w:t>
      </w:r>
    </w:p>
    <w:p w:rsidR="00F33E78" w:rsidRDefault="00791723" w:rsidP="001802FB">
      <w:pPr>
        <w:tabs>
          <w:tab w:val="left" w:pos="600"/>
          <w:tab w:val="left" w:pos="4440"/>
          <w:tab w:val="left" w:pos="6120"/>
        </w:tabs>
        <w:spacing w:line="276" w:lineRule="auto"/>
        <w:rPr>
          <w:rFonts w:cs="Arial"/>
        </w:rPr>
      </w:pPr>
      <w:r>
        <w:rPr>
          <w:rFonts w:cs="Arial"/>
        </w:rPr>
        <w:t xml:space="preserve">Tasmania Manager: </w:t>
      </w:r>
      <w:r w:rsidR="00F33E78">
        <w:rPr>
          <w:rFonts w:cs="Arial"/>
        </w:rPr>
        <w:t>David Clements</w:t>
      </w:r>
    </w:p>
    <w:p w:rsidR="00F33E78" w:rsidRPr="00DC7E5A" w:rsidRDefault="00791723" w:rsidP="00DC7E5A">
      <w:pPr>
        <w:pStyle w:val="Subtitle"/>
      </w:pPr>
      <w:r w:rsidRPr="00DC7E5A">
        <w:t>Victoria</w:t>
      </w:r>
    </w:p>
    <w:p w:rsidR="00F33E78" w:rsidRDefault="00F33E78" w:rsidP="001802FB">
      <w:pPr>
        <w:tabs>
          <w:tab w:val="left" w:pos="600"/>
          <w:tab w:val="left" w:pos="4440"/>
          <w:tab w:val="left" w:pos="6120"/>
        </w:tabs>
        <w:spacing w:line="276" w:lineRule="auto"/>
        <w:rPr>
          <w:rFonts w:cs="Arial"/>
        </w:rPr>
      </w:pPr>
      <w:r>
        <w:rPr>
          <w:rFonts w:cs="Arial"/>
        </w:rPr>
        <w:t>Committee Chair</w:t>
      </w:r>
      <w:r w:rsidR="00791723">
        <w:rPr>
          <w:rFonts w:cs="Arial"/>
        </w:rPr>
        <w:t xml:space="preserve">: </w:t>
      </w:r>
      <w:r w:rsidR="007F25A1">
        <w:rPr>
          <w:rFonts w:cs="Arial"/>
        </w:rPr>
        <w:t xml:space="preserve">Estelle Fyffe (to December 2015); </w:t>
      </w:r>
      <w:r w:rsidR="001F4FAA">
        <w:rPr>
          <w:rFonts w:cs="Arial"/>
        </w:rPr>
        <w:t>Jennifer Fitzgerald</w:t>
      </w:r>
      <w:r w:rsidR="007F25A1">
        <w:rPr>
          <w:rFonts w:cs="Arial"/>
        </w:rPr>
        <w:t xml:space="preserve"> (from December 2015)</w:t>
      </w:r>
    </w:p>
    <w:p w:rsidR="00F33E78" w:rsidRDefault="00F33E78" w:rsidP="001802FB">
      <w:pPr>
        <w:tabs>
          <w:tab w:val="left" w:pos="600"/>
          <w:tab w:val="left" w:pos="4440"/>
          <w:tab w:val="left" w:pos="6120"/>
        </w:tabs>
        <w:spacing w:line="276" w:lineRule="auto"/>
        <w:rPr>
          <w:rFonts w:cs="Arial"/>
        </w:rPr>
      </w:pPr>
      <w:r>
        <w:rPr>
          <w:rFonts w:cs="Arial"/>
        </w:rPr>
        <w:t>Committee Vice Chair</w:t>
      </w:r>
      <w:r w:rsidR="00791723">
        <w:rPr>
          <w:rFonts w:cs="Arial"/>
        </w:rPr>
        <w:t xml:space="preserve">: </w:t>
      </w:r>
      <w:r w:rsidR="001F4FAA">
        <w:rPr>
          <w:rFonts w:cs="Arial"/>
        </w:rPr>
        <w:t>Terri Carroll</w:t>
      </w:r>
    </w:p>
    <w:p w:rsidR="00F33E78" w:rsidRDefault="00F33E78" w:rsidP="001802FB">
      <w:pPr>
        <w:tabs>
          <w:tab w:val="left" w:pos="600"/>
          <w:tab w:val="left" w:pos="4440"/>
          <w:tab w:val="left" w:pos="6120"/>
        </w:tabs>
        <w:spacing w:line="276" w:lineRule="auto"/>
        <w:rPr>
          <w:rFonts w:cs="Arial"/>
        </w:rPr>
      </w:pPr>
      <w:r>
        <w:rPr>
          <w:rFonts w:cs="Arial"/>
        </w:rPr>
        <w:t>Committee Members</w:t>
      </w:r>
      <w:r w:rsidR="00791723">
        <w:rPr>
          <w:rFonts w:cs="Arial"/>
        </w:rPr>
        <w:t>:</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Rohan Braddy</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Warwick Cavanagh</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Glenn Foard</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Estelle Fyffe</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Bruce Giovanetti (to December 2015)</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Daniel Leighton</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Christine Mathieson</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Kerry Nelson</w:t>
      </w:r>
    </w:p>
    <w:p w:rsidR="00F33E78" w:rsidRPr="00791723" w:rsidRDefault="00F33E78" w:rsidP="001802FB">
      <w:pPr>
        <w:pStyle w:val="ListParagraph"/>
        <w:numPr>
          <w:ilvl w:val="0"/>
          <w:numId w:val="20"/>
        </w:numPr>
        <w:tabs>
          <w:tab w:val="left" w:pos="600"/>
          <w:tab w:val="left" w:pos="4440"/>
          <w:tab w:val="left" w:pos="6120"/>
        </w:tabs>
        <w:rPr>
          <w:rFonts w:cs="Arial"/>
        </w:rPr>
      </w:pPr>
      <w:r w:rsidRPr="00791723">
        <w:rPr>
          <w:rFonts w:cs="Arial"/>
        </w:rPr>
        <w:t>Daryl Starkey (to August 2015)</w:t>
      </w:r>
    </w:p>
    <w:p w:rsidR="00F33E78" w:rsidRPr="00791723" w:rsidRDefault="001F4FAA" w:rsidP="001802FB">
      <w:pPr>
        <w:pStyle w:val="ListParagraph"/>
        <w:numPr>
          <w:ilvl w:val="0"/>
          <w:numId w:val="20"/>
        </w:numPr>
        <w:tabs>
          <w:tab w:val="left" w:pos="600"/>
          <w:tab w:val="left" w:pos="4440"/>
          <w:tab w:val="left" w:pos="6120"/>
        </w:tabs>
        <w:rPr>
          <w:rFonts w:cs="Arial"/>
        </w:rPr>
      </w:pPr>
      <w:r w:rsidRPr="00791723">
        <w:rPr>
          <w:rFonts w:cs="Arial"/>
        </w:rPr>
        <w:t>Di Winkler (to August 2016)</w:t>
      </w:r>
    </w:p>
    <w:p w:rsidR="00F33E78" w:rsidRDefault="00F33E78" w:rsidP="001802FB">
      <w:pPr>
        <w:tabs>
          <w:tab w:val="left" w:pos="600"/>
          <w:tab w:val="left" w:pos="4440"/>
          <w:tab w:val="left" w:pos="6120"/>
        </w:tabs>
        <w:spacing w:line="276" w:lineRule="auto"/>
        <w:rPr>
          <w:rFonts w:cs="Arial"/>
        </w:rPr>
      </w:pPr>
      <w:r>
        <w:rPr>
          <w:rFonts w:cs="Arial"/>
        </w:rPr>
        <w:t>V</w:t>
      </w:r>
      <w:r w:rsidR="00791723">
        <w:rPr>
          <w:rFonts w:cs="Arial"/>
        </w:rPr>
        <w:t>ictoria</w:t>
      </w:r>
      <w:r>
        <w:rPr>
          <w:rFonts w:cs="Arial"/>
        </w:rPr>
        <w:t xml:space="preserve"> Manager</w:t>
      </w:r>
      <w:r w:rsidR="00791723">
        <w:rPr>
          <w:rFonts w:cs="Arial"/>
        </w:rPr>
        <w:t xml:space="preserve">: </w:t>
      </w:r>
      <w:r>
        <w:rPr>
          <w:rFonts w:cs="Arial"/>
        </w:rPr>
        <w:t xml:space="preserve">David Moody </w:t>
      </w:r>
    </w:p>
    <w:p w:rsidR="00F33E78" w:rsidRPr="00791723" w:rsidRDefault="00791723" w:rsidP="00DC7E5A">
      <w:pPr>
        <w:pStyle w:val="Subtitle"/>
      </w:pPr>
      <w:r w:rsidRPr="00791723">
        <w:t>Western Australia</w:t>
      </w:r>
    </w:p>
    <w:p w:rsidR="00F33E78" w:rsidRDefault="00F33E78" w:rsidP="001802FB">
      <w:pPr>
        <w:spacing w:line="276" w:lineRule="auto"/>
        <w:rPr>
          <w:rFonts w:cs="Arial"/>
        </w:rPr>
      </w:pPr>
      <w:r>
        <w:rPr>
          <w:rFonts w:cs="Arial"/>
        </w:rPr>
        <w:t>State Chair</w:t>
      </w:r>
      <w:r w:rsidR="00791723">
        <w:rPr>
          <w:rFonts w:cs="Arial"/>
        </w:rPr>
        <w:t xml:space="preserve">: </w:t>
      </w:r>
      <w:r>
        <w:rPr>
          <w:rFonts w:cs="Arial"/>
        </w:rPr>
        <w:t>Tony Vis (to March 2016</w:t>
      </w:r>
      <w:r w:rsidR="00791723">
        <w:rPr>
          <w:rFonts w:cs="Arial"/>
        </w:rPr>
        <w:t xml:space="preserve">); </w:t>
      </w:r>
      <w:r>
        <w:rPr>
          <w:rFonts w:cs="Arial"/>
        </w:rPr>
        <w:t>Debbie Karasinski (from March 2016)</w:t>
      </w:r>
    </w:p>
    <w:p w:rsidR="00F33E78" w:rsidRDefault="00F33E78" w:rsidP="001802FB">
      <w:pPr>
        <w:spacing w:line="276" w:lineRule="auto"/>
        <w:rPr>
          <w:rFonts w:cs="Arial"/>
        </w:rPr>
      </w:pPr>
      <w:r>
        <w:rPr>
          <w:rFonts w:cs="Arial"/>
        </w:rPr>
        <w:t>Deputy Vice Chair</w:t>
      </w:r>
      <w:r w:rsidR="00791723">
        <w:rPr>
          <w:rFonts w:cs="Arial"/>
        </w:rPr>
        <w:t xml:space="preserve">: </w:t>
      </w:r>
      <w:r>
        <w:rPr>
          <w:rFonts w:cs="Arial"/>
        </w:rPr>
        <w:t>Joan McKenna Kerr</w:t>
      </w:r>
      <w:r w:rsidR="00791723">
        <w:rPr>
          <w:rFonts w:cs="Arial"/>
        </w:rPr>
        <w:t xml:space="preserve">; </w:t>
      </w:r>
      <w:r w:rsidR="007F25A1">
        <w:rPr>
          <w:rFonts w:cs="Arial"/>
        </w:rPr>
        <w:t>Gordon Trewer</w:t>
      </w:r>
      <w:r w:rsidR="001F4FAA">
        <w:rPr>
          <w:rFonts w:cs="Arial"/>
        </w:rPr>
        <w:t>n</w:t>
      </w:r>
    </w:p>
    <w:p w:rsidR="00F33E78" w:rsidRDefault="00F33E78" w:rsidP="001802FB">
      <w:pPr>
        <w:spacing w:line="276" w:lineRule="auto"/>
        <w:rPr>
          <w:rFonts w:cs="Arial"/>
        </w:rPr>
      </w:pPr>
      <w:r>
        <w:rPr>
          <w:rFonts w:cs="Arial"/>
        </w:rPr>
        <w:t>Committee</w:t>
      </w:r>
      <w:r w:rsidR="00791723">
        <w:rPr>
          <w:rFonts w:cs="Arial"/>
        </w:rPr>
        <w:t xml:space="preserve"> Members:</w:t>
      </w:r>
    </w:p>
    <w:p w:rsidR="00F33E78" w:rsidRPr="00791723" w:rsidRDefault="00F33E78" w:rsidP="001802FB">
      <w:pPr>
        <w:pStyle w:val="ListParagraph"/>
        <w:numPr>
          <w:ilvl w:val="0"/>
          <w:numId w:val="21"/>
        </w:numPr>
        <w:rPr>
          <w:rFonts w:cs="Arial"/>
        </w:rPr>
      </w:pPr>
      <w:r w:rsidRPr="00791723">
        <w:rPr>
          <w:rFonts w:cs="Arial"/>
        </w:rPr>
        <w:t>Sue Ash</w:t>
      </w:r>
    </w:p>
    <w:p w:rsidR="00F33E78" w:rsidRPr="00791723" w:rsidRDefault="00F33E78" w:rsidP="001802FB">
      <w:pPr>
        <w:pStyle w:val="ListParagraph"/>
        <w:numPr>
          <w:ilvl w:val="0"/>
          <w:numId w:val="21"/>
        </w:numPr>
        <w:rPr>
          <w:rFonts w:cs="Arial"/>
        </w:rPr>
      </w:pPr>
      <w:r w:rsidRPr="00791723">
        <w:rPr>
          <w:rFonts w:cs="Arial"/>
        </w:rPr>
        <w:t xml:space="preserve">Fiona Beermier </w:t>
      </w:r>
    </w:p>
    <w:p w:rsidR="00F33E78" w:rsidRPr="00791723" w:rsidRDefault="00F33E78" w:rsidP="001802FB">
      <w:pPr>
        <w:pStyle w:val="ListParagraph"/>
        <w:numPr>
          <w:ilvl w:val="0"/>
          <w:numId w:val="21"/>
        </w:numPr>
        <w:rPr>
          <w:rFonts w:cs="Arial"/>
        </w:rPr>
      </w:pPr>
      <w:r w:rsidRPr="00791723">
        <w:rPr>
          <w:rFonts w:cs="Arial"/>
        </w:rPr>
        <w:t xml:space="preserve">Matt Burrows </w:t>
      </w:r>
    </w:p>
    <w:p w:rsidR="00F33E78" w:rsidRPr="00791723" w:rsidRDefault="00F33E78" w:rsidP="001802FB">
      <w:pPr>
        <w:pStyle w:val="ListParagraph"/>
        <w:numPr>
          <w:ilvl w:val="0"/>
          <w:numId w:val="21"/>
        </w:numPr>
        <w:rPr>
          <w:rFonts w:cs="Arial"/>
        </w:rPr>
      </w:pPr>
      <w:r w:rsidRPr="00791723">
        <w:rPr>
          <w:rFonts w:cs="Arial"/>
        </w:rPr>
        <w:t>Marcus Stafford</w:t>
      </w:r>
    </w:p>
    <w:p w:rsidR="00F33E78" w:rsidRPr="00791723" w:rsidRDefault="00F33E78" w:rsidP="001802FB">
      <w:pPr>
        <w:pStyle w:val="ListParagraph"/>
        <w:numPr>
          <w:ilvl w:val="0"/>
          <w:numId w:val="21"/>
        </w:numPr>
        <w:rPr>
          <w:rFonts w:cs="Arial"/>
        </w:rPr>
      </w:pPr>
      <w:r w:rsidRPr="00791723">
        <w:rPr>
          <w:rFonts w:cs="Arial"/>
        </w:rPr>
        <w:t>Michael Tait</w:t>
      </w:r>
    </w:p>
    <w:p w:rsidR="00F33E78" w:rsidRPr="00791723" w:rsidRDefault="00F33E78" w:rsidP="001802FB">
      <w:pPr>
        <w:pStyle w:val="ListParagraph"/>
        <w:numPr>
          <w:ilvl w:val="0"/>
          <w:numId w:val="21"/>
        </w:numPr>
        <w:rPr>
          <w:rFonts w:cs="Arial"/>
        </w:rPr>
      </w:pPr>
      <w:r w:rsidRPr="00791723">
        <w:rPr>
          <w:rFonts w:cs="Arial"/>
        </w:rPr>
        <w:t xml:space="preserve">Justine Colyer </w:t>
      </w:r>
    </w:p>
    <w:p w:rsidR="00F33E78" w:rsidRPr="00791723" w:rsidRDefault="00F33E78" w:rsidP="001802FB">
      <w:pPr>
        <w:pStyle w:val="ListParagraph"/>
        <w:numPr>
          <w:ilvl w:val="0"/>
          <w:numId w:val="21"/>
        </w:numPr>
        <w:rPr>
          <w:rFonts w:cs="Arial"/>
        </w:rPr>
      </w:pPr>
      <w:r w:rsidRPr="00791723">
        <w:rPr>
          <w:rFonts w:cs="Arial"/>
        </w:rPr>
        <w:t>Robert Holmes</w:t>
      </w:r>
    </w:p>
    <w:p w:rsidR="00F33E78" w:rsidRPr="00791723" w:rsidRDefault="00F33E78" w:rsidP="001802FB">
      <w:pPr>
        <w:pStyle w:val="ListParagraph"/>
        <w:numPr>
          <w:ilvl w:val="0"/>
          <w:numId w:val="21"/>
        </w:numPr>
        <w:rPr>
          <w:rFonts w:cs="Arial"/>
        </w:rPr>
      </w:pPr>
      <w:r w:rsidRPr="00791723">
        <w:rPr>
          <w:rFonts w:cs="Arial"/>
        </w:rPr>
        <w:t>Marina Re</w:t>
      </w:r>
    </w:p>
    <w:p w:rsidR="00BF5D9F" w:rsidRDefault="00F33E78" w:rsidP="001802FB">
      <w:pPr>
        <w:spacing w:line="276" w:lineRule="auto"/>
        <w:rPr>
          <w:rFonts w:cs="Arial"/>
        </w:rPr>
      </w:pPr>
      <w:r>
        <w:rPr>
          <w:rFonts w:cs="Arial"/>
        </w:rPr>
        <w:t>WA Manager</w:t>
      </w:r>
      <w:r w:rsidR="00791723">
        <w:rPr>
          <w:rFonts w:cs="Arial"/>
        </w:rPr>
        <w:t xml:space="preserve">: </w:t>
      </w:r>
      <w:r>
        <w:rPr>
          <w:rFonts w:cs="Arial"/>
        </w:rPr>
        <w:t>Julie Waylen</w:t>
      </w:r>
    </w:p>
    <w:p w:rsidR="00BF5D9F" w:rsidRDefault="00BF5D9F" w:rsidP="00BF5D9F">
      <w:r>
        <w:br w:type="page"/>
      </w:r>
    </w:p>
    <w:p w:rsidR="00BF5D9F" w:rsidRPr="009E1E01" w:rsidRDefault="001458AD" w:rsidP="00BF5D9F">
      <w:pPr>
        <w:spacing w:line="276" w:lineRule="auto"/>
        <w:rPr>
          <w:rStyle w:val="Strong"/>
          <w:b w:val="0"/>
          <w:bCs w:val="0"/>
          <w:sz w:val="24"/>
        </w:rPr>
      </w:pPr>
      <w:r>
        <w:rPr>
          <w:rStyle w:val="Strong"/>
        </w:rPr>
        <w:t>Performance Overview</w:t>
      </w:r>
    </w:p>
    <w:p w:rsidR="00BF5D9F" w:rsidRPr="002D34F7" w:rsidRDefault="00BF5D9F" w:rsidP="00DC7E5A">
      <w:pPr>
        <w:pStyle w:val="Subtitle"/>
      </w:pPr>
      <w:r w:rsidRPr="002D34F7">
        <w:t>Summary</w:t>
      </w:r>
    </w:p>
    <w:p w:rsidR="00BF5D9F" w:rsidRPr="002D34F7" w:rsidRDefault="00BF5D9F" w:rsidP="00BF5D9F">
      <w:pPr>
        <w:spacing w:line="276" w:lineRule="auto"/>
        <w:rPr>
          <w:rFonts w:cs="Arial"/>
        </w:rPr>
      </w:pPr>
      <w:r w:rsidRPr="002D34F7">
        <w:rPr>
          <w:rFonts w:cs="Arial"/>
        </w:rPr>
        <w:t>For the financial year ending 30 June 2016, National Disability Services achieved a net surplus of $</w:t>
      </w:r>
      <w:r w:rsidRPr="002D34F7">
        <w:rPr>
          <w:rFonts w:cs="Arial"/>
          <w:color w:val="000000"/>
        </w:rPr>
        <w:t>1</w:t>
      </w:r>
      <w:r>
        <w:rPr>
          <w:rFonts w:cs="Arial"/>
          <w:color w:val="000000"/>
        </w:rPr>
        <w:t>,</w:t>
      </w:r>
      <w:r w:rsidRPr="002D34F7">
        <w:rPr>
          <w:rFonts w:cs="Arial"/>
          <w:color w:val="000000"/>
        </w:rPr>
        <w:t>541,277</w:t>
      </w:r>
      <w:r>
        <w:rPr>
          <w:rFonts w:cs="Arial"/>
        </w:rPr>
        <w:t xml:space="preserve">. </w:t>
      </w:r>
      <w:r w:rsidRPr="002D34F7">
        <w:rPr>
          <w:rFonts w:cs="Arial"/>
        </w:rPr>
        <w:t>Net assets remain strong, having increased to $1</w:t>
      </w:r>
      <w:r>
        <w:rPr>
          <w:rFonts w:cs="Arial"/>
        </w:rPr>
        <w:t xml:space="preserve">1,728,158 (2015: $10,186,881). </w:t>
      </w:r>
      <w:r w:rsidRPr="002D34F7">
        <w:rPr>
          <w:rFonts w:cs="Arial"/>
        </w:rPr>
        <w:t>Th</w:t>
      </w:r>
      <w:r>
        <w:rPr>
          <w:rFonts w:cs="Arial"/>
        </w:rPr>
        <w:t>e current ratio (current assets to</w:t>
      </w:r>
      <w:r w:rsidRPr="002D34F7">
        <w:rPr>
          <w:rFonts w:cs="Arial"/>
        </w:rPr>
        <w:t xml:space="preserve"> current liabilities) </w:t>
      </w:r>
      <w:r w:rsidR="001458AD">
        <w:rPr>
          <w:rFonts w:cs="Arial"/>
        </w:rPr>
        <w:t>wa</w:t>
      </w:r>
      <w:r>
        <w:rPr>
          <w:rFonts w:cs="Arial"/>
        </w:rPr>
        <w:t xml:space="preserve">s 1.21 (2015: </w:t>
      </w:r>
      <w:r w:rsidR="001458AD">
        <w:rPr>
          <w:rFonts w:cs="Arial"/>
        </w:rPr>
        <w:t>1.25).</w:t>
      </w:r>
    </w:p>
    <w:p w:rsidR="00BF5D9F" w:rsidRPr="002D34F7" w:rsidRDefault="001458AD" w:rsidP="00DC7E5A">
      <w:pPr>
        <w:pStyle w:val="Subtitle"/>
      </w:pPr>
      <w:r>
        <w:t>NDS Income 2015-</w:t>
      </w:r>
      <w:r w:rsidR="00BF5D9F" w:rsidRPr="002D34F7">
        <w:t>16</w:t>
      </w:r>
    </w:p>
    <w:p w:rsidR="00BF5D9F" w:rsidRPr="002D34F7" w:rsidRDefault="00BF5D9F" w:rsidP="00BF5D9F">
      <w:pPr>
        <w:spacing w:line="276" w:lineRule="auto"/>
        <w:rPr>
          <w:rFonts w:cs="Arial"/>
        </w:rPr>
      </w:pPr>
      <w:r w:rsidRPr="002D34F7">
        <w:rPr>
          <w:rFonts w:cs="Arial"/>
        </w:rPr>
        <w:t>Total income received in 2015-16 was $34.4</w:t>
      </w:r>
      <w:r w:rsidR="001458AD">
        <w:rPr>
          <w:rFonts w:cs="Arial"/>
        </w:rPr>
        <w:t xml:space="preserve"> </w:t>
      </w:r>
      <w:r w:rsidRPr="002D34F7">
        <w:rPr>
          <w:rFonts w:cs="Arial"/>
        </w:rPr>
        <w:t>m</w:t>
      </w:r>
      <w:r w:rsidR="001458AD">
        <w:rPr>
          <w:rFonts w:cs="Arial"/>
        </w:rPr>
        <w:t>illion</w:t>
      </w:r>
      <w:r w:rsidRPr="002D34F7">
        <w:rPr>
          <w:rFonts w:cs="Arial"/>
        </w:rPr>
        <w:t>, a 6</w:t>
      </w:r>
      <w:r w:rsidR="001458AD">
        <w:rPr>
          <w:rFonts w:cs="Arial"/>
        </w:rPr>
        <w:t xml:space="preserve"> per cent decrease on 2014-</w:t>
      </w:r>
      <w:r>
        <w:rPr>
          <w:rFonts w:cs="Arial"/>
        </w:rPr>
        <w:t>15 ($36.7</w:t>
      </w:r>
      <w:r w:rsidR="001458AD">
        <w:rPr>
          <w:rFonts w:cs="Arial"/>
        </w:rPr>
        <w:t xml:space="preserve"> </w:t>
      </w:r>
      <w:r>
        <w:rPr>
          <w:rFonts w:cs="Arial"/>
        </w:rPr>
        <w:t>m</w:t>
      </w:r>
      <w:r w:rsidR="001458AD">
        <w:rPr>
          <w:rFonts w:cs="Arial"/>
        </w:rPr>
        <w:t>illion</w:t>
      </w:r>
      <w:r>
        <w:rPr>
          <w:rFonts w:cs="Arial"/>
        </w:rPr>
        <w:t xml:space="preserve">). </w:t>
      </w:r>
      <w:r w:rsidRPr="002D34F7">
        <w:rPr>
          <w:rFonts w:cs="Arial"/>
        </w:rPr>
        <w:t>57</w:t>
      </w:r>
      <w:r>
        <w:rPr>
          <w:rFonts w:cs="Arial"/>
        </w:rPr>
        <w:t xml:space="preserve"> per cent</w:t>
      </w:r>
      <w:r w:rsidRPr="002D34F7">
        <w:rPr>
          <w:rFonts w:cs="Arial"/>
        </w:rPr>
        <w:t xml:space="preserve"> of revenue for the organisation is related to projects being undertaken by NDS to support the sector. NDS acknowledges the support of the Federal, State and Territory Governments who provide </w:t>
      </w:r>
      <w:r>
        <w:rPr>
          <w:rFonts w:cs="Arial"/>
        </w:rPr>
        <w:t xml:space="preserve">funding for these initiatives. </w:t>
      </w:r>
    </w:p>
    <w:p w:rsidR="00BF5D9F" w:rsidRPr="002D34F7" w:rsidRDefault="00BF5D9F" w:rsidP="00BF5D9F">
      <w:pPr>
        <w:spacing w:line="276" w:lineRule="auto"/>
        <w:rPr>
          <w:rFonts w:cs="Arial"/>
        </w:rPr>
      </w:pPr>
      <w:r w:rsidRPr="002D34F7">
        <w:rPr>
          <w:rFonts w:cs="Arial"/>
        </w:rPr>
        <w:t>The oth</w:t>
      </w:r>
      <w:r w:rsidR="001458AD">
        <w:rPr>
          <w:rFonts w:cs="Arial"/>
        </w:rPr>
        <w:t>er major sources of income were government grants (13 per cent), NDS and NDP membership (10 per cent), conference and seminars (7 per cent</w:t>
      </w:r>
      <w:r w:rsidRPr="002D34F7">
        <w:rPr>
          <w:rFonts w:cs="Arial"/>
        </w:rPr>
        <w:t>) and the facilitation of NSW government procurement of Australian Disability Enterprise services</w:t>
      </w:r>
      <w:r w:rsidR="001458AD">
        <w:rPr>
          <w:rFonts w:cs="Arial"/>
        </w:rPr>
        <w:t xml:space="preserve"> (10 per cent</w:t>
      </w:r>
      <w:r w:rsidRPr="002D34F7">
        <w:rPr>
          <w:rFonts w:cs="Arial"/>
        </w:rPr>
        <w:t>).</w:t>
      </w:r>
    </w:p>
    <w:p w:rsidR="00BF5D9F" w:rsidRPr="002D34F7" w:rsidRDefault="001458AD" w:rsidP="00DC7E5A">
      <w:pPr>
        <w:pStyle w:val="Subtitle"/>
      </w:pPr>
      <w:r>
        <w:t>NDS Expenditure 2015-</w:t>
      </w:r>
      <w:r w:rsidR="00BF5D9F" w:rsidRPr="002D34F7">
        <w:t>16</w:t>
      </w:r>
    </w:p>
    <w:p w:rsidR="00DC7E5A" w:rsidRDefault="00BF5D9F" w:rsidP="00BF5D9F">
      <w:pPr>
        <w:spacing w:line="276" w:lineRule="auto"/>
        <w:rPr>
          <w:rFonts w:cs="Arial"/>
        </w:rPr>
      </w:pPr>
      <w:r w:rsidRPr="002D34F7">
        <w:rPr>
          <w:rFonts w:cs="Arial"/>
        </w:rPr>
        <w:t>Total expenditure for the year fell 8</w:t>
      </w:r>
      <w:r>
        <w:rPr>
          <w:rFonts w:cs="Arial"/>
        </w:rPr>
        <w:t xml:space="preserve"> per cent</w:t>
      </w:r>
      <w:r w:rsidRPr="002D34F7">
        <w:rPr>
          <w:rFonts w:cs="Arial"/>
        </w:rPr>
        <w:t xml:space="preserve"> to $32.9</w:t>
      </w:r>
      <w:r w:rsidR="001458AD">
        <w:rPr>
          <w:rFonts w:cs="Arial"/>
        </w:rPr>
        <w:t xml:space="preserve"> </w:t>
      </w:r>
      <w:r w:rsidRPr="002D34F7">
        <w:rPr>
          <w:rFonts w:cs="Arial"/>
        </w:rPr>
        <w:t>m</w:t>
      </w:r>
      <w:r w:rsidR="001458AD">
        <w:rPr>
          <w:rFonts w:cs="Arial"/>
        </w:rPr>
        <w:t>illion</w:t>
      </w:r>
      <w:r w:rsidRPr="002D34F7">
        <w:rPr>
          <w:rFonts w:cs="Arial"/>
        </w:rPr>
        <w:t xml:space="preserve"> (2015: $35.8</w:t>
      </w:r>
      <w:r w:rsidR="001458AD">
        <w:rPr>
          <w:rFonts w:cs="Arial"/>
        </w:rPr>
        <w:t xml:space="preserve"> </w:t>
      </w:r>
      <w:r w:rsidRPr="002D34F7">
        <w:rPr>
          <w:rFonts w:cs="Arial"/>
        </w:rPr>
        <w:t>m</w:t>
      </w:r>
      <w:r w:rsidR="001458AD">
        <w:rPr>
          <w:rFonts w:cs="Arial"/>
        </w:rPr>
        <w:t>illion</w:t>
      </w:r>
      <w:r w:rsidRPr="002D34F7">
        <w:rPr>
          <w:rFonts w:cs="Arial"/>
        </w:rPr>
        <w:t>).   Employment costs are the largest area of expense incurr</w:t>
      </w:r>
      <w:r>
        <w:rPr>
          <w:rFonts w:cs="Arial"/>
        </w:rPr>
        <w:t>ed by the organisation (44</w:t>
      </w:r>
      <w:r w:rsidR="001458AD">
        <w:rPr>
          <w:rFonts w:cs="Arial"/>
        </w:rPr>
        <w:t xml:space="preserve"> per cent</w:t>
      </w:r>
      <w:r>
        <w:rPr>
          <w:rFonts w:cs="Arial"/>
        </w:rPr>
        <w:t xml:space="preserve">). </w:t>
      </w:r>
      <w:r w:rsidRPr="002D34F7">
        <w:rPr>
          <w:rFonts w:cs="Arial"/>
        </w:rPr>
        <w:t>Project Grants issued to Service Providers (9</w:t>
      </w:r>
      <w:r w:rsidR="001458AD">
        <w:rPr>
          <w:rFonts w:cs="Arial"/>
        </w:rPr>
        <w:t xml:space="preserve"> per cent</w:t>
      </w:r>
      <w:r w:rsidRPr="002D34F7">
        <w:rPr>
          <w:rFonts w:cs="Arial"/>
        </w:rPr>
        <w:t>), Consultancy (11</w:t>
      </w:r>
      <w:r w:rsidR="001458AD">
        <w:rPr>
          <w:rFonts w:cs="Arial"/>
        </w:rPr>
        <w:t xml:space="preserve"> per cent</w:t>
      </w:r>
      <w:r w:rsidRPr="002D34F7">
        <w:rPr>
          <w:rFonts w:cs="Arial"/>
        </w:rPr>
        <w:t>), Contract Management Expenses (9</w:t>
      </w:r>
      <w:r w:rsidR="001458AD">
        <w:rPr>
          <w:rFonts w:cs="Arial"/>
        </w:rPr>
        <w:t xml:space="preserve"> per cent</w:t>
      </w:r>
      <w:r w:rsidRPr="002D34F7">
        <w:rPr>
          <w:rFonts w:cs="Arial"/>
        </w:rPr>
        <w:t>) and Conference/Meeting Expenses (7</w:t>
      </w:r>
      <w:r w:rsidR="001458AD">
        <w:rPr>
          <w:rFonts w:cs="Arial"/>
        </w:rPr>
        <w:t xml:space="preserve"> per cent</w:t>
      </w:r>
      <w:r w:rsidRPr="002D34F7">
        <w:rPr>
          <w:rFonts w:cs="Arial"/>
        </w:rPr>
        <w:t>) are the other principal expenses.</w:t>
      </w:r>
    </w:p>
    <w:p w:rsidR="00BF5D9F" w:rsidRDefault="00DC7E5A" w:rsidP="00BF5D9F">
      <w:pPr>
        <w:spacing w:line="276" w:lineRule="auto"/>
        <w:rPr>
          <w:rFonts w:cs="Arial"/>
        </w:rPr>
      </w:pPr>
      <w:r w:rsidRPr="002D34F7">
        <w:rPr>
          <w:rFonts w:cs="Arial"/>
          <w:b/>
        </w:rPr>
        <w:t xml:space="preserve"> </w:t>
      </w:r>
      <w:r w:rsidR="00BF5D9F" w:rsidRPr="002D34F7">
        <w:rPr>
          <w:rFonts w:cs="Arial"/>
          <w:b/>
        </w:rPr>
        <w:t>Please note:</w:t>
      </w:r>
      <w:r w:rsidR="00BF5D9F">
        <w:rPr>
          <w:rFonts w:cs="Arial"/>
        </w:rPr>
        <w:t xml:space="preserve"> A full set of audited financial statements is available from the registered office (33 Thesiger Court, ACT) on request. Email: </w:t>
      </w:r>
      <w:hyperlink r:id="rId8" w:history="1">
        <w:r w:rsidR="00BF5D9F" w:rsidRPr="002A0A91">
          <w:rPr>
            <w:rStyle w:val="Hyperlink"/>
            <w:rFonts w:cs="Arial"/>
          </w:rPr>
          <w:t>nds@nds.org.au</w:t>
        </w:r>
      </w:hyperlink>
      <w:r w:rsidR="00BF5D9F">
        <w:rPr>
          <w:rFonts w:cs="Arial"/>
        </w:rPr>
        <w:t>.</w:t>
      </w:r>
    </w:p>
    <w:p w:rsidR="00BF5D9F" w:rsidRDefault="00BF5D9F" w:rsidP="00BF5D9F">
      <w:pPr>
        <w:spacing w:line="276" w:lineRule="auto"/>
      </w:pPr>
      <w:r>
        <w:br w:type="page"/>
      </w:r>
    </w:p>
    <w:p w:rsidR="00BF5D9F" w:rsidRDefault="00BF5D9F" w:rsidP="00BF5D9F">
      <w:pPr>
        <w:spacing w:line="276" w:lineRule="auto"/>
        <w:rPr>
          <w:rStyle w:val="Strong"/>
        </w:rPr>
      </w:pPr>
      <w:r w:rsidRPr="006544AD">
        <w:rPr>
          <w:rStyle w:val="Strong"/>
        </w:rPr>
        <w:t>NDS Annual Report Data</w:t>
      </w:r>
    </w:p>
    <w:p w:rsidR="00BF5D9F" w:rsidRPr="002B3555" w:rsidRDefault="001458AD" w:rsidP="00BF5D9F">
      <w:pPr>
        <w:rPr>
          <w:rStyle w:val="Strong"/>
        </w:rPr>
      </w:pPr>
      <w:r>
        <w:rPr>
          <w:rStyle w:val="Strong"/>
        </w:rPr>
        <w:t xml:space="preserve">Income </w:t>
      </w:r>
      <w:r w:rsidR="00BF5D9F" w:rsidRPr="002B3555">
        <w:rPr>
          <w:rStyle w:val="Strong"/>
        </w:rPr>
        <w:t>Breakdown</w:t>
      </w:r>
    </w:p>
    <w:tbl>
      <w:tblPr>
        <w:tblStyle w:val="TableGrid"/>
        <w:tblW w:w="0" w:type="auto"/>
        <w:tblLook w:val="04A0" w:firstRow="1" w:lastRow="0" w:firstColumn="1" w:lastColumn="0" w:noHBand="0" w:noVBand="1"/>
        <w:tblCaption w:val="Income Breakdown"/>
        <w:tblDescription w:val="Summarises income received from different sources by NDS in the 2015 to 2016 financial year, compared with the 2014 to 2015 financial year."/>
      </w:tblPr>
      <w:tblGrid>
        <w:gridCol w:w="2840"/>
        <w:gridCol w:w="2841"/>
        <w:gridCol w:w="2841"/>
      </w:tblGrid>
      <w:tr w:rsidR="00BF5D9F" w:rsidTr="00B408B7">
        <w:trPr>
          <w:tblHeader/>
        </w:trPr>
        <w:tc>
          <w:tcPr>
            <w:tcW w:w="2840" w:type="dxa"/>
          </w:tcPr>
          <w:p w:rsidR="00BF5D9F" w:rsidRPr="006544AD" w:rsidRDefault="00BF5D9F" w:rsidP="00CA75F3">
            <w:pPr>
              <w:rPr>
                <w:rStyle w:val="Strong"/>
                <w:sz w:val="24"/>
              </w:rPr>
            </w:pPr>
            <w:r w:rsidRPr="006544AD">
              <w:rPr>
                <w:rStyle w:val="Strong"/>
                <w:sz w:val="24"/>
              </w:rPr>
              <w:t>Income</w:t>
            </w:r>
            <w:bookmarkStart w:id="1" w:name="Title"/>
            <w:bookmarkEnd w:id="1"/>
          </w:p>
        </w:tc>
        <w:tc>
          <w:tcPr>
            <w:tcW w:w="2841" w:type="dxa"/>
          </w:tcPr>
          <w:p w:rsidR="00BF5D9F" w:rsidRPr="006544AD" w:rsidRDefault="00BF5D9F" w:rsidP="00CA75F3">
            <w:pPr>
              <w:rPr>
                <w:rStyle w:val="Strong"/>
                <w:sz w:val="24"/>
              </w:rPr>
            </w:pPr>
            <w:r w:rsidRPr="006544AD">
              <w:rPr>
                <w:rStyle w:val="Strong"/>
                <w:sz w:val="24"/>
              </w:rPr>
              <w:t>2016 (In thousands)</w:t>
            </w:r>
          </w:p>
        </w:tc>
        <w:tc>
          <w:tcPr>
            <w:tcW w:w="2841" w:type="dxa"/>
          </w:tcPr>
          <w:p w:rsidR="00BF5D9F" w:rsidRPr="006544AD" w:rsidRDefault="00BF5D9F" w:rsidP="00CA75F3">
            <w:pPr>
              <w:rPr>
                <w:rStyle w:val="Strong"/>
                <w:sz w:val="24"/>
              </w:rPr>
            </w:pPr>
            <w:r w:rsidRPr="006544AD">
              <w:rPr>
                <w:rStyle w:val="Strong"/>
                <w:sz w:val="24"/>
              </w:rPr>
              <w:t>2015 (In thousands)</w:t>
            </w:r>
          </w:p>
        </w:tc>
      </w:tr>
      <w:tr w:rsidR="00BF5D9F" w:rsidTr="00CA75F3">
        <w:tc>
          <w:tcPr>
            <w:tcW w:w="2840" w:type="dxa"/>
          </w:tcPr>
          <w:p w:rsidR="00BF5D9F" w:rsidRPr="006544AD" w:rsidRDefault="00BF5D9F" w:rsidP="00CA75F3">
            <w:pPr>
              <w:rPr>
                <w:rStyle w:val="Strong"/>
                <w:rFonts w:cs="Arial"/>
                <w:b w:val="0"/>
                <w:bCs w:val="0"/>
                <w:color w:val="000000"/>
                <w:sz w:val="24"/>
              </w:rPr>
            </w:pPr>
            <w:r>
              <w:rPr>
                <w:rFonts w:cs="Arial"/>
                <w:color w:val="000000"/>
              </w:rPr>
              <w:t>Government Grants</w:t>
            </w:r>
          </w:p>
        </w:tc>
        <w:tc>
          <w:tcPr>
            <w:tcW w:w="2841" w:type="dxa"/>
          </w:tcPr>
          <w:p w:rsidR="00BF5D9F" w:rsidRPr="006544AD" w:rsidRDefault="00BF5D9F" w:rsidP="00CA75F3">
            <w:pPr>
              <w:rPr>
                <w:rStyle w:val="Strong"/>
                <w:rFonts w:cs="Arial"/>
                <w:b w:val="0"/>
                <w:bCs w:val="0"/>
                <w:color w:val="000000"/>
                <w:sz w:val="24"/>
              </w:rPr>
            </w:pPr>
            <w:r>
              <w:rPr>
                <w:rFonts w:cs="Arial"/>
                <w:color w:val="000000"/>
              </w:rPr>
              <w:t>4,298</w:t>
            </w:r>
          </w:p>
        </w:tc>
        <w:tc>
          <w:tcPr>
            <w:tcW w:w="2841" w:type="dxa"/>
          </w:tcPr>
          <w:p w:rsidR="00BF5D9F" w:rsidRPr="006544AD" w:rsidRDefault="00BF5D9F" w:rsidP="00CA75F3">
            <w:pPr>
              <w:rPr>
                <w:rStyle w:val="Strong"/>
                <w:rFonts w:cs="Arial"/>
                <w:b w:val="0"/>
                <w:bCs w:val="0"/>
                <w:color w:val="000000"/>
                <w:sz w:val="24"/>
              </w:rPr>
            </w:pPr>
            <w:r>
              <w:rPr>
                <w:rFonts w:cs="Arial"/>
                <w:color w:val="000000"/>
              </w:rPr>
              <w:t xml:space="preserve">3,051 </w:t>
            </w:r>
          </w:p>
        </w:tc>
      </w:tr>
      <w:tr w:rsidR="00BF5D9F" w:rsidTr="00CA75F3">
        <w:tc>
          <w:tcPr>
            <w:tcW w:w="2840" w:type="dxa"/>
          </w:tcPr>
          <w:p w:rsidR="00BF5D9F" w:rsidRPr="006544AD" w:rsidRDefault="00BF5D9F" w:rsidP="00CA75F3">
            <w:pPr>
              <w:rPr>
                <w:rStyle w:val="Strong"/>
                <w:b w:val="0"/>
                <w:sz w:val="24"/>
              </w:rPr>
            </w:pPr>
            <w:r w:rsidRPr="006544AD">
              <w:rPr>
                <w:rStyle w:val="Strong"/>
                <w:b w:val="0"/>
                <w:sz w:val="24"/>
              </w:rPr>
              <w:t>Other grants</w:t>
            </w:r>
          </w:p>
        </w:tc>
        <w:tc>
          <w:tcPr>
            <w:tcW w:w="2841" w:type="dxa"/>
          </w:tcPr>
          <w:p w:rsidR="00BF5D9F" w:rsidRPr="006544AD" w:rsidRDefault="00BF5D9F" w:rsidP="00CA75F3">
            <w:pPr>
              <w:rPr>
                <w:rStyle w:val="Strong"/>
                <w:b w:val="0"/>
                <w:sz w:val="24"/>
              </w:rPr>
            </w:pPr>
            <w:r w:rsidRPr="006544AD">
              <w:rPr>
                <w:rStyle w:val="Strong"/>
                <w:b w:val="0"/>
                <w:sz w:val="24"/>
              </w:rPr>
              <w:t>0</w:t>
            </w:r>
          </w:p>
        </w:tc>
        <w:tc>
          <w:tcPr>
            <w:tcW w:w="2841" w:type="dxa"/>
          </w:tcPr>
          <w:p w:rsidR="00BF5D9F" w:rsidRPr="006544AD" w:rsidRDefault="00BF5D9F" w:rsidP="00CA75F3">
            <w:pPr>
              <w:rPr>
                <w:rStyle w:val="Strong"/>
                <w:b w:val="0"/>
                <w:sz w:val="24"/>
              </w:rPr>
            </w:pPr>
            <w:r w:rsidRPr="006544AD">
              <w:rPr>
                <w:rStyle w:val="Strong"/>
                <w:b w:val="0"/>
                <w:sz w:val="24"/>
              </w:rPr>
              <w:t>0</w:t>
            </w:r>
          </w:p>
        </w:tc>
      </w:tr>
      <w:tr w:rsidR="00BF5D9F" w:rsidTr="00CA75F3">
        <w:tc>
          <w:tcPr>
            <w:tcW w:w="2840" w:type="dxa"/>
          </w:tcPr>
          <w:p w:rsidR="00BF5D9F" w:rsidRPr="00EF5AA5" w:rsidRDefault="00BF5D9F" w:rsidP="00CA75F3">
            <w:pPr>
              <w:rPr>
                <w:rStyle w:val="Strong"/>
                <w:rFonts w:cs="Arial"/>
                <w:b w:val="0"/>
                <w:bCs w:val="0"/>
                <w:color w:val="000000"/>
                <w:sz w:val="24"/>
              </w:rPr>
            </w:pPr>
            <w:r>
              <w:rPr>
                <w:rFonts w:cs="Arial"/>
                <w:color w:val="000000"/>
              </w:rPr>
              <w:t>Membership Subscriptions</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3,427 </w:t>
            </w:r>
          </w:p>
        </w:tc>
        <w:tc>
          <w:tcPr>
            <w:tcW w:w="2841" w:type="dxa"/>
          </w:tcPr>
          <w:p w:rsidR="00BF5D9F" w:rsidRPr="00EF5AA5" w:rsidRDefault="00BF5D9F" w:rsidP="00CA75F3">
            <w:pPr>
              <w:rPr>
                <w:rStyle w:val="Strong"/>
                <w:rFonts w:cs="Arial"/>
                <w:b w:val="0"/>
                <w:bCs w:val="0"/>
                <w:color w:val="000000"/>
                <w:sz w:val="24"/>
              </w:rPr>
            </w:pPr>
            <w:r>
              <w:rPr>
                <w:rFonts w:cs="Arial"/>
                <w:color w:val="000000"/>
              </w:rPr>
              <w:t>2,872</w:t>
            </w:r>
          </w:p>
        </w:tc>
      </w:tr>
      <w:tr w:rsidR="00BF5D9F" w:rsidTr="00CA75F3">
        <w:tc>
          <w:tcPr>
            <w:tcW w:w="2840" w:type="dxa"/>
          </w:tcPr>
          <w:p w:rsidR="00BF5D9F" w:rsidRPr="00EF5AA5" w:rsidRDefault="00BF5D9F" w:rsidP="00CA75F3">
            <w:pPr>
              <w:rPr>
                <w:rStyle w:val="Strong"/>
                <w:rFonts w:cs="Arial"/>
                <w:b w:val="0"/>
                <w:bCs w:val="0"/>
                <w:color w:val="000000"/>
                <w:sz w:val="24"/>
              </w:rPr>
            </w:pPr>
            <w:r>
              <w:rPr>
                <w:rFonts w:cs="Arial"/>
                <w:color w:val="000000"/>
              </w:rPr>
              <w:t>Conference &amp; Seminar Income</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2,450 </w:t>
            </w:r>
          </w:p>
        </w:tc>
        <w:tc>
          <w:tcPr>
            <w:tcW w:w="2841" w:type="dxa"/>
          </w:tcPr>
          <w:p w:rsidR="00BF5D9F" w:rsidRPr="00EF5AA5" w:rsidRDefault="00BF5D9F" w:rsidP="00CA75F3">
            <w:pPr>
              <w:rPr>
                <w:rStyle w:val="Strong"/>
                <w:rFonts w:cs="Arial"/>
                <w:b w:val="0"/>
                <w:bCs w:val="0"/>
                <w:color w:val="000000"/>
                <w:sz w:val="24"/>
              </w:rPr>
            </w:pPr>
            <w:r>
              <w:rPr>
                <w:rFonts w:cs="Arial"/>
                <w:color w:val="000000"/>
              </w:rPr>
              <w:t>2,112</w:t>
            </w:r>
          </w:p>
        </w:tc>
      </w:tr>
      <w:tr w:rsidR="00BF5D9F" w:rsidTr="00CA75F3">
        <w:tc>
          <w:tcPr>
            <w:tcW w:w="2840" w:type="dxa"/>
          </w:tcPr>
          <w:p w:rsidR="00BF5D9F" w:rsidRPr="00EF5AA5" w:rsidRDefault="00BF5D9F" w:rsidP="00CA75F3">
            <w:pPr>
              <w:rPr>
                <w:rStyle w:val="Strong"/>
                <w:rFonts w:cs="Arial"/>
                <w:b w:val="0"/>
                <w:bCs w:val="0"/>
                <w:color w:val="000000"/>
                <w:sz w:val="24"/>
              </w:rPr>
            </w:pPr>
            <w:r>
              <w:rPr>
                <w:rFonts w:cs="Arial"/>
                <w:color w:val="000000"/>
              </w:rPr>
              <w:t>Project Income</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19,708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24,603 </w:t>
            </w:r>
          </w:p>
        </w:tc>
      </w:tr>
      <w:tr w:rsidR="00BF5D9F" w:rsidTr="00CA75F3">
        <w:tc>
          <w:tcPr>
            <w:tcW w:w="2840" w:type="dxa"/>
          </w:tcPr>
          <w:p w:rsidR="00BF5D9F" w:rsidRPr="00EF5AA5" w:rsidRDefault="00BF5D9F" w:rsidP="00CA75F3">
            <w:pPr>
              <w:rPr>
                <w:rStyle w:val="Strong"/>
                <w:rFonts w:cs="Arial"/>
                <w:b w:val="0"/>
                <w:bCs w:val="0"/>
                <w:color w:val="000000"/>
                <w:sz w:val="24"/>
              </w:rPr>
            </w:pPr>
            <w:r>
              <w:rPr>
                <w:rFonts w:cs="Arial"/>
                <w:color w:val="000000"/>
              </w:rPr>
              <w:t>Contract Management Revenue</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3,418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2,670 </w:t>
            </w:r>
          </w:p>
        </w:tc>
      </w:tr>
      <w:tr w:rsidR="00BF5D9F" w:rsidTr="00CA75F3">
        <w:tc>
          <w:tcPr>
            <w:tcW w:w="2840" w:type="dxa"/>
          </w:tcPr>
          <w:p w:rsidR="00BF5D9F" w:rsidRPr="00EF5AA5" w:rsidRDefault="00BF5D9F" w:rsidP="00CA75F3">
            <w:pPr>
              <w:rPr>
                <w:rStyle w:val="Strong"/>
                <w:rFonts w:cs="Arial"/>
                <w:b w:val="0"/>
                <w:bCs w:val="0"/>
                <w:color w:val="000000"/>
                <w:sz w:val="24"/>
              </w:rPr>
            </w:pPr>
            <w:r>
              <w:rPr>
                <w:rFonts w:cs="Arial"/>
                <w:color w:val="000000"/>
              </w:rPr>
              <w:t>Rentals</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86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48 </w:t>
            </w:r>
          </w:p>
        </w:tc>
      </w:tr>
      <w:tr w:rsidR="00BF5D9F" w:rsidTr="00CA75F3">
        <w:tc>
          <w:tcPr>
            <w:tcW w:w="2840" w:type="dxa"/>
          </w:tcPr>
          <w:p w:rsidR="00BF5D9F" w:rsidRPr="00A54A4B" w:rsidRDefault="00BF5D9F" w:rsidP="00CA75F3">
            <w:pPr>
              <w:rPr>
                <w:rStyle w:val="Strong"/>
                <w:rFonts w:cs="Arial"/>
                <w:b w:val="0"/>
                <w:bCs w:val="0"/>
                <w:color w:val="000000"/>
                <w:sz w:val="24"/>
              </w:rPr>
            </w:pPr>
            <w:r>
              <w:rPr>
                <w:rFonts w:cs="Arial"/>
                <w:color w:val="000000"/>
              </w:rPr>
              <w:t>Interest</w:t>
            </w:r>
          </w:p>
        </w:tc>
        <w:tc>
          <w:tcPr>
            <w:tcW w:w="2841" w:type="dxa"/>
          </w:tcPr>
          <w:p w:rsidR="00BF5D9F" w:rsidRPr="00A54A4B" w:rsidRDefault="00BF5D9F" w:rsidP="00CA75F3">
            <w:pPr>
              <w:rPr>
                <w:rStyle w:val="Strong"/>
                <w:rFonts w:cs="Arial"/>
                <w:b w:val="0"/>
                <w:bCs w:val="0"/>
                <w:color w:val="000000"/>
                <w:sz w:val="24"/>
              </w:rPr>
            </w:pPr>
            <w:r>
              <w:rPr>
                <w:rFonts w:cs="Arial"/>
                <w:color w:val="000000"/>
              </w:rPr>
              <w:t xml:space="preserve">614 </w:t>
            </w:r>
          </w:p>
        </w:tc>
        <w:tc>
          <w:tcPr>
            <w:tcW w:w="2841" w:type="dxa"/>
          </w:tcPr>
          <w:p w:rsidR="00BF5D9F" w:rsidRPr="00A54A4B" w:rsidRDefault="00BF5D9F" w:rsidP="00CA75F3">
            <w:pPr>
              <w:rPr>
                <w:rStyle w:val="Strong"/>
                <w:rFonts w:cs="Arial"/>
                <w:b w:val="0"/>
                <w:bCs w:val="0"/>
                <w:color w:val="000000"/>
                <w:sz w:val="24"/>
              </w:rPr>
            </w:pPr>
            <w:r>
              <w:rPr>
                <w:rFonts w:cs="Arial"/>
                <w:color w:val="000000"/>
              </w:rPr>
              <w:t xml:space="preserve">831 </w:t>
            </w:r>
          </w:p>
        </w:tc>
      </w:tr>
      <w:tr w:rsidR="00BF5D9F" w:rsidTr="00CA75F3">
        <w:tc>
          <w:tcPr>
            <w:tcW w:w="2840" w:type="dxa"/>
          </w:tcPr>
          <w:p w:rsidR="00BF5D9F" w:rsidRDefault="00BF5D9F" w:rsidP="00CA75F3">
            <w:pPr>
              <w:rPr>
                <w:rFonts w:cs="Arial"/>
                <w:color w:val="000000"/>
              </w:rPr>
            </w:pPr>
            <w:r>
              <w:rPr>
                <w:rFonts w:cs="Arial"/>
                <w:color w:val="000000"/>
              </w:rPr>
              <w:t>Other</w:t>
            </w:r>
          </w:p>
        </w:tc>
        <w:tc>
          <w:tcPr>
            <w:tcW w:w="2841" w:type="dxa"/>
          </w:tcPr>
          <w:p w:rsidR="00BF5D9F" w:rsidRDefault="00BF5D9F" w:rsidP="00CA75F3">
            <w:pPr>
              <w:rPr>
                <w:rFonts w:cs="Arial"/>
                <w:color w:val="000000"/>
              </w:rPr>
            </w:pPr>
            <w:r>
              <w:rPr>
                <w:rFonts w:cs="Arial"/>
                <w:color w:val="000000"/>
              </w:rPr>
              <w:t>441</w:t>
            </w:r>
          </w:p>
        </w:tc>
        <w:tc>
          <w:tcPr>
            <w:tcW w:w="2841" w:type="dxa"/>
          </w:tcPr>
          <w:p w:rsidR="00BF5D9F" w:rsidRDefault="00BF5D9F" w:rsidP="00CA75F3">
            <w:pPr>
              <w:rPr>
                <w:rFonts w:cs="Arial"/>
                <w:color w:val="000000"/>
              </w:rPr>
            </w:pPr>
            <w:r>
              <w:rPr>
                <w:rFonts w:cs="Arial"/>
                <w:color w:val="000000"/>
              </w:rPr>
              <w:t>532</w:t>
            </w:r>
          </w:p>
        </w:tc>
      </w:tr>
      <w:tr w:rsidR="00BF5D9F" w:rsidTr="00CA75F3">
        <w:tc>
          <w:tcPr>
            <w:tcW w:w="2840" w:type="dxa"/>
          </w:tcPr>
          <w:p w:rsidR="00BF5D9F" w:rsidRPr="00EF5AA5" w:rsidRDefault="00BF5D9F" w:rsidP="00CA75F3">
            <w:pPr>
              <w:rPr>
                <w:rStyle w:val="Strong"/>
                <w:rFonts w:cs="Arial"/>
                <w:color w:val="000000"/>
                <w:sz w:val="24"/>
              </w:rPr>
            </w:pPr>
            <w:r>
              <w:rPr>
                <w:rFonts w:cs="Arial"/>
                <w:b/>
                <w:bCs/>
                <w:color w:val="000000"/>
              </w:rPr>
              <w:t>Total Revenue</w:t>
            </w:r>
          </w:p>
        </w:tc>
        <w:tc>
          <w:tcPr>
            <w:tcW w:w="2841" w:type="dxa"/>
          </w:tcPr>
          <w:p w:rsidR="00BF5D9F" w:rsidRPr="00EF5AA5" w:rsidRDefault="00BF5D9F" w:rsidP="00CA75F3">
            <w:pPr>
              <w:rPr>
                <w:rStyle w:val="Strong"/>
                <w:rFonts w:cs="Arial"/>
                <w:b w:val="0"/>
                <w:bCs w:val="0"/>
                <w:color w:val="000000"/>
                <w:sz w:val="24"/>
              </w:rPr>
            </w:pPr>
            <w:r w:rsidRPr="00EF5AA5">
              <w:rPr>
                <w:rFonts w:cs="Arial"/>
                <w:b/>
                <w:color w:val="000000"/>
              </w:rPr>
              <w:t xml:space="preserve">34,442 </w:t>
            </w:r>
          </w:p>
        </w:tc>
        <w:tc>
          <w:tcPr>
            <w:tcW w:w="2841" w:type="dxa"/>
          </w:tcPr>
          <w:p w:rsidR="00BF5D9F" w:rsidRPr="00EF5AA5" w:rsidRDefault="00BF5D9F" w:rsidP="00CA75F3">
            <w:pPr>
              <w:rPr>
                <w:rStyle w:val="Strong"/>
                <w:rFonts w:cs="Arial"/>
                <w:b w:val="0"/>
                <w:bCs w:val="0"/>
                <w:color w:val="000000"/>
                <w:sz w:val="24"/>
              </w:rPr>
            </w:pPr>
            <w:r w:rsidRPr="00EF5AA5">
              <w:rPr>
                <w:rFonts w:cs="Arial"/>
                <w:b/>
                <w:color w:val="000000"/>
              </w:rPr>
              <w:t xml:space="preserve">36,718 </w:t>
            </w:r>
          </w:p>
        </w:tc>
      </w:tr>
    </w:tbl>
    <w:p w:rsidR="001458AD" w:rsidRDefault="001458AD" w:rsidP="001458AD">
      <w:pPr>
        <w:rPr>
          <w:rStyle w:val="Strong"/>
        </w:rPr>
      </w:pPr>
      <w:r>
        <w:rPr>
          <w:rStyle w:val="Strong"/>
        </w:rPr>
        <w:t>Income Percentages</w:t>
      </w:r>
    </w:p>
    <w:p w:rsidR="001458AD" w:rsidRDefault="001458AD" w:rsidP="001458AD">
      <w:pPr>
        <w:rPr>
          <w:rStyle w:val="Strong"/>
          <w:b w:val="0"/>
          <w:sz w:val="24"/>
        </w:rPr>
      </w:pPr>
      <w:r>
        <w:rPr>
          <w:rStyle w:val="Strong"/>
          <w:b w:val="0"/>
          <w:sz w:val="24"/>
        </w:rPr>
        <w:t>57 % – Project Income</w:t>
      </w:r>
    </w:p>
    <w:p w:rsidR="001458AD" w:rsidRDefault="001458AD" w:rsidP="001458AD">
      <w:pPr>
        <w:rPr>
          <w:rStyle w:val="Strong"/>
          <w:b w:val="0"/>
          <w:sz w:val="24"/>
        </w:rPr>
      </w:pPr>
      <w:r>
        <w:rPr>
          <w:rStyle w:val="Strong"/>
          <w:b w:val="0"/>
          <w:sz w:val="24"/>
        </w:rPr>
        <w:t xml:space="preserve">13 </w:t>
      </w:r>
      <w:r w:rsidRPr="007707A7">
        <w:rPr>
          <w:rStyle w:val="Strong"/>
          <w:b w:val="0"/>
          <w:sz w:val="24"/>
        </w:rPr>
        <w:t>%</w:t>
      </w:r>
      <w:r>
        <w:rPr>
          <w:rStyle w:val="Strong"/>
          <w:b w:val="0"/>
          <w:sz w:val="24"/>
        </w:rPr>
        <w:t xml:space="preserve"> – Government Grants</w:t>
      </w:r>
    </w:p>
    <w:p w:rsidR="001458AD" w:rsidRDefault="001458AD" w:rsidP="001458AD">
      <w:pPr>
        <w:rPr>
          <w:rStyle w:val="Strong"/>
          <w:b w:val="0"/>
          <w:sz w:val="24"/>
        </w:rPr>
      </w:pPr>
      <w:r>
        <w:rPr>
          <w:rStyle w:val="Strong"/>
          <w:b w:val="0"/>
          <w:sz w:val="24"/>
        </w:rPr>
        <w:t>10 % – Contract Management Revenue</w:t>
      </w:r>
    </w:p>
    <w:p w:rsidR="001458AD" w:rsidRDefault="001458AD" w:rsidP="001458AD">
      <w:pPr>
        <w:rPr>
          <w:rStyle w:val="Strong"/>
          <w:b w:val="0"/>
          <w:sz w:val="24"/>
        </w:rPr>
      </w:pPr>
      <w:r>
        <w:rPr>
          <w:rStyle w:val="Strong"/>
          <w:b w:val="0"/>
          <w:sz w:val="24"/>
        </w:rPr>
        <w:t>10 % – Membership Subscriptions</w:t>
      </w:r>
    </w:p>
    <w:p w:rsidR="001458AD" w:rsidRDefault="001458AD" w:rsidP="001458AD">
      <w:pPr>
        <w:rPr>
          <w:rStyle w:val="Strong"/>
          <w:b w:val="0"/>
          <w:sz w:val="24"/>
        </w:rPr>
      </w:pPr>
      <w:r>
        <w:rPr>
          <w:rStyle w:val="Strong"/>
          <w:b w:val="0"/>
          <w:sz w:val="24"/>
        </w:rPr>
        <w:t>7 % – Conference and Seminar Income</w:t>
      </w:r>
    </w:p>
    <w:p w:rsidR="001458AD" w:rsidRDefault="001458AD" w:rsidP="001458AD">
      <w:pPr>
        <w:rPr>
          <w:rStyle w:val="Strong"/>
          <w:b w:val="0"/>
          <w:sz w:val="24"/>
        </w:rPr>
      </w:pPr>
      <w:r>
        <w:rPr>
          <w:rStyle w:val="Strong"/>
          <w:b w:val="0"/>
          <w:sz w:val="24"/>
        </w:rPr>
        <w:t>2 % – Interest</w:t>
      </w:r>
    </w:p>
    <w:p w:rsidR="001458AD" w:rsidRDefault="001458AD" w:rsidP="001458AD">
      <w:pPr>
        <w:rPr>
          <w:rStyle w:val="Strong"/>
          <w:b w:val="0"/>
          <w:sz w:val="24"/>
        </w:rPr>
      </w:pPr>
      <w:r>
        <w:rPr>
          <w:rStyle w:val="Strong"/>
          <w:b w:val="0"/>
          <w:sz w:val="24"/>
        </w:rPr>
        <w:t>1 % – Other</w:t>
      </w:r>
    </w:p>
    <w:p w:rsidR="001458AD" w:rsidRPr="001458AD" w:rsidRDefault="001458AD" w:rsidP="001458AD">
      <w:pPr>
        <w:rPr>
          <w:rStyle w:val="Strong"/>
        </w:rPr>
      </w:pPr>
      <w:r>
        <w:rPr>
          <w:rStyle w:val="Strong"/>
        </w:rPr>
        <w:t xml:space="preserve">Expenses </w:t>
      </w:r>
      <w:r w:rsidRPr="002B3555">
        <w:rPr>
          <w:rStyle w:val="Strong"/>
        </w:rPr>
        <w:t>Breakdown</w:t>
      </w:r>
    </w:p>
    <w:tbl>
      <w:tblPr>
        <w:tblStyle w:val="TableGrid"/>
        <w:tblW w:w="0" w:type="auto"/>
        <w:tblLook w:val="04A0" w:firstRow="1" w:lastRow="0" w:firstColumn="1" w:lastColumn="0" w:noHBand="0" w:noVBand="1"/>
        <w:tblCaption w:val="Expenses Breakdown"/>
        <w:tblDescription w:val="Summarises income received from different sources by NDS in the 2015 to 2016 financial year, compared with the 2014 to 2015 financial year."/>
      </w:tblPr>
      <w:tblGrid>
        <w:gridCol w:w="2840"/>
        <w:gridCol w:w="2841"/>
        <w:gridCol w:w="2841"/>
      </w:tblGrid>
      <w:tr w:rsidR="00BF5D9F" w:rsidTr="00B408B7">
        <w:trPr>
          <w:tblHeader/>
        </w:trPr>
        <w:tc>
          <w:tcPr>
            <w:tcW w:w="2840" w:type="dxa"/>
          </w:tcPr>
          <w:p w:rsidR="00BF5D9F" w:rsidRPr="006544AD" w:rsidRDefault="00BF5D9F" w:rsidP="00CA75F3">
            <w:pPr>
              <w:rPr>
                <w:rStyle w:val="Strong"/>
                <w:sz w:val="24"/>
              </w:rPr>
            </w:pPr>
            <w:bookmarkStart w:id="2" w:name="RowTitle"/>
            <w:bookmarkEnd w:id="2"/>
            <w:r>
              <w:rPr>
                <w:rStyle w:val="Strong"/>
                <w:sz w:val="24"/>
              </w:rPr>
              <w:t>Expenses</w:t>
            </w:r>
          </w:p>
        </w:tc>
        <w:tc>
          <w:tcPr>
            <w:tcW w:w="2841" w:type="dxa"/>
          </w:tcPr>
          <w:p w:rsidR="00BF5D9F" w:rsidRPr="006544AD" w:rsidRDefault="00BF5D9F" w:rsidP="00CA75F3">
            <w:pPr>
              <w:rPr>
                <w:rStyle w:val="Strong"/>
                <w:sz w:val="24"/>
              </w:rPr>
            </w:pPr>
            <w:r w:rsidRPr="006544AD">
              <w:rPr>
                <w:rStyle w:val="Strong"/>
                <w:sz w:val="24"/>
              </w:rPr>
              <w:t>2016 (In thousands)</w:t>
            </w:r>
          </w:p>
        </w:tc>
        <w:tc>
          <w:tcPr>
            <w:tcW w:w="2841" w:type="dxa"/>
          </w:tcPr>
          <w:p w:rsidR="00BF5D9F" w:rsidRPr="006544AD" w:rsidRDefault="00BF5D9F" w:rsidP="00CA75F3">
            <w:pPr>
              <w:rPr>
                <w:rStyle w:val="Strong"/>
                <w:sz w:val="24"/>
              </w:rPr>
            </w:pPr>
            <w:r w:rsidRPr="006544AD">
              <w:rPr>
                <w:rStyle w:val="Strong"/>
                <w:sz w:val="24"/>
              </w:rPr>
              <w:t>2015 (In thousands)</w:t>
            </w:r>
          </w:p>
        </w:tc>
      </w:tr>
      <w:tr w:rsidR="00BF5D9F" w:rsidTr="00B408B7">
        <w:tc>
          <w:tcPr>
            <w:tcW w:w="2840" w:type="dxa"/>
          </w:tcPr>
          <w:p w:rsidR="00BF5D9F" w:rsidRPr="006544AD" w:rsidRDefault="00BF5D9F" w:rsidP="00CA75F3">
            <w:pPr>
              <w:rPr>
                <w:rStyle w:val="Strong"/>
                <w:rFonts w:cs="Arial"/>
                <w:b w:val="0"/>
                <w:bCs w:val="0"/>
                <w:color w:val="000000"/>
                <w:sz w:val="24"/>
              </w:rPr>
            </w:pPr>
            <w:r>
              <w:rPr>
                <w:rFonts w:cs="Arial"/>
                <w:color w:val="000000"/>
              </w:rPr>
              <w:t>Employee Benefits</w:t>
            </w:r>
          </w:p>
        </w:tc>
        <w:tc>
          <w:tcPr>
            <w:tcW w:w="2841" w:type="dxa"/>
          </w:tcPr>
          <w:p w:rsidR="00BF5D9F" w:rsidRPr="006544AD" w:rsidRDefault="00BF5D9F" w:rsidP="00CA75F3">
            <w:pPr>
              <w:rPr>
                <w:rStyle w:val="Strong"/>
                <w:rFonts w:cs="Arial"/>
                <w:b w:val="0"/>
                <w:bCs w:val="0"/>
                <w:color w:val="000000"/>
                <w:sz w:val="24"/>
              </w:rPr>
            </w:pPr>
            <w:r>
              <w:rPr>
                <w:rFonts w:cs="Arial"/>
                <w:color w:val="000000"/>
              </w:rPr>
              <w:t xml:space="preserve">14,360 </w:t>
            </w:r>
          </w:p>
        </w:tc>
        <w:tc>
          <w:tcPr>
            <w:tcW w:w="2841" w:type="dxa"/>
          </w:tcPr>
          <w:p w:rsidR="00BF5D9F" w:rsidRPr="006544AD" w:rsidRDefault="00BF5D9F" w:rsidP="00CA75F3">
            <w:pPr>
              <w:rPr>
                <w:rStyle w:val="Strong"/>
                <w:rFonts w:cs="Arial"/>
                <w:b w:val="0"/>
                <w:bCs w:val="0"/>
                <w:color w:val="000000"/>
                <w:sz w:val="24"/>
              </w:rPr>
            </w:pPr>
            <w:r>
              <w:rPr>
                <w:rFonts w:cs="Arial"/>
                <w:color w:val="000000"/>
              </w:rPr>
              <w:t xml:space="preserve">14,731 </w:t>
            </w:r>
          </w:p>
        </w:tc>
      </w:tr>
      <w:tr w:rsidR="00BF5D9F" w:rsidTr="00B408B7">
        <w:tc>
          <w:tcPr>
            <w:tcW w:w="2840" w:type="dxa"/>
          </w:tcPr>
          <w:p w:rsidR="00BF5D9F" w:rsidRPr="00A05CF1" w:rsidRDefault="00BF5D9F" w:rsidP="00CA75F3">
            <w:pPr>
              <w:rPr>
                <w:rStyle w:val="Strong"/>
                <w:rFonts w:cs="Arial"/>
                <w:b w:val="0"/>
                <w:bCs w:val="0"/>
                <w:color w:val="000000"/>
                <w:sz w:val="24"/>
              </w:rPr>
            </w:pPr>
            <w:r>
              <w:rPr>
                <w:rFonts w:cs="Arial"/>
                <w:color w:val="000000"/>
              </w:rPr>
              <w:t>Consultancy</w:t>
            </w:r>
          </w:p>
        </w:tc>
        <w:tc>
          <w:tcPr>
            <w:tcW w:w="2841" w:type="dxa"/>
          </w:tcPr>
          <w:p w:rsidR="00BF5D9F" w:rsidRPr="00A05CF1" w:rsidRDefault="00BF5D9F" w:rsidP="00CA75F3">
            <w:pPr>
              <w:rPr>
                <w:rStyle w:val="Strong"/>
                <w:rFonts w:cs="Arial"/>
                <w:b w:val="0"/>
                <w:bCs w:val="0"/>
                <w:color w:val="000000"/>
                <w:sz w:val="24"/>
              </w:rPr>
            </w:pPr>
            <w:r>
              <w:rPr>
                <w:rFonts w:cs="Arial"/>
                <w:color w:val="000000"/>
              </w:rPr>
              <w:t xml:space="preserve">3,610 </w:t>
            </w:r>
          </w:p>
        </w:tc>
        <w:tc>
          <w:tcPr>
            <w:tcW w:w="2841" w:type="dxa"/>
          </w:tcPr>
          <w:p w:rsidR="00BF5D9F" w:rsidRPr="00A05CF1" w:rsidRDefault="00BF5D9F" w:rsidP="00CA75F3">
            <w:pPr>
              <w:rPr>
                <w:rStyle w:val="Strong"/>
                <w:rFonts w:cs="Arial"/>
                <w:b w:val="0"/>
                <w:bCs w:val="0"/>
                <w:color w:val="000000"/>
                <w:sz w:val="24"/>
              </w:rPr>
            </w:pPr>
            <w:r>
              <w:rPr>
                <w:rFonts w:cs="Arial"/>
                <w:color w:val="000000"/>
              </w:rPr>
              <w:t xml:space="preserve">2,349 </w:t>
            </w:r>
          </w:p>
        </w:tc>
      </w:tr>
      <w:tr w:rsidR="00BF5D9F" w:rsidTr="00B408B7">
        <w:tc>
          <w:tcPr>
            <w:tcW w:w="2840" w:type="dxa"/>
          </w:tcPr>
          <w:p w:rsidR="00BF5D9F" w:rsidRPr="00EF5AA5" w:rsidRDefault="00BF5D9F" w:rsidP="00CA75F3">
            <w:pPr>
              <w:rPr>
                <w:rStyle w:val="Strong"/>
                <w:rFonts w:cs="Arial"/>
                <w:b w:val="0"/>
                <w:bCs w:val="0"/>
                <w:color w:val="000000"/>
                <w:sz w:val="24"/>
              </w:rPr>
            </w:pPr>
            <w:r>
              <w:rPr>
                <w:rFonts w:cs="Arial"/>
                <w:color w:val="000000"/>
              </w:rPr>
              <w:t>Advertising</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247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1,403 </w:t>
            </w:r>
          </w:p>
        </w:tc>
      </w:tr>
      <w:tr w:rsidR="00BF5D9F" w:rsidTr="00B408B7">
        <w:tc>
          <w:tcPr>
            <w:tcW w:w="2840" w:type="dxa"/>
          </w:tcPr>
          <w:p w:rsidR="00BF5D9F" w:rsidRPr="00EF5AA5" w:rsidRDefault="00BF5D9F" w:rsidP="00CA75F3">
            <w:pPr>
              <w:rPr>
                <w:rStyle w:val="Strong"/>
                <w:rFonts w:cs="Arial"/>
                <w:b w:val="0"/>
                <w:bCs w:val="0"/>
                <w:color w:val="000000"/>
                <w:sz w:val="24"/>
              </w:rPr>
            </w:pPr>
            <w:r>
              <w:rPr>
                <w:rFonts w:cs="Arial"/>
                <w:color w:val="000000"/>
              </w:rPr>
              <w:t>Conference, Seminars &amp; Meetings</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2,162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2,605 </w:t>
            </w:r>
          </w:p>
        </w:tc>
      </w:tr>
      <w:tr w:rsidR="00BF5D9F" w:rsidTr="00B408B7">
        <w:tc>
          <w:tcPr>
            <w:tcW w:w="2840" w:type="dxa"/>
          </w:tcPr>
          <w:p w:rsidR="00BF5D9F" w:rsidRPr="00EF5AA5" w:rsidRDefault="00BF5D9F" w:rsidP="00CA75F3">
            <w:pPr>
              <w:rPr>
                <w:rStyle w:val="Strong"/>
                <w:rFonts w:cs="Arial"/>
                <w:b w:val="0"/>
                <w:bCs w:val="0"/>
                <w:color w:val="000000"/>
                <w:sz w:val="24"/>
              </w:rPr>
            </w:pPr>
            <w:r>
              <w:rPr>
                <w:rFonts w:cs="Arial"/>
                <w:color w:val="000000"/>
              </w:rPr>
              <w:t>Project Grants</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3,028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6,006 </w:t>
            </w:r>
          </w:p>
        </w:tc>
      </w:tr>
      <w:tr w:rsidR="00BF5D9F" w:rsidTr="00B408B7">
        <w:tc>
          <w:tcPr>
            <w:tcW w:w="2840" w:type="dxa"/>
          </w:tcPr>
          <w:p w:rsidR="00BF5D9F" w:rsidRPr="00EF5AA5" w:rsidRDefault="00BF5D9F" w:rsidP="00CA75F3">
            <w:pPr>
              <w:rPr>
                <w:rStyle w:val="Strong"/>
                <w:rFonts w:cs="Arial"/>
                <w:b w:val="0"/>
                <w:bCs w:val="0"/>
                <w:color w:val="000000"/>
                <w:sz w:val="24"/>
              </w:rPr>
            </w:pPr>
            <w:r>
              <w:rPr>
                <w:rFonts w:cs="Arial"/>
                <w:color w:val="000000"/>
              </w:rPr>
              <w:t>Contract Management Expenses</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3,146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2,538 </w:t>
            </w:r>
          </w:p>
        </w:tc>
      </w:tr>
      <w:tr w:rsidR="00BF5D9F" w:rsidTr="00B408B7">
        <w:tc>
          <w:tcPr>
            <w:tcW w:w="2840" w:type="dxa"/>
          </w:tcPr>
          <w:p w:rsidR="00BF5D9F" w:rsidRPr="00EF5AA5" w:rsidRDefault="00BF5D9F" w:rsidP="00CA75F3">
            <w:pPr>
              <w:rPr>
                <w:rStyle w:val="Strong"/>
                <w:rFonts w:cs="Arial"/>
                <w:b w:val="0"/>
                <w:bCs w:val="0"/>
                <w:color w:val="000000"/>
                <w:sz w:val="24"/>
              </w:rPr>
            </w:pPr>
            <w:r>
              <w:rPr>
                <w:rFonts w:cs="Arial"/>
                <w:color w:val="000000"/>
              </w:rPr>
              <w:t>IT &amp; Telephony</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1,776 </w:t>
            </w:r>
          </w:p>
        </w:tc>
        <w:tc>
          <w:tcPr>
            <w:tcW w:w="2841" w:type="dxa"/>
          </w:tcPr>
          <w:p w:rsidR="00BF5D9F" w:rsidRPr="00EF5AA5" w:rsidRDefault="00BF5D9F" w:rsidP="00CA75F3">
            <w:pPr>
              <w:rPr>
                <w:rStyle w:val="Strong"/>
                <w:rFonts w:cs="Arial"/>
                <w:b w:val="0"/>
                <w:bCs w:val="0"/>
                <w:color w:val="000000"/>
                <w:sz w:val="24"/>
              </w:rPr>
            </w:pPr>
            <w:r>
              <w:rPr>
                <w:rFonts w:cs="Arial"/>
                <w:color w:val="000000"/>
              </w:rPr>
              <w:t xml:space="preserve">1,829 </w:t>
            </w:r>
          </w:p>
        </w:tc>
      </w:tr>
      <w:tr w:rsidR="00BF5D9F" w:rsidTr="00B408B7">
        <w:tc>
          <w:tcPr>
            <w:tcW w:w="2840" w:type="dxa"/>
          </w:tcPr>
          <w:p w:rsidR="00BF5D9F" w:rsidRPr="00A54A4B" w:rsidRDefault="00BF5D9F" w:rsidP="00CA75F3">
            <w:pPr>
              <w:rPr>
                <w:rStyle w:val="Strong"/>
                <w:rFonts w:cs="Arial"/>
                <w:b w:val="0"/>
                <w:bCs w:val="0"/>
                <w:color w:val="000000"/>
                <w:sz w:val="24"/>
              </w:rPr>
            </w:pPr>
            <w:r>
              <w:rPr>
                <w:rFonts w:cs="Arial"/>
                <w:color w:val="000000"/>
              </w:rPr>
              <w:t>Occupancy</w:t>
            </w:r>
          </w:p>
        </w:tc>
        <w:tc>
          <w:tcPr>
            <w:tcW w:w="2841" w:type="dxa"/>
          </w:tcPr>
          <w:p w:rsidR="00BF5D9F" w:rsidRPr="00A54A4B" w:rsidRDefault="00BF5D9F" w:rsidP="00CA75F3">
            <w:pPr>
              <w:rPr>
                <w:rStyle w:val="Strong"/>
                <w:rFonts w:cs="Arial"/>
                <w:b w:val="0"/>
                <w:bCs w:val="0"/>
                <w:color w:val="000000"/>
                <w:sz w:val="24"/>
              </w:rPr>
            </w:pPr>
            <w:r>
              <w:rPr>
                <w:rFonts w:cs="Arial"/>
                <w:color w:val="000000"/>
              </w:rPr>
              <w:t xml:space="preserve"> 1,243 </w:t>
            </w:r>
          </w:p>
        </w:tc>
        <w:tc>
          <w:tcPr>
            <w:tcW w:w="2841" w:type="dxa"/>
          </w:tcPr>
          <w:p w:rsidR="00BF5D9F" w:rsidRPr="00A54A4B" w:rsidRDefault="00BF5D9F" w:rsidP="00CA75F3">
            <w:pPr>
              <w:rPr>
                <w:rStyle w:val="Strong"/>
                <w:rFonts w:cs="Arial"/>
                <w:b w:val="0"/>
                <w:bCs w:val="0"/>
                <w:color w:val="000000"/>
                <w:sz w:val="24"/>
              </w:rPr>
            </w:pPr>
            <w:r>
              <w:rPr>
                <w:rFonts w:cs="Arial"/>
                <w:color w:val="000000"/>
              </w:rPr>
              <w:t xml:space="preserve">1,189 </w:t>
            </w:r>
          </w:p>
        </w:tc>
      </w:tr>
      <w:tr w:rsidR="00BF5D9F" w:rsidTr="00B408B7">
        <w:tc>
          <w:tcPr>
            <w:tcW w:w="2840" w:type="dxa"/>
          </w:tcPr>
          <w:p w:rsidR="00BF5D9F" w:rsidRDefault="00BF5D9F" w:rsidP="00CA75F3">
            <w:pPr>
              <w:rPr>
                <w:rFonts w:cs="Arial"/>
                <w:color w:val="000000"/>
              </w:rPr>
            </w:pPr>
            <w:r>
              <w:rPr>
                <w:rFonts w:cs="Arial"/>
                <w:color w:val="000000"/>
              </w:rPr>
              <w:t>Travel</w:t>
            </w:r>
          </w:p>
        </w:tc>
        <w:tc>
          <w:tcPr>
            <w:tcW w:w="2841" w:type="dxa"/>
          </w:tcPr>
          <w:p w:rsidR="00BF5D9F" w:rsidRDefault="00BF5D9F" w:rsidP="00CA75F3">
            <w:pPr>
              <w:rPr>
                <w:rFonts w:cs="Arial"/>
                <w:color w:val="000000"/>
              </w:rPr>
            </w:pPr>
            <w:r>
              <w:rPr>
                <w:rFonts w:cs="Arial"/>
                <w:color w:val="000000"/>
              </w:rPr>
              <w:t xml:space="preserve">843 </w:t>
            </w:r>
          </w:p>
        </w:tc>
        <w:tc>
          <w:tcPr>
            <w:tcW w:w="2841" w:type="dxa"/>
          </w:tcPr>
          <w:p w:rsidR="00BF5D9F" w:rsidRDefault="00BF5D9F" w:rsidP="00CA75F3">
            <w:pPr>
              <w:rPr>
                <w:rFonts w:cs="Arial"/>
                <w:color w:val="000000"/>
              </w:rPr>
            </w:pPr>
            <w:r>
              <w:rPr>
                <w:rFonts w:cs="Arial"/>
                <w:color w:val="000000"/>
              </w:rPr>
              <w:t xml:space="preserve">1,018 </w:t>
            </w:r>
          </w:p>
        </w:tc>
      </w:tr>
      <w:tr w:rsidR="00BF5D9F" w:rsidTr="00B408B7">
        <w:tc>
          <w:tcPr>
            <w:tcW w:w="2840" w:type="dxa"/>
          </w:tcPr>
          <w:p w:rsidR="00BF5D9F" w:rsidRDefault="00BF5D9F" w:rsidP="00CA75F3">
            <w:pPr>
              <w:rPr>
                <w:rFonts w:cs="Arial"/>
                <w:color w:val="000000"/>
              </w:rPr>
            </w:pPr>
            <w:r>
              <w:rPr>
                <w:rFonts w:cs="Arial"/>
                <w:color w:val="000000"/>
              </w:rPr>
              <w:t>Other Administrative Costs</w:t>
            </w:r>
          </w:p>
        </w:tc>
        <w:tc>
          <w:tcPr>
            <w:tcW w:w="2841" w:type="dxa"/>
          </w:tcPr>
          <w:p w:rsidR="00BF5D9F" w:rsidRDefault="00BF5D9F" w:rsidP="00CA75F3">
            <w:pPr>
              <w:rPr>
                <w:rFonts w:cs="Arial"/>
                <w:color w:val="000000"/>
              </w:rPr>
            </w:pPr>
            <w:r>
              <w:rPr>
                <w:rFonts w:cs="Arial"/>
                <w:color w:val="000000"/>
              </w:rPr>
              <w:t xml:space="preserve">2,488 </w:t>
            </w:r>
          </w:p>
        </w:tc>
        <w:tc>
          <w:tcPr>
            <w:tcW w:w="2841" w:type="dxa"/>
          </w:tcPr>
          <w:p w:rsidR="00BF5D9F" w:rsidRDefault="00BF5D9F" w:rsidP="00CA75F3">
            <w:pPr>
              <w:rPr>
                <w:rFonts w:cs="Arial"/>
                <w:color w:val="000000"/>
              </w:rPr>
            </w:pPr>
            <w:r>
              <w:rPr>
                <w:rFonts w:cs="Arial"/>
                <w:color w:val="000000"/>
              </w:rPr>
              <w:t xml:space="preserve">2,099 </w:t>
            </w:r>
          </w:p>
        </w:tc>
      </w:tr>
      <w:tr w:rsidR="00BF5D9F" w:rsidTr="00B408B7">
        <w:tc>
          <w:tcPr>
            <w:tcW w:w="2840" w:type="dxa"/>
          </w:tcPr>
          <w:p w:rsidR="00BF5D9F" w:rsidRPr="00EF5AA5" w:rsidRDefault="00BF5D9F" w:rsidP="00CA75F3">
            <w:pPr>
              <w:rPr>
                <w:rStyle w:val="Strong"/>
                <w:rFonts w:cs="Arial"/>
                <w:color w:val="000000"/>
                <w:sz w:val="24"/>
              </w:rPr>
            </w:pPr>
            <w:r>
              <w:rPr>
                <w:rFonts w:cs="Arial"/>
                <w:b/>
                <w:bCs/>
                <w:color w:val="000000"/>
              </w:rPr>
              <w:t>Total Expenditure</w:t>
            </w:r>
          </w:p>
        </w:tc>
        <w:tc>
          <w:tcPr>
            <w:tcW w:w="2841" w:type="dxa"/>
          </w:tcPr>
          <w:p w:rsidR="00BF5D9F" w:rsidRPr="00A05CF1" w:rsidRDefault="00BF5D9F" w:rsidP="00CA75F3">
            <w:pPr>
              <w:rPr>
                <w:rStyle w:val="Strong"/>
                <w:rFonts w:cs="Arial"/>
                <w:b w:val="0"/>
                <w:bCs w:val="0"/>
                <w:color w:val="000000"/>
                <w:sz w:val="24"/>
              </w:rPr>
            </w:pPr>
            <w:r w:rsidRPr="00A05CF1">
              <w:rPr>
                <w:rFonts w:cs="Arial"/>
                <w:b/>
                <w:color w:val="000000"/>
              </w:rPr>
              <w:t xml:space="preserve">32,901 </w:t>
            </w:r>
          </w:p>
        </w:tc>
        <w:tc>
          <w:tcPr>
            <w:tcW w:w="2841" w:type="dxa"/>
          </w:tcPr>
          <w:p w:rsidR="00BF5D9F" w:rsidRPr="00A05CF1" w:rsidRDefault="00BF5D9F" w:rsidP="00CA75F3">
            <w:pPr>
              <w:rPr>
                <w:rStyle w:val="Strong"/>
                <w:rFonts w:cs="Arial"/>
                <w:b w:val="0"/>
                <w:bCs w:val="0"/>
                <w:color w:val="000000"/>
                <w:sz w:val="24"/>
              </w:rPr>
            </w:pPr>
            <w:r w:rsidRPr="00A05CF1">
              <w:rPr>
                <w:rFonts w:cs="Arial"/>
                <w:b/>
                <w:color w:val="000000"/>
              </w:rPr>
              <w:t xml:space="preserve">35,767 </w:t>
            </w:r>
          </w:p>
        </w:tc>
      </w:tr>
    </w:tbl>
    <w:p w:rsidR="001458AD" w:rsidRDefault="001458AD" w:rsidP="001458AD">
      <w:pPr>
        <w:rPr>
          <w:rStyle w:val="Strong"/>
        </w:rPr>
      </w:pPr>
      <w:r>
        <w:rPr>
          <w:rStyle w:val="Strong"/>
        </w:rPr>
        <w:t>Expenses Percentages</w:t>
      </w:r>
    </w:p>
    <w:p w:rsidR="00BF5D9F" w:rsidRDefault="00BF5D9F" w:rsidP="00BF5D9F">
      <w:pPr>
        <w:rPr>
          <w:rStyle w:val="Strong"/>
          <w:b w:val="0"/>
          <w:sz w:val="24"/>
        </w:rPr>
      </w:pPr>
      <w:r>
        <w:rPr>
          <w:rStyle w:val="Strong"/>
          <w:b w:val="0"/>
          <w:sz w:val="24"/>
        </w:rPr>
        <w:t>44% - Employee Benefits</w:t>
      </w:r>
    </w:p>
    <w:p w:rsidR="00BF5D9F" w:rsidRDefault="00BF5D9F" w:rsidP="00BF5D9F">
      <w:pPr>
        <w:rPr>
          <w:rStyle w:val="Strong"/>
          <w:b w:val="0"/>
          <w:sz w:val="24"/>
        </w:rPr>
      </w:pPr>
      <w:r>
        <w:rPr>
          <w:rStyle w:val="Strong"/>
          <w:b w:val="0"/>
          <w:sz w:val="24"/>
        </w:rPr>
        <w:t>11% - Consultancy</w:t>
      </w:r>
    </w:p>
    <w:p w:rsidR="00BF5D9F" w:rsidRDefault="00BF5D9F" w:rsidP="00BF5D9F">
      <w:pPr>
        <w:rPr>
          <w:rStyle w:val="Strong"/>
          <w:b w:val="0"/>
          <w:sz w:val="24"/>
        </w:rPr>
      </w:pPr>
      <w:r>
        <w:rPr>
          <w:rStyle w:val="Strong"/>
          <w:b w:val="0"/>
          <w:sz w:val="24"/>
        </w:rPr>
        <w:t>9% - Contract Management Expenses</w:t>
      </w:r>
    </w:p>
    <w:p w:rsidR="00BF5D9F" w:rsidRPr="007707A7" w:rsidRDefault="00BF5D9F" w:rsidP="00BF5D9F">
      <w:pPr>
        <w:rPr>
          <w:rStyle w:val="Strong"/>
          <w:b w:val="0"/>
          <w:sz w:val="24"/>
        </w:rPr>
      </w:pPr>
      <w:r>
        <w:rPr>
          <w:rStyle w:val="Strong"/>
          <w:b w:val="0"/>
          <w:sz w:val="24"/>
        </w:rPr>
        <w:t>9% - Project Grants</w:t>
      </w:r>
    </w:p>
    <w:p w:rsidR="00BF5D9F" w:rsidRDefault="00BF5D9F" w:rsidP="00BF5D9F">
      <w:pPr>
        <w:spacing w:line="276" w:lineRule="auto"/>
        <w:rPr>
          <w:rFonts w:cs="Arial"/>
        </w:rPr>
      </w:pPr>
      <w:r>
        <w:rPr>
          <w:rFonts w:cs="Arial"/>
        </w:rPr>
        <w:t>8% - Other Administrative Costs</w:t>
      </w:r>
    </w:p>
    <w:p w:rsidR="00BF5D9F" w:rsidRDefault="00BF5D9F" w:rsidP="00BF5D9F">
      <w:pPr>
        <w:spacing w:line="276" w:lineRule="auto"/>
        <w:rPr>
          <w:rFonts w:cs="Arial"/>
        </w:rPr>
      </w:pPr>
      <w:r>
        <w:rPr>
          <w:rFonts w:cs="Arial"/>
        </w:rPr>
        <w:t>7% - Conferences, Seminars and Meetings</w:t>
      </w:r>
    </w:p>
    <w:p w:rsidR="00BF5D9F" w:rsidRDefault="00BF5D9F" w:rsidP="00BF5D9F">
      <w:pPr>
        <w:spacing w:line="276" w:lineRule="auto"/>
        <w:rPr>
          <w:rFonts w:cs="Arial"/>
        </w:rPr>
      </w:pPr>
      <w:r>
        <w:rPr>
          <w:rFonts w:cs="Arial"/>
        </w:rPr>
        <w:t>5% - IT and Telephony</w:t>
      </w:r>
    </w:p>
    <w:p w:rsidR="00BF5D9F" w:rsidRDefault="00BF5D9F" w:rsidP="00BF5D9F">
      <w:pPr>
        <w:spacing w:line="276" w:lineRule="auto"/>
        <w:rPr>
          <w:rFonts w:cs="Arial"/>
        </w:rPr>
      </w:pPr>
      <w:r>
        <w:rPr>
          <w:rFonts w:cs="Arial"/>
        </w:rPr>
        <w:t>4% - Occupancy</w:t>
      </w:r>
    </w:p>
    <w:p w:rsidR="00BF5D9F" w:rsidRDefault="00BF5D9F" w:rsidP="00BF5D9F">
      <w:pPr>
        <w:spacing w:line="276" w:lineRule="auto"/>
        <w:rPr>
          <w:rFonts w:cs="Arial"/>
        </w:rPr>
      </w:pPr>
      <w:r>
        <w:rPr>
          <w:rFonts w:cs="Arial"/>
        </w:rPr>
        <w:t>2% - Travel</w:t>
      </w:r>
    </w:p>
    <w:p w:rsidR="00E273B7" w:rsidRDefault="00BF5D9F" w:rsidP="001458AD">
      <w:pPr>
        <w:spacing w:line="276" w:lineRule="auto"/>
        <w:rPr>
          <w:rFonts w:cs="Arial"/>
        </w:rPr>
      </w:pPr>
      <w:r>
        <w:rPr>
          <w:rFonts w:cs="Arial"/>
        </w:rPr>
        <w:t>1% - Advertising</w:t>
      </w:r>
    </w:p>
    <w:tbl>
      <w:tblPr>
        <w:tblStyle w:val="TableGrid"/>
        <w:tblW w:w="0" w:type="auto"/>
        <w:tblLook w:val="04A0" w:firstRow="1" w:lastRow="0" w:firstColumn="1" w:lastColumn="0" w:noHBand="0" w:noVBand="1"/>
        <w:tblCaption w:val="Total Surplus"/>
        <w:tblDescription w:val="NDS's total surplus for the 2015 to 2016 financial year, compared with the 2014 to 2015 financial year."/>
      </w:tblPr>
      <w:tblGrid>
        <w:gridCol w:w="2840"/>
        <w:gridCol w:w="2841"/>
        <w:gridCol w:w="2841"/>
      </w:tblGrid>
      <w:tr w:rsidR="001458AD" w:rsidRPr="00A05CF1" w:rsidTr="00B408B7">
        <w:trPr>
          <w:tblHeader/>
        </w:trPr>
        <w:tc>
          <w:tcPr>
            <w:tcW w:w="2840" w:type="dxa"/>
          </w:tcPr>
          <w:p w:rsidR="001458AD" w:rsidRPr="00A05CF1" w:rsidRDefault="001458AD" w:rsidP="00CA75F3">
            <w:pPr>
              <w:rPr>
                <w:rStyle w:val="Strong"/>
                <w:rFonts w:cs="Arial"/>
                <w:b w:val="0"/>
                <w:color w:val="000000"/>
                <w:sz w:val="24"/>
              </w:rPr>
            </w:pPr>
            <w:r w:rsidRPr="00A05CF1">
              <w:rPr>
                <w:rFonts w:cs="Arial"/>
                <w:b/>
                <w:bCs/>
                <w:color w:val="000000"/>
              </w:rPr>
              <w:t>Total Surplus/(Deficit) for the year</w:t>
            </w:r>
          </w:p>
        </w:tc>
        <w:tc>
          <w:tcPr>
            <w:tcW w:w="2841" w:type="dxa"/>
          </w:tcPr>
          <w:p w:rsidR="001458AD" w:rsidRPr="00A05CF1" w:rsidRDefault="001458AD" w:rsidP="00CA75F3">
            <w:pPr>
              <w:rPr>
                <w:rStyle w:val="Strong"/>
                <w:rFonts w:cs="Arial"/>
                <w:b w:val="0"/>
                <w:bCs w:val="0"/>
                <w:color w:val="000000"/>
                <w:sz w:val="24"/>
              </w:rPr>
            </w:pPr>
            <w:r w:rsidRPr="00A05CF1">
              <w:rPr>
                <w:rFonts w:cs="Arial"/>
                <w:b/>
                <w:color w:val="000000"/>
              </w:rPr>
              <w:t xml:space="preserve">1,541 </w:t>
            </w:r>
          </w:p>
        </w:tc>
        <w:tc>
          <w:tcPr>
            <w:tcW w:w="2841" w:type="dxa"/>
          </w:tcPr>
          <w:p w:rsidR="001458AD" w:rsidRPr="00A05CF1" w:rsidRDefault="001458AD" w:rsidP="00CA75F3">
            <w:pPr>
              <w:rPr>
                <w:rStyle w:val="Strong"/>
                <w:rFonts w:cs="Arial"/>
                <w:b w:val="0"/>
                <w:bCs w:val="0"/>
                <w:color w:val="000000"/>
                <w:sz w:val="24"/>
              </w:rPr>
            </w:pPr>
            <w:r w:rsidRPr="00A05CF1">
              <w:rPr>
                <w:rFonts w:cs="Arial"/>
                <w:b/>
                <w:color w:val="000000"/>
              </w:rPr>
              <w:t xml:space="preserve">951 </w:t>
            </w:r>
          </w:p>
        </w:tc>
      </w:tr>
    </w:tbl>
    <w:p w:rsidR="001458AD" w:rsidRDefault="001458AD" w:rsidP="00BF5D9F">
      <w:pPr>
        <w:rPr>
          <w:rFonts w:cs="Arial"/>
        </w:rPr>
      </w:pPr>
    </w:p>
    <w:p w:rsidR="001458AD" w:rsidRDefault="001458AD" w:rsidP="001458AD">
      <w:r>
        <w:br w:type="page"/>
      </w:r>
    </w:p>
    <w:p w:rsidR="00BF5D9F" w:rsidRPr="008A05D4" w:rsidRDefault="00BF5D9F" w:rsidP="00DC7E5A">
      <w:pPr>
        <w:pStyle w:val="Subtitle"/>
      </w:pPr>
      <w:r w:rsidRPr="008A05D4">
        <w:t>National Disability Services Annual Report 2015-16</w:t>
      </w:r>
    </w:p>
    <w:p w:rsidR="00BF5D9F" w:rsidRPr="00BF5D9F" w:rsidRDefault="00BF5D9F" w:rsidP="00BF5D9F">
      <w:pPr>
        <w:rPr>
          <w:rFonts w:cs="Arial"/>
        </w:rPr>
      </w:pPr>
      <w:r w:rsidRPr="00BF5D9F">
        <w:rPr>
          <w:rFonts w:cs="Arial"/>
        </w:rPr>
        <w:t>Copyright National Disability Services 2016</w:t>
      </w:r>
    </w:p>
    <w:p w:rsidR="00BF5D9F" w:rsidRPr="00BF5D9F" w:rsidRDefault="00BF5D9F" w:rsidP="00BF5D9F">
      <w:pPr>
        <w:rPr>
          <w:rFonts w:cs="Arial"/>
        </w:rPr>
      </w:pPr>
      <w:r w:rsidRPr="00BF5D9F">
        <w:rPr>
          <w:rFonts w:cs="Arial"/>
        </w:rPr>
        <w:t>Produced by National Disability Services</w:t>
      </w:r>
    </w:p>
    <w:p w:rsidR="00BF5D9F" w:rsidRPr="00BF5D9F" w:rsidRDefault="00BF5D9F" w:rsidP="00BF5D9F">
      <w:pPr>
        <w:rPr>
          <w:rFonts w:cs="Arial"/>
        </w:rPr>
      </w:pPr>
      <w:r w:rsidRPr="00BF5D9F">
        <w:rPr>
          <w:rFonts w:cs="Arial"/>
        </w:rPr>
        <w:t>Data used i</w:t>
      </w:r>
      <w:r>
        <w:rPr>
          <w:rFonts w:cs="Arial"/>
        </w:rPr>
        <w:t xml:space="preserve">n this report is drawn from the </w:t>
      </w:r>
      <w:r w:rsidRPr="00BF5D9F">
        <w:rPr>
          <w:rFonts w:cs="Arial"/>
        </w:rPr>
        <w:t>most accurate information available at the</w:t>
      </w:r>
      <w:r>
        <w:rPr>
          <w:rFonts w:cs="Arial"/>
        </w:rPr>
        <w:t xml:space="preserve"> </w:t>
      </w:r>
      <w:r w:rsidRPr="00BF5D9F">
        <w:rPr>
          <w:rFonts w:cs="Arial"/>
        </w:rPr>
        <w:t>time of writing.</w:t>
      </w:r>
    </w:p>
    <w:p w:rsidR="00BF5D9F" w:rsidRPr="00BF5D9F" w:rsidRDefault="00BF5D9F" w:rsidP="00BF5D9F">
      <w:pPr>
        <w:rPr>
          <w:rFonts w:cs="Arial"/>
        </w:rPr>
      </w:pPr>
      <w:r w:rsidRPr="00BF5D9F">
        <w:rPr>
          <w:rFonts w:cs="Arial"/>
        </w:rPr>
        <w:t>We woul</w:t>
      </w:r>
      <w:r>
        <w:rPr>
          <w:rFonts w:cs="Arial"/>
        </w:rPr>
        <w:t xml:space="preserve">d like to acknowledge and thank </w:t>
      </w:r>
      <w:r w:rsidRPr="00BF5D9F">
        <w:rPr>
          <w:rFonts w:cs="Arial"/>
        </w:rPr>
        <w:t>the many people who have agreed to allow</w:t>
      </w:r>
      <w:r>
        <w:rPr>
          <w:rFonts w:cs="Arial"/>
        </w:rPr>
        <w:t xml:space="preserve"> </w:t>
      </w:r>
      <w:r w:rsidRPr="00BF5D9F">
        <w:rPr>
          <w:rFonts w:cs="Arial"/>
        </w:rPr>
        <w:t>photographs of themselves to be used in</w:t>
      </w:r>
      <w:r>
        <w:rPr>
          <w:rFonts w:cs="Arial"/>
        </w:rPr>
        <w:t xml:space="preserve"> </w:t>
      </w:r>
      <w:r w:rsidRPr="00BF5D9F">
        <w:rPr>
          <w:rFonts w:cs="Arial"/>
        </w:rPr>
        <w:t>various NDS publications. We also thank our</w:t>
      </w:r>
      <w:r>
        <w:rPr>
          <w:rFonts w:cs="Arial"/>
        </w:rPr>
        <w:t xml:space="preserve"> </w:t>
      </w:r>
      <w:r w:rsidRPr="00BF5D9F">
        <w:rPr>
          <w:rFonts w:cs="Arial"/>
        </w:rPr>
        <w:t>members who were instrumental in arranging</w:t>
      </w:r>
      <w:r>
        <w:rPr>
          <w:rFonts w:cs="Arial"/>
        </w:rPr>
        <w:t xml:space="preserve"> </w:t>
      </w:r>
      <w:r w:rsidRPr="00BF5D9F">
        <w:rPr>
          <w:rFonts w:cs="Arial"/>
        </w:rPr>
        <w:t>for the photographs to be taken.</w:t>
      </w:r>
    </w:p>
    <w:p w:rsidR="00BF5D9F" w:rsidRPr="00BF5D9F" w:rsidRDefault="00BF5D9F" w:rsidP="00BF5D9F">
      <w:pPr>
        <w:rPr>
          <w:rFonts w:cs="Arial"/>
          <w:b/>
          <w:bCs/>
        </w:rPr>
      </w:pPr>
      <w:r w:rsidRPr="00BF5D9F">
        <w:rPr>
          <w:rFonts w:cs="Arial"/>
          <w:b/>
          <w:bCs/>
        </w:rPr>
        <w:t>Contact officer</w:t>
      </w:r>
    </w:p>
    <w:p w:rsidR="00BF5D9F" w:rsidRPr="00BF5D9F" w:rsidRDefault="00BF5D9F" w:rsidP="00BF5D9F">
      <w:pPr>
        <w:rPr>
          <w:rFonts w:cs="Arial"/>
        </w:rPr>
      </w:pPr>
      <w:r w:rsidRPr="00BF5D9F">
        <w:rPr>
          <w:rFonts w:cs="Arial"/>
        </w:rPr>
        <w:t>Katherine McLellan</w:t>
      </w:r>
    </w:p>
    <w:p w:rsidR="00BF5D9F" w:rsidRPr="00BF5D9F" w:rsidRDefault="00BF5D9F" w:rsidP="00BF5D9F">
      <w:pPr>
        <w:rPr>
          <w:rFonts w:cs="Arial"/>
        </w:rPr>
      </w:pPr>
      <w:r>
        <w:rPr>
          <w:rFonts w:cs="Arial"/>
        </w:rPr>
        <w:t>Phone: 02</w:t>
      </w:r>
      <w:r w:rsidRPr="00BF5D9F">
        <w:rPr>
          <w:rFonts w:cs="Arial"/>
        </w:rPr>
        <w:t xml:space="preserve"> 9256 3168</w:t>
      </w:r>
    </w:p>
    <w:p w:rsidR="00BF5D9F" w:rsidRPr="00BF5D9F" w:rsidRDefault="00BF5D9F" w:rsidP="00BF5D9F">
      <w:pPr>
        <w:rPr>
          <w:rFonts w:cs="Arial"/>
        </w:rPr>
      </w:pPr>
      <w:r w:rsidRPr="00BF5D9F">
        <w:rPr>
          <w:rFonts w:cs="Arial"/>
        </w:rPr>
        <w:t>F</w:t>
      </w:r>
      <w:r>
        <w:rPr>
          <w:rFonts w:cs="Arial"/>
        </w:rPr>
        <w:t>ax: 02</w:t>
      </w:r>
      <w:r w:rsidRPr="00BF5D9F">
        <w:rPr>
          <w:rFonts w:cs="Arial"/>
        </w:rPr>
        <w:t xml:space="preserve"> 9256 3123</w:t>
      </w:r>
    </w:p>
    <w:p w:rsidR="00BF5D9F" w:rsidRPr="00BF5D9F" w:rsidRDefault="00BF5D9F" w:rsidP="00BF5D9F">
      <w:pPr>
        <w:rPr>
          <w:rFonts w:cs="Arial"/>
        </w:rPr>
      </w:pPr>
      <w:r w:rsidRPr="00BF5D9F">
        <w:rPr>
          <w:rFonts w:cs="Arial"/>
        </w:rPr>
        <w:t>katherine.mclellan@nds.org.au</w:t>
      </w:r>
    </w:p>
    <w:p w:rsidR="00BF5D9F" w:rsidRPr="008A05D4" w:rsidRDefault="00BF5D9F" w:rsidP="00BF5D9F">
      <w:pPr>
        <w:rPr>
          <w:rFonts w:cs="Arial"/>
        </w:rPr>
      </w:pPr>
      <w:r w:rsidRPr="008A05D4">
        <w:rPr>
          <w:rFonts w:cs="Arial"/>
        </w:rPr>
        <w:t>This report was printed by a supported employment enterprise.</w:t>
      </w:r>
    </w:p>
    <w:p w:rsidR="001F4FAA" w:rsidRPr="008A05D4" w:rsidRDefault="00BF5D9F" w:rsidP="00BF5D9F">
      <w:pPr>
        <w:rPr>
          <w:rStyle w:val="Strong"/>
          <w:rFonts w:cs="Arial"/>
          <w:sz w:val="24"/>
        </w:rPr>
      </w:pPr>
      <w:r w:rsidRPr="008A05D4">
        <w:rPr>
          <w:rFonts w:cs="Arial"/>
          <w:bCs/>
        </w:rPr>
        <w:t>www.nds.org.au</w:t>
      </w:r>
    </w:p>
    <w:sectPr w:rsidR="001F4FAA" w:rsidRPr="008A05D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FB" w:rsidRDefault="001802FB" w:rsidP="001802FB">
      <w:pPr>
        <w:spacing w:before="0" w:after="0"/>
      </w:pPr>
      <w:r>
        <w:separator/>
      </w:r>
    </w:p>
  </w:endnote>
  <w:endnote w:type="continuationSeparator" w:id="0">
    <w:p w:rsidR="001802FB" w:rsidRDefault="001802FB" w:rsidP="001802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08881"/>
      <w:docPartObj>
        <w:docPartGallery w:val="Page Numbers (Bottom of Page)"/>
        <w:docPartUnique/>
      </w:docPartObj>
    </w:sdtPr>
    <w:sdtEndPr>
      <w:rPr>
        <w:noProof/>
      </w:rPr>
    </w:sdtEndPr>
    <w:sdtContent>
      <w:p w:rsidR="001802FB" w:rsidRDefault="001802FB">
        <w:pPr>
          <w:pStyle w:val="Footer"/>
          <w:jc w:val="right"/>
        </w:pPr>
        <w:r>
          <w:fldChar w:fldCharType="begin"/>
        </w:r>
        <w:r>
          <w:instrText xml:space="preserve"> PAGE   \* MERGEFORMAT </w:instrText>
        </w:r>
        <w:r>
          <w:fldChar w:fldCharType="separate"/>
        </w:r>
        <w:r w:rsidR="00783F4E">
          <w:rPr>
            <w:noProof/>
          </w:rPr>
          <w:t>4</w:t>
        </w:r>
        <w:r>
          <w:rPr>
            <w:noProof/>
          </w:rPr>
          <w:fldChar w:fldCharType="end"/>
        </w:r>
      </w:p>
    </w:sdtContent>
  </w:sdt>
  <w:p w:rsidR="001802FB" w:rsidRDefault="00180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FB" w:rsidRDefault="001802FB" w:rsidP="001802FB">
      <w:pPr>
        <w:spacing w:before="0" w:after="0"/>
      </w:pPr>
      <w:r>
        <w:separator/>
      </w:r>
    </w:p>
  </w:footnote>
  <w:footnote w:type="continuationSeparator" w:id="0">
    <w:p w:rsidR="001802FB" w:rsidRDefault="001802FB" w:rsidP="001802F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9B7"/>
    <w:multiLevelType w:val="hybridMultilevel"/>
    <w:tmpl w:val="E412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F7ADB"/>
    <w:multiLevelType w:val="hybridMultilevel"/>
    <w:tmpl w:val="6B9E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D01CA"/>
    <w:multiLevelType w:val="hybridMultilevel"/>
    <w:tmpl w:val="444ED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E63B2"/>
    <w:multiLevelType w:val="hybridMultilevel"/>
    <w:tmpl w:val="DD489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632E5"/>
    <w:multiLevelType w:val="hybridMultilevel"/>
    <w:tmpl w:val="91E0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C17786"/>
    <w:multiLevelType w:val="hybridMultilevel"/>
    <w:tmpl w:val="E64E0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3409B7"/>
    <w:multiLevelType w:val="hybridMultilevel"/>
    <w:tmpl w:val="A1D63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82A2B"/>
    <w:multiLevelType w:val="hybridMultilevel"/>
    <w:tmpl w:val="DE10C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163883"/>
    <w:multiLevelType w:val="hybridMultilevel"/>
    <w:tmpl w:val="75A49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986451"/>
    <w:multiLevelType w:val="hybridMultilevel"/>
    <w:tmpl w:val="98A0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836C9"/>
    <w:multiLevelType w:val="hybridMultilevel"/>
    <w:tmpl w:val="6F602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3E6A0E"/>
    <w:multiLevelType w:val="hybridMultilevel"/>
    <w:tmpl w:val="E4088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235C0"/>
    <w:multiLevelType w:val="hybridMultilevel"/>
    <w:tmpl w:val="6F8A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F64BB"/>
    <w:multiLevelType w:val="hybridMultilevel"/>
    <w:tmpl w:val="B0AA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B0759E"/>
    <w:multiLevelType w:val="hybridMultilevel"/>
    <w:tmpl w:val="FD9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F650F"/>
    <w:multiLevelType w:val="hybridMultilevel"/>
    <w:tmpl w:val="7F06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7C7DFE"/>
    <w:multiLevelType w:val="hybridMultilevel"/>
    <w:tmpl w:val="A330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473E3"/>
    <w:multiLevelType w:val="hybridMultilevel"/>
    <w:tmpl w:val="FEBE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54C84"/>
    <w:multiLevelType w:val="hybridMultilevel"/>
    <w:tmpl w:val="5270E6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ADF6435"/>
    <w:multiLevelType w:val="hybridMultilevel"/>
    <w:tmpl w:val="3842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7173A"/>
    <w:multiLevelType w:val="hybridMultilevel"/>
    <w:tmpl w:val="85DC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D3E99"/>
    <w:multiLevelType w:val="hybridMultilevel"/>
    <w:tmpl w:val="4CC2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8D5A4D"/>
    <w:multiLevelType w:val="hybridMultilevel"/>
    <w:tmpl w:val="15A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BA29C3"/>
    <w:multiLevelType w:val="hybridMultilevel"/>
    <w:tmpl w:val="990E5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052898"/>
    <w:multiLevelType w:val="hybridMultilevel"/>
    <w:tmpl w:val="328A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10"/>
  </w:num>
  <w:num w:numId="5">
    <w:abstractNumId w:val="4"/>
  </w:num>
  <w:num w:numId="6">
    <w:abstractNumId w:val="5"/>
  </w:num>
  <w:num w:numId="7">
    <w:abstractNumId w:val="17"/>
  </w:num>
  <w:num w:numId="8">
    <w:abstractNumId w:val="12"/>
  </w:num>
  <w:num w:numId="9">
    <w:abstractNumId w:val="13"/>
  </w:num>
  <w:num w:numId="10">
    <w:abstractNumId w:val="22"/>
  </w:num>
  <w:num w:numId="11">
    <w:abstractNumId w:val="24"/>
  </w:num>
  <w:num w:numId="12">
    <w:abstractNumId w:val="21"/>
  </w:num>
  <w:num w:numId="13">
    <w:abstractNumId w:val="9"/>
  </w:num>
  <w:num w:numId="14">
    <w:abstractNumId w:val="1"/>
  </w:num>
  <w:num w:numId="15">
    <w:abstractNumId w:val="7"/>
  </w:num>
  <w:num w:numId="16">
    <w:abstractNumId w:val="23"/>
  </w:num>
  <w:num w:numId="17">
    <w:abstractNumId w:val="14"/>
  </w:num>
  <w:num w:numId="18">
    <w:abstractNumId w:val="8"/>
  </w:num>
  <w:num w:numId="19">
    <w:abstractNumId w:val="20"/>
  </w:num>
  <w:num w:numId="20">
    <w:abstractNumId w:val="0"/>
  </w:num>
  <w:num w:numId="21">
    <w:abstractNumId w:val="18"/>
  </w:num>
  <w:num w:numId="22">
    <w:abstractNumId w:val="19"/>
  </w:num>
  <w:num w:numId="23">
    <w:abstractNumId w:val="2"/>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E7"/>
    <w:rsid w:val="000009F3"/>
    <w:rsid w:val="00000C80"/>
    <w:rsid w:val="00000D8B"/>
    <w:rsid w:val="00001AF1"/>
    <w:rsid w:val="00001F3C"/>
    <w:rsid w:val="0000251A"/>
    <w:rsid w:val="00002983"/>
    <w:rsid w:val="00002C36"/>
    <w:rsid w:val="00002D9F"/>
    <w:rsid w:val="00003D13"/>
    <w:rsid w:val="00004106"/>
    <w:rsid w:val="00004316"/>
    <w:rsid w:val="000048E2"/>
    <w:rsid w:val="00004B16"/>
    <w:rsid w:val="00005624"/>
    <w:rsid w:val="0000598C"/>
    <w:rsid w:val="00005C80"/>
    <w:rsid w:val="00005C94"/>
    <w:rsid w:val="00005D8B"/>
    <w:rsid w:val="00005EB4"/>
    <w:rsid w:val="0000675D"/>
    <w:rsid w:val="00006CD8"/>
    <w:rsid w:val="00006CE2"/>
    <w:rsid w:val="000071F2"/>
    <w:rsid w:val="00007292"/>
    <w:rsid w:val="000072CB"/>
    <w:rsid w:val="000073A8"/>
    <w:rsid w:val="000073EF"/>
    <w:rsid w:val="000075CF"/>
    <w:rsid w:val="00007A73"/>
    <w:rsid w:val="00007BD1"/>
    <w:rsid w:val="00010944"/>
    <w:rsid w:val="00011191"/>
    <w:rsid w:val="000112EB"/>
    <w:rsid w:val="00011364"/>
    <w:rsid w:val="000113EB"/>
    <w:rsid w:val="00011419"/>
    <w:rsid w:val="00011730"/>
    <w:rsid w:val="00011774"/>
    <w:rsid w:val="00011D61"/>
    <w:rsid w:val="00011F96"/>
    <w:rsid w:val="00012034"/>
    <w:rsid w:val="0001304B"/>
    <w:rsid w:val="00013AB8"/>
    <w:rsid w:val="00013CA5"/>
    <w:rsid w:val="00013DE4"/>
    <w:rsid w:val="00014153"/>
    <w:rsid w:val="00014236"/>
    <w:rsid w:val="00014548"/>
    <w:rsid w:val="000150C5"/>
    <w:rsid w:val="0001570F"/>
    <w:rsid w:val="000159AC"/>
    <w:rsid w:val="00015D82"/>
    <w:rsid w:val="00015E0E"/>
    <w:rsid w:val="00016370"/>
    <w:rsid w:val="00016861"/>
    <w:rsid w:val="00016E64"/>
    <w:rsid w:val="00017387"/>
    <w:rsid w:val="00017623"/>
    <w:rsid w:val="00017799"/>
    <w:rsid w:val="00017A1A"/>
    <w:rsid w:val="00017A6B"/>
    <w:rsid w:val="000200F0"/>
    <w:rsid w:val="000201E7"/>
    <w:rsid w:val="00020290"/>
    <w:rsid w:val="0002099F"/>
    <w:rsid w:val="0002102C"/>
    <w:rsid w:val="000214CC"/>
    <w:rsid w:val="00021744"/>
    <w:rsid w:val="00021A92"/>
    <w:rsid w:val="00021B4D"/>
    <w:rsid w:val="00021F38"/>
    <w:rsid w:val="000221A9"/>
    <w:rsid w:val="00022B74"/>
    <w:rsid w:val="000231FE"/>
    <w:rsid w:val="00023406"/>
    <w:rsid w:val="00023BC2"/>
    <w:rsid w:val="000242CA"/>
    <w:rsid w:val="00024448"/>
    <w:rsid w:val="0002512C"/>
    <w:rsid w:val="000254FE"/>
    <w:rsid w:val="00025D88"/>
    <w:rsid w:val="000261F3"/>
    <w:rsid w:val="000262E1"/>
    <w:rsid w:val="00026F5D"/>
    <w:rsid w:val="00027033"/>
    <w:rsid w:val="0002748F"/>
    <w:rsid w:val="00027BC4"/>
    <w:rsid w:val="0003080D"/>
    <w:rsid w:val="00030E44"/>
    <w:rsid w:val="000312C8"/>
    <w:rsid w:val="00031332"/>
    <w:rsid w:val="00031985"/>
    <w:rsid w:val="00031E12"/>
    <w:rsid w:val="00032355"/>
    <w:rsid w:val="00032423"/>
    <w:rsid w:val="00032CDB"/>
    <w:rsid w:val="00033019"/>
    <w:rsid w:val="0003350A"/>
    <w:rsid w:val="00033870"/>
    <w:rsid w:val="0003403E"/>
    <w:rsid w:val="000340CC"/>
    <w:rsid w:val="00034160"/>
    <w:rsid w:val="00034305"/>
    <w:rsid w:val="00034478"/>
    <w:rsid w:val="00034CD7"/>
    <w:rsid w:val="00035559"/>
    <w:rsid w:val="00035D9A"/>
    <w:rsid w:val="00035DC4"/>
    <w:rsid w:val="0003658E"/>
    <w:rsid w:val="00036747"/>
    <w:rsid w:val="00037081"/>
    <w:rsid w:val="00037395"/>
    <w:rsid w:val="00037A57"/>
    <w:rsid w:val="00037F52"/>
    <w:rsid w:val="0004055C"/>
    <w:rsid w:val="00040636"/>
    <w:rsid w:val="0004076A"/>
    <w:rsid w:val="00040BA2"/>
    <w:rsid w:val="00041152"/>
    <w:rsid w:val="00041396"/>
    <w:rsid w:val="00041400"/>
    <w:rsid w:val="00041531"/>
    <w:rsid w:val="00041E14"/>
    <w:rsid w:val="0004277D"/>
    <w:rsid w:val="00042F09"/>
    <w:rsid w:val="000431F0"/>
    <w:rsid w:val="00043B29"/>
    <w:rsid w:val="000440F6"/>
    <w:rsid w:val="00044123"/>
    <w:rsid w:val="00044432"/>
    <w:rsid w:val="0004491C"/>
    <w:rsid w:val="00044FD8"/>
    <w:rsid w:val="00044FDE"/>
    <w:rsid w:val="00045297"/>
    <w:rsid w:val="000453E8"/>
    <w:rsid w:val="00045F5A"/>
    <w:rsid w:val="0004736E"/>
    <w:rsid w:val="000474D1"/>
    <w:rsid w:val="00047D95"/>
    <w:rsid w:val="0005076D"/>
    <w:rsid w:val="00050F46"/>
    <w:rsid w:val="00050F4C"/>
    <w:rsid w:val="00051444"/>
    <w:rsid w:val="00051F10"/>
    <w:rsid w:val="000528EB"/>
    <w:rsid w:val="00052BA4"/>
    <w:rsid w:val="00052CE3"/>
    <w:rsid w:val="00053325"/>
    <w:rsid w:val="00053A2F"/>
    <w:rsid w:val="00053E0A"/>
    <w:rsid w:val="0005430A"/>
    <w:rsid w:val="00054417"/>
    <w:rsid w:val="0005469F"/>
    <w:rsid w:val="00054791"/>
    <w:rsid w:val="00054A8E"/>
    <w:rsid w:val="00054E6C"/>
    <w:rsid w:val="000551E5"/>
    <w:rsid w:val="00055854"/>
    <w:rsid w:val="00055908"/>
    <w:rsid w:val="00055F30"/>
    <w:rsid w:val="00055FB1"/>
    <w:rsid w:val="00056578"/>
    <w:rsid w:val="000571FA"/>
    <w:rsid w:val="0005746E"/>
    <w:rsid w:val="00057701"/>
    <w:rsid w:val="00057B48"/>
    <w:rsid w:val="00057EAE"/>
    <w:rsid w:val="00060654"/>
    <w:rsid w:val="000612DA"/>
    <w:rsid w:val="00061360"/>
    <w:rsid w:val="000613D8"/>
    <w:rsid w:val="00061ECD"/>
    <w:rsid w:val="00062181"/>
    <w:rsid w:val="00062C1F"/>
    <w:rsid w:val="00063DC2"/>
    <w:rsid w:val="000644E5"/>
    <w:rsid w:val="00064BFE"/>
    <w:rsid w:val="00064DE2"/>
    <w:rsid w:val="0006512A"/>
    <w:rsid w:val="000654BB"/>
    <w:rsid w:val="00065F1D"/>
    <w:rsid w:val="00066197"/>
    <w:rsid w:val="0006623D"/>
    <w:rsid w:val="000667C6"/>
    <w:rsid w:val="00066B89"/>
    <w:rsid w:val="00066CD1"/>
    <w:rsid w:val="00066D6F"/>
    <w:rsid w:val="00066E26"/>
    <w:rsid w:val="0006752C"/>
    <w:rsid w:val="0007011D"/>
    <w:rsid w:val="00070213"/>
    <w:rsid w:val="0007044A"/>
    <w:rsid w:val="00070491"/>
    <w:rsid w:val="0007071E"/>
    <w:rsid w:val="00070724"/>
    <w:rsid w:val="0007077A"/>
    <w:rsid w:val="00070E77"/>
    <w:rsid w:val="000718A2"/>
    <w:rsid w:val="00071C31"/>
    <w:rsid w:val="00071E56"/>
    <w:rsid w:val="00072348"/>
    <w:rsid w:val="0007256E"/>
    <w:rsid w:val="00072B9C"/>
    <w:rsid w:val="0007346C"/>
    <w:rsid w:val="00073C90"/>
    <w:rsid w:val="000747CC"/>
    <w:rsid w:val="000748E9"/>
    <w:rsid w:val="00074915"/>
    <w:rsid w:val="00074ECE"/>
    <w:rsid w:val="0007514F"/>
    <w:rsid w:val="00075694"/>
    <w:rsid w:val="0007597D"/>
    <w:rsid w:val="00075CA4"/>
    <w:rsid w:val="0007641A"/>
    <w:rsid w:val="0007675A"/>
    <w:rsid w:val="0007676A"/>
    <w:rsid w:val="00076A45"/>
    <w:rsid w:val="00076B4E"/>
    <w:rsid w:val="00076E45"/>
    <w:rsid w:val="000772ED"/>
    <w:rsid w:val="00077B3C"/>
    <w:rsid w:val="00077BD3"/>
    <w:rsid w:val="0008001D"/>
    <w:rsid w:val="00080FA6"/>
    <w:rsid w:val="00080FEA"/>
    <w:rsid w:val="00080FFB"/>
    <w:rsid w:val="000812AA"/>
    <w:rsid w:val="00081659"/>
    <w:rsid w:val="00081673"/>
    <w:rsid w:val="00082D62"/>
    <w:rsid w:val="000830C0"/>
    <w:rsid w:val="0008312B"/>
    <w:rsid w:val="000832E1"/>
    <w:rsid w:val="000834EB"/>
    <w:rsid w:val="00083943"/>
    <w:rsid w:val="00083952"/>
    <w:rsid w:val="0008520F"/>
    <w:rsid w:val="00085843"/>
    <w:rsid w:val="00085D0C"/>
    <w:rsid w:val="000869EC"/>
    <w:rsid w:val="00086BC3"/>
    <w:rsid w:val="00091180"/>
    <w:rsid w:val="00091458"/>
    <w:rsid w:val="000916B5"/>
    <w:rsid w:val="00091BC8"/>
    <w:rsid w:val="000922D7"/>
    <w:rsid w:val="00092437"/>
    <w:rsid w:val="00093188"/>
    <w:rsid w:val="0009392B"/>
    <w:rsid w:val="00093A7F"/>
    <w:rsid w:val="0009466B"/>
    <w:rsid w:val="00094AA7"/>
    <w:rsid w:val="00094FB6"/>
    <w:rsid w:val="0009503F"/>
    <w:rsid w:val="000959BD"/>
    <w:rsid w:val="00095A05"/>
    <w:rsid w:val="00095AFD"/>
    <w:rsid w:val="00095DDB"/>
    <w:rsid w:val="000964E7"/>
    <w:rsid w:val="00096980"/>
    <w:rsid w:val="00097F2C"/>
    <w:rsid w:val="000A06A0"/>
    <w:rsid w:val="000A11B5"/>
    <w:rsid w:val="000A1297"/>
    <w:rsid w:val="000A15DC"/>
    <w:rsid w:val="000A16BF"/>
    <w:rsid w:val="000A1785"/>
    <w:rsid w:val="000A17B6"/>
    <w:rsid w:val="000A1867"/>
    <w:rsid w:val="000A1A92"/>
    <w:rsid w:val="000A201F"/>
    <w:rsid w:val="000A2423"/>
    <w:rsid w:val="000A29E6"/>
    <w:rsid w:val="000A2C2B"/>
    <w:rsid w:val="000A2E5A"/>
    <w:rsid w:val="000A3189"/>
    <w:rsid w:val="000A329C"/>
    <w:rsid w:val="000A3659"/>
    <w:rsid w:val="000A36CA"/>
    <w:rsid w:val="000A3A3C"/>
    <w:rsid w:val="000A47D3"/>
    <w:rsid w:val="000A5386"/>
    <w:rsid w:val="000A5E07"/>
    <w:rsid w:val="000A606A"/>
    <w:rsid w:val="000A60FD"/>
    <w:rsid w:val="000A668F"/>
    <w:rsid w:val="000A6751"/>
    <w:rsid w:val="000A6A01"/>
    <w:rsid w:val="000A6AFD"/>
    <w:rsid w:val="000A74F0"/>
    <w:rsid w:val="000A78E1"/>
    <w:rsid w:val="000A7BED"/>
    <w:rsid w:val="000B0110"/>
    <w:rsid w:val="000B013F"/>
    <w:rsid w:val="000B03A6"/>
    <w:rsid w:val="000B05B3"/>
    <w:rsid w:val="000B0641"/>
    <w:rsid w:val="000B07A2"/>
    <w:rsid w:val="000B094C"/>
    <w:rsid w:val="000B09C1"/>
    <w:rsid w:val="000B106E"/>
    <w:rsid w:val="000B1253"/>
    <w:rsid w:val="000B2222"/>
    <w:rsid w:val="000B23F5"/>
    <w:rsid w:val="000B25CD"/>
    <w:rsid w:val="000B284E"/>
    <w:rsid w:val="000B293F"/>
    <w:rsid w:val="000B297D"/>
    <w:rsid w:val="000B2AA2"/>
    <w:rsid w:val="000B2F7D"/>
    <w:rsid w:val="000B374F"/>
    <w:rsid w:val="000B38C2"/>
    <w:rsid w:val="000B3A81"/>
    <w:rsid w:val="000B3AB6"/>
    <w:rsid w:val="000B4294"/>
    <w:rsid w:val="000B45AA"/>
    <w:rsid w:val="000B4F58"/>
    <w:rsid w:val="000B52EB"/>
    <w:rsid w:val="000B5BB9"/>
    <w:rsid w:val="000B5C1A"/>
    <w:rsid w:val="000B5F36"/>
    <w:rsid w:val="000B5F9A"/>
    <w:rsid w:val="000B6624"/>
    <w:rsid w:val="000B6C87"/>
    <w:rsid w:val="000B6F08"/>
    <w:rsid w:val="000B6FDD"/>
    <w:rsid w:val="000B70F3"/>
    <w:rsid w:val="000B75AA"/>
    <w:rsid w:val="000B7633"/>
    <w:rsid w:val="000B77C1"/>
    <w:rsid w:val="000B7A9B"/>
    <w:rsid w:val="000B7ACB"/>
    <w:rsid w:val="000B7E0C"/>
    <w:rsid w:val="000C0443"/>
    <w:rsid w:val="000C0AE8"/>
    <w:rsid w:val="000C0B02"/>
    <w:rsid w:val="000C135C"/>
    <w:rsid w:val="000C1D88"/>
    <w:rsid w:val="000C2C1F"/>
    <w:rsid w:val="000C3368"/>
    <w:rsid w:val="000C3BAA"/>
    <w:rsid w:val="000C3FF3"/>
    <w:rsid w:val="000C421E"/>
    <w:rsid w:val="000C4806"/>
    <w:rsid w:val="000C4B8F"/>
    <w:rsid w:val="000C4D97"/>
    <w:rsid w:val="000C4FD3"/>
    <w:rsid w:val="000C5745"/>
    <w:rsid w:val="000C671C"/>
    <w:rsid w:val="000C69C2"/>
    <w:rsid w:val="000C6CD1"/>
    <w:rsid w:val="000C7054"/>
    <w:rsid w:val="000C70B3"/>
    <w:rsid w:val="000C70C6"/>
    <w:rsid w:val="000C714D"/>
    <w:rsid w:val="000C72E6"/>
    <w:rsid w:val="000C72EC"/>
    <w:rsid w:val="000D03C8"/>
    <w:rsid w:val="000D04F2"/>
    <w:rsid w:val="000D0699"/>
    <w:rsid w:val="000D0B67"/>
    <w:rsid w:val="000D1E93"/>
    <w:rsid w:val="000D1F86"/>
    <w:rsid w:val="000D1FDE"/>
    <w:rsid w:val="000D1FFA"/>
    <w:rsid w:val="000D2021"/>
    <w:rsid w:val="000D2297"/>
    <w:rsid w:val="000D3439"/>
    <w:rsid w:val="000D3680"/>
    <w:rsid w:val="000D4458"/>
    <w:rsid w:val="000D4681"/>
    <w:rsid w:val="000D4855"/>
    <w:rsid w:val="000D4975"/>
    <w:rsid w:val="000D63A6"/>
    <w:rsid w:val="000D66F2"/>
    <w:rsid w:val="000D6884"/>
    <w:rsid w:val="000D69A8"/>
    <w:rsid w:val="000D6A92"/>
    <w:rsid w:val="000D6C1C"/>
    <w:rsid w:val="000D73F4"/>
    <w:rsid w:val="000D7FA5"/>
    <w:rsid w:val="000E01C2"/>
    <w:rsid w:val="000E069F"/>
    <w:rsid w:val="000E0904"/>
    <w:rsid w:val="000E0D84"/>
    <w:rsid w:val="000E1291"/>
    <w:rsid w:val="000E1BEE"/>
    <w:rsid w:val="000E1E3F"/>
    <w:rsid w:val="000E2716"/>
    <w:rsid w:val="000E3049"/>
    <w:rsid w:val="000E30AF"/>
    <w:rsid w:val="000E3255"/>
    <w:rsid w:val="000E338A"/>
    <w:rsid w:val="000E348A"/>
    <w:rsid w:val="000E3588"/>
    <w:rsid w:val="000E38A5"/>
    <w:rsid w:val="000E5738"/>
    <w:rsid w:val="000E5E1D"/>
    <w:rsid w:val="000E6A79"/>
    <w:rsid w:val="000E6B7E"/>
    <w:rsid w:val="000E6BBB"/>
    <w:rsid w:val="000E7463"/>
    <w:rsid w:val="000E7626"/>
    <w:rsid w:val="000E7848"/>
    <w:rsid w:val="000E7D1C"/>
    <w:rsid w:val="000F01C8"/>
    <w:rsid w:val="000F071B"/>
    <w:rsid w:val="000F11AD"/>
    <w:rsid w:val="000F1692"/>
    <w:rsid w:val="000F1A96"/>
    <w:rsid w:val="000F2758"/>
    <w:rsid w:val="000F2FEE"/>
    <w:rsid w:val="000F34F2"/>
    <w:rsid w:val="000F3828"/>
    <w:rsid w:val="000F3B2A"/>
    <w:rsid w:val="000F3B4F"/>
    <w:rsid w:val="000F3F8A"/>
    <w:rsid w:val="000F3FEB"/>
    <w:rsid w:val="000F4000"/>
    <w:rsid w:val="000F4FB3"/>
    <w:rsid w:val="000F5277"/>
    <w:rsid w:val="000F5323"/>
    <w:rsid w:val="000F585F"/>
    <w:rsid w:val="000F5DD7"/>
    <w:rsid w:val="000F5F29"/>
    <w:rsid w:val="000F67C4"/>
    <w:rsid w:val="000F6B19"/>
    <w:rsid w:val="000F6D20"/>
    <w:rsid w:val="000F6FA6"/>
    <w:rsid w:val="000F7B53"/>
    <w:rsid w:val="000F7D15"/>
    <w:rsid w:val="001002B8"/>
    <w:rsid w:val="00100671"/>
    <w:rsid w:val="00100FE5"/>
    <w:rsid w:val="00101299"/>
    <w:rsid w:val="00101B42"/>
    <w:rsid w:val="00102299"/>
    <w:rsid w:val="001025CA"/>
    <w:rsid w:val="00102C84"/>
    <w:rsid w:val="0010301E"/>
    <w:rsid w:val="00103441"/>
    <w:rsid w:val="00103E66"/>
    <w:rsid w:val="00105714"/>
    <w:rsid w:val="001057A8"/>
    <w:rsid w:val="00105921"/>
    <w:rsid w:val="00105E21"/>
    <w:rsid w:val="00106144"/>
    <w:rsid w:val="0010622C"/>
    <w:rsid w:val="001062DA"/>
    <w:rsid w:val="001065F8"/>
    <w:rsid w:val="00106A12"/>
    <w:rsid w:val="00106C0F"/>
    <w:rsid w:val="00106ED0"/>
    <w:rsid w:val="001075C3"/>
    <w:rsid w:val="00107ED7"/>
    <w:rsid w:val="0011041C"/>
    <w:rsid w:val="001105EC"/>
    <w:rsid w:val="001107AD"/>
    <w:rsid w:val="00110B39"/>
    <w:rsid w:val="00110C4B"/>
    <w:rsid w:val="00110FCB"/>
    <w:rsid w:val="00111AC4"/>
    <w:rsid w:val="001120EC"/>
    <w:rsid w:val="00112499"/>
    <w:rsid w:val="00112808"/>
    <w:rsid w:val="00112926"/>
    <w:rsid w:val="0011314C"/>
    <w:rsid w:val="00113993"/>
    <w:rsid w:val="00114349"/>
    <w:rsid w:val="00114419"/>
    <w:rsid w:val="00114947"/>
    <w:rsid w:val="00114FF2"/>
    <w:rsid w:val="0011520F"/>
    <w:rsid w:val="001152AC"/>
    <w:rsid w:val="00115408"/>
    <w:rsid w:val="0011560E"/>
    <w:rsid w:val="0011562B"/>
    <w:rsid w:val="0011576A"/>
    <w:rsid w:val="00116118"/>
    <w:rsid w:val="00116299"/>
    <w:rsid w:val="001164DD"/>
    <w:rsid w:val="00116A20"/>
    <w:rsid w:val="00116D67"/>
    <w:rsid w:val="00117547"/>
    <w:rsid w:val="00117C7A"/>
    <w:rsid w:val="0012028D"/>
    <w:rsid w:val="00120C21"/>
    <w:rsid w:val="00120FA8"/>
    <w:rsid w:val="001210CA"/>
    <w:rsid w:val="0012154B"/>
    <w:rsid w:val="001216C5"/>
    <w:rsid w:val="00121B05"/>
    <w:rsid w:val="00121F5B"/>
    <w:rsid w:val="00122DF2"/>
    <w:rsid w:val="00122F8C"/>
    <w:rsid w:val="00123501"/>
    <w:rsid w:val="0012378F"/>
    <w:rsid w:val="001239A0"/>
    <w:rsid w:val="001242E3"/>
    <w:rsid w:val="00124470"/>
    <w:rsid w:val="001244A5"/>
    <w:rsid w:val="00124832"/>
    <w:rsid w:val="00124842"/>
    <w:rsid w:val="00124B08"/>
    <w:rsid w:val="00125F81"/>
    <w:rsid w:val="001265B9"/>
    <w:rsid w:val="001266D5"/>
    <w:rsid w:val="0012672B"/>
    <w:rsid w:val="00126748"/>
    <w:rsid w:val="001269F2"/>
    <w:rsid w:val="0012743F"/>
    <w:rsid w:val="0012798C"/>
    <w:rsid w:val="00130851"/>
    <w:rsid w:val="001308E4"/>
    <w:rsid w:val="00130D08"/>
    <w:rsid w:val="00130D52"/>
    <w:rsid w:val="00131925"/>
    <w:rsid w:val="00131E2B"/>
    <w:rsid w:val="00132365"/>
    <w:rsid w:val="0013291A"/>
    <w:rsid w:val="00132CCC"/>
    <w:rsid w:val="00132DB4"/>
    <w:rsid w:val="00132DBF"/>
    <w:rsid w:val="00132FA6"/>
    <w:rsid w:val="001330F6"/>
    <w:rsid w:val="001332E3"/>
    <w:rsid w:val="00133887"/>
    <w:rsid w:val="00133B2D"/>
    <w:rsid w:val="00134227"/>
    <w:rsid w:val="001342A1"/>
    <w:rsid w:val="00134D96"/>
    <w:rsid w:val="0013526F"/>
    <w:rsid w:val="00135284"/>
    <w:rsid w:val="0013547F"/>
    <w:rsid w:val="0013566A"/>
    <w:rsid w:val="00135855"/>
    <w:rsid w:val="00136323"/>
    <w:rsid w:val="001368CF"/>
    <w:rsid w:val="00136A93"/>
    <w:rsid w:val="00137074"/>
    <w:rsid w:val="0013728A"/>
    <w:rsid w:val="001372BC"/>
    <w:rsid w:val="001374F1"/>
    <w:rsid w:val="001376BC"/>
    <w:rsid w:val="00137C2E"/>
    <w:rsid w:val="001404EC"/>
    <w:rsid w:val="00140B47"/>
    <w:rsid w:val="001417EA"/>
    <w:rsid w:val="00141BDA"/>
    <w:rsid w:val="00141C5F"/>
    <w:rsid w:val="00141C84"/>
    <w:rsid w:val="00141FDB"/>
    <w:rsid w:val="0014274A"/>
    <w:rsid w:val="001428A9"/>
    <w:rsid w:val="00142B5A"/>
    <w:rsid w:val="00142E2B"/>
    <w:rsid w:val="00142FF1"/>
    <w:rsid w:val="0014321D"/>
    <w:rsid w:val="00143C5F"/>
    <w:rsid w:val="00143F3E"/>
    <w:rsid w:val="0014430F"/>
    <w:rsid w:val="001443D7"/>
    <w:rsid w:val="001451BB"/>
    <w:rsid w:val="0014572E"/>
    <w:rsid w:val="001457E2"/>
    <w:rsid w:val="001458AD"/>
    <w:rsid w:val="00145F1C"/>
    <w:rsid w:val="00145FA1"/>
    <w:rsid w:val="001460B6"/>
    <w:rsid w:val="0014611C"/>
    <w:rsid w:val="0014696C"/>
    <w:rsid w:val="00146D05"/>
    <w:rsid w:val="001470D5"/>
    <w:rsid w:val="001470E0"/>
    <w:rsid w:val="00147439"/>
    <w:rsid w:val="00147528"/>
    <w:rsid w:val="001477FA"/>
    <w:rsid w:val="00147A23"/>
    <w:rsid w:val="00147BD9"/>
    <w:rsid w:val="00147FB9"/>
    <w:rsid w:val="00150872"/>
    <w:rsid w:val="0015096F"/>
    <w:rsid w:val="00150C2B"/>
    <w:rsid w:val="00151111"/>
    <w:rsid w:val="00151322"/>
    <w:rsid w:val="00151400"/>
    <w:rsid w:val="00151550"/>
    <w:rsid w:val="00151585"/>
    <w:rsid w:val="001516D3"/>
    <w:rsid w:val="0015181C"/>
    <w:rsid w:val="00152C7D"/>
    <w:rsid w:val="00153257"/>
    <w:rsid w:val="0015383F"/>
    <w:rsid w:val="00153AB1"/>
    <w:rsid w:val="00153F9E"/>
    <w:rsid w:val="001542F5"/>
    <w:rsid w:val="001544B6"/>
    <w:rsid w:val="00154671"/>
    <w:rsid w:val="00154999"/>
    <w:rsid w:val="00154CC9"/>
    <w:rsid w:val="00154FBF"/>
    <w:rsid w:val="0015509B"/>
    <w:rsid w:val="001554FE"/>
    <w:rsid w:val="0015587E"/>
    <w:rsid w:val="00155B04"/>
    <w:rsid w:val="001567A6"/>
    <w:rsid w:val="0015722E"/>
    <w:rsid w:val="001572BC"/>
    <w:rsid w:val="00157355"/>
    <w:rsid w:val="0015772D"/>
    <w:rsid w:val="00157985"/>
    <w:rsid w:val="00157E4C"/>
    <w:rsid w:val="00157FF9"/>
    <w:rsid w:val="00160228"/>
    <w:rsid w:val="00160511"/>
    <w:rsid w:val="00161C6C"/>
    <w:rsid w:val="00162581"/>
    <w:rsid w:val="0016277A"/>
    <w:rsid w:val="001628D7"/>
    <w:rsid w:val="001635A7"/>
    <w:rsid w:val="00163894"/>
    <w:rsid w:val="00163CAA"/>
    <w:rsid w:val="0016499B"/>
    <w:rsid w:val="00164A41"/>
    <w:rsid w:val="00164C39"/>
    <w:rsid w:val="001655E9"/>
    <w:rsid w:val="00165D01"/>
    <w:rsid w:val="00166999"/>
    <w:rsid w:val="00166B54"/>
    <w:rsid w:val="00166D7B"/>
    <w:rsid w:val="001672EA"/>
    <w:rsid w:val="00167344"/>
    <w:rsid w:val="00167465"/>
    <w:rsid w:val="00170853"/>
    <w:rsid w:val="0017097F"/>
    <w:rsid w:val="001710EB"/>
    <w:rsid w:val="00171C38"/>
    <w:rsid w:val="00171C87"/>
    <w:rsid w:val="00172912"/>
    <w:rsid w:val="00172A2C"/>
    <w:rsid w:val="00172ACA"/>
    <w:rsid w:val="00172D32"/>
    <w:rsid w:val="0017303D"/>
    <w:rsid w:val="001730A0"/>
    <w:rsid w:val="0017332E"/>
    <w:rsid w:val="00173433"/>
    <w:rsid w:val="00174880"/>
    <w:rsid w:val="00174D4A"/>
    <w:rsid w:val="00174FD5"/>
    <w:rsid w:val="00175C19"/>
    <w:rsid w:val="00175CA5"/>
    <w:rsid w:val="001765F1"/>
    <w:rsid w:val="00176855"/>
    <w:rsid w:val="00176859"/>
    <w:rsid w:val="0017708F"/>
    <w:rsid w:val="001770AA"/>
    <w:rsid w:val="0017739D"/>
    <w:rsid w:val="001802FB"/>
    <w:rsid w:val="001805D6"/>
    <w:rsid w:val="00180CC6"/>
    <w:rsid w:val="00180DB3"/>
    <w:rsid w:val="0018123E"/>
    <w:rsid w:val="001815FF"/>
    <w:rsid w:val="001821BE"/>
    <w:rsid w:val="001822EB"/>
    <w:rsid w:val="00182BF8"/>
    <w:rsid w:val="00182E65"/>
    <w:rsid w:val="0018328F"/>
    <w:rsid w:val="0018389F"/>
    <w:rsid w:val="0018444C"/>
    <w:rsid w:val="00184564"/>
    <w:rsid w:val="00184BF8"/>
    <w:rsid w:val="0018536F"/>
    <w:rsid w:val="001855A5"/>
    <w:rsid w:val="001857E0"/>
    <w:rsid w:val="001858A9"/>
    <w:rsid w:val="00185CAB"/>
    <w:rsid w:val="001867AE"/>
    <w:rsid w:val="00187395"/>
    <w:rsid w:val="001906CA"/>
    <w:rsid w:val="00191BD4"/>
    <w:rsid w:val="001922FD"/>
    <w:rsid w:val="001924A1"/>
    <w:rsid w:val="0019253E"/>
    <w:rsid w:val="00192728"/>
    <w:rsid w:val="00192A48"/>
    <w:rsid w:val="00193A5A"/>
    <w:rsid w:val="00193BFA"/>
    <w:rsid w:val="00193F32"/>
    <w:rsid w:val="00194649"/>
    <w:rsid w:val="00194818"/>
    <w:rsid w:val="00194A18"/>
    <w:rsid w:val="00195595"/>
    <w:rsid w:val="00195E3B"/>
    <w:rsid w:val="00195F27"/>
    <w:rsid w:val="0019664A"/>
    <w:rsid w:val="00196B27"/>
    <w:rsid w:val="00196BA9"/>
    <w:rsid w:val="00196C5C"/>
    <w:rsid w:val="00196D23"/>
    <w:rsid w:val="0019701B"/>
    <w:rsid w:val="00197C68"/>
    <w:rsid w:val="00197CF6"/>
    <w:rsid w:val="00197F87"/>
    <w:rsid w:val="001A071A"/>
    <w:rsid w:val="001A1367"/>
    <w:rsid w:val="001A1AFC"/>
    <w:rsid w:val="001A1DB5"/>
    <w:rsid w:val="001A2557"/>
    <w:rsid w:val="001A2586"/>
    <w:rsid w:val="001A2B71"/>
    <w:rsid w:val="001A2EFB"/>
    <w:rsid w:val="001A319F"/>
    <w:rsid w:val="001A3D3A"/>
    <w:rsid w:val="001A3ECD"/>
    <w:rsid w:val="001A4267"/>
    <w:rsid w:val="001A471F"/>
    <w:rsid w:val="001A4AC5"/>
    <w:rsid w:val="001A4E98"/>
    <w:rsid w:val="001A52B6"/>
    <w:rsid w:val="001A545B"/>
    <w:rsid w:val="001A6094"/>
    <w:rsid w:val="001A6911"/>
    <w:rsid w:val="001A6BD5"/>
    <w:rsid w:val="001A6D56"/>
    <w:rsid w:val="001A7134"/>
    <w:rsid w:val="001A731B"/>
    <w:rsid w:val="001A7668"/>
    <w:rsid w:val="001A7B51"/>
    <w:rsid w:val="001B0945"/>
    <w:rsid w:val="001B0C9F"/>
    <w:rsid w:val="001B0F6D"/>
    <w:rsid w:val="001B1072"/>
    <w:rsid w:val="001B156B"/>
    <w:rsid w:val="001B25C6"/>
    <w:rsid w:val="001B2A91"/>
    <w:rsid w:val="001B3B4E"/>
    <w:rsid w:val="001B420D"/>
    <w:rsid w:val="001B4365"/>
    <w:rsid w:val="001B442E"/>
    <w:rsid w:val="001B44C3"/>
    <w:rsid w:val="001B450E"/>
    <w:rsid w:val="001B493C"/>
    <w:rsid w:val="001B61BD"/>
    <w:rsid w:val="001B63C6"/>
    <w:rsid w:val="001B63D8"/>
    <w:rsid w:val="001B6C03"/>
    <w:rsid w:val="001B6E17"/>
    <w:rsid w:val="001B6F7E"/>
    <w:rsid w:val="001B7269"/>
    <w:rsid w:val="001B7AE0"/>
    <w:rsid w:val="001C00A9"/>
    <w:rsid w:val="001C014D"/>
    <w:rsid w:val="001C01D1"/>
    <w:rsid w:val="001C0913"/>
    <w:rsid w:val="001C0946"/>
    <w:rsid w:val="001C0E82"/>
    <w:rsid w:val="001C101C"/>
    <w:rsid w:val="001C1292"/>
    <w:rsid w:val="001C1969"/>
    <w:rsid w:val="001C1DB1"/>
    <w:rsid w:val="001C29F2"/>
    <w:rsid w:val="001C2EDD"/>
    <w:rsid w:val="001C3177"/>
    <w:rsid w:val="001C38DB"/>
    <w:rsid w:val="001C3F47"/>
    <w:rsid w:val="001C43D3"/>
    <w:rsid w:val="001C4C66"/>
    <w:rsid w:val="001C4D68"/>
    <w:rsid w:val="001C6604"/>
    <w:rsid w:val="001C66C6"/>
    <w:rsid w:val="001C69EF"/>
    <w:rsid w:val="001C6ECF"/>
    <w:rsid w:val="001C6F03"/>
    <w:rsid w:val="001C792A"/>
    <w:rsid w:val="001C7BDD"/>
    <w:rsid w:val="001D0335"/>
    <w:rsid w:val="001D03B5"/>
    <w:rsid w:val="001D07C4"/>
    <w:rsid w:val="001D0980"/>
    <w:rsid w:val="001D0D0B"/>
    <w:rsid w:val="001D1291"/>
    <w:rsid w:val="001D13C1"/>
    <w:rsid w:val="001D15FD"/>
    <w:rsid w:val="001D1730"/>
    <w:rsid w:val="001D177A"/>
    <w:rsid w:val="001D1F56"/>
    <w:rsid w:val="001D2689"/>
    <w:rsid w:val="001D27A4"/>
    <w:rsid w:val="001D28D0"/>
    <w:rsid w:val="001D2DF2"/>
    <w:rsid w:val="001D31D3"/>
    <w:rsid w:val="001D358B"/>
    <w:rsid w:val="001D367D"/>
    <w:rsid w:val="001D4828"/>
    <w:rsid w:val="001D593C"/>
    <w:rsid w:val="001D66F6"/>
    <w:rsid w:val="001D7065"/>
    <w:rsid w:val="001D709D"/>
    <w:rsid w:val="001D720B"/>
    <w:rsid w:val="001D722F"/>
    <w:rsid w:val="001D7C4A"/>
    <w:rsid w:val="001E0D32"/>
    <w:rsid w:val="001E1B94"/>
    <w:rsid w:val="001E1F0C"/>
    <w:rsid w:val="001E2144"/>
    <w:rsid w:val="001E21A0"/>
    <w:rsid w:val="001E29F4"/>
    <w:rsid w:val="001E3630"/>
    <w:rsid w:val="001E38DF"/>
    <w:rsid w:val="001E3D80"/>
    <w:rsid w:val="001E3F34"/>
    <w:rsid w:val="001E4127"/>
    <w:rsid w:val="001E4315"/>
    <w:rsid w:val="001E4E70"/>
    <w:rsid w:val="001E5766"/>
    <w:rsid w:val="001E598B"/>
    <w:rsid w:val="001E5A8C"/>
    <w:rsid w:val="001E68C5"/>
    <w:rsid w:val="001E6CD9"/>
    <w:rsid w:val="001E7055"/>
    <w:rsid w:val="001E70D8"/>
    <w:rsid w:val="001E7326"/>
    <w:rsid w:val="001E77F1"/>
    <w:rsid w:val="001E7D5D"/>
    <w:rsid w:val="001E7EF9"/>
    <w:rsid w:val="001F0329"/>
    <w:rsid w:val="001F0BF6"/>
    <w:rsid w:val="001F0E4C"/>
    <w:rsid w:val="001F0FF9"/>
    <w:rsid w:val="001F1476"/>
    <w:rsid w:val="001F1719"/>
    <w:rsid w:val="001F2729"/>
    <w:rsid w:val="001F2EA8"/>
    <w:rsid w:val="001F324A"/>
    <w:rsid w:val="001F32E4"/>
    <w:rsid w:val="001F3BA2"/>
    <w:rsid w:val="001F3D8B"/>
    <w:rsid w:val="001F43A3"/>
    <w:rsid w:val="001F4DAA"/>
    <w:rsid w:val="001F4FAA"/>
    <w:rsid w:val="001F562F"/>
    <w:rsid w:val="001F5779"/>
    <w:rsid w:val="001F5D81"/>
    <w:rsid w:val="001F5D88"/>
    <w:rsid w:val="001F68AE"/>
    <w:rsid w:val="001F6C3D"/>
    <w:rsid w:val="001F7438"/>
    <w:rsid w:val="001F7996"/>
    <w:rsid w:val="001F7C98"/>
    <w:rsid w:val="001F7D21"/>
    <w:rsid w:val="001F7E36"/>
    <w:rsid w:val="002004A0"/>
    <w:rsid w:val="002008E7"/>
    <w:rsid w:val="00200B81"/>
    <w:rsid w:val="002012DD"/>
    <w:rsid w:val="0020177E"/>
    <w:rsid w:val="00201844"/>
    <w:rsid w:val="002018F7"/>
    <w:rsid w:val="00201A03"/>
    <w:rsid w:val="00201C30"/>
    <w:rsid w:val="00201D78"/>
    <w:rsid w:val="00201DAF"/>
    <w:rsid w:val="00201F86"/>
    <w:rsid w:val="00202180"/>
    <w:rsid w:val="0020244F"/>
    <w:rsid w:val="0020272E"/>
    <w:rsid w:val="0020284A"/>
    <w:rsid w:val="00202BE3"/>
    <w:rsid w:val="00202DE2"/>
    <w:rsid w:val="002030FA"/>
    <w:rsid w:val="0020315F"/>
    <w:rsid w:val="00203226"/>
    <w:rsid w:val="00203459"/>
    <w:rsid w:val="00204270"/>
    <w:rsid w:val="00204273"/>
    <w:rsid w:val="00204590"/>
    <w:rsid w:val="002047F4"/>
    <w:rsid w:val="00204A45"/>
    <w:rsid w:val="00204BC7"/>
    <w:rsid w:val="002052D9"/>
    <w:rsid w:val="00206412"/>
    <w:rsid w:val="00206F76"/>
    <w:rsid w:val="00206F99"/>
    <w:rsid w:val="00207582"/>
    <w:rsid w:val="002076BF"/>
    <w:rsid w:val="00207F08"/>
    <w:rsid w:val="002100E2"/>
    <w:rsid w:val="002103AE"/>
    <w:rsid w:val="002105A4"/>
    <w:rsid w:val="002108A3"/>
    <w:rsid w:val="00210C3F"/>
    <w:rsid w:val="00210FC4"/>
    <w:rsid w:val="00211255"/>
    <w:rsid w:val="002115EE"/>
    <w:rsid w:val="002116B3"/>
    <w:rsid w:val="00211759"/>
    <w:rsid w:val="002128CF"/>
    <w:rsid w:val="00212A1B"/>
    <w:rsid w:val="00212F54"/>
    <w:rsid w:val="0021343B"/>
    <w:rsid w:val="00213DAB"/>
    <w:rsid w:val="00214441"/>
    <w:rsid w:val="002148DD"/>
    <w:rsid w:val="00214CCD"/>
    <w:rsid w:val="00214CF4"/>
    <w:rsid w:val="0021541C"/>
    <w:rsid w:val="002156D3"/>
    <w:rsid w:val="00216438"/>
    <w:rsid w:val="00216746"/>
    <w:rsid w:val="00216887"/>
    <w:rsid w:val="00216A23"/>
    <w:rsid w:val="00216C69"/>
    <w:rsid w:val="00217482"/>
    <w:rsid w:val="00217893"/>
    <w:rsid w:val="00220422"/>
    <w:rsid w:val="0022069C"/>
    <w:rsid w:val="002206CB"/>
    <w:rsid w:val="00220997"/>
    <w:rsid w:val="00220B1B"/>
    <w:rsid w:val="00220D65"/>
    <w:rsid w:val="00221905"/>
    <w:rsid w:val="00221D13"/>
    <w:rsid w:val="00222D33"/>
    <w:rsid w:val="00222E15"/>
    <w:rsid w:val="00222ECF"/>
    <w:rsid w:val="002231AB"/>
    <w:rsid w:val="002239A8"/>
    <w:rsid w:val="00223E83"/>
    <w:rsid w:val="002240F2"/>
    <w:rsid w:val="00224196"/>
    <w:rsid w:val="00225402"/>
    <w:rsid w:val="0022547E"/>
    <w:rsid w:val="00227B59"/>
    <w:rsid w:val="002306D2"/>
    <w:rsid w:val="00230FFC"/>
    <w:rsid w:val="002320DF"/>
    <w:rsid w:val="00232800"/>
    <w:rsid w:val="00232ACA"/>
    <w:rsid w:val="002333CC"/>
    <w:rsid w:val="002335D7"/>
    <w:rsid w:val="002347E4"/>
    <w:rsid w:val="0023497B"/>
    <w:rsid w:val="00234E0D"/>
    <w:rsid w:val="002351BC"/>
    <w:rsid w:val="00235473"/>
    <w:rsid w:val="002358B1"/>
    <w:rsid w:val="00235C52"/>
    <w:rsid w:val="00235E80"/>
    <w:rsid w:val="00237406"/>
    <w:rsid w:val="0023758F"/>
    <w:rsid w:val="002378F6"/>
    <w:rsid w:val="00237B91"/>
    <w:rsid w:val="00240577"/>
    <w:rsid w:val="00240883"/>
    <w:rsid w:val="00240C7E"/>
    <w:rsid w:val="00240D3C"/>
    <w:rsid w:val="00240F8D"/>
    <w:rsid w:val="002426B7"/>
    <w:rsid w:val="00242F37"/>
    <w:rsid w:val="00242F95"/>
    <w:rsid w:val="002430BB"/>
    <w:rsid w:val="002434F7"/>
    <w:rsid w:val="0024384C"/>
    <w:rsid w:val="00244412"/>
    <w:rsid w:val="002444E3"/>
    <w:rsid w:val="00244822"/>
    <w:rsid w:val="002451A0"/>
    <w:rsid w:val="0024528C"/>
    <w:rsid w:val="00245506"/>
    <w:rsid w:val="00245A3F"/>
    <w:rsid w:val="0024661B"/>
    <w:rsid w:val="002466FE"/>
    <w:rsid w:val="002467F7"/>
    <w:rsid w:val="00247129"/>
    <w:rsid w:val="00247368"/>
    <w:rsid w:val="00247DA3"/>
    <w:rsid w:val="00247F03"/>
    <w:rsid w:val="00250096"/>
    <w:rsid w:val="002502ED"/>
    <w:rsid w:val="0025036A"/>
    <w:rsid w:val="0025073D"/>
    <w:rsid w:val="00250813"/>
    <w:rsid w:val="00250DC3"/>
    <w:rsid w:val="00251A48"/>
    <w:rsid w:val="00251AF8"/>
    <w:rsid w:val="00251E2C"/>
    <w:rsid w:val="00252218"/>
    <w:rsid w:val="00252B49"/>
    <w:rsid w:val="00252D68"/>
    <w:rsid w:val="00252EBA"/>
    <w:rsid w:val="00252FFE"/>
    <w:rsid w:val="00253053"/>
    <w:rsid w:val="002533C3"/>
    <w:rsid w:val="002533DC"/>
    <w:rsid w:val="002539C2"/>
    <w:rsid w:val="0025424B"/>
    <w:rsid w:val="00254472"/>
    <w:rsid w:val="00254751"/>
    <w:rsid w:val="00254CB3"/>
    <w:rsid w:val="002552B1"/>
    <w:rsid w:val="002558F7"/>
    <w:rsid w:val="00255B5A"/>
    <w:rsid w:val="00255CCC"/>
    <w:rsid w:val="00256258"/>
    <w:rsid w:val="002563C9"/>
    <w:rsid w:val="00256C8F"/>
    <w:rsid w:val="0025717F"/>
    <w:rsid w:val="00257A7A"/>
    <w:rsid w:val="002602EC"/>
    <w:rsid w:val="002604DE"/>
    <w:rsid w:val="00260688"/>
    <w:rsid w:val="0026167E"/>
    <w:rsid w:val="00261CA4"/>
    <w:rsid w:val="00261EA4"/>
    <w:rsid w:val="0026202B"/>
    <w:rsid w:val="002627DF"/>
    <w:rsid w:val="00262F9A"/>
    <w:rsid w:val="002637D6"/>
    <w:rsid w:val="002638FB"/>
    <w:rsid w:val="002649DB"/>
    <w:rsid w:val="002650A3"/>
    <w:rsid w:val="002652F4"/>
    <w:rsid w:val="00265D87"/>
    <w:rsid w:val="00266042"/>
    <w:rsid w:val="002661C5"/>
    <w:rsid w:val="0026643F"/>
    <w:rsid w:val="00266A80"/>
    <w:rsid w:val="00266DE3"/>
    <w:rsid w:val="002672AB"/>
    <w:rsid w:val="00267325"/>
    <w:rsid w:val="002674F9"/>
    <w:rsid w:val="00267A85"/>
    <w:rsid w:val="00267BA6"/>
    <w:rsid w:val="00267CAE"/>
    <w:rsid w:val="00267D61"/>
    <w:rsid w:val="00267F66"/>
    <w:rsid w:val="002704E8"/>
    <w:rsid w:val="002709E2"/>
    <w:rsid w:val="00270AC5"/>
    <w:rsid w:val="00270D6E"/>
    <w:rsid w:val="00270E47"/>
    <w:rsid w:val="002710D8"/>
    <w:rsid w:val="002716EA"/>
    <w:rsid w:val="00271B1D"/>
    <w:rsid w:val="00271D04"/>
    <w:rsid w:val="00271D99"/>
    <w:rsid w:val="00272EE6"/>
    <w:rsid w:val="00273341"/>
    <w:rsid w:val="00273434"/>
    <w:rsid w:val="00273572"/>
    <w:rsid w:val="00273BAE"/>
    <w:rsid w:val="00274671"/>
    <w:rsid w:val="00274768"/>
    <w:rsid w:val="00274D32"/>
    <w:rsid w:val="00274EEB"/>
    <w:rsid w:val="002759F3"/>
    <w:rsid w:val="002761DE"/>
    <w:rsid w:val="00276250"/>
    <w:rsid w:val="00276A3F"/>
    <w:rsid w:val="00276E25"/>
    <w:rsid w:val="002770A8"/>
    <w:rsid w:val="00277BCD"/>
    <w:rsid w:val="0028065E"/>
    <w:rsid w:val="00280A03"/>
    <w:rsid w:val="002811D7"/>
    <w:rsid w:val="002812F7"/>
    <w:rsid w:val="0028149B"/>
    <w:rsid w:val="00281764"/>
    <w:rsid w:val="0028186C"/>
    <w:rsid w:val="00281F85"/>
    <w:rsid w:val="00281FDE"/>
    <w:rsid w:val="00282272"/>
    <w:rsid w:val="002824EC"/>
    <w:rsid w:val="00282CE9"/>
    <w:rsid w:val="00282F33"/>
    <w:rsid w:val="00283064"/>
    <w:rsid w:val="002830D4"/>
    <w:rsid w:val="0028330A"/>
    <w:rsid w:val="0028399B"/>
    <w:rsid w:val="00283A10"/>
    <w:rsid w:val="00283BA5"/>
    <w:rsid w:val="00283CEE"/>
    <w:rsid w:val="00283F98"/>
    <w:rsid w:val="002840A8"/>
    <w:rsid w:val="00284DCF"/>
    <w:rsid w:val="0028507B"/>
    <w:rsid w:val="002852A5"/>
    <w:rsid w:val="00286299"/>
    <w:rsid w:val="00286B96"/>
    <w:rsid w:val="00286EB2"/>
    <w:rsid w:val="0028743C"/>
    <w:rsid w:val="00287D90"/>
    <w:rsid w:val="0029033E"/>
    <w:rsid w:val="00290F25"/>
    <w:rsid w:val="002914AB"/>
    <w:rsid w:val="0029181A"/>
    <w:rsid w:val="00291D66"/>
    <w:rsid w:val="00291EFB"/>
    <w:rsid w:val="002922E7"/>
    <w:rsid w:val="00292BB1"/>
    <w:rsid w:val="00294BD6"/>
    <w:rsid w:val="00294EC0"/>
    <w:rsid w:val="00294EF8"/>
    <w:rsid w:val="00295A1C"/>
    <w:rsid w:val="00296023"/>
    <w:rsid w:val="00296280"/>
    <w:rsid w:val="002966B7"/>
    <w:rsid w:val="00296CD5"/>
    <w:rsid w:val="002970E7"/>
    <w:rsid w:val="00297632"/>
    <w:rsid w:val="002976BE"/>
    <w:rsid w:val="002976C4"/>
    <w:rsid w:val="00297ACB"/>
    <w:rsid w:val="00297BF9"/>
    <w:rsid w:val="002A0817"/>
    <w:rsid w:val="002A0962"/>
    <w:rsid w:val="002A0971"/>
    <w:rsid w:val="002A1829"/>
    <w:rsid w:val="002A2809"/>
    <w:rsid w:val="002A2A8C"/>
    <w:rsid w:val="002A3103"/>
    <w:rsid w:val="002A31BB"/>
    <w:rsid w:val="002A3240"/>
    <w:rsid w:val="002A3842"/>
    <w:rsid w:val="002A47E5"/>
    <w:rsid w:val="002A4A90"/>
    <w:rsid w:val="002A5145"/>
    <w:rsid w:val="002A51AE"/>
    <w:rsid w:val="002A5917"/>
    <w:rsid w:val="002A61BE"/>
    <w:rsid w:val="002A6A72"/>
    <w:rsid w:val="002A6E99"/>
    <w:rsid w:val="002A6F09"/>
    <w:rsid w:val="002A6FBD"/>
    <w:rsid w:val="002A7844"/>
    <w:rsid w:val="002A7C88"/>
    <w:rsid w:val="002B026F"/>
    <w:rsid w:val="002B0A30"/>
    <w:rsid w:val="002B10C1"/>
    <w:rsid w:val="002B12A8"/>
    <w:rsid w:val="002B1349"/>
    <w:rsid w:val="002B1ABA"/>
    <w:rsid w:val="002B1B49"/>
    <w:rsid w:val="002B1F0B"/>
    <w:rsid w:val="002B2355"/>
    <w:rsid w:val="002B2756"/>
    <w:rsid w:val="002B2BD6"/>
    <w:rsid w:val="002B2D66"/>
    <w:rsid w:val="002B3296"/>
    <w:rsid w:val="002B3555"/>
    <w:rsid w:val="002B3861"/>
    <w:rsid w:val="002B38C9"/>
    <w:rsid w:val="002B39ED"/>
    <w:rsid w:val="002B435B"/>
    <w:rsid w:val="002B4D88"/>
    <w:rsid w:val="002B4E21"/>
    <w:rsid w:val="002B5185"/>
    <w:rsid w:val="002B584A"/>
    <w:rsid w:val="002B5C49"/>
    <w:rsid w:val="002B5F7C"/>
    <w:rsid w:val="002B6093"/>
    <w:rsid w:val="002B60C0"/>
    <w:rsid w:val="002B626E"/>
    <w:rsid w:val="002B62FC"/>
    <w:rsid w:val="002B68AD"/>
    <w:rsid w:val="002B7CF7"/>
    <w:rsid w:val="002B7DD9"/>
    <w:rsid w:val="002C0220"/>
    <w:rsid w:val="002C04C5"/>
    <w:rsid w:val="002C0C84"/>
    <w:rsid w:val="002C11A6"/>
    <w:rsid w:val="002C158A"/>
    <w:rsid w:val="002C15D4"/>
    <w:rsid w:val="002C1E5A"/>
    <w:rsid w:val="002C1F50"/>
    <w:rsid w:val="002C1F64"/>
    <w:rsid w:val="002C20B2"/>
    <w:rsid w:val="002C26A0"/>
    <w:rsid w:val="002C278D"/>
    <w:rsid w:val="002C27CB"/>
    <w:rsid w:val="002C360C"/>
    <w:rsid w:val="002C3C38"/>
    <w:rsid w:val="002C3D40"/>
    <w:rsid w:val="002C4A11"/>
    <w:rsid w:val="002C4D12"/>
    <w:rsid w:val="002C61E0"/>
    <w:rsid w:val="002C63D8"/>
    <w:rsid w:val="002C65B6"/>
    <w:rsid w:val="002C6BCF"/>
    <w:rsid w:val="002C6F5B"/>
    <w:rsid w:val="002C7313"/>
    <w:rsid w:val="002C75A5"/>
    <w:rsid w:val="002C7A9D"/>
    <w:rsid w:val="002D1D89"/>
    <w:rsid w:val="002D313D"/>
    <w:rsid w:val="002D34F7"/>
    <w:rsid w:val="002D3A3D"/>
    <w:rsid w:val="002D414D"/>
    <w:rsid w:val="002D434A"/>
    <w:rsid w:val="002D4649"/>
    <w:rsid w:val="002D488D"/>
    <w:rsid w:val="002D4AC7"/>
    <w:rsid w:val="002D4BA5"/>
    <w:rsid w:val="002D4E8A"/>
    <w:rsid w:val="002D5B64"/>
    <w:rsid w:val="002D6348"/>
    <w:rsid w:val="002D6E1F"/>
    <w:rsid w:val="002D721C"/>
    <w:rsid w:val="002D7675"/>
    <w:rsid w:val="002E01C7"/>
    <w:rsid w:val="002E02B1"/>
    <w:rsid w:val="002E0431"/>
    <w:rsid w:val="002E09A7"/>
    <w:rsid w:val="002E1116"/>
    <w:rsid w:val="002E1724"/>
    <w:rsid w:val="002E17A1"/>
    <w:rsid w:val="002E1FCE"/>
    <w:rsid w:val="002E244C"/>
    <w:rsid w:val="002E2B38"/>
    <w:rsid w:val="002E2EF7"/>
    <w:rsid w:val="002E30A9"/>
    <w:rsid w:val="002E3342"/>
    <w:rsid w:val="002E343B"/>
    <w:rsid w:val="002E375D"/>
    <w:rsid w:val="002E3DE6"/>
    <w:rsid w:val="002E41A5"/>
    <w:rsid w:val="002E4665"/>
    <w:rsid w:val="002E472D"/>
    <w:rsid w:val="002E4EA4"/>
    <w:rsid w:val="002E62C4"/>
    <w:rsid w:val="002E67A7"/>
    <w:rsid w:val="002E6A50"/>
    <w:rsid w:val="002E75B9"/>
    <w:rsid w:val="002E765F"/>
    <w:rsid w:val="002E7687"/>
    <w:rsid w:val="002E79B7"/>
    <w:rsid w:val="002F074E"/>
    <w:rsid w:val="002F081E"/>
    <w:rsid w:val="002F1039"/>
    <w:rsid w:val="002F1104"/>
    <w:rsid w:val="002F1591"/>
    <w:rsid w:val="002F1956"/>
    <w:rsid w:val="002F1A39"/>
    <w:rsid w:val="002F1F51"/>
    <w:rsid w:val="002F201F"/>
    <w:rsid w:val="002F2B6D"/>
    <w:rsid w:val="002F3474"/>
    <w:rsid w:val="002F362E"/>
    <w:rsid w:val="002F3666"/>
    <w:rsid w:val="002F37EC"/>
    <w:rsid w:val="002F3A60"/>
    <w:rsid w:val="002F3DA3"/>
    <w:rsid w:val="002F43D6"/>
    <w:rsid w:val="002F4494"/>
    <w:rsid w:val="002F4792"/>
    <w:rsid w:val="002F4830"/>
    <w:rsid w:val="002F4D4A"/>
    <w:rsid w:val="002F54E8"/>
    <w:rsid w:val="002F6014"/>
    <w:rsid w:val="002F6197"/>
    <w:rsid w:val="002F64FE"/>
    <w:rsid w:val="002F7320"/>
    <w:rsid w:val="002F7BC5"/>
    <w:rsid w:val="003004D6"/>
    <w:rsid w:val="00300578"/>
    <w:rsid w:val="00300C15"/>
    <w:rsid w:val="003014B1"/>
    <w:rsid w:val="00301A45"/>
    <w:rsid w:val="00301C2D"/>
    <w:rsid w:val="00301C47"/>
    <w:rsid w:val="00301F25"/>
    <w:rsid w:val="00303133"/>
    <w:rsid w:val="0030392E"/>
    <w:rsid w:val="00303F43"/>
    <w:rsid w:val="00303F4C"/>
    <w:rsid w:val="003042F6"/>
    <w:rsid w:val="00305231"/>
    <w:rsid w:val="00305943"/>
    <w:rsid w:val="00305ED7"/>
    <w:rsid w:val="003060B3"/>
    <w:rsid w:val="00306276"/>
    <w:rsid w:val="00306A0D"/>
    <w:rsid w:val="00306A3B"/>
    <w:rsid w:val="003071E9"/>
    <w:rsid w:val="003078E5"/>
    <w:rsid w:val="003079FC"/>
    <w:rsid w:val="00307BE8"/>
    <w:rsid w:val="00307C40"/>
    <w:rsid w:val="003113E4"/>
    <w:rsid w:val="00311604"/>
    <w:rsid w:val="0031166C"/>
    <w:rsid w:val="00311AA8"/>
    <w:rsid w:val="00311FCF"/>
    <w:rsid w:val="0031267C"/>
    <w:rsid w:val="003126BA"/>
    <w:rsid w:val="00312C25"/>
    <w:rsid w:val="00312EAF"/>
    <w:rsid w:val="0031301A"/>
    <w:rsid w:val="003130F8"/>
    <w:rsid w:val="003134AD"/>
    <w:rsid w:val="00313CA6"/>
    <w:rsid w:val="00314121"/>
    <w:rsid w:val="00314198"/>
    <w:rsid w:val="003142FA"/>
    <w:rsid w:val="003144EB"/>
    <w:rsid w:val="00314C89"/>
    <w:rsid w:val="00314ECE"/>
    <w:rsid w:val="00314FAB"/>
    <w:rsid w:val="0031530E"/>
    <w:rsid w:val="0031536B"/>
    <w:rsid w:val="0031580D"/>
    <w:rsid w:val="00315C87"/>
    <w:rsid w:val="0031622E"/>
    <w:rsid w:val="003168E5"/>
    <w:rsid w:val="00316B01"/>
    <w:rsid w:val="00316F39"/>
    <w:rsid w:val="00317277"/>
    <w:rsid w:val="00317512"/>
    <w:rsid w:val="003176CF"/>
    <w:rsid w:val="00317A9D"/>
    <w:rsid w:val="003200B6"/>
    <w:rsid w:val="00320379"/>
    <w:rsid w:val="003203AE"/>
    <w:rsid w:val="0032041D"/>
    <w:rsid w:val="003208B9"/>
    <w:rsid w:val="00320C68"/>
    <w:rsid w:val="0032154A"/>
    <w:rsid w:val="00321577"/>
    <w:rsid w:val="0032184C"/>
    <w:rsid w:val="00321D7F"/>
    <w:rsid w:val="00322EF7"/>
    <w:rsid w:val="00322F7B"/>
    <w:rsid w:val="003234A8"/>
    <w:rsid w:val="00324223"/>
    <w:rsid w:val="0032524E"/>
    <w:rsid w:val="0032562F"/>
    <w:rsid w:val="00327378"/>
    <w:rsid w:val="003301B2"/>
    <w:rsid w:val="003302B8"/>
    <w:rsid w:val="00330512"/>
    <w:rsid w:val="003309B8"/>
    <w:rsid w:val="00330F74"/>
    <w:rsid w:val="003314A6"/>
    <w:rsid w:val="00331836"/>
    <w:rsid w:val="00331A68"/>
    <w:rsid w:val="00331B1E"/>
    <w:rsid w:val="00332CB5"/>
    <w:rsid w:val="00333105"/>
    <w:rsid w:val="003332F4"/>
    <w:rsid w:val="003333C2"/>
    <w:rsid w:val="00333A0B"/>
    <w:rsid w:val="003342FA"/>
    <w:rsid w:val="00334785"/>
    <w:rsid w:val="00334A92"/>
    <w:rsid w:val="00334CE9"/>
    <w:rsid w:val="00335584"/>
    <w:rsid w:val="003361D9"/>
    <w:rsid w:val="003364E4"/>
    <w:rsid w:val="003370E8"/>
    <w:rsid w:val="003375FE"/>
    <w:rsid w:val="003400D1"/>
    <w:rsid w:val="003401F8"/>
    <w:rsid w:val="0034037F"/>
    <w:rsid w:val="003404B2"/>
    <w:rsid w:val="0034050B"/>
    <w:rsid w:val="00340E48"/>
    <w:rsid w:val="003410CA"/>
    <w:rsid w:val="003413A2"/>
    <w:rsid w:val="003415C7"/>
    <w:rsid w:val="0034251A"/>
    <w:rsid w:val="0034288F"/>
    <w:rsid w:val="00342AB0"/>
    <w:rsid w:val="00342BEB"/>
    <w:rsid w:val="0034330C"/>
    <w:rsid w:val="003435A4"/>
    <w:rsid w:val="00343F2C"/>
    <w:rsid w:val="003440C9"/>
    <w:rsid w:val="00344310"/>
    <w:rsid w:val="003446C1"/>
    <w:rsid w:val="00344796"/>
    <w:rsid w:val="00344BF6"/>
    <w:rsid w:val="00345191"/>
    <w:rsid w:val="003459EF"/>
    <w:rsid w:val="00345C97"/>
    <w:rsid w:val="00345DB9"/>
    <w:rsid w:val="003461C0"/>
    <w:rsid w:val="00346D26"/>
    <w:rsid w:val="00347651"/>
    <w:rsid w:val="003476E3"/>
    <w:rsid w:val="0035017B"/>
    <w:rsid w:val="0035031B"/>
    <w:rsid w:val="00350A29"/>
    <w:rsid w:val="00350B9B"/>
    <w:rsid w:val="00351CDE"/>
    <w:rsid w:val="003527BF"/>
    <w:rsid w:val="00352A37"/>
    <w:rsid w:val="00353018"/>
    <w:rsid w:val="0035322A"/>
    <w:rsid w:val="00353355"/>
    <w:rsid w:val="00353385"/>
    <w:rsid w:val="003535DD"/>
    <w:rsid w:val="0035376F"/>
    <w:rsid w:val="003537F0"/>
    <w:rsid w:val="0035391C"/>
    <w:rsid w:val="00353AA4"/>
    <w:rsid w:val="00353B59"/>
    <w:rsid w:val="00354391"/>
    <w:rsid w:val="0035484D"/>
    <w:rsid w:val="00354C52"/>
    <w:rsid w:val="00354CD9"/>
    <w:rsid w:val="00354E30"/>
    <w:rsid w:val="00354E5C"/>
    <w:rsid w:val="00355285"/>
    <w:rsid w:val="00355698"/>
    <w:rsid w:val="0035581C"/>
    <w:rsid w:val="003563BE"/>
    <w:rsid w:val="0035672C"/>
    <w:rsid w:val="00356C5B"/>
    <w:rsid w:val="00356D58"/>
    <w:rsid w:val="003577B1"/>
    <w:rsid w:val="00357B9F"/>
    <w:rsid w:val="00360009"/>
    <w:rsid w:val="0036068F"/>
    <w:rsid w:val="00360D02"/>
    <w:rsid w:val="00360F1D"/>
    <w:rsid w:val="00361712"/>
    <w:rsid w:val="00361792"/>
    <w:rsid w:val="00361B52"/>
    <w:rsid w:val="00361B9A"/>
    <w:rsid w:val="00361FB3"/>
    <w:rsid w:val="0036232F"/>
    <w:rsid w:val="00362523"/>
    <w:rsid w:val="00362784"/>
    <w:rsid w:val="00362A76"/>
    <w:rsid w:val="00362F37"/>
    <w:rsid w:val="0036392B"/>
    <w:rsid w:val="00363DF7"/>
    <w:rsid w:val="00363E18"/>
    <w:rsid w:val="00364444"/>
    <w:rsid w:val="0036458C"/>
    <w:rsid w:val="003646E8"/>
    <w:rsid w:val="00364767"/>
    <w:rsid w:val="00364EB3"/>
    <w:rsid w:val="0036501C"/>
    <w:rsid w:val="00365276"/>
    <w:rsid w:val="003653F8"/>
    <w:rsid w:val="00365D52"/>
    <w:rsid w:val="00365EFB"/>
    <w:rsid w:val="00365F9E"/>
    <w:rsid w:val="00366049"/>
    <w:rsid w:val="003663C1"/>
    <w:rsid w:val="00366D5A"/>
    <w:rsid w:val="003675C0"/>
    <w:rsid w:val="003677DA"/>
    <w:rsid w:val="0036787B"/>
    <w:rsid w:val="00367C31"/>
    <w:rsid w:val="00367D08"/>
    <w:rsid w:val="00370031"/>
    <w:rsid w:val="0037090F"/>
    <w:rsid w:val="00371034"/>
    <w:rsid w:val="0037128A"/>
    <w:rsid w:val="003712CD"/>
    <w:rsid w:val="00371496"/>
    <w:rsid w:val="0037155D"/>
    <w:rsid w:val="0037223B"/>
    <w:rsid w:val="0037248B"/>
    <w:rsid w:val="00372BEC"/>
    <w:rsid w:val="00372FE5"/>
    <w:rsid w:val="00373279"/>
    <w:rsid w:val="003737A8"/>
    <w:rsid w:val="00373E9F"/>
    <w:rsid w:val="00374643"/>
    <w:rsid w:val="003746F2"/>
    <w:rsid w:val="00374EE5"/>
    <w:rsid w:val="003758BF"/>
    <w:rsid w:val="0037608B"/>
    <w:rsid w:val="003761CD"/>
    <w:rsid w:val="0037665C"/>
    <w:rsid w:val="00376C74"/>
    <w:rsid w:val="00376E27"/>
    <w:rsid w:val="00377334"/>
    <w:rsid w:val="0038069A"/>
    <w:rsid w:val="003807E5"/>
    <w:rsid w:val="00380CC0"/>
    <w:rsid w:val="00381B27"/>
    <w:rsid w:val="00382014"/>
    <w:rsid w:val="003826E9"/>
    <w:rsid w:val="00383214"/>
    <w:rsid w:val="003835FB"/>
    <w:rsid w:val="00383644"/>
    <w:rsid w:val="00383C07"/>
    <w:rsid w:val="00384087"/>
    <w:rsid w:val="003840BC"/>
    <w:rsid w:val="003847DA"/>
    <w:rsid w:val="0038489A"/>
    <w:rsid w:val="00385133"/>
    <w:rsid w:val="00385E92"/>
    <w:rsid w:val="003860CF"/>
    <w:rsid w:val="003864FF"/>
    <w:rsid w:val="00386682"/>
    <w:rsid w:val="0038780C"/>
    <w:rsid w:val="00387A68"/>
    <w:rsid w:val="00390448"/>
    <w:rsid w:val="003905E8"/>
    <w:rsid w:val="00390FDB"/>
    <w:rsid w:val="00391801"/>
    <w:rsid w:val="003919D6"/>
    <w:rsid w:val="00391FF8"/>
    <w:rsid w:val="00392457"/>
    <w:rsid w:val="00393228"/>
    <w:rsid w:val="00393B64"/>
    <w:rsid w:val="00393B7B"/>
    <w:rsid w:val="00393F9F"/>
    <w:rsid w:val="0039403B"/>
    <w:rsid w:val="003940DA"/>
    <w:rsid w:val="00394140"/>
    <w:rsid w:val="00394316"/>
    <w:rsid w:val="003944BC"/>
    <w:rsid w:val="003948AE"/>
    <w:rsid w:val="003952DC"/>
    <w:rsid w:val="0039539E"/>
    <w:rsid w:val="003956BE"/>
    <w:rsid w:val="00395862"/>
    <w:rsid w:val="00395C4A"/>
    <w:rsid w:val="00395FA8"/>
    <w:rsid w:val="00396A14"/>
    <w:rsid w:val="00396A8E"/>
    <w:rsid w:val="003971CB"/>
    <w:rsid w:val="003A144A"/>
    <w:rsid w:val="003A1794"/>
    <w:rsid w:val="003A2314"/>
    <w:rsid w:val="003A2896"/>
    <w:rsid w:val="003A37EB"/>
    <w:rsid w:val="003A3AB4"/>
    <w:rsid w:val="003A3D7A"/>
    <w:rsid w:val="003A3DD3"/>
    <w:rsid w:val="003A3EDA"/>
    <w:rsid w:val="003A404E"/>
    <w:rsid w:val="003A4ECA"/>
    <w:rsid w:val="003A6152"/>
    <w:rsid w:val="003A6D42"/>
    <w:rsid w:val="003A6F0A"/>
    <w:rsid w:val="003A7272"/>
    <w:rsid w:val="003A7570"/>
    <w:rsid w:val="003A7B4E"/>
    <w:rsid w:val="003A7C22"/>
    <w:rsid w:val="003A7D93"/>
    <w:rsid w:val="003A7F38"/>
    <w:rsid w:val="003B008B"/>
    <w:rsid w:val="003B0458"/>
    <w:rsid w:val="003B058B"/>
    <w:rsid w:val="003B05DD"/>
    <w:rsid w:val="003B0764"/>
    <w:rsid w:val="003B1299"/>
    <w:rsid w:val="003B152B"/>
    <w:rsid w:val="003B15CE"/>
    <w:rsid w:val="003B16DB"/>
    <w:rsid w:val="003B19EC"/>
    <w:rsid w:val="003B1F41"/>
    <w:rsid w:val="003B1FD3"/>
    <w:rsid w:val="003B22D3"/>
    <w:rsid w:val="003B2CEA"/>
    <w:rsid w:val="003B2DC6"/>
    <w:rsid w:val="003B2FFF"/>
    <w:rsid w:val="003B3396"/>
    <w:rsid w:val="003B4240"/>
    <w:rsid w:val="003B4664"/>
    <w:rsid w:val="003B4839"/>
    <w:rsid w:val="003B4DA8"/>
    <w:rsid w:val="003B586F"/>
    <w:rsid w:val="003B5895"/>
    <w:rsid w:val="003B598B"/>
    <w:rsid w:val="003B5C61"/>
    <w:rsid w:val="003B60EF"/>
    <w:rsid w:val="003B6E20"/>
    <w:rsid w:val="003B6E8B"/>
    <w:rsid w:val="003B73BE"/>
    <w:rsid w:val="003B74FC"/>
    <w:rsid w:val="003B7508"/>
    <w:rsid w:val="003B7E92"/>
    <w:rsid w:val="003B7F98"/>
    <w:rsid w:val="003C06B1"/>
    <w:rsid w:val="003C091A"/>
    <w:rsid w:val="003C099D"/>
    <w:rsid w:val="003C0E1E"/>
    <w:rsid w:val="003C0E33"/>
    <w:rsid w:val="003C0E6C"/>
    <w:rsid w:val="003C1195"/>
    <w:rsid w:val="003C1824"/>
    <w:rsid w:val="003C2914"/>
    <w:rsid w:val="003C2A17"/>
    <w:rsid w:val="003C322E"/>
    <w:rsid w:val="003C346A"/>
    <w:rsid w:val="003C3B59"/>
    <w:rsid w:val="003C3DA7"/>
    <w:rsid w:val="003C3F68"/>
    <w:rsid w:val="003C4040"/>
    <w:rsid w:val="003C5B1D"/>
    <w:rsid w:val="003C6300"/>
    <w:rsid w:val="003C66D4"/>
    <w:rsid w:val="003C7AEF"/>
    <w:rsid w:val="003D02F0"/>
    <w:rsid w:val="003D06FD"/>
    <w:rsid w:val="003D11D1"/>
    <w:rsid w:val="003D16E1"/>
    <w:rsid w:val="003D19AD"/>
    <w:rsid w:val="003D2107"/>
    <w:rsid w:val="003D2992"/>
    <w:rsid w:val="003D2F2E"/>
    <w:rsid w:val="003D2FC9"/>
    <w:rsid w:val="003D3343"/>
    <w:rsid w:val="003D3AE1"/>
    <w:rsid w:val="003D419A"/>
    <w:rsid w:val="003D487E"/>
    <w:rsid w:val="003D48CA"/>
    <w:rsid w:val="003D4A90"/>
    <w:rsid w:val="003D4AA7"/>
    <w:rsid w:val="003D4CC7"/>
    <w:rsid w:val="003D4E86"/>
    <w:rsid w:val="003D4F17"/>
    <w:rsid w:val="003D5120"/>
    <w:rsid w:val="003D53BE"/>
    <w:rsid w:val="003D54D0"/>
    <w:rsid w:val="003D5B3B"/>
    <w:rsid w:val="003D622D"/>
    <w:rsid w:val="003D65EE"/>
    <w:rsid w:val="003D6B64"/>
    <w:rsid w:val="003D7314"/>
    <w:rsid w:val="003D7CE6"/>
    <w:rsid w:val="003D7F30"/>
    <w:rsid w:val="003D7FE0"/>
    <w:rsid w:val="003E0041"/>
    <w:rsid w:val="003E032A"/>
    <w:rsid w:val="003E0611"/>
    <w:rsid w:val="003E0C15"/>
    <w:rsid w:val="003E0C62"/>
    <w:rsid w:val="003E0D44"/>
    <w:rsid w:val="003E14CF"/>
    <w:rsid w:val="003E18E4"/>
    <w:rsid w:val="003E1CC4"/>
    <w:rsid w:val="003E2D09"/>
    <w:rsid w:val="003E352B"/>
    <w:rsid w:val="003E37AC"/>
    <w:rsid w:val="003E3E2F"/>
    <w:rsid w:val="003E4112"/>
    <w:rsid w:val="003E4443"/>
    <w:rsid w:val="003E4463"/>
    <w:rsid w:val="003E499D"/>
    <w:rsid w:val="003E4C47"/>
    <w:rsid w:val="003E5F54"/>
    <w:rsid w:val="003E625A"/>
    <w:rsid w:val="003E662E"/>
    <w:rsid w:val="003E6B9D"/>
    <w:rsid w:val="003E7EBF"/>
    <w:rsid w:val="003F0DCE"/>
    <w:rsid w:val="003F18A2"/>
    <w:rsid w:val="003F1DBC"/>
    <w:rsid w:val="003F2314"/>
    <w:rsid w:val="003F252C"/>
    <w:rsid w:val="003F2970"/>
    <w:rsid w:val="003F2AFC"/>
    <w:rsid w:val="003F2D4F"/>
    <w:rsid w:val="003F3183"/>
    <w:rsid w:val="003F3903"/>
    <w:rsid w:val="003F3A42"/>
    <w:rsid w:val="003F3B90"/>
    <w:rsid w:val="003F40EA"/>
    <w:rsid w:val="003F4E20"/>
    <w:rsid w:val="003F5923"/>
    <w:rsid w:val="003F5A5C"/>
    <w:rsid w:val="003F5CB1"/>
    <w:rsid w:val="003F69BD"/>
    <w:rsid w:val="003F6DDF"/>
    <w:rsid w:val="003F730B"/>
    <w:rsid w:val="0040072E"/>
    <w:rsid w:val="00400981"/>
    <w:rsid w:val="00400AA5"/>
    <w:rsid w:val="00400B8E"/>
    <w:rsid w:val="00401197"/>
    <w:rsid w:val="00401434"/>
    <w:rsid w:val="00401FFA"/>
    <w:rsid w:val="004020EA"/>
    <w:rsid w:val="00402BFB"/>
    <w:rsid w:val="0040329A"/>
    <w:rsid w:val="00403424"/>
    <w:rsid w:val="004041FF"/>
    <w:rsid w:val="004043E3"/>
    <w:rsid w:val="004048E9"/>
    <w:rsid w:val="00404B18"/>
    <w:rsid w:val="00404BCC"/>
    <w:rsid w:val="00404DD2"/>
    <w:rsid w:val="00404F40"/>
    <w:rsid w:val="004054E2"/>
    <w:rsid w:val="00405C0A"/>
    <w:rsid w:val="00405E4D"/>
    <w:rsid w:val="004063EF"/>
    <w:rsid w:val="004066CD"/>
    <w:rsid w:val="00406D22"/>
    <w:rsid w:val="00406DBD"/>
    <w:rsid w:val="00406E41"/>
    <w:rsid w:val="0040773B"/>
    <w:rsid w:val="00410405"/>
    <w:rsid w:val="00411192"/>
    <w:rsid w:val="00411194"/>
    <w:rsid w:val="00411319"/>
    <w:rsid w:val="00411544"/>
    <w:rsid w:val="004118F6"/>
    <w:rsid w:val="00411D0B"/>
    <w:rsid w:val="00411E79"/>
    <w:rsid w:val="00412100"/>
    <w:rsid w:val="0041210A"/>
    <w:rsid w:val="004123B0"/>
    <w:rsid w:val="004123EB"/>
    <w:rsid w:val="004127E8"/>
    <w:rsid w:val="004134D5"/>
    <w:rsid w:val="00413B28"/>
    <w:rsid w:val="0041409B"/>
    <w:rsid w:val="0041417B"/>
    <w:rsid w:val="004141C3"/>
    <w:rsid w:val="004142C3"/>
    <w:rsid w:val="004148B1"/>
    <w:rsid w:val="00414FEB"/>
    <w:rsid w:val="0041544C"/>
    <w:rsid w:val="00415DBB"/>
    <w:rsid w:val="0041675C"/>
    <w:rsid w:val="00416C2A"/>
    <w:rsid w:val="00417092"/>
    <w:rsid w:val="00417A94"/>
    <w:rsid w:val="00420221"/>
    <w:rsid w:val="00420382"/>
    <w:rsid w:val="00420A94"/>
    <w:rsid w:val="00420E7A"/>
    <w:rsid w:val="004219E0"/>
    <w:rsid w:val="00421A8B"/>
    <w:rsid w:val="00422967"/>
    <w:rsid w:val="00422B57"/>
    <w:rsid w:val="00422DA3"/>
    <w:rsid w:val="00423872"/>
    <w:rsid w:val="00423A98"/>
    <w:rsid w:val="00423B43"/>
    <w:rsid w:val="00423E7F"/>
    <w:rsid w:val="004247E2"/>
    <w:rsid w:val="0042492E"/>
    <w:rsid w:val="00424C59"/>
    <w:rsid w:val="004254B4"/>
    <w:rsid w:val="0042566E"/>
    <w:rsid w:val="00425AC0"/>
    <w:rsid w:val="00425B58"/>
    <w:rsid w:val="004262EE"/>
    <w:rsid w:val="004276BB"/>
    <w:rsid w:val="00427937"/>
    <w:rsid w:val="00427DD2"/>
    <w:rsid w:val="0043027D"/>
    <w:rsid w:val="00430DF9"/>
    <w:rsid w:val="0043231A"/>
    <w:rsid w:val="00432544"/>
    <w:rsid w:val="004327CB"/>
    <w:rsid w:val="004328A4"/>
    <w:rsid w:val="0043294A"/>
    <w:rsid w:val="00432C2B"/>
    <w:rsid w:val="00432F31"/>
    <w:rsid w:val="00432F6D"/>
    <w:rsid w:val="00433308"/>
    <w:rsid w:val="00433351"/>
    <w:rsid w:val="00433F68"/>
    <w:rsid w:val="004341B2"/>
    <w:rsid w:val="004348F7"/>
    <w:rsid w:val="00434985"/>
    <w:rsid w:val="00435782"/>
    <w:rsid w:val="0043600B"/>
    <w:rsid w:val="0043608B"/>
    <w:rsid w:val="00436247"/>
    <w:rsid w:val="00436460"/>
    <w:rsid w:val="0043666D"/>
    <w:rsid w:val="00436F3E"/>
    <w:rsid w:val="00437033"/>
    <w:rsid w:val="0043771B"/>
    <w:rsid w:val="004379EC"/>
    <w:rsid w:val="00437B66"/>
    <w:rsid w:val="00437DD6"/>
    <w:rsid w:val="00437E99"/>
    <w:rsid w:val="0044166F"/>
    <w:rsid w:val="00441EA3"/>
    <w:rsid w:val="00442066"/>
    <w:rsid w:val="00442D42"/>
    <w:rsid w:val="00443074"/>
    <w:rsid w:val="004431FB"/>
    <w:rsid w:val="00443573"/>
    <w:rsid w:val="004439BF"/>
    <w:rsid w:val="00443A2E"/>
    <w:rsid w:val="00443C2D"/>
    <w:rsid w:val="00443F66"/>
    <w:rsid w:val="004449EB"/>
    <w:rsid w:val="00444C98"/>
    <w:rsid w:val="0044529C"/>
    <w:rsid w:val="00446A9F"/>
    <w:rsid w:val="00446E76"/>
    <w:rsid w:val="00447109"/>
    <w:rsid w:val="00447218"/>
    <w:rsid w:val="00447649"/>
    <w:rsid w:val="00447CC7"/>
    <w:rsid w:val="00450052"/>
    <w:rsid w:val="00450D59"/>
    <w:rsid w:val="0045111B"/>
    <w:rsid w:val="004521A5"/>
    <w:rsid w:val="0045264A"/>
    <w:rsid w:val="00452ECA"/>
    <w:rsid w:val="00453999"/>
    <w:rsid w:val="00453F55"/>
    <w:rsid w:val="0045405F"/>
    <w:rsid w:val="0045446C"/>
    <w:rsid w:val="00454517"/>
    <w:rsid w:val="00454D88"/>
    <w:rsid w:val="00454E1F"/>
    <w:rsid w:val="00455ADF"/>
    <w:rsid w:val="00455AF7"/>
    <w:rsid w:val="004562BB"/>
    <w:rsid w:val="0045645B"/>
    <w:rsid w:val="00456DA9"/>
    <w:rsid w:val="00457017"/>
    <w:rsid w:val="00457A7A"/>
    <w:rsid w:val="004600AD"/>
    <w:rsid w:val="004604BB"/>
    <w:rsid w:val="004606A5"/>
    <w:rsid w:val="004608B8"/>
    <w:rsid w:val="004610FB"/>
    <w:rsid w:val="00461467"/>
    <w:rsid w:val="00461726"/>
    <w:rsid w:val="0046192D"/>
    <w:rsid w:val="00461C62"/>
    <w:rsid w:val="00461F5B"/>
    <w:rsid w:val="00462087"/>
    <w:rsid w:val="0046226C"/>
    <w:rsid w:val="00463373"/>
    <w:rsid w:val="00463D3C"/>
    <w:rsid w:val="0046439F"/>
    <w:rsid w:val="004656CC"/>
    <w:rsid w:val="00465980"/>
    <w:rsid w:val="00466116"/>
    <w:rsid w:val="0046632B"/>
    <w:rsid w:val="0046681D"/>
    <w:rsid w:val="00466AE0"/>
    <w:rsid w:val="00466C7A"/>
    <w:rsid w:val="004672C7"/>
    <w:rsid w:val="00467689"/>
    <w:rsid w:val="00467691"/>
    <w:rsid w:val="004676CC"/>
    <w:rsid w:val="004679BC"/>
    <w:rsid w:val="004704B5"/>
    <w:rsid w:val="00470570"/>
    <w:rsid w:val="00470928"/>
    <w:rsid w:val="00470C7B"/>
    <w:rsid w:val="00471134"/>
    <w:rsid w:val="004712CD"/>
    <w:rsid w:val="004721C0"/>
    <w:rsid w:val="004721C6"/>
    <w:rsid w:val="00472536"/>
    <w:rsid w:val="00472B82"/>
    <w:rsid w:val="00472D33"/>
    <w:rsid w:val="00472DFE"/>
    <w:rsid w:val="00473BD6"/>
    <w:rsid w:val="00474253"/>
    <w:rsid w:val="0047439D"/>
    <w:rsid w:val="00474A05"/>
    <w:rsid w:val="004752C3"/>
    <w:rsid w:val="00475905"/>
    <w:rsid w:val="00475CD0"/>
    <w:rsid w:val="0047636A"/>
    <w:rsid w:val="004768E3"/>
    <w:rsid w:val="00476C9E"/>
    <w:rsid w:val="0047706D"/>
    <w:rsid w:val="004775CD"/>
    <w:rsid w:val="004776AC"/>
    <w:rsid w:val="004779C1"/>
    <w:rsid w:val="00477A5E"/>
    <w:rsid w:val="00477CEC"/>
    <w:rsid w:val="0048004D"/>
    <w:rsid w:val="00480BBE"/>
    <w:rsid w:val="00481258"/>
    <w:rsid w:val="00481423"/>
    <w:rsid w:val="00482547"/>
    <w:rsid w:val="00482A8B"/>
    <w:rsid w:val="00482F62"/>
    <w:rsid w:val="00483433"/>
    <w:rsid w:val="00484030"/>
    <w:rsid w:val="0048440C"/>
    <w:rsid w:val="0048443C"/>
    <w:rsid w:val="00484E0F"/>
    <w:rsid w:val="00484E52"/>
    <w:rsid w:val="00485AC5"/>
    <w:rsid w:val="004861D4"/>
    <w:rsid w:val="00486671"/>
    <w:rsid w:val="00486793"/>
    <w:rsid w:val="00486BCC"/>
    <w:rsid w:val="00486BE5"/>
    <w:rsid w:val="0048739D"/>
    <w:rsid w:val="00487CC5"/>
    <w:rsid w:val="0049072C"/>
    <w:rsid w:val="00490E13"/>
    <w:rsid w:val="00490ECB"/>
    <w:rsid w:val="004911F5"/>
    <w:rsid w:val="0049203B"/>
    <w:rsid w:val="004923F4"/>
    <w:rsid w:val="00492CF4"/>
    <w:rsid w:val="00492F5B"/>
    <w:rsid w:val="00493315"/>
    <w:rsid w:val="0049393D"/>
    <w:rsid w:val="00493D81"/>
    <w:rsid w:val="00493EDF"/>
    <w:rsid w:val="00494295"/>
    <w:rsid w:val="00494A34"/>
    <w:rsid w:val="004953D2"/>
    <w:rsid w:val="00495D65"/>
    <w:rsid w:val="00495F51"/>
    <w:rsid w:val="00495FD8"/>
    <w:rsid w:val="004966C7"/>
    <w:rsid w:val="00496B27"/>
    <w:rsid w:val="004976AF"/>
    <w:rsid w:val="00497A19"/>
    <w:rsid w:val="00497A68"/>
    <w:rsid w:val="00497A85"/>
    <w:rsid w:val="004A1289"/>
    <w:rsid w:val="004A12C8"/>
    <w:rsid w:val="004A13E5"/>
    <w:rsid w:val="004A1860"/>
    <w:rsid w:val="004A1E8E"/>
    <w:rsid w:val="004A1F1A"/>
    <w:rsid w:val="004A21BD"/>
    <w:rsid w:val="004A2200"/>
    <w:rsid w:val="004A236C"/>
    <w:rsid w:val="004A2C86"/>
    <w:rsid w:val="004A30BB"/>
    <w:rsid w:val="004A34A2"/>
    <w:rsid w:val="004A3BE3"/>
    <w:rsid w:val="004A3F5A"/>
    <w:rsid w:val="004A4EA9"/>
    <w:rsid w:val="004A5942"/>
    <w:rsid w:val="004A5EED"/>
    <w:rsid w:val="004A633C"/>
    <w:rsid w:val="004A6948"/>
    <w:rsid w:val="004A6FBD"/>
    <w:rsid w:val="004A731C"/>
    <w:rsid w:val="004A7347"/>
    <w:rsid w:val="004A7874"/>
    <w:rsid w:val="004A7ECE"/>
    <w:rsid w:val="004B0113"/>
    <w:rsid w:val="004B09E0"/>
    <w:rsid w:val="004B0AA7"/>
    <w:rsid w:val="004B0ADF"/>
    <w:rsid w:val="004B0C68"/>
    <w:rsid w:val="004B1DFF"/>
    <w:rsid w:val="004B1F21"/>
    <w:rsid w:val="004B23B3"/>
    <w:rsid w:val="004B23C1"/>
    <w:rsid w:val="004B31F0"/>
    <w:rsid w:val="004B34BC"/>
    <w:rsid w:val="004B34D0"/>
    <w:rsid w:val="004B3E91"/>
    <w:rsid w:val="004B47F5"/>
    <w:rsid w:val="004B4ABD"/>
    <w:rsid w:val="004B4C34"/>
    <w:rsid w:val="004B4E12"/>
    <w:rsid w:val="004B5BEA"/>
    <w:rsid w:val="004B65E8"/>
    <w:rsid w:val="004C02C9"/>
    <w:rsid w:val="004C08C4"/>
    <w:rsid w:val="004C0D25"/>
    <w:rsid w:val="004C1149"/>
    <w:rsid w:val="004C1409"/>
    <w:rsid w:val="004C197C"/>
    <w:rsid w:val="004C1A1A"/>
    <w:rsid w:val="004C1F30"/>
    <w:rsid w:val="004C20C7"/>
    <w:rsid w:val="004C2508"/>
    <w:rsid w:val="004C3787"/>
    <w:rsid w:val="004C437F"/>
    <w:rsid w:val="004C4712"/>
    <w:rsid w:val="004C518D"/>
    <w:rsid w:val="004C5385"/>
    <w:rsid w:val="004C53EA"/>
    <w:rsid w:val="004C67E6"/>
    <w:rsid w:val="004C6DFE"/>
    <w:rsid w:val="004C70B0"/>
    <w:rsid w:val="004C70ED"/>
    <w:rsid w:val="004C7A26"/>
    <w:rsid w:val="004C7ADA"/>
    <w:rsid w:val="004C7EFE"/>
    <w:rsid w:val="004D0062"/>
    <w:rsid w:val="004D0948"/>
    <w:rsid w:val="004D094C"/>
    <w:rsid w:val="004D0A71"/>
    <w:rsid w:val="004D0B11"/>
    <w:rsid w:val="004D0BAB"/>
    <w:rsid w:val="004D0CD9"/>
    <w:rsid w:val="004D1029"/>
    <w:rsid w:val="004D13BC"/>
    <w:rsid w:val="004D14FE"/>
    <w:rsid w:val="004D17E2"/>
    <w:rsid w:val="004D1D80"/>
    <w:rsid w:val="004D2095"/>
    <w:rsid w:val="004D266D"/>
    <w:rsid w:val="004D295E"/>
    <w:rsid w:val="004D2BE5"/>
    <w:rsid w:val="004D31DE"/>
    <w:rsid w:val="004D3715"/>
    <w:rsid w:val="004D38D4"/>
    <w:rsid w:val="004D3AF3"/>
    <w:rsid w:val="004D3CCA"/>
    <w:rsid w:val="004D3DCD"/>
    <w:rsid w:val="004D3F11"/>
    <w:rsid w:val="004D422E"/>
    <w:rsid w:val="004D44E8"/>
    <w:rsid w:val="004D4846"/>
    <w:rsid w:val="004D4DB0"/>
    <w:rsid w:val="004D5214"/>
    <w:rsid w:val="004D53EA"/>
    <w:rsid w:val="004D5AE8"/>
    <w:rsid w:val="004D5B64"/>
    <w:rsid w:val="004D5C9E"/>
    <w:rsid w:val="004D5EA6"/>
    <w:rsid w:val="004D5FA2"/>
    <w:rsid w:val="004D62BD"/>
    <w:rsid w:val="004D68E3"/>
    <w:rsid w:val="004D758D"/>
    <w:rsid w:val="004D7A53"/>
    <w:rsid w:val="004D7D02"/>
    <w:rsid w:val="004E0004"/>
    <w:rsid w:val="004E0EA9"/>
    <w:rsid w:val="004E14F4"/>
    <w:rsid w:val="004E1729"/>
    <w:rsid w:val="004E1A85"/>
    <w:rsid w:val="004E23B4"/>
    <w:rsid w:val="004E244D"/>
    <w:rsid w:val="004E2A9C"/>
    <w:rsid w:val="004E2BE9"/>
    <w:rsid w:val="004E2C7D"/>
    <w:rsid w:val="004E31EB"/>
    <w:rsid w:val="004E36CB"/>
    <w:rsid w:val="004E3ADD"/>
    <w:rsid w:val="004E3E00"/>
    <w:rsid w:val="004E4375"/>
    <w:rsid w:val="004E4FEE"/>
    <w:rsid w:val="004E5514"/>
    <w:rsid w:val="004E5F27"/>
    <w:rsid w:val="004E62F3"/>
    <w:rsid w:val="004E6AE4"/>
    <w:rsid w:val="004E6CA1"/>
    <w:rsid w:val="004E73B7"/>
    <w:rsid w:val="004E7A61"/>
    <w:rsid w:val="004E7B51"/>
    <w:rsid w:val="004F03E1"/>
    <w:rsid w:val="004F0487"/>
    <w:rsid w:val="004F0E54"/>
    <w:rsid w:val="004F117F"/>
    <w:rsid w:val="004F12CE"/>
    <w:rsid w:val="004F17E6"/>
    <w:rsid w:val="004F2097"/>
    <w:rsid w:val="004F20B5"/>
    <w:rsid w:val="004F22E9"/>
    <w:rsid w:val="004F2969"/>
    <w:rsid w:val="004F29DC"/>
    <w:rsid w:val="004F328D"/>
    <w:rsid w:val="004F3C1A"/>
    <w:rsid w:val="004F3DBB"/>
    <w:rsid w:val="004F3F74"/>
    <w:rsid w:val="004F4227"/>
    <w:rsid w:val="004F49EF"/>
    <w:rsid w:val="004F568A"/>
    <w:rsid w:val="004F579D"/>
    <w:rsid w:val="004F5DE3"/>
    <w:rsid w:val="004F6BD9"/>
    <w:rsid w:val="004F6F46"/>
    <w:rsid w:val="004F7D5E"/>
    <w:rsid w:val="0050087B"/>
    <w:rsid w:val="005013E0"/>
    <w:rsid w:val="00501823"/>
    <w:rsid w:val="00502453"/>
    <w:rsid w:val="00502507"/>
    <w:rsid w:val="005027D0"/>
    <w:rsid w:val="00502D3B"/>
    <w:rsid w:val="005033F4"/>
    <w:rsid w:val="00503C14"/>
    <w:rsid w:val="00503CEC"/>
    <w:rsid w:val="0050407E"/>
    <w:rsid w:val="005040CC"/>
    <w:rsid w:val="005043D8"/>
    <w:rsid w:val="0050448C"/>
    <w:rsid w:val="0050477F"/>
    <w:rsid w:val="005047EE"/>
    <w:rsid w:val="005049C8"/>
    <w:rsid w:val="00504DD8"/>
    <w:rsid w:val="00504E87"/>
    <w:rsid w:val="0050515C"/>
    <w:rsid w:val="0050518D"/>
    <w:rsid w:val="005057B3"/>
    <w:rsid w:val="005057B6"/>
    <w:rsid w:val="0050702F"/>
    <w:rsid w:val="00507330"/>
    <w:rsid w:val="00507F72"/>
    <w:rsid w:val="00510834"/>
    <w:rsid w:val="005108CF"/>
    <w:rsid w:val="00510D14"/>
    <w:rsid w:val="0051118E"/>
    <w:rsid w:val="00511CE5"/>
    <w:rsid w:val="00511D4C"/>
    <w:rsid w:val="00511FE2"/>
    <w:rsid w:val="0051216C"/>
    <w:rsid w:val="005126E6"/>
    <w:rsid w:val="00512D14"/>
    <w:rsid w:val="00513D68"/>
    <w:rsid w:val="0051423E"/>
    <w:rsid w:val="0051440C"/>
    <w:rsid w:val="005147FD"/>
    <w:rsid w:val="00514875"/>
    <w:rsid w:val="00514B84"/>
    <w:rsid w:val="00514C6C"/>
    <w:rsid w:val="00515A5F"/>
    <w:rsid w:val="00515D2C"/>
    <w:rsid w:val="00516337"/>
    <w:rsid w:val="00516408"/>
    <w:rsid w:val="0051656F"/>
    <w:rsid w:val="00516FB4"/>
    <w:rsid w:val="005172EC"/>
    <w:rsid w:val="00517CD7"/>
    <w:rsid w:val="0052001A"/>
    <w:rsid w:val="00520315"/>
    <w:rsid w:val="0052038D"/>
    <w:rsid w:val="00520A9E"/>
    <w:rsid w:val="00521907"/>
    <w:rsid w:val="00521908"/>
    <w:rsid w:val="005219E2"/>
    <w:rsid w:val="00521B0D"/>
    <w:rsid w:val="00521B0F"/>
    <w:rsid w:val="00521E0B"/>
    <w:rsid w:val="005226B1"/>
    <w:rsid w:val="00522B56"/>
    <w:rsid w:val="00522B60"/>
    <w:rsid w:val="00523006"/>
    <w:rsid w:val="00523136"/>
    <w:rsid w:val="005236EB"/>
    <w:rsid w:val="005240A7"/>
    <w:rsid w:val="00525009"/>
    <w:rsid w:val="00525A8B"/>
    <w:rsid w:val="0052669A"/>
    <w:rsid w:val="00526CE8"/>
    <w:rsid w:val="0052722E"/>
    <w:rsid w:val="00527E80"/>
    <w:rsid w:val="00530028"/>
    <w:rsid w:val="005304BA"/>
    <w:rsid w:val="00530689"/>
    <w:rsid w:val="00530BBC"/>
    <w:rsid w:val="00531034"/>
    <w:rsid w:val="0053121C"/>
    <w:rsid w:val="005314B7"/>
    <w:rsid w:val="00531E77"/>
    <w:rsid w:val="00532342"/>
    <w:rsid w:val="0053297A"/>
    <w:rsid w:val="00533D91"/>
    <w:rsid w:val="00533DF9"/>
    <w:rsid w:val="00534334"/>
    <w:rsid w:val="0053475C"/>
    <w:rsid w:val="005347DE"/>
    <w:rsid w:val="0053493F"/>
    <w:rsid w:val="00534EC7"/>
    <w:rsid w:val="00534F17"/>
    <w:rsid w:val="0053518B"/>
    <w:rsid w:val="00535776"/>
    <w:rsid w:val="00535D58"/>
    <w:rsid w:val="0053613C"/>
    <w:rsid w:val="005366D7"/>
    <w:rsid w:val="00536E1D"/>
    <w:rsid w:val="00540166"/>
    <w:rsid w:val="005408A9"/>
    <w:rsid w:val="00540FB5"/>
    <w:rsid w:val="005412C6"/>
    <w:rsid w:val="005414D9"/>
    <w:rsid w:val="00541736"/>
    <w:rsid w:val="00542427"/>
    <w:rsid w:val="00542449"/>
    <w:rsid w:val="00542824"/>
    <w:rsid w:val="00542E7C"/>
    <w:rsid w:val="005430A3"/>
    <w:rsid w:val="00543418"/>
    <w:rsid w:val="00543623"/>
    <w:rsid w:val="00544070"/>
    <w:rsid w:val="00544168"/>
    <w:rsid w:val="00544457"/>
    <w:rsid w:val="00544D12"/>
    <w:rsid w:val="00544EEF"/>
    <w:rsid w:val="00545CCD"/>
    <w:rsid w:val="005469A6"/>
    <w:rsid w:val="00546C30"/>
    <w:rsid w:val="00547C63"/>
    <w:rsid w:val="0055007E"/>
    <w:rsid w:val="0055050E"/>
    <w:rsid w:val="00550519"/>
    <w:rsid w:val="00550EEA"/>
    <w:rsid w:val="00550F39"/>
    <w:rsid w:val="00551034"/>
    <w:rsid w:val="005513D9"/>
    <w:rsid w:val="00551F83"/>
    <w:rsid w:val="0055212B"/>
    <w:rsid w:val="005522B4"/>
    <w:rsid w:val="005523E8"/>
    <w:rsid w:val="0055288B"/>
    <w:rsid w:val="005529E5"/>
    <w:rsid w:val="005537D7"/>
    <w:rsid w:val="00553D85"/>
    <w:rsid w:val="00554654"/>
    <w:rsid w:val="00554737"/>
    <w:rsid w:val="005548D9"/>
    <w:rsid w:val="005549FF"/>
    <w:rsid w:val="00555298"/>
    <w:rsid w:val="00555C43"/>
    <w:rsid w:val="00555DBC"/>
    <w:rsid w:val="0055613E"/>
    <w:rsid w:val="00556903"/>
    <w:rsid w:val="00557B8A"/>
    <w:rsid w:val="00557B92"/>
    <w:rsid w:val="00560849"/>
    <w:rsid w:val="0056090E"/>
    <w:rsid w:val="00560A2D"/>
    <w:rsid w:val="005611BA"/>
    <w:rsid w:val="005611D0"/>
    <w:rsid w:val="005613F6"/>
    <w:rsid w:val="00561554"/>
    <w:rsid w:val="0056169E"/>
    <w:rsid w:val="00562140"/>
    <w:rsid w:val="0056215E"/>
    <w:rsid w:val="0056285C"/>
    <w:rsid w:val="00562A67"/>
    <w:rsid w:val="00562D04"/>
    <w:rsid w:val="005632E4"/>
    <w:rsid w:val="00563861"/>
    <w:rsid w:val="00563864"/>
    <w:rsid w:val="00563ED0"/>
    <w:rsid w:val="00564061"/>
    <w:rsid w:val="005649F4"/>
    <w:rsid w:val="00564BB8"/>
    <w:rsid w:val="005650CC"/>
    <w:rsid w:val="00565752"/>
    <w:rsid w:val="00565F29"/>
    <w:rsid w:val="00566062"/>
    <w:rsid w:val="0056635F"/>
    <w:rsid w:val="00566384"/>
    <w:rsid w:val="00566826"/>
    <w:rsid w:val="00566AB2"/>
    <w:rsid w:val="00567E1F"/>
    <w:rsid w:val="00570A21"/>
    <w:rsid w:val="00571249"/>
    <w:rsid w:val="005720A7"/>
    <w:rsid w:val="005723B4"/>
    <w:rsid w:val="00572804"/>
    <w:rsid w:val="005729CA"/>
    <w:rsid w:val="005734B4"/>
    <w:rsid w:val="00573F47"/>
    <w:rsid w:val="00574810"/>
    <w:rsid w:val="00574C8C"/>
    <w:rsid w:val="0057522D"/>
    <w:rsid w:val="00575547"/>
    <w:rsid w:val="005755EC"/>
    <w:rsid w:val="0057567A"/>
    <w:rsid w:val="00575E41"/>
    <w:rsid w:val="00575F24"/>
    <w:rsid w:val="00576008"/>
    <w:rsid w:val="00576730"/>
    <w:rsid w:val="00576A64"/>
    <w:rsid w:val="00576F9D"/>
    <w:rsid w:val="005806A6"/>
    <w:rsid w:val="00580A4F"/>
    <w:rsid w:val="00580B7B"/>
    <w:rsid w:val="005811E7"/>
    <w:rsid w:val="005820BE"/>
    <w:rsid w:val="005821AA"/>
    <w:rsid w:val="00582732"/>
    <w:rsid w:val="00582784"/>
    <w:rsid w:val="00582B7D"/>
    <w:rsid w:val="00583448"/>
    <w:rsid w:val="0058376E"/>
    <w:rsid w:val="00583AE6"/>
    <w:rsid w:val="0058503D"/>
    <w:rsid w:val="00586068"/>
    <w:rsid w:val="00586162"/>
    <w:rsid w:val="00586250"/>
    <w:rsid w:val="005862AD"/>
    <w:rsid w:val="00586C55"/>
    <w:rsid w:val="005908D5"/>
    <w:rsid w:val="00590DF2"/>
    <w:rsid w:val="00590EE7"/>
    <w:rsid w:val="005913C2"/>
    <w:rsid w:val="0059174E"/>
    <w:rsid w:val="005921E9"/>
    <w:rsid w:val="0059249A"/>
    <w:rsid w:val="005924CE"/>
    <w:rsid w:val="005924D6"/>
    <w:rsid w:val="005926B7"/>
    <w:rsid w:val="00592C09"/>
    <w:rsid w:val="00592F73"/>
    <w:rsid w:val="005932AA"/>
    <w:rsid w:val="005936D6"/>
    <w:rsid w:val="005937D5"/>
    <w:rsid w:val="0059438F"/>
    <w:rsid w:val="00594A00"/>
    <w:rsid w:val="00595143"/>
    <w:rsid w:val="00595F95"/>
    <w:rsid w:val="0059613F"/>
    <w:rsid w:val="0059629A"/>
    <w:rsid w:val="005963C0"/>
    <w:rsid w:val="00596820"/>
    <w:rsid w:val="0059682C"/>
    <w:rsid w:val="005969E4"/>
    <w:rsid w:val="00596E40"/>
    <w:rsid w:val="00597015"/>
    <w:rsid w:val="0059701D"/>
    <w:rsid w:val="0059744C"/>
    <w:rsid w:val="00597FB2"/>
    <w:rsid w:val="005A0213"/>
    <w:rsid w:val="005A0C16"/>
    <w:rsid w:val="005A0DA6"/>
    <w:rsid w:val="005A1EA7"/>
    <w:rsid w:val="005A1F4C"/>
    <w:rsid w:val="005A2731"/>
    <w:rsid w:val="005A2EBD"/>
    <w:rsid w:val="005A33C4"/>
    <w:rsid w:val="005A34A5"/>
    <w:rsid w:val="005A374A"/>
    <w:rsid w:val="005A3C5A"/>
    <w:rsid w:val="005A3EBE"/>
    <w:rsid w:val="005A425E"/>
    <w:rsid w:val="005A45DB"/>
    <w:rsid w:val="005A4879"/>
    <w:rsid w:val="005A4AE0"/>
    <w:rsid w:val="005A4C87"/>
    <w:rsid w:val="005A5F74"/>
    <w:rsid w:val="005A6457"/>
    <w:rsid w:val="005A6DBF"/>
    <w:rsid w:val="005A7A7F"/>
    <w:rsid w:val="005A7DD5"/>
    <w:rsid w:val="005B028A"/>
    <w:rsid w:val="005B0306"/>
    <w:rsid w:val="005B03D0"/>
    <w:rsid w:val="005B0654"/>
    <w:rsid w:val="005B0686"/>
    <w:rsid w:val="005B1C83"/>
    <w:rsid w:val="005B2234"/>
    <w:rsid w:val="005B2562"/>
    <w:rsid w:val="005B2938"/>
    <w:rsid w:val="005B293A"/>
    <w:rsid w:val="005B2C1E"/>
    <w:rsid w:val="005B39A8"/>
    <w:rsid w:val="005B4683"/>
    <w:rsid w:val="005B4B5A"/>
    <w:rsid w:val="005B5011"/>
    <w:rsid w:val="005B5760"/>
    <w:rsid w:val="005B5F2E"/>
    <w:rsid w:val="005B6120"/>
    <w:rsid w:val="005B6277"/>
    <w:rsid w:val="005B73E9"/>
    <w:rsid w:val="005B7504"/>
    <w:rsid w:val="005B754B"/>
    <w:rsid w:val="005B75CB"/>
    <w:rsid w:val="005C0553"/>
    <w:rsid w:val="005C0653"/>
    <w:rsid w:val="005C1780"/>
    <w:rsid w:val="005C1FF3"/>
    <w:rsid w:val="005C21F6"/>
    <w:rsid w:val="005C2717"/>
    <w:rsid w:val="005C2809"/>
    <w:rsid w:val="005C2ADF"/>
    <w:rsid w:val="005C32FB"/>
    <w:rsid w:val="005C3391"/>
    <w:rsid w:val="005C3503"/>
    <w:rsid w:val="005C3533"/>
    <w:rsid w:val="005C36FD"/>
    <w:rsid w:val="005C4426"/>
    <w:rsid w:val="005C4590"/>
    <w:rsid w:val="005C4B7C"/>
    <w:rsid w:val="005C4CC1"/>
    <w:rsid w:val="005C5450"/>
    <w:rsid w:val="005C5E3C"/>
    <w:rsid w:val="005C68AE"/>
    <w:rsid w:val="005C6A8A"/>
    <w:rsid w:val="005C6EFC"/>
    <w:rsid w:val="005C708D"/>
    <w:rsid w:val="005D023C"/>
    <w:rsid w:val="005D03A0"/>
    <w:rsid w:val="005D0729"/>
    <w:rsid w:val="005D1763"/>
    <w:rsid w:val="005D193C"/>
    <w:rsid w:val="005D1A7D"/>
    <w:rsid w:val="005D1D1C"/>
    <w:rsid w:val="005D266D"/>
    <w:rsid w:val="005D3173"/>
    <w:rsid w:val="005D3174"/>
    <w:rsid w:val="005D3808"/>
    <w:rsid w:val="005D3A99"/>
    <w:rsid w:val="005D491F"/>
    <w:rsid w:val="005D4BAC"/>
    <w:rsid w:val="005D4CAD"/>
    <w:rsid w:val="005D52DF"/>
    <w:rsid w:val="005D5696"/>
    <w:rsid w:val="005D5AF9"/>
    <w:rsid w:val="005D62D3"/>
    <w:rsid w:val="005D646B"/>
    <w:rsid w:val="005D64CA"/>
    <w:rsid w:val="005D6547"/>
    <w:rsid w:val="005D6AC5"/>
    <w:rsid w:val="005D6D11"/>
    <w:rsid w:val="005D6ED3"/>
    <w:rsid w:val="005D715C"/>
    <w:rsid w:val="005D742F"/>
    <w:rsid w:val="005D74F3"/>
    <w:rsid w:val="005E0180"/>
    <w:rsid w:val="005E07F4"/>
    <w:rsid w:val="005E0B47"/>
    <w:rsid w:val="005E0BFD"/>
    <w:rsid w:val="005E1701"/>
    <w:rsid w:val="005E19AE"/>
    <w:rsid w:val="005E19DC"/>
    <w:rsid w:val="005E1B17"/>
    <w:rsid w:val="005E1BD0"/>
    <w:rsid w:val="005E1BDF"/>
    <w:rsid w:val="005E1C12"/>
    <w:rsid w:val="005E3DCA"/>
    <w:rsid w:val="005E444B"/>
    <w:rsid w:val="005E45AF"/>
    <w:rsid w:val="005E4653"/>
    <w:rsid w:val="005E4C92"/>
    <w:rsid w:val="005E51A2"/>
    <w:rsid w:val="005E51C1"/>
    <w:rsid w:val="005E53C1"/>
    <w:rsid w:val="005E58A9"/>
    <w:rsid w:val="005E5FDF"/>
    <w:rsid w:val="005E68F3"/>
    <w:rsid w:val="005E6E98"/>
    <w:rsid w:val="005E7859"/>
    <w:rsid w:val="005E790F"/>
    <w:rsid w:val="005E7D86"/>
    <w:rsid w:val="005F0136"/>
    <w:rsid w:val="005F0505"/>
    <w:rsid w:val="005F09F1"/>
    <w:rsid w:val="005F0D7D"/>
    <w:rsid w:val="005F0EC5"/>
    <w:rsid w:val="005F0F52"/>
    <w:rsid w:val="005F132B"/>
    <w:rsid w:val="005F1A16"/>
    <w:rsid w:val="005F1DC1"/>
    <w:rsid w:val="005F1FCF"/>
    <w:rsid w:val="005F2160"/>
    <w:rsid w:val="005F24A5"/>
    <w:rsid w:val="005F24EF"/>
    <w:rsid w:val="005F2833"/>
    <w:rsid w:val="005F3300"/>
    <w:rsid w:val="005F334B"/>
    <w:rsid w:val="005F3548"/>
    <w:rsid w:val="005F36EF"/>
    <w:rsid w:val="005F371B"/>
    <w:rsid w:val="005F38AD"/>
    <w:rsid w:val="005F3E3C"/>
    <w:rsid w:val="005F409E"/>
    <w:rsid w:val="005F423D"/>
    <w:rsid w:val="005F4FDE"/>
    <w:rsid w:val="005F5690"/>
    <w:rsid w:val="005F5B59"/>
    <w:rsid w:val="005F5BA4"/>
    <w:rsid w:val="005F6D1A"/>
    <w:rsid w:val="005F72E2"/>
    <w:rsid w:val="005F7659"/>
    <w:rsid w:val="005F7C07"/>
    <w:rsid w:val="005F7E92"/>
    <w:rsid w:val="00600248"/>
    <w:rsid w:val="006008A4"/>
    <w:rsid w:val="00600E7F"/>
    <w:rsid w:val="00600E96"/>
    <w:rsid w:val="00600F54"/>
    <w:rsid w:val="006019B3"/>
    <w:rsid w:val="00602A02"/>
    <w:rsid w:val="006035A9"/>
    <w:rsid w:val="00603F22"/>
    <w:rsid w:val="00603F65"/>
    <w:rsid w:val="00604213"/>
    <w:rsid w:val="00604E6D"/>
    <w:rsid w:val="006060F9"/>
    <w:rsid w:val="00606311"/>
    <w:rsid w:val="006066C5"/>
    <w:rsid w:val="00606A5F"/>
    <w:rsid w:val="00606C26"/>
    <w:rsid w:val="0060730C"/>
    <w:rsid w:val="006075BD"/>
    <w:rsid w:val="00607B18"/>
    <w:rsid w:val="00607C29"/>
    <w:rsid w:val="006104C9"/>
    <w:rsid w:val="00611DF0"/>
    <w:rsid w:val="00611EF0"/>
    <w:rsid w:val="00612371"/>
    <w:rsid w:val="00612B87"/>
    <w:rsid w:val="00613BC2"/>
    <w:rsid w:val="00613D6E"/>
    <w:rsid w:val="00614112"/>
    <w:rsid w:val="0061419C"/>
    <w:rsid w:val="006149AF"/>
    <w:rsid w:val="00614AB3"/>
    <w:rsid w:val="00614B99"/>
    <w:rsid w:val="00615563"/>
    <w:rsid w:val="006156A1"/>
    <w:rsid w:val="00615C51"/>
    <w:rsid w:val="00616466"/>
    <w:rsid w:val="00617098"/>
    <w:rsid w:val="006172E6"/>
    <w:rsid w:val="0061765E"/>
    <w:rsid w:val="00620AC7"/>
    <w:rsid w:val="00620EDD"/>
    <w:rsid w:val="0062191A"/>
    <w:rsid w:val="00621D6B"/>
    <w:rsid w:val="00622055"/>
    <w:rsid w:val="0062206E"/>
    <w:rsid w:val="006223D8"/>
    <w:rsid w:val="006225F2"/>
    <w:rsid w:val="00622C02"/>
    <w:rsid w:val="00622C60"/>
    <w:rsid w:val="00622EAA"/>
    <w:rsid w:val="00623415"/>
    <w:rsid w:val="006236D5"/>
    <w:rsid w:val="006236F0"/>
    <w:rsid w:val="00623855"/>
    <w:rsid w:val="006243E1"/>
    <w:rsid w:val="00624B4A"/>
    <w:rsid w:val="00624E88"/>
    <w:rsid w:val="00624EDB"/>
    <w:rsid w:val="006251AB"/>
    <w:rsid w:val="006262B0"/>
    <w:rsid w:val="00626794"/>
    <w:rsid w:val="006271B8"/>
    <w:rsid w:val="006275BB"/>
    <w:rsid w:val="00627635"/>
    <w:rsid w:val="00627657"/>
    <w:rsid w:val="00627A2C"/>
    <w:rsid w:val="0063064A"/>
    <w:rsid w:val="006309FD"/>
    <w:rsid w:val="00630D82"/>
    <w:rsid w:val="0063118B"/>
    <w:rsid w:val="006314DE"/>
    <w:rsid w:val="00631EA6"/>
    <w:rsid w:val="00632260"/>
    <w:rsid w:val="00632934"/>
    <w:rsid w:val="00632FC4"/>
    <w:rsid w:val="00633473"/>
    <w:rsid w:val="00633487"/>
    <w:rsid w:val="00633990"/>
    <w:rsid w:val="00633A59"/>
    <w:rsid w:val="00634113"/>
    <w:rsid w:val="006346A2"/>
    <w:rsid w:val="006347D6"/>
    <w:rsid w:val="00635173"/>
    <w:rsid w:val="00635216"/>
    <w:rsid w:val="00635282"/>
    <w:rsid w:val="00635597"/>
    <w:rsid w:val="006356EA"/>
    <w:rsid w:val="00635797"/>
    <w:rsid w:val="00635E7F"/>
    <w:rsid w:val="0063725E"/>
    <w:rsid w:val="00637B91"/>
    <w:rsid w:val="006403A3"/>
    <w:rsid w:val="00640878"/>
    <w:rsid w:val="00640C9C"/>
    <w:rsid w:val="006410DF"/>
    <w:rsid w:val="00642A23"/>
    <w:rsid w:val="00642A75"/>
    <w:rsid w:val="00642AD8"/>
    <w:rsid w:val="00643010"/>
    <w:rsid w:val="00643161"/>
    <w:rsid w:val="00643739"/>
    <w:rsid w:val="00643A85"/>
    <w:rsid w:val="00643B73"/>
    <w:rsid w:val="006442A9"/>
    <w:rsid w:val="00644306"/>
    <w:rsid w:val="006445F6"/>
    <w:rsid w:val="00644993"/>
    <w:rsid w:val="006449C3"/>
    <w:rsid w:val="00644F55"/>
    <w:rsid w:val="0064507E"/>
    <w:rsid w:val="00645237"/>
    <w:rsid w:val="00645641"/>
    <w:rsid w:val="00646CAB"/>
    <w:rsid w:val="006470F6"/>
    <w:rsid w:val="00647316"/>
    <w:rsid w:val="0064740E"/>
    <w:rsid w:val="006503A7"/>
    <w:rsid w:val="006508DD"/>
    <w:rsid w:val="00650D0E"/>
    <w:rsid w:val="00650D3C"/>
    <w:rsid w:val="00651084"/>
    <w:rsid w:val="006511EE"/>
    <w:rsid w:val="00651441"/>
    <w:rsid w:val="00651752"/>
    <w:rsid w:val="00651DBB"/>
    <w:rsid w:val="006523C1"/>
    <w:rsid w:val="00652B01"/>
    <w:rsid w:val="00652E21"/>
    <w:rsid w:val="00652EDE"/>
    <w:rsid w:val="006533EE"/>
    <w:rsid w:val="006534D5"/>
    <w:rsid w:val="00653C41"/>
    <w:rsid w:val="00653ECA"/>
    <w:rsid w:val="00653F35"/>
    <w:rsid w:val="006544AD"/>
    <w:rsid w:val="00654B37"/>
    <w:rsid w:val="00654C5D"/>
    <w:rsid w:val="00654F13"/>
    <w:rsid w:val="006551EC"/>
    <w:rsid w:val="006554BA"/>
    <w:rsid w:val="0065570C"/>
    <w:rsid w:val="00655EA8"/>
    <w:rsid w:val="00656773"/>
    <w:rsid w:val="00656A8F"/>
    <w:rsid w:val="00656D43"/>
    <w:rsid w:val="00657192"/>
    <w:rsid w:val="00657673"/>
    <w:rsid w:val="00657874"/>
    <w:rsid w:val="00657B06"/>
    <w:rsid w:val="00657BA5"/>
    <w:rsid w:val="006600B5"/>
    <w:rsid w:val="006601A3"/>
    <w:rsid w:val="006603D8"/>
    <w:rsid w:val="006604E8"/>
    <w:rsid w:val="00661039"/>
    <w:rsid w:val="006612EC"/>
    <w:rsid w:val="006614EC"/>
    <w:rsid w:val="00662139"/>
    <w:rsid w:val="00662609"/>
    <w:rsid w:val="00663092"/>
    <w:rsid w:val="00663BE7"/>
    <w:rsid w:val="006643F0"/>
    <w:rsid w:val="00664F3C"/>
    <w:rsid w:val="00665B97"/>
    <w:rsid w:val="006661B2"/>
    <w:rsid w:val="006663C4"/>
    <w:rsid w:val="0066644B"/>
    <w:rsid w:val="00666D5C"/>
    <w:rsid w:val="00666D74"/>
    <w:rsid w:val="00667434"/>
    <w:rsid w:val="006675AD"/>
    <w:rsid w:val="006675E0"/>
    <w:rsid w:val="00667BAE"/>
    <w:rsid w:val="00667D46"/>
    <w:rsid w:val="0067099C"/>
    <w:rsid w:val="00670CDB"/>
    <w:rsid w:val="00670F90"/>
    <w:rsid w:val="006710DB"/>
    <w:rsid w:val="006719EE"/>
    <w:rsid w:val="006721BD"/>
    <w:rsid w:val="00672713"/>
    <w:rsid w:val="0067285D"/>
    <w:rsid w:val="00672DF3"/>
    <w:rsid w:val="00672E1C"/>
    <w:rsid w:val="00672F5E"/>
    <w:rsid w:val="006734AF"/>
    <w:rsid w:val="006734BA"/>
    <w:rsid w:val="00673864"/>
    <w:rsid w:val="0067386D"/>
    <w:rsid w:val="00674192"/>
    <w:rsid w:val="006755AC"/>
    <w:rsid w:val="006759B4"/>
    <w:rsid w:val="00675E41"/>
    <w:rsid w:val="00677417"/>
    <w:rsid w:val="0067750D"/>
    <w:rsid w:val="00677793"/>
    <w:rsid w:val="006778A6"/>
    <w:rsid w:val="0068057E"/>
    <w:rsid w:val="006807DD"/>
    <w:rsid w:val="00680940"/>
    <w:rsid w:val="00680C8C"/>
    <w:rsid w:val="00680ECC"/>
    <w:rsid w:val="00681066"/>
    <w:rsid w:val="006814FC"/>
    <w:rsid w:val="00681CD3"/>
    <w:rsid w:val="00681F68"/>
    <w:rsid w:val="00682245"/>
    <w:rsid w:val="00682AD4"/>
    <w:rsid w:val="00682FE4"/>
    <w:rsid w:val="006837E8"/>
    <w:rsid w:val="00684072"/>
    <w:rsid w:val="00684A81"/>
    <w:rsid w:val="006851A4"/>
    <w:rsid w:val="0068587E"/>
    <w:rsid w:val="00685B94"/>
    <w:rsid w:val="00685CD6"/>
    <w:rsid w:val="00685DA5"/>
    <w:rsid w:val="00685F11"/>
    <w:rsid w:val="006861BE"/>
    <w:rsid w:val="006868CC"/>
    <w:rsid w:val="00686F9A"/>
    <w:rsid w:val="00687A4E"/>
    <w:rsid w:val="00687AA4"/>
    <w:rsid w:val="00687EC4"/>
    <w:rsid w:val="00690370"/>
    <w:rsid w:val="0069118E"/>
    <w:rsid w:val="00691362"/>
    <w:rsid w:val="006914D4"/>
    <w:rsid w:val="006916AC"/>
    <w:rsid w:val="00691D33"/>
    <w:rsid w:val="0069231D"/>
    <w:rsid w:val="00692515"/>
    <w:rsid w:val="00692AA2"/>
    <w:rsid w:val="00693138"/>
    <w:rsid w:val="00694288"/>
    <w:rsid w:val="00694421"/>
    <w:rsid w:val="00694DFB"/>
    <w:rsid w:val="00695EF1"/>
    <w:rsid w:val="00696075"/>
    <w:rsid w:val="006960E0"/>
    <w:rsid w:val="00696C29"/>
    <w:rsid w:val="0069754C"/>
    <w:rsid w:val="00697714"/>
    <w:rsid w:val="00697C77"/>
    <w:rsid w:val="00697CD1"/>
    <w:rsid w:val="00697E46"/>
    <w:rsid w:val="006A0951"/>
    <w:rsid w:val="006A0CC1"/>
    <w:rsid w:val="006A113F"/>
    <w:rsid w:val="006A1323"/>
    <w:rsid w:val="006A1944"/>
    <w:rsid w:val="006A1F17"/>
    <w:rsid w:val="006A1FDD"/>
    <w:rsid w:val="006A251F"/>
    <w:rsid w:val="006A3114"/>
    <w:rsid w:val="006A32D2"/>
    <w:rsid w:val="006A3321"/>
    <w:rsid w:val="006A45A4"/>
    <w:rsid w:val="006A4630"/>
    <w:rsid w:val="006A4EF2"/>
    <w:rsid w:val="006A4FA7"/>
    <w:rsid w:val="006A50AA"/>
    <w:rsid w:val="006A5595"/>
    <w:rsid w:val="006A5669"/>
    <w:rsid w:val="006A5879"/>
    <w:rsid w:val="006A6128"/>
    <w:rsid w:val="006A61D1"/>
    <w:rsid w:val="006A6512"/>
    <w:rsid w:val="006A73DA"/>
    <w:rsid w:val="006A75AF"/>
    <w:rsid w:val="006A7E87"/>
    <w:rsid w:val="006B0324"/>
    <w:rsid w:val="006B03C5"/>
    <w:rsid w:val="006B05D8"/>
    <w:rsid w:val="006B06DD"/>
    <w:rsid w:val="006B0A60"/>
    <w:rsid w:val="006B157C"/>
    <w:rsid w:val="006B2015"/>
    <w:rsid w:val="006B2098"/>
    <w:rsid w:val="006B25AD"/>
    <w:rsid w:val="006B36C3"/>
    <w:rsid w:val="006B3BD9"/>
    <w:rsid w:val="006B3FCC"/>
    <w:rsid w:val="006B4DEB"/>
    <w:rsid w:val="006B56ED"/>
    <w:rsid w:val="006B63A0"/>
    <w:rsid w:val="006B6A11"/>
    <w:rsid w:val="006B6C2D"/>
    <w:rsid w:val="006B7007"/>
    <w:rsid w:val="006B7540"/>
    <w:rsid w:val="006B7A4F"/>
    <w:rsid w:val="006B7FCA"/>
    <w:rsid w:val="006C034B"/>
    <w:rsid w:val="006C05BD"/>
    <w:rsid w:val="006C0625"/>
    <w:rsid w:val="006C0C2A"/>
    <w:rsid w:val="006C1437"/>
    <w:rsid w:val="006C1C11"/>
    <w:rsid w:val="006C1F59"/>
    <w:rsid w:val="006C247D"/>
    <w:rsid w:val="006C2CAC"/>
    <w:rsid w:val="006C307E"/>
    <w:rsid w:val="006C338F"/>
    <w:rsid w:val="006C34B3"/>
    <w:rsid w:val="006C39A2"/>
    <w:rsid w:val="006C3E5E"/>
    <w:rsid w:val="006C47DF"/>
    <w:rsid w:val="006C4857"/>
    <w:rsid w:val="006C4D61"/>
    <w:rsid w:val="006C640C"/>
    <w:rsid w:val="006C6C77"/>
    <w:rsid w:val="006C6DA8"/>
    <w:rsid w:val="006D00DC"/>
    <w:rsid w:val="006D01C8"/>
    <w:rsid w:val="006D02C2"/>
    <w:rsid w:val="006D06C2"/>
    <w:rsid w:val="006D0A68"/>
    <w:rsid w:val="006D23B4"/>
    <w:rsid w:val="006D2842"/>
    <w:rsid w:val="006D33F3"/>
    <w:rsid w:val="006D39F9"/>
    <w:rsid w:val="006D3C63"/>
    <w:rsid w:val="006D4472"/>
    <w:rsid w:val="006D4B2B"/>
    <w:rsid w:val="006D507E"/>
    <w:rsid w:val="006D54AE"/>
    <w:rsid w:val="006D5666"/>
    <w:rsid w:val="006D5684"/>
    <w:rsid w:val="006D5888"/>
    <w:rsid w:val="006D588D"/>
    <w:rsid w:val="006D5E15"/>
    <w:rsid w:val="006D5F32"/>
    <w:rsid w:val="006D75F0"/>
    <w:rsid w:val="006E06C5"/>
    <w:rsid w:val="006E07E8"/>
    <w:rsid w:val="006E08D1"/>
    <w:rsid w:val="006E0AC3"/>
    <w:rsid w:val="006E1701"/>
    <w:rsid w:val="006E1C4D"/>
    <w:rsid w:val="006E2127"/>
    <w:rsid w:val="006E24C5"/>
    <w:rsid w:val="006E31BF"/>
    <w:rsid w:val="006E334A"/>
    <w:rsid w:val="006E38D4"/>
    <w:rsid w:val="006E393A"/>
    <w:rsid w:val="006E3C11"/>
    <w:rsid w:val="006E3D1A"/>
    <w:rsid w:val="006E3DE6"/>
    <w:rsid w:val="006E4391"/>
    <w:rsid w:val="006E44CE"/>
    <w:rsid w:val="006E47E7"/>
    <w:rsid w:val="006E4AF7"/>
    <w:rsid w:val="006E4B27"/>
    <w:rsid w:val="006E4C89"/>
    <w:rsid w:val="006E5582"/>
    <w:rsid w:val="006E59B9"/>
    <w:rsid w:val="006E5A59"/>
    <w:rsid w:val="006E6211"/>
    <w:rsid w:val="006E6CE2"/>
    <w:rsid w:val="006E6FF2"/>
    <w:rsid w:val="006E7115"/>
    <w:rsid w:val="006E7B33"/>
    <w:rsid w:val="006E7C87"/>
    <w:rsid w:val="006E7EEA"/>
    <w:rsid w:val="006F020B"/>
    <w:rsid w:val="006F0563"/>
    <w:rsid w:val="006F0F4C"/>
    <w:rsid w:val="006F0F71"/>
    <w:rsid w:val="006F10B5"/>
    <w:rsid w:val="006F1842"/>
    <w:rsid w:val="006F2361"/>
    <w:rsid w:val="006F2930"/>
    <w:rsid w:val="006F444E"/>
    <w:rsid w:val="006F4968"/>
    <w:rsid w:val="006F4A19"/>
    <w:rsid w:val="006F4D11"/>
    <w:rsid w:val="006F5133"/>
    <w:rsid w:val="006F52BC"/>
    <w:rsid w:val="006F5815"/>
    <w:rsid w:val="006F597F"/>
    <w:rsid w:val="006F6119"/>
    <w:rsid w:val="006F63DA"/>
    <w:rsid w:val="006F6562"/>
    <w:rsid w:val="006F683D"/>
    <w:rsid w:val="006F695D"/>
    <w:rsid w:val="006F6E7D"/>
    <w:rsid w:val="006F6F44"/>
    <w:rsid w:val="006F7177"/>
    <w:rsid w:val="006F7419"/>
    <w:rsid w:val="006F7974"/>
    <w:rsid w:val="006F7DCF"/>
    <w:rsid w:val="006F7E2B"/>
    <w:rsid w:val="00700AAC"/>
    <w:rsid w:val="00700D3D"/>
    <w:rsid w:val="00700E21"/>
    <w:rsid w:val="00701341"/>
    <w:rsid w:val="0070189A"/>
    <w:rsid w:val="00701981"/>
    <w:rsid w:val="007023B6"/>
    <w:rsid w:val="007024BC"/>
    <w:rsid w:val="00702859"/>
    <w:rsid w:val="00702AFD"/>
    <w:rsid w:val="00702C73"/>
    <w:rsid w:val="007034C2"/>
    <w:rsid w:val="0070387A"/>
    <w:rsid w:val="00703DFC"/>
    <w:rsid w:val="007040FA"/>
    <w:rsid w:val="007041CE"/>
    <w:rsid w:val="007043BE"/>
    <w:rsid w:val="0070530C"/>
    <w:rsid w:val="007057C4"/>
    <w:rsid w:val="00705CE9"/>
    <w:rsid w:val="007068B2"/>
    <w:rsid w:val="00706963"/>
    <w:rsid w:val="00706B07"/>
    <w:rsid w:val="00706DFC"/>
    <w:rsid w:val="0070713D"/>
    <w:rsid w:val="00707A87"/>
    <w:rsid w:val="00707D0F"/>
    <w:rsid w:val="007103C9"/>
    <w:rsid w:val="00710F59"/>
    <w:rsid w:val="00711126"/>
    <w:rsid w:val="00711247"/>
    <w:rsid w:val="00711ACA"/>
    <w:rsid w:val="00712C17"/>
    <w:rsid w:val="00712D9A"/>
    <w:rsid w:val="00712F6A"/>
    <w:rsid w:val="00713312"/>
    <w:rsid w:val="0071338B"/>
    <w:rsid w:val="007137E3"/>
    <w:rsid w:val="00713897"/>
    <w:rsid w:val="007138A4"/>
    <w:rsid w:val="007142EC"/>
    <w:rsid w:val="007147B2"/>
    <w:rsid w:val="0071481F"/>
    <w:rsid w:val="00714DB1"/>
    <w:rsid w:val="00716B87"/>
    <w:rsid w:val="0071717D"/>
    <w:rsid w:val="007178B5"/>
    <w:rsid w:val="00717E06"/>
    <w:rsid w:val="0072040E"/>
    <w:rsid w:val="00720817"/>
    <w:rsid w:val="007208BD"/>
    <w:rsid w:val="0072097D"/>
    <w:rsid w:val="00720EA9"/>
    <w:rsid w:val="00720F3C"/>
    <w:rsid w:val="007210CD"/>
    <w:rsid w:val="007210DD"/>
    <w:rsid w:val="007211C5"/>
    <w:rsid w:val="00721849"/>
    <w:rsid w:val="00721AA1"/>
    <w:rsid w:val="00721C8E"/>
    <w:rsid w:val="00721FAA"/>
    <w:rsid w:val="007220A5"/>
    <w:rsid w:val="00722411"/>
    <w:rsid w:val="007227D1"/>
    <w:rsid w:val="0072292C"/>
    <w:rsid w:val="00722A39"/>
    <w:rsid w:val="00722BA3"/>
    <w:rsid w:val="00722C2D"/>
    <w:rsid w:val="00723218"/>
    <w:rsid w:val="00723943"/>
    <w:rsid w:val="00723C5E"/>
    <w:rsid w:val="007243EF"/>
    <w:rsid w:val="00724468"/>
    <w:rsid w:val="007247D8"/>
    <w:rsid w:val="00724E6A"/>
    <w:rsid w:val="00725140"/>
    <w:rsid w:val="00725AED"/>
    <w:rsid w:val="00725BA6"/>
    <w:rsid w:val="0072606E"/>
    <w:rsid w:val="00726594"/>
    <w:rsid w:val="0072668F"/>
    <w:rsid w:val="00726853"/>
    <w:rsid w:val="00726B06"/>
    <w:rsid w:val="00727739"/>
    <w:rsid w:val="00730163"/>
    <w:rsid w:val="0073041F"/>
    <w:rsid w:val="007305E1"/>
    <w:rsid w:val="00730783"/>
    <w:rsid w:val="00730EC6"/>
    <w:rsid w:val="00730FFA"/>
    <w:rsid w:val="0073161D"/>
    <w:rsid w:val="0073171B"/>
    <w:rsid w:val="00732161"/>
    <w:rsid w:val="007324F4"/>
    <w:rsid w:val="00732751"/>
    <w:rsid w:val="00732995"/>
    <w:rsid w:val="00732A7B"/>
    <w:rsid w:val="00732DCC"/>
    <w:rsid w:val="00732F27"/>
    <w:rsid w:val="007330C1"/>
    <w:rsid w:val="0073353C"/>
    <w:rsid w:val="00733623"/>
    <w:rsid w:val="00733853"/>
    <w:rsid w:val="00733D5E"/>
    <w:rsid w:val="00734C45"/>
    <w:rsid w:val="00735073"/>
    <w:rsid w:val="00735087"/>
    <w:rsid w:val="00735124"/>
    <w:rsid w:val="00736148"/>
    <w:rsid w:val="00736D2B"/>
    <w:rsid w:val="0073728D"/>
    <w:rsid w:val="0073756B"/>
    <w:rsid w:val="00737634"/>
    <w:rsid w:val="00737D3C"/>
    <w:rsid w:val="00737D69"/>
    <w:rsid w:val="00737FDF"/>
    <w:rsid w:val="0074000C"/>
    <w:rsid w:val="007405A6"/>
    <w:rsid w:val="00740619"/>
    <w:rsid w:val="00740C6E"/>
    <w:rsid w:val="00740D32"/>
    <w:rsid w:val="00741263"/>
    <w:rsid w:val="0074136E"/>
    <w:rsid w:val="007415A5"/>
    <w:rsid w:val="007418E7"/>
    <w:rsid w:val="00741EDB"/>
    <w:rsid w:val="00741F5A"/>
    <w:rsid w:val="00742183"/>
    <w:rsid w:val="0074271F"/>
    <w:rsid w:val="00742B86"/>
    <w:rsid w:val="00742F4C"/>
    <w:rsid w:val="007431C0"/>
    <w:rsid w:val="00744957"/>
    <w:rsid w:val="00744D7F"/>
    <w:rsid w:val="00744F88"/>
    <w:rsid w:val="0074513B"/>
    <w:rsid w:val="00745A1F"/>
    <w:rsid w:val="00745D0A"/>
    <w:rsid w:val="00746573"/>
    <w:rsid w:val="007465E0"/>
    <w:rsid w:val="007467FB"/>
    <w:rsid w:val="00746CCC"/>
    <w:rsid w:val="0074727B"/>
    <w:rsid w:val="00747665"/>
    <w:rsid w:val="00747920"/>
    <w:rsid w:val="00747CB6"/>
    <w:rsid w:val="00747EB2"/>
    <w:rsid w:val="00747FEA"/>
    <w:rsid w:val="0075089C"/>
    <w:rsid w:val="007513EC"/>
    <w:rsid w:val="00751676"/>
    <w:rsid w:val="007519B3"/>
    <w:rsid w:val="00751FD9"/>
    <w:rsid w:val="00752522"/>
    <w:rsid w:val="00752CCC"/>
    <w:rsid w:val="00752D9A"/>
    <w:rsid w:val="00753085"/>
    <w:rsid w:val="00753EDA"/>
    <w:rsid w:val="0075406F"/>
    <w:rsid w:val="00754136"/>
    <w:rsid w:val="00754496"/>
    <w:rsid w:val="00754574"/>
    <w:rsid w:val="007546E7"/>
    <w:rsid w:val="0075498F"/>
    <w:rsid w:val="00754CBD"/>
    <w:rsid w:val="00754F81"/>
    <w:rsid w:val="007550F5"/>
    <w:rsid w:val="007557BF"/>
    <w:rsid w:val="00756DCA"/>
    <w:rsid w:val="0075727C"/>
    <w:rsid w:val="00757424"/>
    <w:rsid w:val="00760646"/>
    <w:rsid w:val="00760B0D"/>
    <w:rsid w:val="0076129F"/>
    <w:rsid w:val="007617D9"/>
    <w:rsid w:val="00761835"/>
    <w:rsid w:val="00762A6B"/>
    <w:rsid w:val="00763026"/>
    <w:rsid w:val="007638F1"/>
    <w:rsid w:val="00763916"/>
    <w:rsid w:val="007639A8"/>
    <w:rsid w:val="00763B55"/>
    <w:rsid w:val="00763CA4"/>
    <w:rsid w:val="00763E9B"/>
    <w:rsid w:val="007642E7"/>
    <w:rsid w:val="0076470A"/>
    <w:rsid w:val="00764781"/>
    <w:rsid w:val="00765171"/>
    <w:rsid w:val="0076521C"/>
    <w:rsid w:val="007652EF"/>
    <w:rsid w:val="007653D0"/>
    <w:rsid w:val="007654C4"/>
    <w:rsid w:val="007655EC"/>
    <w:rsid w:val="00765D87"/>
    <w:rsid w:val="00766147"/>
    <w:rsid w:val="00766A2A"/>
    <w:rsid w:val="00766E88"/>
    <w:rsid w:val="00767ACA"/>
    <w:rsid w:val="0077044A"/>
    <w:rsid w:val="007707A7"/>
    <w:rsid w:val="00770845"/>
    <w:rsid w:val="0077084D"/>
    <w:rsid w:val="00770DEF"/>
    <w:rsid w:val="007717BD"/>
    <w:rsid w:val="00771B95"/>
    <w:rsid w:val="00771D99"/>
    <w:rsid w:val="00771EEC"/>
    <w:rsid w:val="00772810"/>
    <w:rsid w:val="00772A51"/>
    <w:rsid w:val="0077319D"/>
    <w:rsid w:val="007740E8"/>
    <w:rsid w:val="00774157"/>
    <w:rsid w:val="007745F9"/>
    <w:rsid w:val="007754EE"/>
    <w:rsid w:val="0077557E"/>
    <w:rsid w:val="00775913"/>
    <w:rsid w:val="00775DD6"/>
    <w:rsid w:val="00776851"/>
    <w:rsid w:val="00776E76"/>
    <w:rsid w:val="00776FB8"/>
    <w:rsid w:val="00777066"/>
    <w:rsid w:val="00780466"/>
    <w:rsid w:val="007805DD"/>
    <w:rsid w:val="007816C0"/>
    <w:rsid w:val="00781DAA"/>
    <w:rsid w:val="00782979"/>
    <w:rsid w:val="00782DE7"/>
    <w:rsid w:val="00783828"/>
    <w:rsid w:val="0078399A"/>
    <w:rsid w:val="007839D8"/>
    <w:rsid w:val="00783A8D"/>
    <w:rsid w:val="00783F4E"/>
    <w:rsid w:val="00783F73"/>
    <w:rsid w:val="007858CB"/>
    <w:rsid w:val="007861AF"/>
    <w:rsid w:val="00786593"/>
    <w:rsid w:val="00786AE7"/>
    <w:rsid w:val="00786E22"/>
    <w:rsid w:val="00790A55"/>
    <w:rsid w:val="00791053"/>
    <w:rsid w:val="007914D3"/>
    <w:rsid w:val="00791723"/>
    <w:rsid w:val="00791CD0"/>
    <w:rsid w:val="00791ED8"/>
    <w:rsid w:val="007923AE"/>
    <w:rsid w:val="00792A0F"/>
    <w:rsid w:val="00792BFC"/>
    <w:rsid w:val="0079344F"/>
    <w:rsid w:val="00793905"/>
    <w:rsid w:val="007939EE"/>
    <w:rsid w:val="00793CD1"/>
    <w:rsid w:val="007948CF"/>
    <w:rsid w:val="00794A9C"/>
    <w:rsid w:val="00794B6F"/>
    <w:rsid w:val="007951C5"/>
    <w:rsid w:val="0079529D"/>
    <w:rsid w:val="00795927"/>
    <w:rsid w:val="007960D5"/>
    <w:rsid w:val="0079622F"/>
    <w:rsid w:val="007964C7"/>
    <w:rsid w:val="0079672A"/>
    <w:rsid w:val="00796982"/>
    <w:rsid w:val="00797298"/>
    <w:rsid w:val="007977A9"/>
    <w:rsid w:val="007A0CBF"/>
    <w:rsid w:val="007A11BA"/>
    <w:rsid w:val="007A11C0"/>
    <w:rsid w:val="007A1226"/>
    <w:rsid w:val="007A1255"/>
    <w:rsid w:val="007A1548"/>
    <w:rsid w:val="007A17EA"/>
    <w:rsid w:val="007A3177"/>
    <w:rsid w:val="007A3233"/>
    <w:rsid w:val="007A34EF"/>
    <w:rsid w:val="007A380F"/>
    <w:rsid w:val="007A3AD1"/>
    <w:rsid w:val="007A464D"/>
    <w:rsid w:val="007A4870"/>
    <w:rsid w:val="007A4DA9"/>
    <w:rsid w:val="007A4FD2"/>
    <w:rsid w:val="007A5AC6"/>
    <w:rsid w:val="007A5BB9"/>
    <w:rsid w:val="007A5F7C"/>
    <w:rsid w:val="007A623B"/>
    <w:rsid w:val="007A6836"/>
    <w:rsid w:val="007A6C58"/>
    <w:rsid w:val="007A7A36"/>
    <w:rsid w:val="007A7E59"/>
    <w:rsid w:val="007B012E"/>
    <w:rsid w:val="007B03DE"/>
    <w:rsid w:val="007B050A"/>
    <w:rsid w:val="007B0864"/>
    <w:rsid w:val="007B08E4"/>
    <w:rsid w:val="007B0D84"/>
    <w:rsid w:val="007B0F41"/>
    <w:rsid w:val="007B170D"/>
    <w:rsid w:val="007B188A"/>
    <w:rsid w:val="007B2064"/>
    <w:rsid w:val="007B2B6C"/>
    <w:rsid w:val="007B2BDB"/>
    <w:rsid w:val="007B2ECB"/>
    <w:rsid w:val="007B31B7"/>
    <w:rsid w:val="007B326B"/>
    <w:rsid w:val="007B32FE"/>
    <w:rsid w:val="007B360B"/>
    <w:rsid w:val="007B3903"/>
    <w:rsid w:val="007B395A"/>
    <w:rsid w:val="007B3DA2"/>
    <w:rsid w:val="007B439B"/>
    <w:rsid w:val="007B4749"/>
    <w:rsid w:val="007B5A26"/>
    <w:rsid w:val="007B5C61"/>
    <w:rsid w:val="007B67B0"/>
    <w:rsid w:val="007B68A1"/>
    <w:rsid w:val="007B6C5D"/>
    <w:rsid w:val="007B731E"/>
    <w:rsid w:val="007B7FAE"/>
    <w:rsid w:val="007C04DE"/>
    <w:rsid w:val="007C060B"/>
    <w:rsid w:val="007C1459"/>
    <w:rsid w:val="007C2402"/>
    <w:rsid w:val="007C273C"/>
    <w:rsid w:val="007C27BF"/>
    <w:rsid w:val="007C2F83"/>
    <w:rsid w:val="007C2FDB"/>
    <w:rsid w:val="007C3638"/>
    <w:rsid w:val="007C3E5F"/>
    <w:rsid w:val="007C479D"/>
    <w:rsid w:val="007C4A86"/>
    <w:rsid w:val="007C4B64"/>
    <w:rsid w:val="007C5382"/>
    <w:rsid w:val="007C55EA"/>
    <w:rsid w:val="007C5C1F"/>
    <w:rsid w:val="007C5D6B"/>
    <w:rsid w:val="007C5E47"/>
    <w:rsid w:val="007C5FAD"/>
    <w:rsid w:val="007C627F"/>
    <w:rsid w:val="007C6417"/>
    <w:rsid w:val="007C65CF"/>
    <w:rsid w:val="007C6FED"/>
    <w:rsid w:val="007C7373"/>
    <w:rsid w:val="007C7410"/>
    <w:rsid w:val="007C783A"/>
    <w:rsid w:val="007D046E"/>
    <w:rsid w:val="007D06B3"/>
    <w:rsid w:val="007D12A1"/>
    <w:rsid w:val="007D1570"/>
    <w:rsid w:val="007D186B"/>
    <w:rsid w:val="007D1A11"/>
    <w:rsid w:val="007D1B7E"/>
    <w:rsid w:val="007D23AE"/>
    <w:rsid w:val="007D2BE3"/>
    <w:rsid w:val="007D2FE3"/>
    <w:rsid w:val="007D358A"/>
    <w:rsid w:val="007D35FE"/>
    <w:rsid w:val="007D37E3"/>
    <w:rsid w:val="007D3AC2"/>
    <w:rsid w:val="007D3DEC"/>
    <w:rsid w:val="007D3E3F"/>
    <w:rsid w:val="007D4707"/>
    <w:rsid w:val="007D4805"/>
    <w:rsid w:val="007D50F3"/>
    <w:rsid w:val="007D516C"/>
    <w:rsid w:val="007D51A4"/>
    <w:rsid w:val="007D56C0"/>
    <w:rsid w:val="007D575E"/>
    <w:rsid w:val="007D5CE2"/>
    <w:rsid w:val="007D68B8"/>
    <w:rsid w:val="007D6CA1"/>
    <w:rsid w:val="007D6DC4"/>
    <w:rsid w:val="007D6F36"/>
    <w:rsid w:val="007D79FE"/>
    <w:rsid w:val="007D7DD9"/>
    <w:rsid w:val="007D7E59"/>
    <w:rsid w:val="007E0315"/>
    <w:rsid w:val="007E0526"/>
    <w:rsid w:val="007E06F5"/>
    <w:rsid w:val="007E0BE3"/>
    <w:rsid w:val="007E0D2E"/>
    <w:rsid w:val="007E1B9F"/>
    <w:rsid w:val="007E1C56"/>
    <w:rsid w:val="007E20CC"/>
    <w:rsid w:val="007E2344"/>
    <w:rsid w:val="007E24EE"/>
    <w:rsid w:val="007E25EB"/>
    <w:rsid w:val="007E27F6"/>
    <w:rsid w:val="007E284E"/>
    <w:rsid w:val="007E306B"/>
    <w:rsid w:val="007E30E1"/>
    <w:rsid w:val="007E31B1"/>
    <w:rsid w:val="007E3551"/>
    <w:rsid w:val="007E386B"/>
    <w:rsid w:val="007E4654"/>
    <w:rsid w:val="007E473E"/>
    <w:rsid w:val="007E4A58"/>
    <w:rsid w:val="007E4A9A"/>
    <w:rsid w:val="007E59CC"/>
    <w:rsid w:val="007E5D36"/>
    <w:rsid w:val="007E63D0"/>
    <w:rsid w:val="007E6BA5"/>
    <w:rsid w:val="007E6D6F"/>
    <w:rsid w:val="007E72C1"/>
    <w:rsid w:val="007E7692"/>
    <w:rsid w:val="007E7E3A"/>
    <w:rsid w:val="007F0B4F"/>
    <w:rsid w:val="007F0BEA"/>
    <w:rsid w:val="007F0D7F"/>
    <w:rsid w:val="007F10A4"/>
    <w:rsid w:val="007F1F72"/>
    <w:rsid w:val="007F1FEC"/>
    <w:rsid w:val="007F25A1"/>
    <w:rsid w:val="007F2AB9"/>
    <w:rsid w:val="007F2ABB"/>
    <w:rsid w:val="007F338A"/>
    <w:rsid w:val="007F33FD"/>
    <w:rsid w:val="007F425B"/>
    <w:rsid w:val="007F4B50"/>
    <w:rsid w:val="007F4CF9"/>
    <w:rsid w:val="007F5091"/>
    <w:rsid w:val="007F51B3"/>
    <w:rsid w:val="007F524C"/>
    <w:rsid w:val="007F5AE4"/>
    <w:rsid w:val="007F5DD9"/>
    <w:rsid w:val="007F5E4E"/>
    <w:rsid w:val="007F6CDB"/>
    <w:rsid w:val="007F7218"/>
    <w:rsid w:val="007F737A"/>
    <w:rsid w:val="007F7A66"/>
    <w:rsid w:val="007F7A99"/>
    <w:rsid w:val="00800368"/>
    <w:rsid w:val="0080088B"/>
    <w:rsid w:val="008015D7"/>
    <w:rsid w:val="00801A3F"/>
    <w:rsid w:val="00801DED"/>
    <w:rsid w:val="008022F9"/>
    <w:rsid w:val="008024DE"/>
    <w:rsid w:val="0080319C"/>
    <w:rsid w:val="00803B4B"/>
    <w:rsid w:val="00803FD2"/>
    <w:rsid w:val="00804ABB"/>
    <w:rsid w:val="00805332"/>
    <w:rsid w:val="008053AE"/>
    <w:rsid w:val="00805568"/>
    <w:rsid w:val="00805BDB"/>
    <w:rsid w:val="0080618B"/>
    <w:rsid w:val="0080656B"/>
    <w:rsid w:val="00806779"/>
    <w:rsid w:val="00806AB0"/>
    <w:rsid w:val="00806C38"/>
    <w:rsid w:val="0080743D"/>
    <w:rsid w:val="0080745A"/>
    <w:rsid w:val="008076DF"/>
    <w:rsid w:val="00810B5B"/>
    <w:rsid w:val="00810C87"/>
    <w:rsid w:val="00810D4C"/>
    <w:rsid w:val="00810D54"/>
    <w:rsid w:val="00810ECB"/>
    <w:rsid w:val="00810F86"/>
    <w:rsid w:val="008115FF"/>
    <w:rsid w:val="0081160A"/>
    <w:rsid w:val="00811C5F"/>
    <w:rsid w:val="00811E90"/>
    <w:rsid w:val="008125DE"/>
    <w:rsid w:val="00812AB0"/>
    <w:rsid w:val="00812C45"/>
    <w:rsid w:val="00812F5E"/>
    <w:rsid w:val="00813D10"/>
    <w:rsid w:val="008140E1"/>
    <w:rsid w:val="00814539"/>
    <w:rsid w:val="00814A4B"/>
    <w:rsid w:val="0081626C"/>
    <w:rsid w:val="008163E7"/>
    <w:rsid w:val="00816553"/>
    <w:rsid w:val="00816BB4"/>
    <w:rsid w:val="00816F13"/>
    <w:rsid w:val="00817076"/>
    <w:rsid w:val="008172C7"/>
    <w:rsid w:val="00817776"/>
    <w:rsid w:val="0081799E"/>
    <w:rsid w:val="00820CED"/>
    <w:rsid w:val="00820F80"/>
    <w:rsid w:val="008210BB"/>
    <w:rsid w:val="0082178D"/>
    <w:rsid w:val="00821B11"/>
    <w:rsid w:val="00821D93"/>
    <w:rsid w:val="00821E49"/>
    <w:rsid w:val="00821E9B"/>
    <w:rsid w:val="00822544"/>
    <w:rsid w:val="008226A8"/>
    <w:rsid w:val="0082286E"/>
    <w:rsid w:val="00823706"/>
    <w:rsid w:val="00823AAF"/>
    <w:rsid w:val="008243E2"/>
    <w:rsid w:val="0082493F"/>
    <w:rsid w:val="00824A9C"/>
    <w:rsid w:val="00824C8B"/>
    <w:rsid w:val="00824FE5"/>
    <w:rsid w:val="0082570C"/>
    <w:rsid w:val="00825AF4"/>
    <w:rsid w:val="00825DCA"/>
    <w:rsid w:val="00826088"/>
    <w:rsid w:val="0082674A"/>
    <w:rsid w:val="00826BA0"/>
    <w:rsid w:val="00826BFD"/>
    <w:rsid w:val="00826C1C"/>
    <w:rsid w:val="00826C92"/>
    <w:rsid w:val="00826FD7"/>
    <w:rsid w:val="0082759F"/>
    <w:rsid w:val="0082775E"/>
    <w:rsid w:val="00827F76"/>
    <w:rsid w:val="00830AE5"/>
    <w:rsid w:val="008317CC"/>
    <w:rsid w:val="00831B60"/>
    <w:rsid w:val="008321C5"/>
    <w:rsid w:val="0083318F"/>
    <w:rsid w:val="008337F7"/>
    <w:rsid w:val="00833AB2"/>
    <w:rsid w:val="00833CDA"/>
    <w:rsid w:val="00833CDD"/>
    <w:rsid w:val="00834136"/>
    <w:rsid w:val="00834469"/>
    <w:rsid w:val="008345CC"/>
    <w:rsid w:val="008347E9"/>
    <w:rsid w:val="0083530D"/>
    <w:rsid w:val="00835798"/>
    <w:rsid w:val="00835E4C"/>
    <w:rsid w:val="0083609A"/>
    <w:rsid w:val="00836228"/>
    <w:rsid w:val="0083635C"/>
    <w:rsid w:val="008366DD"/>
    <w:rsid w:val="00836A3E"/>
    <w:rsid w:val="00836BD2"/>
    <w:rsid w:val="00837539"/>
    <w:rsid w:val="00837665"/>
    <w:rsid w:val="008405A8"/>
    <w:rsid w:val="00840643"/>
    <w:rsid w:val="0084076B"/>
    <w:rsid w:val="00840A0F"/>
    <w:rsid w:val="00840C7C"/>
    <w:rsid w:val="00840D32"/>
    <w:rsid w:val="00841121"/>
    <w:rsid w:val="00841A94"/>
    <w:rsid w:val="008424DA"/>
    <w:rsid w:val="0084262B"/>
    <w:rsid w:val="0084284B"/>
    <w:rsid w:val="00842AF9"/>
    <w:rsid w:val="00842BB7"/>
    <w:rsid w:val="00842C23"/>
    <w:rsid w:val="008443A2"/>
    <w:rsid w:val="008448A8"/>
    <w:rsid w:val="00844DF9"/>
    <w:rsid w:val="008451B6"/>
    <w:rsid w:val="0084530F"/>
    <w:rsid w:val="008455DB"/>
    <w:rsid w:val="0084567F"/>
    <w:rsid w:val="00845AC3"/>
    <w:rsid w:val="008465E7"/>
    <w:rsid w:val="0084712C"/>
    <w:rsid w:val="008473ED"/>
    <w:rsid w:val="00847BD0"/>
    <w:rsid w:val="00847F55"/>
    <w:rsid w:val="00850D9F"/>
    <w:rsid w:val="00850F3F"/>
    <w:rsid w:val="00851414"/>
    <w:rsid w:val="008514D7"/>
    <w:rsid w:val="0085156E"/>
    <w:rsid w:val="008517CC"/>
    <w:rsid w:val="00851B1D"/>
    <w:rsid w:val="0085234C"/>
    <w:rsid w:val="008526D4"/>
    <w:rsid w:val="00852DC0"/>
    <w:rsid w:val="008533C9"/>
    <w:rsid w:val="008533D6"/>
    <w:rsid w:val="008535B9"/>
    <w:rsid w:val="00853B3B"/>
    <w:rsid w:val="00854F2F"/>
    <w:rsid w:val="008551B0"/>
    <w:rsid w:val="0085526D"/>
    <w:rsid w:val="0085567F"/>
    <w:rsid w:val="0085585E"/>
    <w:rsid w:val="008558A9"/>
    <w:rsid w:val="00855DC5"/>
    <w:rsid w:val="00856536"/>
    <w:rsid w:val="008565CD"/>
    <w:rsid w:val="0085665F"/>
    <w:rsid w:val="008568A7"/>
    <w:rsid w:val="00856A8F"/>
    <w:rsid w:val="00857757"/>
    <w:rsid w:val="008577C6"/>
    <w:rsid w:val="00857F91"/>
    <w:rsid w:val="00860249"/>
    <w:rsid w:val="0086063D"/>
    <w:rsid w:val="00860920"/>
    <w:rsid w:val="00860AC4"/>
    <w:rsid w:val="00860FA3"/>
    <w:rsid w:val="00861135"/>
    <w:rsid w:val="008617E7"/>
    <w:rsid w:val="0086187C"/>
    <w:rsid w:val="00862616"/>
    <w:rsid w:val="00862634"/>
    <w:rsid w:val="008627B6"/>
    <w:rsid w:val="00862A23"/>
    <w:rsid w:val="00862AC3"/>
    <w:rsid w:val="008637E0"/>
    <w:rsid w:val="00864615"/>
    <w:rsid w:val="00864638"/>
    <w:rsid w:val="0086532B"/>
    <w:rsid w:val="00865F79"/>
    <w:rsid w:val="00865FF7"/>
    <w:rsid w:val="008671D6"/>
    <w:rsid w:val="00867789"/>
    <w:rsid w:val="008678A3"/>
    <w:rsid w:val="00867DD4"/>
    <w:rsid w:val="00867DD6"/>
    <w:rsid w:val="00870107"/>
    <w:rsid w:val="0087014F"/>
    <w:rsid w:val="008703F6"/>
    <w:rsid w:val="008715F0"/>
    <w:rsid w:val="0087168F"/>
    <w:rsid w:val="00871FAF"/>
    <w:rsid w:val="008729D8"/>
    <w:rsid w:val="0087314E"/>
    <w:rsid w:val="00873279"/>
    <w:rsid w:val="00873467"/>
    <w:rsid w:val="00873633"/>
    <w:rsid w:val="00873B2E"/>
    <w:rsid w:val="00873B8F"/>
    <w:rsid w:val="008749F2"/>
    <w:rsid w:val="00874A73"/>
    <w:rsid w:val="00874FBF"/>
    <w:rsid w:val="0087555B"/>
    <w:rsid w:val="008756CF"/>
    <w:rsid w:val="00876295"/>
    <w:rsid w:val="00876F2B"/>
    <w:rsid w:val="00877176"/>
    <w:rsid w:val="0087737C"/>
    <w:rsid w:val="0087743F"/>
    <w:rsid w:val="00877507"/>
    <w:rsid w:val="00877756"/>
    <w:rsid w:val="00877B3F"/>
    <w:rsid w:val="00877CFD"/>
    <w:rsid w:val="0088058E"/>
    <w:rsid w:val="00880734"/>
    <w:rsid w:val="00880C20"/>
    <w:rsid w:val="00880F98"/>
    <w:rsid w:val="008813C1"/>
    <w:rsid w:val="00881476"/>
    <w:rsid w:val="00882670"/>
    <w:rsid w:val="0088306F"/>
    <w:rsid w:val="00883B9B"/>
    <w:rsid w:val="008843CA"/>
    <w:rsid w:val="00884449"/>
    <w:rsid w:val="00884814"/>
    <w:rsid w:val="00885176"/>
    <w:rsid w:val="008851AD"/>
    <w:rsid w:val="008851B4"/>
    <w:rsid w:val="00885527"/>
    <w:rsid w:val="0088564F"/>
    <w:rsid w:val="00885FF7"/>
    <w:rsid w:val="008862FF"/>
    <w:rsid w:val="008868F5"/>
    <w:rsid w:val="0088796C"/>
    <w:rsid w:val="00887A60"/>
    <w:rsid w:val="00887CDB"/>
    <w:rsid w:val="00887E9D"/>
    <w:rsid w:val="00890045"/>
    <w:rsid w:val="008900E3"/>
    <w:rsid w:val="00890ADB"/>
    <w:rsid w:val="00890CB7"/>
    <w:rsid w:val="008910B8"/>
    <w:rsid w:val="008910E5"/>
    <w:rsid w:val="00891113"/>
    <w:rsid w:val="008913BA"/>
    <w:rsid w:val="0089168B"/>
    <w:rsid w:val="00891BD9"/>
    <w:rsid w:val="00892998"/>
    <w:rsid w:val="00893384"/>
    <w:rsid w:val="0089411C"/>
    <w:rsid w:val="0089495D"/>
    <w:rsid w:val="00895409"/>
    <w:rsid w:val="008958C1"/>
    <w:rsid w:val="00895997"/>
    <w:rsid w:val="00895C6B"/>
    <w:rsid w:val="00895EFB"/>
    <w:rsid w:val="00896700"/>
    <w:rsid w:val="00896D61"/>
    <w:rsid w:val="008971BE"/>
    <w:rsid w:val="00897C90"/>
    <w:rsid w:val="008A010E"/>
    <w:rsid w:val="008A05D4"/>
    <w:rsid w:val="008A073E"/>
    <w:rsid w:val="008A1242"/>
    <w:rsid w:val="008A19A5"/>
    <w:rsid w:val="008A1AB8"/>
    <w:rsid w:val="008A1E56"/>
    <w:rsid w:val="008A2274"/>
    <w:rsid w:val="008A27DD"/>
    <w:rsid w:val="008A3787"/>
    <w:rsid w:val="008A3ED9"/>
    <w:rsid w:val="008A4296"/>
    <w:rsid w:val="008A4817"/>
    <w:rsid w:val="008A4A0A"/>
    <w:rsid w:val="008A5121"/>
    <w:rsid w:val="008A5573"/>
    <w:rsid w:val="008A57E7"/>
    <w:rsid w:val="008A59FA"/>
    <w:rsid w:val="008A5DF7"/>
    <w:rsid w:val="008A60D4"/>
    <w:rsid w:val="008A6912"/>
    <w:rsid w:val="008A69F6"/>
    <w:rsid w:val="008A6B18"/>
    <w:rsid w:val="008A6D01"/>
    <w:rsid w:val="008A6E7B"/>
    <w:rsid w:val="008A6F2F"/>
    <w:rsid w:val="008A73F8"/>
    <w:rsid w:val="008B0873"/>
    <w:rsid w:val="008B0A5C"/>
    <w:rsid w:val="008B0CD5"/>
    <w:rsid w:val="008B0FE8"/>
    <w:rsid w:val="008B1182"/>
    <w:rsid w:val="008B14B2"/>
    <w:rsid w:val="008B157C"/>
    <w:rsid w:val="008B15C5"/>
    <w:rsid w:val="008B198F"/>
    <w:rsid w:val="008B312C"/>
    <w:rsid w:val="008B3FCA"/>
    <w:rsid w:val="008B4061"/>
    <w:rsid w:val="008B43F8"/>
    <w:rsid w:val="008B4662"/>
    <w:rsid w:val="008B46C2"/>
    <w:rsid w:val="008B5E06"/>
    <w:rsid w:val="008B5EA9"/>
    <w:rsid w:val="008B603D"/>
    <w:rsid w:val="008B6629"/>
    <w:rsid w:val="008B741D"/>
    <w:rsid w:val="008B7987"/>
    <w:rsid w:val="008B7C89"/>
    <w:rsid w:val="008C0A62"/>
    <w:rsid w:val="008C0C3C"/>
    <w:rsid w:val="008C0C81"/>
    <w:rsid w:val="008C10CF"/>
    <w:rsid w:val="008C1EB9"/>
    <w:rsid w:val="008C1ECB"/>
    <w:rsid w:val="008C2014"/>
    <w:rsid w:val="008C22C2"/>
    <w:rsid w:val="008C3297"/>
    <w:rsid w:val="008C358F"/>
    <w:rsid w:val="008C36B6"/>
    <w:rsid w:val="008C3860"/>
    <w:rsid w:val="008C41D5"/>
    <w:rsid w:val="008C4401"/>
    <w:rsid w:val="008C5330"/>
    <w:rsid w:val="008C6434"/>
    <w:rsid w:val="008C6444"/>
    <w:rsid w:val="008C67FF"/>
    <w:rsid w:val="008C6CDA"/>
    <w:rsid w:val="008C76DA"/>
    <w:rsid w:val="008C7959"/>
    <w:rsid w:val="008C7BB1"/>
    <w:rsid w:val="008D09FB"/>
    <w:rsid w:val="008D0BC6"/>
    <w:rsid w:val="008D117B"/>
    <w:rsid w:val="008D12BA"/>
    <w:rsid w:val="008D14EF"/>
    <w:rsid w:val="008D1CFA"/>
    <w:rsid w:val="008D2817"/>
    <w:rsid w:val="008D2974"/>
    <w:rsid w:val="008D2EA0"/>
    <w:rsid w:val="008D2FCF"/>
    <w:rsid w:val="008D30E2"/>
    <w:rsid w:val="008D326A"/>
    <w:rsid w:val="008D3ADC"/>
    <w:rsid w:val="008D3BF6"/>
    <w:rsid w:val="008D3D3F"/>
    <w:rsid w:val="008D3FC7"/>
    <w:rsid w:val="008D4861"/>
    <w:rsid w:val="008D4A8F"/>
    <w:rsid w:val="008D5506"/>
    <w:rsid w:val="008D5CBF"/>
    <w:rsid w:val="008D5FD4"/>
    <w:rsid w:val="008D6208"/>
    <w:rsid w:val="008D640C"/>
    <w:rsid w:val="008D6866"/>
    <w:rsid w:val="008D6AB1"/>
    <w:rsid w:val="008D732C"/>
    <w:rsid w:val="008E03D4"/>
    <w:rsid w:val="008E0430"/>
    <w:rsid w:val="008E04F0"/>
    <w:rsid w:val="008E0595"/>
    <w:rsid w:val="008E0B4D"/>
    <w:rsid w:val="008E0B85"/>
    <w:rsid w:val="008E0CCB"/>
    <w:rsid w:val="008E0CD2"/>
    <w:rsid w:val="008E1908"/>
    <w:rsid w:val="008E1A93"/>
    <w:rsid w:val="008E1B07"/>
    <w:rsid w:val="008E216B"/>
    <w:rsid w:val="008E250D"/>
    <w:rsid w:val="008E28E3"/>
    <w:rsid w:val="008E2B6E"/>
    <w:rsid w:val="008E2F6E"/>
    <w:rsid w:val="008E3A9D"/>
    <w:rsid w:val="008E4539"/>
    <w:rsid w:val="008E4ED9"/>
    <w:rsid w:val="008E4F87"/>
    <w:rsid w:val="008E5514"/>
    <w:rsid w:val="008E55D5"/>
    <w:rsid w:val="008E5746"/>
    <w:rsid w:val="008E6109"/>
    <w:rsid w:val="008E61DB"/>
    <w:rsid w:val="008E6440"/>
    <w:rsid w:val="008E644F"/>
    <w:rsid w:val="008E6AEE"/>
    <w:rsid w:val="008E6DE5"/>
    <w:rsid w:val="008E7062"/>
    <w:rsid w:val="008E711C"/>
    <w:rsid w:val="008E7444"/>
    <w:rsid w:val="008E77F5"/>
    <w:rsid w:val="008F011C"/>
    <w:rsid w:val="008F0461"/>
    <w:rsid w:val="008F0520"/>
    <w:rsid w:val="008F055A"/>
    <w:rsid w:val="008F05B8"/>
    <w:rsid w:val="008F1785"/>
    <w:rsid w:val="008F1985"/>
    <w:rsid w:val="008F1CEF"/>
    <w:rsid w:val="008F2121"/>
    <w:rsid w:val="008F2648"/>
    <w:rsid w:val="008F28E0"/>
    <w:rsid w:val="008F2E20"/>
    <w:rsid w:val="008F32C1"/>
    <w:rsid w:val="008F32CC"/>
    <w:rsid w:val="008F33BF"/>
    <w:rsid w:val="008F395D"/>
    <w:rsid w:val="008F3969"/>
    <w:rsid w:val="008F3B33"/>
    <w:rsid w:val="008F3BC7"/>
    <w:rsid w:val="008F4299"/>
    <w:rsid w:val="008F433C"/>
    <w:rsid w:val="008F44E4"/>
    <w:rsid w:val="008F4AE2"/>
    <w:rsid w:val="008F4B8C"/>
    <w:rsid w:val="008F4C00"/>
    <w:rsid w:val="008F4C50"/>
    <w:rsid w:val="008F4C7E"/>
    <w:rsid w:val="008F4D50"/>
    <w:rsid w:val="008F5144"/>
    <w:rsid w:val="008F5709"/>
    <w:rsid w:val="008F5BDF"/>
    <w:rsid w:val="008F63D1"/>
    <w:rsid w:val="008F6696"/>
    <w:rsid w:val="008F69AB"/>
    <w:rsid w:val="008F6A30"/>
    <w:rsid w:val="008F7570"/>
    <w:rsid w:val="008F78B5"/>
    <w:rsid w:val="0090049C"/>
    <w:rsid w:val="0090093A"/>
    <w:rsid w:val="00900A9E"/>
    <w:rsid w:val="00900EB3"/>
    <w:rsid w:val="0090148B"/>
    <w:rsid w:val="00901F62"/>
    <w:rsid w:val="009022FF"/>
    <w:rsid w:val="0090273E"/>
    <w:rsid w:val="00902D13"/>
    <w:rsid w:val="00902F8D"/>
    <w:rsid w:val="00903907"/>
    <w:rsid w:val="00904254"/>
    <w:rsid w:val="009044B8"/>
    <w:rsid w:val="00905842"/>
    <w:rsid w:val="009059B9"/>
    <w:rsid w:val="0090610C"/>
    <w:rsid w:val="0090613D"/>
    <w:rsid w:val="0090731B"/>
    <w:rsid w:val="00907565"/>
    <w:rsid w:val="00907A67"/>
    <w:rsid w:val="00907BB6"/>
    <w:rsid w:val="00907BC6"/>
    <w:rsid w:val="00907EAD"/>
    <w:rsid w:val="009101B4"/>
    <w:rsid w:val="00910AC1"/>
    <w:rsid w:val="009119BF"/>
    <w:rsid w:val="00911D8E"/>
    <w:rsid w:val="00911F3E"/>
    <w:rsid w:val="00912CC8"/>
    <w:rsid w:val="009131DD"/>
    <w:rsid w:val="009135B7"/>
    <w:rsid w:val="0091376D"/>
    <w:rsid w:val="00913BB9"/>
    <w:rsid w:val="00913C14"/>
    <w:rsid w:val="00913C36"/>
    <w:rsid w:val="0091449E"/>
    <w:rsid w:val="0091465B"/>
    <w:rsid w:val="00914D81"/>
    <w:rsid w:val="00914E7D"/>
    <w:rsid w:val="00914FA1"/>
    <w:rsid w:val="009152A4"/>
    <w:rsid w:val="009154B8"/>
    <w:rsid w:val="00915C57"/>
    <w:rsid w:val="0091627C"/>
    <w:rsid w:val="00917002"/>
    <w:rsid w:val="009170D8"/>
    <w:rsid w:val="009174CA"/>
    <w:rsid w:val="00917534"/>
    <w:rsid w:val="00917EE6"/>
    <w:rsid w:val="00920119"/>
    <w:rsid w:val="0092042E"/>
    <w:rsid w:val="00920639"/>
    <w:rsid w:val="00920769"/>
    <w:rsid w:val="00920D39"/>
    <w:rsid w:val="00920FCD"/>
    <w:rsid w:val="00921074"/>
    <w:rsid w:val="009213C5"/>
    <w:rsid w:val="0092152D"/>
    <w:rsid w:val="009215BE"/>
    <w:rsid w:val="00921E7D"/>
    <w:rsid w:val="009221A7"/>
    <w:rsid w:val="00923574"/>
    <w:rsid w:val="0092414D"/>
    <w:rsid w:val="009243E4"/>
    <w:rsid w:val="00924582"/>
    <w:rsid w:val="00924B37"/>
    <w:rsid w:val="00925F64"/>
    <w:rsid w:val="009263C7"/>
    <w:rsid w:val="00926457"/>
    <w:rsid w:val="009264C5"/>
    <w:rsid w:val="0092677F"/>
    <w:rsid w:val="00926CCD"/>
    <w:rsid w:val="0092709F"/>
    <w:rsid w:val="0092713E"/>
    <w:rsid w:val="00927910"/>
    <w:rsid w:val="00927B27"/>
    <w:rsid w:val="00927F97"/>
    <w:rsid w:val="00930213"/>
    <w:rsid w:val="0093025A"/>
    <w:rsid w:val="00930ED6"/>
    <w:rsid w:val="00932667"/>
    <w:rsid w:val="00932CD8"/>
    <w:rsid w:val="0093307E"/>
    <w:rsid w:val="00933112"/>
    <w:rsid w:val="009332D0"/>
    <w:rsid w:val="00933681"/>
    <w:rsid w:val="00933CC8"/>
    <w:rsid w:val="00933CF5"/>
    <w:rsid w:val="009350AF"/>
    <w:rsid w:val="00935533"/>
    <w:rsid w:val="009359B3"/>
    <w:rsid w:val="009366D8"/>
    <w:rsid w:val="00936B95"/>
    <w:rsid w:val="00936C20"/>
    <w:rsid w:val="009373A0"/>
    <w:rsid w:val="009375D3"/>
    <w:rsid w:val="00937ABB"/>
    <w:rsid w:val="00937B6F"/>
    <w:rsid w:val="0094099B"/>
    <w:rsid w:val="00940A01"/>
    <w:rsid w:val="00940DE2"/>
    <w:rsid w:val="00942899"/>
    <w:rsid w:val="00942B0A"/>
    <w:rsid w:val="00942C70"/>
    <w:rsid w:val="0094317F"/>
    <w:rsid w:val="00943338"/>
    <w:rsid w:val="00943C8E"/>
    <w:rsid w:val="00943E27"/>
    <w:rsid w:val="0094421F"/>
    <w:rsid w:val="009443BC"/>
    <w:rsid w:val="009444F0"/>
    <w:rsid w:val="00944A71"/>
    <w:rsid w:val="00944ACF"/>
    <w:rsid w:val="00944CA1"/>
    <w:rsid w:val="009450A0"/>
    <w:rsid w:val="00945296"/>
    <w:rsid w:val="00945869"/>
    <w:rsid w:val="00945E01"/>
    <w:rsid w:val="0094609C"/>
    <w:rsid w:val="00946613"/>
    <w:rsid w:val="00946F7A"/>
    <w:rsid w:val="00947009"/>
    <w:rsid w:val="0094756C"/>
    <w:rsid w:val="0094767D"/>
    <w:rsid w:val="00947C99"/>
    <w:rsid w:val="0095092F"/>
    <w:rsid w:val="00950BF6"/>
    <w:rsid w:val="00951524"/>
    <w:rsid w:val="00951CFE"/>
    <w:rsid w:val="0095245D"/>
    <w:rsid w:val="00952A1B"/>
    <w:rsid w:val="00952C98"/>
    <w:rsid w:val="00953126"/>
    <w:rsid w:val="00953446"/>
    <w:rsid w:val="00953CCB"/>
    <w:rsid w:val="00954136"/>
    <w:rsid w:val="0095430D"/>
    <w:rsid w:val="00954A20"/>
    <w:rsid w:val="00954AC1"/>
    <w:rsid w:val="00954BBF"/>
    <w:rsid w:val="009550C9"/>
    <w:rsid w:val="009551B5"/>
    <w:rsid w:val="00955227"/>
    <w:rsid w:val="00955275"/>
    <w:rsid w:val="0095589E"/>
    <w:rsid w:val="0095625E"/>
    <w:rsid w:val="00956480"/>
    <w:rsid w:val="00956617"/>
    <w:rsid w:val="00956887"/>
    <w:rsid w:val="009572D3"/>
    <w:rsid w:val="00957CB2"/>
    <w:rsid w:val="00957FEF"/>
    <w:rsid w:val="00960041"/>
    <w:rsid w:val="00960DC5"/>
    <w:rsid w:val="00960F95"/>
    <w:rsid w:val="00961084"/>
    <w:rsid w:val="0096150E"/>
    <w:rsid w:val="00961BD4"/>
    <w:rsid w:val="00961E51"/>
    <w:rsid w:val="00962497"/>
    <w:rsid w:val="0096255F"/>
    <w:rsid w:val="00962B85"/>
    <w:rsid w:val="00963C27"/>
    <w:rsid w:val="009640AC"/>
    <w:rsid w:val="009641DF"/>
    <w:rsid w:val="00964320"/>
    <w:rsid w:val="009652F5"/>
    <w:rsid w:val="009658D5"/>
    <w:rsid w:val="00965D3B"/>
    <w:rsid w:val="00965F0C"/>
    <w:rsid w:val="00965F63"/>
    <w:rsid w:val="00966A61"/>
    <w:rsid w:val="00966C8C"/>
    <w:rsid w:val="0096770E"/>
    <w:rsid w:val="00967D20"/>
    <w:rsid w:val="009702D6"/>
    <w:rsid w:val="009703D0"/>
    <w:rsid w:val="0097064F"/>
    <w:rsid w:val="009711C6"/>
    <w:rsid w:val="009713B3"/>
    <w:rsid w:val="009719F1"/>
    <w:rsid w:val="00971EA4"/>
    <w:rsid w:val="00972458"/>
    <w:rsid w:val="009724DA"/>
    <w:rsid w:val="0097264E"/>
    <w:rsid w:val="00972BA1"/>
    <w:rsid w:val="00972C38"/>
    <w:rsid w:val="00973E78"/>
    <w:rsid w:val="009740D4"/>
    <w:rsid w:val="009747BA"/>
    <w:rsid w:val="009748FA"/>
    <w:rsid w:val="009749AC"/>
    <w:rsid w:val="00974E93"/>
    <w:rsid w:val="0097526C"/>
    <w:rsid w:val="009756C1"/>
    <w:rsid w:val="00976329"/>
    <w:rsid w:val="0097635C"/>
    <w:rsid w:val="00976DC1"/>
    <w:rsid w:val="00976FB4"/>
    <w:rsid w:val="00977674"/>
    <w:rsid w:val="00977A6F"/>
    <w:rsid w:val="00977A71"/>
    <w:rsid w:val="00977AFC"/>
    <w:rsid w:val="00977C25"/>
    <w:rsid w:val="00977F08"/>
    <w:rsid w:val="009801DF"/>
    <w:rsid w:val="00980621"/>
    <w:rsid w:val="00980982"/>
    <w:rsid w:val="00981211"/>
    <w:rsid w:val="00981407"/>
    <w:rsid w:val="009814A7"/>
    <w:rsid w:val="009818EC"/>
    <w:rsid w:val="00981E0E"/>
    <w:rsid w:val="00981F31"/>
    <w:rsid w:val="0098224C"/>
    <w:rsid w:val="009826AE"/>
    <w:rsid w:val="009827FB"/>
    <w:rsid w:val="00982ECD"/>
    <w:rsid w:val="009830C2"/>
    <w:rsid w:val="00983247"/>
    <w:rsid w:val="009837D6"/>
    <w:rsid w:val="009837F7"/>
    <w:rsid w:val="009837FC"/>
    <w:rsid w:val="00983B73"/>
    <w:rsid w:val="00983F73"/>
    <w:rsid w:val="00983F89"/>
    <w:rsid w:val="0098410A"/>
    <w:rsid w:val="0098438D"/>
    <w:rsid w:val="00984640"/>
    <w:rsid w:val="00984A49"/>
    <w:rsid w:val="00984BD5"/>
    <w:rsid w:val="00985377"/>
    <w:rsid w:val="00985448"/>
    <w:rsid w:val="009854A8"/>
    <w:rsid w:val="00985F40"/>
    <w:rsid w:val="009868EE"/>
    <w:rsid w:val="00987E47"/>
    <w:rsid w:val="00990491"/>
    <w:rsid w:val="0099062A"/>
    <w:rsid w:val="0099065B"/>
    <w:rsid w:val="00991A03"/>
    <w:rsid w:val="0099275D"/>
    <w:rsid w:val="0099283D"/>
    <w:rsid w:val="00992E92"/>
    <w:rsid w:val="0099321B"/>
    <w:rsid w:val="009937A4"/>
    <w:rsid w:val="009939A2"/>
    <w:rsid w:val="00993AF2"/>
    <w:rsid w:val="00993EE3"/>
    <w:rsid w:val="009941E0"/>
    <w:rsid w:val="00994273"/>
    <w:rsid w:val="0099491A"/>
    <w:rsid w:val="00995417"/>
    <w:rsid w:val="00995872"/>
    <w:rsid w:val="009959D4"/>
    <w:rsid w:val="00995B05"/>
    <w:rsid w:val="00995B7F"/>
    <w:rsid w:val="00995EC4"/>
    <w:rsid w:val="00996DEF"/>
    <w:rsid w:val="009971BF"/>
    <w:rsid w:val="009971EC"/>
    <w:rsid w:val="009A0136"/>
    <w:rsid w:val="009A0368"/>
    <w:rsid w:val="009A03B9"/>
    <w:rsid w:val="009A0C9C"/>
    <w:rsid w:val="009A1E6B"/>
    <w:rsid w:val="009A1F2E"/>
    <w:rsid w:val="009A24E7"/>
    <w:rsid w:val="009A2D73"/>
    <w:rsid w:val="009A3152"/>
    <w:rsid w:val="009A3516"/>
    <w:rsid w:val="009A3EAF"/>
    <w:rsid w:val="009A4173"/>
    <w:rsid w:val="009A4395"/>
    <w:rsid w:val="009A45C1"/>
    <w:rsid w:val="009A484F"/>
    <w:rsid w:val="009A4A41"/>
    <w:rsid w:val="009A4AC4"/>
    <w:rsid w:val="009A4B02"/>
    <w:rsid w:val="009A4D63"/>
    <w:rsid w:val="009A541B"/>
    <w:rsid w:val="009A59DA"/>
    <w:rsid w:val="009A61EA"/>
    <w:rsid w:val="009A686C"/>
    <w:rsid w:val="009A6F12"/>
    <w:rsid w:val="009A7DBF"/>
    <w:rsid w:val="009B0A3B"/>
    <w:rsid w:val="009B15CA"/>
    <w:rsid w:val="009B1C22"/>
    <w:rsid w:val="009B1C72"/>
    <w:rsid w:val="009B2600"/>
    <w:rsid w:val="009B284E"/>
    <w:rsid w:val="009B285B"/>
    <w:rsid w:val="009B2860"/>
    <w:rsid w:val="009B289A"/>
    <w:rsid w:val="009B2923"/>
    <w:rsid w:val="009B2E67"/>
    <w:rsid w:val="009B3022"/>
    <w:rsid w:val="009B5020"/>
    <w:rsid w:val="009B521D"/>
    <w:rsid w:val="009B52C2"/>
    <w:rsid w:val="009B5320"/>
    <w:rsid w:val="009B59BE"/>
    <w:rsid w:val="009B6156"/>
    <w:rsid w:val="009B615F"/>
    <w:rsid w:val="009B61A5"/>
    <w:rsid w:val="009B67DD"/>
    <w:rsid w:val="009B6A70"/>
    <w:rsid w:val="009B6ACC"/>
    <w:rsid w:val="009B6CDB"/>
    <w:rsid w:val="009B7130"/>
    <w:rsid w:val="009B74A7"/>
    <w:rsid w:val="009B7A5D"/>
    <w:rsid w:val="009B7C2D"/>
    <w:rsid w:val="009C095D"/>
    <w:rsid w:val="009C10B4"/>
    <w:rsid w:val="009C1ECA"/>
    <w:rsid w:val="009C20E8"/>
    <w:rsid w:val="009C214C"/>
    <w:rsid w:val="009C233C"/>
    <w:rsid w:val="009C24DA"/>
    <w:rsid w:val="009C2647"/>
    <w:rsid w:val="009C274D"/>
    <w:rsid w:val="009C29DF"/>
    <w:rsid w:val="009C2E51"/>
    <w:rsid w:val="009C330C"/>
    <w:rsid w:val="009C3401"/>
    <w:rsid w:val="009C3657"/>
    <w:rsid w:val="009C3724"/>
    <w:rsid w:val="009C3CEE"/>
    <w:rsid w:val="009C44A5"/>
    <w:rsid w:val="009C45EC"/>
    <w:rsid w:val="009C4D16"/>
    <w:rsid w:val="009C51E7"/>
    <w:rsid w:val="009C628D"/>
    <w:rsid w:val="009C6A22"/>
    <w:rsid w:val="009C6AFF"/>
    <w:rsid w:val="009C744C"/>
    <w:rsid w:val="009C7A8C"/>
    <w:rsid w:val="009C7BDE"/>
    <w:rsid w:val="009D0026"/>
    <w:rsid w:val="009D0691"/>
    <w:rsid w:val="009D0A5B"/>
    <w:rsid w:val="009D0D34"/>
    <w:rsid w:val="009D0EB5"/>
    <w:rsid w:val="009D160E"/>
    <w:rsid w:val="009D1CA1"/>
    <w:rsid w:val="009D2832"/>
    <w:rsid w:val="009D2871"/>
    <w:rsid w:val="009D2AEA"/>
    <w:rsid w:val="009D34E3"/>
    <w:rsid w:val="009D3DDA"/>
    <w:rsid w:val="009D4464"/>
    <w:rsid w:val="009D48C5"/>
    <w:rsid w:val="009D5228"/>
    <w:rsid w:val="009D5D96"/>
    <w:rsid w:val="009D5E28"/>
    <w:rsid w:val="009D64EA"/>
    <w:rsid w:val="009D6846"/>
    <w:rsid w:val="009D6A3A"/>
    <w:rsid w:val="009D6DB7"/>
    <w:rsid w:val="009D6E80"/>
    <w:rsid w:val="009D6EAD"/>
    <w:rsid w:val="009D70F0"/>
    <w:rsid w:val="009D743B"/>
    <w:rsid w:val="009D760B"/>
    <w:rsid w:val="009D76D3"/>
    <w:rsid w:val="009D79C6"/>
    <w:rsid w:val="009D7CED"/>
    <w:rsid w:val="009E0A1A"/>
    <w:rsid w:val="009E0A95"/>
    <w:rsid w:val="009E1179"/>
    <w:rsid w:val="009E126F"/>
    <w:rsid w:val="009E1A23"/>
    <w:rsid w:val="009E1CE0"/>
    <w:rsid w:val="009E1E01"/>
    <w:rsid w:val="009E2366"/>
    <w:rsid w:val="009E2E30"/>
    <w:rsid w:val="009E2E9E"/>
    <w:rsid w:val="009E2FC4"/>
    <w:rsid w:val="009E3999"/>
    <w:rsid w:val="009E49F8"/>
    <w:rsid w:val="009E4BB8"/>
    <w:rsid w:val="009E4F5E"/>
    <w:rsid w:val="009E4FD6"/>
    <w:rsid w:val="009E5663"/>
    <w:rsid w:val="009E60BD"/>
    <w:rsid w:val="009E6232"/>
    <w:rsid w:val="009E62CA"/>
    <w:rsid w:val="009E690F"/>
    <w:rsid w:val="009E6AD3"/>
    <w:rsid w:val="009E71FF"/>
    <w:rsid w:val="009E7862"/>
    <w:rsid w:val="009E7E4B"/>
    <w:rsid w:val="009F044B"/>
    <w:rsid w:val="009F0531"/>
    <w:rsid w:val="009F0E0E"/>
    <w:rsid w:val="009F136A"/>
    <w:rsid w:val="009F2045"/>
    <w:rsid w:val="009F223A"/>
    <w:rsid w:val="009F28B8"/>
    <w:rsid w:val="009F2B44"/>
    <w:rsid w:val="009F3DAB"/>
    <w:rsid w:val="009F4316"/>
    <w:rsid w:val="009F4791"/>
    <w:rsid w:val="009F4985"/>
    <w:rsid w:val="009F5897"/>
    <w:rsid w:val="009F654A"/>
    <w:rsid w:val="009F67EB"/>
    <w:rsid w:val="009F6FD8"/>
    <w:rsid w:val="009F7681"/>
    <w:rsid w:val="009F779D"/>
    <w:rsid w:val="009F7D9E"/>
    <w:rsid w:val="009F7E86"/>
    <w:rsid w:val="00A002F7"/>
    <w:rsid w:val="00A0071C"/>
    <w:rsid w:val="00A00EE5"/>
    <w:rsid w:val="00A015D0"/>
    <w:rsid w:val="00A018AF"/>
    <w:rsid w:val="00A01D31"/>
    <w:rsid w:val="00A01FE0"/>
    <w:rsid w:val="00A02CC6"/>
    <w:rsid w:val="00A02D7E"/>
    <w:rsid w:val="00A0384C"/>
    <w:rsid w:val="00A0387F"/>
    <w:rsid w:val="00A0393E"/>
    <w:rsid w:val="00A03A0F"/>
    <w:rsid w:val="00A03A62"/>
    <w:rsid w:val="00A03F45"/>
    <w:rsid w:val="00A04327"/>
    <w:rsid w:val="00A04380"/>
    <w:rsid w:val="00A0497A"/>
    <w:rsid w:val="00A04E0B"/>
    <w:rsid w:val="00A04ECC"/>
    <w:rsid w:val="00A04EE2"/>
    <w:rsid w:val="00A05CF1"/>
    <w:rsid w:val="00A0693C"/>
    <w:rsid w:val="00A06D59"/>
    <w:rsid w:val="00A06E8B"/>
    <w:rsid w:val="00A07086"/>
    <w:rsid w:val="00A07562"/>
    <w:rsid w:val="00A07647"/>
    <w:rsid w:val="00A07933"/>
    <w:rsid w:val="00A07A0D"/>
    <w:rsid w:val="00A102AE"/>
    <w:rsid w:val="00A10535"/>
    <w:rsid w:val="00A10B72"/>
    <w:rsid w:val="00A10FBC"/>
    <w:rsid w:val="00A1102F"/>
    <w:rsid w:val="00A115AF"/>
    <w:rsid w:val="00A11609"/>
    <w:rsid w:val="00A11A26"/>
    <w:rsid w:val="00A11FBE"/>
    <w:rsid w:val="00A143F1"/>
    <w:rsid w:val="00A1494B"/>
    <w:rsid w:val="00A14B68"/>
    <w:rsid w:val="00A14BAE"/>
    <w:rsid w:val="00A14D56"/>
    <w:rsid w:val="00A14D94"/>
    <w:rsid w:val="00A14DE3"/>
    <w:rsid w:val="00A1527B"/>
    <w:rsid w:val="00A15402"/>
    <w:rsid w:val="00A156D5"/>
    <w:rsid w:val="00A15C5F"/>
    <w:rsid w:val="00A1675E"/>
    <w:rsid w:val="00A168A1"/>
    <w:rsid w:val="00A16AB8"/>
    <w:rsid w:val="00A16FC3"/>
    <w:rsid w:val="00A1714C"/>
    <w:rsid w:val="00A17447"/>
    <w:rsid w:val="00A17477"/>
    <w:rsid w:val="00A17923"/>
    <w:rsid w:val="00A17A54"/>
    <w:rsid w:val="00A17FF3"/>
    <w:rsid w:val="00A20735"/>
    <w:rsid w:val="00A20D30"/>
    <w:rsid w:val="00A20DE8"/>
    <w:rsid w:val="00A21318"/>
    <w:rsid w:val="00A22446"/>
    <w:rsid w:val="00A232C7"/>
    <w:rsid w:val="00A235F9"/>
    <w:rsid w:val="00A236FC"/>
    <w:rsid w:val="00A238C5"/>
    <w:rsid w:val="00A23BA8"/>
    <w:rsid w:val="00A2416E"/>
    <w:rsid w:val="00A243FC"/>
    <w:rsid w:val="00A24534"/>
    <w:rsid w:val="00A24698"/>
    <w:rsid w:val="00A24A2D"/>
    <w:rsid w:val="00A24A73"/>
    <w:rsid w:val="00A24A95"/>
    <w:rsid w:val="00A24D8C"/>
    <w:rsid w:val="00A24E3B"/>
    <w:rsid w:val="00A252A5"/>
    <w:rsid w:val="00A2557C"/>
    <w:rsid w:val="00A2564E"/>
    <w:rsid w:val="00A25782"/>
    <w:rsid w:val="00A25B00"/>
    <w:rsid w:val="00A25F61"/>
    <w:rsid w:val="00A26711"/>
    <w:rsid w:val="00A268CF"/>
    <w:rsid w:val="00A2768B"/>
    <w:rsid w:val="00A27A39"/>
    <w:rsid w:val="00A27A78"/>
    <w:rsid w:val="00A27D07"/>
    <w:rsid w:val="00A27FD5"/>
    <w:rsid w:val="00A3019D"/>
    <w:rsid w:val="00A3019E"/>
    <w:rsid w:val="00A302AF"/>
    <w:rsid w:val="00A30E6F"/>
    <w:rsid w:val="00A319CD"/>
    <w:rsid w:val="00A333FB"/>
    <w:rsid w:val="00A33460"/>
    <w:rsid w:val="00A337D4"/>
    <w:rsid w:val="00A33B9A"/>
    <w:rsid w:val="00A33D44"/>
    <w:rsid w:val="00A33DE8"/>
    <w:rsid w:val="00A34199"/>
    <w:rsid w:val="00A34214"/>
    <w:rsid w:val="00A34D42"/>
    <w:rsid w:val="00A35439"/>
    <w:rsid w:val="00A359EA"/>
    <w:rsid w:val="00A35C1A"/>
    <w:rsid w:val="00A35EA1"/>
    <w:rsid w:val="00A36621"/>
    <w:rsid w:val="00A36A43"/>
    <w:rsid w:val="00A37729"/>
    <w:rsid w:val="00A37755"/>
    <w:rsid w:val="00A4031C"/>
    <w:rsid w:val="00A40674"/>
    <w:rsid w:val="00A40878"/>
    <w:rsid w:val="00A40930"/>
    <w:rsid w:val="00A409D4"/>
    <w:rsid w:val="00A4200B"/>
    <w:rsid w:val="00A42A8D"/>
    <w:rsid w:val="00A42D55"/>
    <w:rsid w:val="00A4387E"/>
    <w:rsid w:val="00A43DB5"/>
    <w:rsid w:val="00A442BC"/>
    <w:rsid w:val="00A447A7"/>
    <w:rsid w:val="00A44A46"/>
    <w:rsid w:val="00A44B32"/>
    <w:rsid w:val="00A44B8A"/>
    <w:rsid w:val="00A453E0"/>
    <w:rsid w:val="00A45646"/>
    <w:rsid w:val="00A45C62"/>
    <w:rsid w:val="00A462F0"/>
    <w:rsid w:val="00A466D6"/>
    <w:rsid w:val="00A4730B"/>
    <w:rsid w:val="00A50560"/>
    <w:rsid w:val="00A50E45"/>
    <w:rsid w:val="00A51131"/>
    <w:rsid w:val="00A5113A"/>
    <w:rsid w:val="00A512F5"/>
    <w:rsid w:val="00A513DB"/>
    <w:rsid w:val="00A5192C"/>
    <w:rsid w:val="00A51C57"/>
    <w:rsid w:val="00A51D7A"/>
    <w:rsid w:val="00A51DEA"/>
    <w:rsid w:val="00A51F97"/>
    <w:rsid w:val="00A520A6"/>
    <w:rsid w:val="00A529C7"/>
    <w:rsid w:val="00A53344"/>
    <w:rsid w:val="00A536B1"/>
    <w:rsid w:val="00A538D8"/>
    <w:rsid w:val="00A539B4"/>
    <w:rsid w:val="00A540CA"/>
    <w:rsid w:val="00A5455F"/>
    <w:rsid w:val="00A549E4"/>
    <w:rsid w:val="00A54A4B"/>
    <w:rsid w:val="00A54D15"/>
    <w:rsid w:val="00A54D93"/>
    <w:rsid w:val="00A54E2E"/>
    <w:rsid w:val="00A54E4A"/>
    <w:rsid w:val="00A54E85"/>
    <w:rsid w:val="00A556C8"/>
    <w:rsid w:val="00A55742"/>
    <w:rsid w:val="00A55A40"/>
    <w:rsid w:val="00A567C5"/>
    <w:rsid w:val="00A568BF"/>
    <w:rsid w:val="00A56CE4"/>
    <w:rsid w:val="00A575BF"/>
    <w:rsid w:val="00A5788A"/>
    <w:rsid w:val="00A57929"/>
    <w:rsid w:val="00A57AFA"/>
    <w:rsid w:val="00A57C88"/>
    <w:rsid w:val="00A57EDB"/>
    <w:rsid w:val="00A60B30"/>
    <w:rsid w:val="00A61865"/>
    <w:rsid w:val="00A63175"/>
    <w:rsid w:val="00A63239"/>
    <w:rsid w:val="00A63383"/>
    <w:rsid w:val="00A639F1"/>
    <w:rsid w:val="00A64F72"/>
    <w:rsid w:val="00A65021"/>
    <w:rsid w:val="00A6504C"/>
    <w:rsid w:val="00A65776"/>
    <w:rsid w:val="00A659B6"/>
    <w:rsid w:val="00A65A95"/>
    <w:rsid w:val="00A65EED"/>
    <w:rsid w:val="00A6612B"/>
    <w:rsid w:val="00A66279"/>
    <w:rsid w:val="00A66B1E"/>
    <w:rsid w:val="00A670C9"/>
    <w:rsid w:val="00A6753D"/>
    <w:rsid w:val="00A6755D"/>
    <w:rsid w:val="00A67AA8"/>
    <w:rsid w:val="00A700B2"/>
    <w:rsid w:val="00A7032D"/>
    <w:rsid w:val="00A705D0"/>
    <w:rsid w:val="00A70964"/>
    <w:rsid w:val="00A709AB"/>
    <w:rsid w:val="00A70A33"/>
    <w:rsid w:val="00A70F1A"/>
    <w:rsid w:val="00A71BAD"/>
    <w:rsid w:val="00A721A7"/>
    <w:rsid w:val="00A72528"/>
    <w:rsid w:val="00A73319"/>
    <w:rsid w:val="00A74CA5"/>
    <w:rsid w:val="00A7562D"/>
    <w:rsid w:val="00A76255"/>
    <w:rsid w:val="00A762E8"/>
    <w:rsid w:val="00A763DE"/>
    <w:rsid w:val="00A7653E"/>
    <w:rsid w:val="00A76D06"/>
    <w:rsid w:val="00A77207"/>
    <w:rsid w:val="00A774BD"/>
    <w:rsid w:val="00A7775D"/>
    <w:rsid w:val="00A77A64"/>
    <w:rsid w:val="00A8103A"/>
    <w:rsid w:val="00A811FA"/>
    <w:rsid w:val="00A81568"/>
    <w:rsid w:val="00A81585"/>
    <w:rsid w:val="00A815E2"/>
    <w:rsid w:val="00A81A5C"/>
    <w:rsid w:val="00A81D5B"/>
    <w:rsid w:val="00A828CE"/>
    <w:rsid w:val="00A82AAE"/>
    <w:rsid w:val="00A8312A"/>
    <w:rsid w:val="00A83299"/>
    <w:rsid w:val="00A83382"/>
    <w:rsid w:val="00A83B5E"/>
    <w:rsid w:val="00A84236"/>
    <w:rsid w:val="00A847DE"/>
    <w:rsid w:val="00A84AF0"/>
    <w:rsid w:val="00A8572C"/>
    <w:rsid w:val="00A85D43"/>
    <w:rsid w:val="00A85EF4"/>
    <w:rsid w:val="00A85F22"/>
    <w:rsid w:val="00A86738"/>
    <w:rsid w:val="00A86BC5"/>
    <w:rsid w:val="00A87072"/>
    <w:rsid w:val="00A8789A"/>
    <w:rsid w:val="00A87B5D"/>
    <w:rsid w:val="00A87BB2"/>
    <w:rsid w:val="00A87C3D"/>
    <w:rsid w:val="00A87E8A"/>
    <w:rsid w:val="00A90019"/>
    <w:rsid w:val="00A91372"/>
    <w:rsid w:val="00A913C1"/>
    <w:rsid w:val="00A91D1F"/>
    <w:rsid w:val="00A925E9"/>
    <w:rsid w:val="00A9268D"/>
    <w:rsid w:val="00A9272B"/>
    <w:rsid w:val="00A9283E"/>
    <w:rsid w:val="00A929C8"/>
    <w:rsid w:val="00A92DE0"/>
    <w:rsid w:val="00A9389E"/>
    <w:rsid w:val="00A93ADD"/>
    <w:rsid w:val="00A93E9B"/>
    <w:rsid w:val="00A94088"/>
    <w:rsid w:val="00A94BCA"/>
    <w:rsid w:val="00A94EFA"/>
    <w:rsid w:val="00A94FB6"/>
    <w:rsid w:val="00A9521E"/>
    <w:rsid w:val="00A954C8"/>
    <w:rsid w:val="00A955E3"/>
    <w:rsid w:val="00A95604"/>
    <w:rsid w:val="00A96638"/>
    <w:rsid w:val="00A96AE3"/>
    <w:rsid w:val="00A96D4A"/>
    <w:rsid w:val="00A96DCC"/>
    <w:rsid w:val="00A97097"/>
    <w:rsid w:val="00AA0190"/>
    <w:rsid w:val="00AA06D0"/>
    <w:rsid w:val="00AA0A31"/>
    <w:rsid w:val="00AA1D05"/>
    <w:rsid w:val="00AA23FD"/>
    <w:rsid w:val="00AA2515"/>
    <w:rsid w:val="00AA2D4C"/>
    <w:rsid w:val="00AA2F80"/>
    <w:rsid w:val="00AA3391"/>
    <w:rsid w:val="00AA351A"/>
    <w:rsid w:val="00AA3ACC"/>
    <w:rsid w:val="00AA3D11"/>
    <w:rsid w:val="00AA459C"/>
    <w:rsid w:val="00AA4CDD"/>
    <w:rsid w:val="00AA4F64"/>
    <w:rsid w:val="00AA5280"/>
    <w:rsid w:val="00AA5939"/>
    <w:rsid w:val="00AA6209"/>
    <w:rsid w:val="00AA6612"/>
    <w:rsid w:val="00AA678B"/>
    <w:rsid w:val="00AA6E5F"/>
    <w:rsid w:val="00AA7231"/>
    <w:rsid w:val="00AA7446"/>
    <w:rsid w:val="00AA78F3"/>
    <w:rsid w:val="00AA7C80"/>
    <w:rsid w:val="00AA7EB5"/>
    <w:rsid w:val="00AB0163"/>
    <w:rsid w:val="00AB069B"/>
    <w:rsid w:val="00AB0B91"/>
    <w:rsid w:val="00AB0C20"/>
    <w:rsid w:val="00AB0C6D"/>
    <w:rsid w:val="00AB0DCE"/>
    <w:rsid w:val="00AB1742"/>
    <w:rsid w:val="00AB1A89"/>
    <w:rsid w:val="00AB1C0B"/>
    <w:rsid w:val="00AB20A0"/>
    <w:rsid w:val="00AB211C"/>
    <w:rsid w:val="00AB2179"/>
    <w:rsid w:val="00AB21DE"/>
    <w:rsid w:val="00AB23F3"/>
    <w:rsid w:val="00AB2ABB"/>
    <w:rsid w:val="00AB332C"/>
    <w:rsid w:val="00AB375E"/>
    <w:rsid w:val="00AB3E59"/>
    <w:rsid w:val="00AB463F"/>
    <w:rsid w:val="00AB4879"/>
    <w:rsid w:val="00AB5274"/>
    <w:rsid w:val="00AB69A5"/>
    <w:rsid w:val="00AB6DD8"/>
    <w:rsid w:val="00AB75D1"/>
    <w:rsid w:val="00AB76A0"/>
    <w:rsid w:val="00AB7714"/>
    <w:rsid w:val="00AB77E6"/>
    <w:rsid w:val="00AC026C"/>
    <w:rsid w:val="00AC0403"/>
    <w:rsid w:val="00AC04CA"/>
    <w:rsid w:val="00AC05EF"/>
    <w:rsid w:val="00AC073F"/>
    <w:rsid w:val="00AC07E6"/>
    <w:rsid w:val="00AC1649"/>
    <w:rsid w:val="00AC1875"/>
    <w:rsid w:val="00AC19BD"/>
    <w:rsid w:val="00AC1C3B"/>
    <w:rsid w:val="00AC24E4"/>
    <w:rsid w:val="00AC2A68"/>
    <w:rsid w:val="00AC323F"/>
    <w:rsid w:val="00AC343F"/>
    <w:rsid w:val="00AC4328"/>
    <w:rsid w:val="00AC4385"/>
    <w:rsid w:val="00AC49E4"/>
    <w:rsid w:val="00AC53DE"/>
    <w:rsid w:val="00AC58CE"/>
    <w:rsid w:val="00AC5B87"/>
    <w:rsid w:val="00AC5C71"/>
    <w:rsid w:val="00AC67D4"/>
    <w:rsid w:val="00AC6882"/>
    <w:rsid w:val="00AC7080"/>
    <w:rsid w:val="00AC77FC"/>
    <w:rsid w:val="00AC7FAD"/>
    <w:rsid w:val="00AD026F"/>
    <w:rsid w:val="00AD0705"/>
    <w:rsid w:val="00AD089A"/>
    <w:rsid w:val="00AD0A4F"/>
    <w:rsid w:val="00AD0D22"/>
    <w:rsid w:val="00AD108E"/>
    <w:rsid w:val="00AD10BC"/>
    <w:rsid w:val="00AD1584"/>
    <w:rsid w:val="00AD1987"/>
    <w:rsid w:val="00AD1C2A"/>
    <w:rsid w:val="00AD3289"/>
    <w:rsid w:val="00AD3ADA"/>
    <w:rsid w:val="00AD3BE9"/>
    <w:rsid w:val="00AD3D14"/>
    <w:rsid w:val="00AD4146"/>
    <w:rsid w:val="00AD4C91"/>
    <w:rsid w:val="00AD4EB2"/>
    <w:rsid w:val="00AD521B"/>
    <w:rsid w:val="00AD5718"/>
    <w:rsid w:val="00AD583C"/>
    <w:rsid w:val="00AD5858"/>
    <w:rsid w:val="00AD5BEF"/>
    <w:rsid w:val="00AD5E7E"/>
    <w:rsid w:val="00AD7625"/>
    <w:rsid w:val="00AD7A3B"/>
    <w:rsid w:val="00AD7B13"/>
    <w:rsid w:val="00AD7E9A"/>
    <w:rsid w:val="00AE0193"/>
    <w:rsid w:val="00AE019C"/>
    <w:rsid w:val="00AE0793"/>
    <w:rsid w:val="00AE0CBE"/>
    <w:rsid w:val="00AE0CD4"/>
    <w:rsid w:val="00AE1A45"/>
    <w:rsid w:val="00AE2653"/>
    <w:rsid w:val="00AE3C11"/>
    <w:rsid w:val="00AE3C87"/>
    <w:rsid w:val="00AE409E"/>
    <w:rsid w:val="00AE48DB"/>
    <w:rsid w:val="00AE4BD5"/>
    <w:rsid w:val="00AE5667"/>
    <w:rsid w:val="00AE6241"/>
    <w:rsid w:val="00AE7A36"/>
    <w:rsid w:val="00AF008D"/>
    <w:rsid w:val="00AF066E"/>
    <w:rsid w:val="00AF08D9"/>
    <w:rsid w:val="00AF0A6E"/>
    <w:rsid w:val="00AF11CE"/>
    <w:rsid w:val="00AF1469"/>
    <w:rsid w:val="00AF1614"/>
    <w:rsid w:val="00AF165B"/>
    <w:rsid w:val="00AF1B0D"/>
    <w:rsid w:val="00AF1B6B"/>
    <w:rsid w:val="00AF1FD1"/>
    <w:rsid w:val="00AF2157"/>
    <w:rsid w:val="00AF25A0"/>
    <w:rsid w:val="00AF28B0"/>
    <w:rsid w:val="00AF2B97"/>
    <w:rsid w:val="00AF2BB7"/>
    <w:rsid w:val="00AF3C78"/>
    <w:rsid w:val="00AF47E4"/>
    <w:rsid w:val="00AF4A0B"/>
    <w:rsid w:val="00AF517A"/>
    <w:rsid w:val="00AF55F2"/>
    <w:rsid w:val="00AF585C"/>
    <w:rsid w:val="00AF61B5"/>
    <w:rsid w:val="00AF6A25"/>
    <w:rsid w:val="00AF6D9C"/>
    <w:rsid w:val="00AF78EB"/>
    <w:rsid w:val="00AF7C2B"/>
    <w:rsid w:val="00B00157"/>
    <w:rsid w:val="00B00578"/>
    <w:rsid w:val="00B006D6"/>
    <w:rsid w:val="00B0119E"/>
    <w:rsid w:val="00B02141"/>
    <w:rsid w:val="00B0250E"/>
    <w:rsid w:val="00B03385"/>
    <w:rsid w:val="00B03530"/>
    <w:rsid w:val="00B045E6"/>
    <w:rsid w:val="00B04667"/>
    <w:rsid w:val="00B04A20"/>
    <w:rsid w:val="00B04C54"/>
    <w:rsid w:val="00B04DEF"/>
    <w:rsid w:val="00B05259"/>
    <w:rsid w:val="00B05840"/>
    <w:rsid w:val="00B05857"/>
    <w:rsid w:val="00B05954"/>
    <w:rsid w:val="00B05BA4"/>
    <w:rsid w:val="00B06036"/>
    <w:rsid w:val="00B0606B"/>
    <w:rsid w:val="00B067F2"/>
    <w:rsid w:val="00B06818"/>
    <w:rsid w:val="00B06A57"/>
    <w:rsid w:val="00B06E6D"/>
    <w:rsid w:val="00B0724A"/>
    <w:rsid w:val="00B072FE"/>
    <w:rsid w:val="00B07368"/>
    <w:rsid w:val="00B1031D"/>
    <w:rsid w:val="00B10A7A"/>
    <w:rsid w:val="00B10C5F"/>
    <w:rsid w:val="00B10F77"/>
    <w:rsid w:val="00B10F86"/>
    <w:rsid w:val="00B113C4"/>
    <w:rsid w:val="00B114E5"/>
    <w:rsid w:val="00B11668"/>
    <w:rsid w:val="00B117D6"/>
    <w:rsid w:val="00B1200F"/>
    <w:rsid w:val="00B124E7"/>
    <w:rsid w:val="00B125FA"/>
    <w:rsid w:val="00B12603"/>
    <w:rsid w:val="00B12B55"/>
    <w:rsid w:val="00B12D6F"/>
    <w:rsid w:val="00B12E69"/>
    <w:rsid w:val="00B135B0"/>
    <w:rsid w:val="00B13B23"/>
    <w:rsid w:val="00B13FD9"/>
    <w:rsid w:val="00B14A2E"/>
    <w:rsid w:val="00B14EDF"/>
    <w:rsid w:val="00B1506F"/>
    <w:rsid w:val="00B15243"/>
    <w:rsid w:val="00B16704"/>
    <w:rsid w:val="00B16758"/>
    <w:rsid w:val="00B172F1"/>
    <w:rsid w:val="00B17550"/>
    <w:rsid w:val="00B17BA5"/>
    <w:rsid w:val="00B17BAB"/>
    <w:rsid w:val="00B17EA7"/>
    <w:rsid w:val="00B20032"/>
    <w:rsid w:val="00B2017D"/>
    <w:rsid w:val="00B201F4"/>
    <w:rsid w:val="00B20253"/>
    <w:rsid w:val="00B205BC"/>
    <w:rsid w:val="00B2082D"/>
    <w:rsid w:val="00B20EE7"/>
    <w:rsid w:val="00B20F9B"/>
    <w:rsid w:val="00B21970"/>
    <w:rsid w:val="00B21D53"/>
    <w:rsid w:val="00B21E2F"/>
    <w:rsid w:val="00B22200"/>
    <w:rsid w:val="00B2245F"/>
    <w:rsid w:val="00B22B10"/>
    <w:rsid w:val="00B24000"/>
    <w:rsid w:val="00B24513"/>
    <w:rsid w:val="00B247EF"/>
    <w:rsid w:val="00B251D4"/>
    <w:rsid w:val="00B25220"/>
    <w:rsid w:val="00B25D28"/>
    <w:rsid w:val="00B26BB4"/>
    <w:rsid w:val="00B2707F"/>
    <w:rsid w:val="00B27889"/>
    <w:rsid w:val="00B27AD2"/>
    <w:rsid w:val="00B27B81"/>
    <w:rsid w:val="00B27DE4"/>
    <w:rsid w:val="00B3038A"/>
    <w:rsid w:val="00B303FC"/>
    <w:rsid w:val="00B30B47"/>
    <w:rsid w:val="00B31087"/>
    <w:rsid w:val="00B31722"/>
    <w:rsid w:val="00B317DB"/>
    <w:rsid w:val="00B31C6C"/>
    <w:rsid w:val="00B31D9A"/>
    <w:rsid w:val="00B3297A"/>
    <w:rsid w:val="00B3334A"/>
    <w:rsid w:val="00B339D1"/>
    <w:rsid w:val="00B34AB4"/>
    <w:rsid w:val="00B34B68"/>
    <w:rsid w:val="00B34DD4"/>
    <w:rsid w:val="00B351C7"/>
    <w:rsid w:val="00B35448"/>
    <w:rsid w:val="00B35640"/>
    <w:rsid w:val="00B3592C"/>
    <w:rsid w:val="00B360A4"/>
    <w:rsid w:val="00B361E3"/>
    <w:rsid w:val="00B36AE6"/>
    <w:rsid w:val="00B36D65"/>
    <w:rsid w:val="00B36ED7"/>
    <w:rsid w:val="00B373C7"/>
    <w:rsid w:val="00B3752B"/>
    <w:rsid w:val="00B400F6"/>
    <w:rsid w:val="00B408B7"/>
    <w:rsid w:val="00B40926"/>
    <w:rsid w:val="00B41312"/>
    <w:rsid w:val="00B41F36"/>
    <w:rsid w:val="00B42AA5"/>
    <w:rsid w:val="00B42DB9"/>
    <w:rsid w:val="00B4358F"/>
    <w:rsid w:val="00B4381B"/>
    <w:rsid w:val="00B439EF"/>
    <w:rsid w:val="00B43F8C"/>
    <w:rsid w:val="00B44820"/>
    <w:rsid w:val="00B44D88"/>
    <w:rsid w:val="00B450A4"/>
    <w:rsid w:val="00B452C7"/>
    <w:rsid w:val="00B45778"/>
    <w:rsid w:val="00B459DD"/>
    <w:rsid w:val="00B4679A"/>
    <w:rsid w:val="00B46AA3"/>
    <w:rsid w:val="00B4705E"/>
    <w:rsid w:val="00B47189"/>
    <w:rsid w:val="00B47286"/>
    <w:rsid w:val="00B474EB"/>
    <w:rsid w:val="00B47856"/>
    <w:rsid w:val="00B47913"/>
    <w:rsid w:val="00B5070B"/>
    <w:rsid w:val="00B507B3"/>
    <w:rsid w:val="00B518E2"/>
    <w:rsid w:val="00B51A23"/>
    <w:rsid w:val="00B51FC5"/>
    <w:rsid w:val="00B52176"/>
    <w:rsid w:val="00B52890"/>
    <w:rsid w:val="00B5294A"/>
    <w:rsid w:val="00B531E3"/>
    <w:rsid w:val="00B537D3"/>
    <w:rsid w:val="00B53D09"/>
    <w:rsid w:val="00B53D3B"/>
    <w:rsid w:val="00B54117"/>
    <w:rsid w:val="00B54D4A"/>
    <w:rsid w:val="00B55A86"/>
    <w:rsid w:val="00B55DDB"/>
    <w:rsid w:val="00B55E86"/>
    <w:rsid w:val="00B55F0A"/>
    <w:rsid w:val="00B564DD"/>
    <w:rsid w:val="00B56732"/>
    <w:rsid w:val="00B56759"/>
    <w:rsid w:val="00B56CB5"/>
    <w:rsid w:val="00B5769F"/>
    <w:rsid w:val="00B579C2"/>
    <w:rsid w:val="00B57FC6"/>
    <w:rsid w:val="00B6042F"/>
    <w:rsid w:val="00B6057F"/>
    <w:rsid w:val="00B60724"/>
    <w:rsid w:val="00B60B83"/>
    <w:rsid w:val="00B61157"/>
    <w:rsid w:val="00B62DDE"/>
    <w:rsid w:val="00B6342E"/>
    <w:rsid w:val="00B6343D"/>
    <w:rsid w:val="00B6344D"/>
    <w:rsid w:val="00B63AB8"/>
    <w:rsid w:val="00B64112"/>
    <w:rsid w:val="00B64327"/>
    <w:rsid w:val="00B64BE0"/>
    <w:rsid w:val="00B64EB5"/>
    <w:rsid w:val="00B65783"/>
    <w:rsid w:val="00B659D2"/>
    <w:rsid w:val="00B65C39"/>
    <w:rsid w:val="00B66C30"/>
    <w:rsid w:val="00B66E9E"/>
    <w:rsid w:val="00B66EB3"/>
    <w:rsid w:val="00B672FC"/>
    <w:rsid w:val="00B67361"/>
    <w:rsid w:val="00B6799E"/>
    <w:rsid w:val="00B703B9"/>
    <w:rsid w:val="00B70536"/>
    <w:rsid w:val="00B70677"/>
    <w:rsid w:val="00B70804"/>
    <w:rsid w:val="00B70E0C"/>
    <w:rsid w:val="00B71310"/>
    <w:rsid w:val="00B715AC"/>
    <w:rsid w:val="00B71BB1"/>
    <w:rsid w:val="00B72432"/>
    <w:rsid w:val="00B726E1"/>
    <w:rsid w:val="00B726EF"/>
    <w:rsid w:val="00B72739"/>
    <w:rsid w:val="00B7276F"/>
    <w:rsid w:val="00B72DD1"/>
    <w:rsid w:val="00B73009"/>
    <w:rsid w:val="00B73CF9"/>
    <w:rsid w:val="00B73E73"/>
    <w:rsid w:val="00B7472A"/>
    <w:rsid w:val="00B748CF"/>
    <w:rsid w:val="00B74A69"/>
    <w:rsid w:val="00B75556"/>
    <w:rsid w:val="00B75630"/>
    <w:rsid w:val="00B75A87"/>
    <w:rsid w:val="00B75EE0"/>
    <w:rsid w:val="00B75FF8"/>
    <w:rsid w:val="00B7653E"/>
    <w:rsid w:val="00B7706B"/>
    <w:rsid w:val="00B77579"/>
    <w:rsid w:val="00B77DA8"/>
    <w:rsid w:val="00B8038F"/>
    <w:rsid w:val="00B8072B"/>
    <w:rsid w:val="00B80981"/>
    <w:rsid w:val="00B80C56"/>
    <w:rsid w:val="00B81314"/>
    <w:rsid w:val="00B81591"/>
    <w:rsid w:val="00B824DF"/>
    <w:rsid w:val="00B82553"/>
    <w:rsid w:val="00B82ACD"/>
    <w:rsid w:val="00B834BA"/>
    <w:rsid w:val="00B835D5"/>
    <w:rsid w:val="00B8365B"/>
    <w:rsid w:val="00B84130"/>
    <w:rsid w:val="00B84748"/>
    <w:rsid w:val="00B85214"/>
    <w:rsid w:val="00B858A9"/>
    <w:rsid w:val="00B859AE"/>
    <w:rsid w:val="00B85C23"/>
    <w:rsid w:val="00B86960"/>
    <w:rsid w:val="00B86FF6"/>
    <w:rsid w:val="00B87265"/>
    <w:rsid w:val="00B872BD"/>
    <w:rsid w:val="00B8734A"/>
    <w:rsid w:val="00B87471"/>
    <w:rsid w:val="00B878BD"/>
    <w:rsid w:val="00B87B0D"/>
    <w:rsid w:val="00B87C1B"/>
    <w:rsid w:val="00B9053C"/>
    <w:rsid w:val="00B90580"/>
    <w:rsid w:val="00B907B6"/>
    <w:rsid w:val="00B90EC4"/>
    <w:rsid w:val="00B9110A"/>
    <w:rsid w:val="00B911BD"/>
    <w:rsid w:val="00B91214"/>
    <w:rsid w:val="00B9139D"/>
    <w:rsid w:val="00B91A7B"/>
    <w:rsid w:val="00B92D99"/>
    <w:rsid w:val="00B93276"/>
    <w:rsid w:val="00B9381F"/>
    <w:rsid w:val="00B942D4"/>
    <w:rsid w:val="00B945D9"/>
    <w:rsid w:val="00B9520A"/>
    <w:rsid w:val="00B955D6"/>
    <w:rsid w:val="00B95940"/>
    <w:rsid w:val="00B95B6D"/>
    <w:rsid w:val="00B95FC9"/>
    <w:rsid w:val="00B966D5"/>
    <w:rsid w:val="00B9683A"/>
    <w:rsid w:val="00B96970"/>
    <w:rsid w:val="00B96A9C"/>
    <w:rsid w:val="00B96BE9"/>
    <w:rsid w:val="00B96EC4"/>
    <w:rsid w:val="00B96F55"/>
    <w:rsid w:val="00BA01E3"/>
    <w:rsid w:val="00BA043D"/>
    <w:rsid w:val="00BA0670"/>
    <w:rsid w:val="00BA086A"/>
    <w:rsid w:val="00BA099C"/>
    <w:rsid w:val="00BA0F71"/>
    <w:rsid w:val="00BA10FC"/>
    <w:rsid w:val="00BA1488"/>
    <w:rsid w:val="00BA1839"/>
    <w:rsid w:val="00BA1DEF"/>
    <w:rsid w:val="00BA2019"/>
    <w:rsid w:val="00BA204D"/>
    <w:rsid w:val="00BA3319"/>
    <w:rsid w:val="00BA3A57"/>
    <w:rsid w:val="00BA3D4A"/>
    <w:rsid w:val="00BA3E8C"/>
    <w:rsid w:val="00BA4597"/>
    <w:rsid w:val="00BA4A10"/>
    <w:rsid w:val="00BA51C4"/>
    <w:rsid w:val="00BA53FF"/>
    <w:rsid w:val="00BA5ED7"/>
    <w:rsid w:val="00BA67D6"/>
    <w:rsid w:val="00BA693E"/>
    <w:rsid w:val="00BA6A3F"/>
    <w:rsid w:val="00BA6D54"/>
    <w:rsid w:val="00BA714A"/>
    <w:rsid w:val="00BA7360"/>
    <w:rsid w:val="00BA74F8"/>
    <w:rsid w:val="00BA7D64"/>
    <w:rsid w:val="00BA7E06"/>
    <w:rsid w:val="00BB01A4"/>
    <w:rsid w:val="00BB0625"/>
    <w:rsid w:val="00BB0B67"/>
    <w:rsid w:val="00BB0D82"/>
    <w:rsid w:val="00BB0FA8"/>
    <w:rsid w:val="00BB2608"/>
    <w:rsid w:val="00BB29A1"/>
    <w:rsid w:val="00BB349C"/>
    <w:rsid w:val="00BB3BD5"/>
    <w:rsid w:val="00BB408C"/>
    <w:rsid w:val="00BB49DC"/>
    <w:rsid w:val="00BB4B2D"/>
    <w:rsid w:val="00BB51F7"/>
    <w:rsid w:val="00BB54AD"/>
    <w:rsid w:val="00BB6115"/>
    <w:rsid w:val="00BB6BF7"/>
    <w:rsid w:val="00BB7271"/>
    <w:rsid w:val="00BB7ADB"/>
    <w:rsid w:val="00BB7B05"/>
    <w:rsid w:val="00BB7E75"/>
    <w:rsid w:val="00BB7FC2"/>
    <w:rsid w:val="00BC0C2B"/>
    <w:rsid w:val="00BC0C49"/>
    <w:rsid w:val="00BC1011"/>
    <w:rsid w:val="00BC2374"/>
    <w:rsid w:val="00BC3010"/>
    <w:rsid w:val="00BC30DF"/>
    <w:rsid w:val="00BC31A3"/>
    <w:rsid w:val="00BC3242"/>
    <w:rsid w:val="00BC3610"/>
    <w:rsid w:val="00BC39B7"/>
    <w:rsid w:val="00BC47B9"/>
    <w:rsid w:val="00BC4BD3"/>
    <w:rsid w:val="00BC4C63"/>
    <w:rsid w:val="00BC50C6"/>
    <w:rsid w:val="00BC56C1"/>
    <w:rsid w:val="00BC579A"/>
    <w:rsid w:val="00BC58E2"/>
    <w:rsid w:val="00BC5F62"/>
    <w:rsid w:val="00BC60B2"/>
    <w:rsid w:val="00BC640F"/>
    <w:rsid w:val="00BC6AF2"/>
    <w:rsid w:val="00BC7B1F"/>
    <w:rsid w:val="00BD0776"/>
    <w:rsid w:val="00BD0FA3"/>
    <w:rsid w:val="00BD1258"/>
    <w:rsid w:val="00BD20BE"/>
    <w:rsid w:val="00BD2DB0"/>
    <w:rsid w:val="00BD3281"/>
    <w:rsid w:val="00BD3A08"/>
    <w:rsid w:val="00BD3AE6"/>
    <w:rsid w:val="00BD3B27"/>
    <w:rsid w:val="00BD3F14"/>
    <w:rsid w:val="00BD41C2"/>
    <w:rsid w:val="00BD4DFB"/>
    <w:rsid w:val="00BD5193"/>
    <w:rsid w:val="00BD5A7D"/>
    <w:rsid w:val="00BD64AC"/>
    <w:rsid w:val="00BD66B0"/>
    <w:rsid w:val="00BD6959"/>
    <w:rsid w:val="00BD698D"/>
    <w:rsid w:val="00BD6D38"/>
    <w:rsid w:val="00BD6FC9"/>
    <w:rsid w:val="00BD73CD"/>
    <w:rsid w:val="00BD7577"/>
    <w:rsid w:val="00BD7BD6"/>
    <w:rsid w:val="00BD7CA2"/>
    <w:rsid w:val="00BE0B53"/>
    <w:rsid w:val="00BE0C45"/>
    <w:rsid w:val="00BE0E3B"/>
    <w:rsid w:val="00BE13C9"/>
    <w:rsid w:val="00BE1808"/>
    <w:rsid w:val="00BE1950"/>
    <w:rsid w:val="00BE1EF4"/>
    <w:rsid w:val="00BE2555"/>
    <w:rsid w:val="00BE2855"/>
    <w:rsid w:val="00BE2944"/>
    <w:rsid w:val="00BE328C"/>
    <w:rsid w:val="00BE4D36"/>
    <w:rsid w:val="00BE58D7"/>
    <w:rsid w:val="00BE58DF"/>
    <w:rsid w:val="00BE5EB6"/>
    <w:rsid w:val="00BE6A1D"/>
    <w:rsid w:val="00BE6BC4"/>
    <w:rsid w:val="00BE6EBE"/>
    <w:rsid w:val="00BE7BC8"/>
    <w:rsid w:val="00BE7C6C"/>
    <w:rsid w:val="00BE7D49"/>
    <w:rsid w:val="00BF07C2"/>
    <w:rsid w:val="00BF0988"/>
    <w:rsid w:val="00BF0E9C"/>
    <w:rsid w:val="00BF2046"/>
    <w:rsid w:val="00BF2A84"/>
    <w:rsid w:val="00BF2C6A"/>
    <w:rsid w:val="00BF2C84"/>
    <w:rsid w:val="00BF36C4"/>
    <w:rsid w:val="00BF37CF"/>
    <w:rsid w:val="00BF386B"/>
    <w:rsid w:val="00BF3DE6"/>
    <w:rsid w:val="00BF46FF"/>
    <w:rsid w:val="00BF4AFE"/>
    <w:rsid w:val="00BF4B30"/>
    <w:rsid w:val="00BF4EE7"/>
    <w:rsid w:val="00BF5904"/>
    <w:rsid w:val="00BF5C12"/>
    <w:rsid w:val="00BF5D9F"/>
    <w:rsid w:val="00BF67DF"/>
    <w:rsid w:val="00BF707D"/>
    <w:rsid w:val="00BF71E9"/>
    <w:rsid w:val="00BF784F"/>
    <w:rsid w:val="00BF7C17"/>
    <w:rsid w:val="00BF7F33"/>
    <w:rsid w:val="00BF7FB4"/>
    <w:rsid w:val="00C000E7"/>
    <w:rsid w:val="00C007B4"/>
    <w:rsid w:val="00C00D21"/>
    <w:rsid w:val="00C015DF"/>
    <w:rsid w:val="00C01A5A"/>
    <w:rsid w:val="00C01C21"/>
    <w:rsid w:val="00C02FF3"/>
    <w:rsid w:val="00C03802"/>
    <w:rsid w:val="00C03D82"/>
    <w:rsid w:val="00C0422D"/>
    <w:rsid w:val="00C0554B"/>
    <w:rsid w:val="00C05DD0"/>
    <w:rsid w:val="00C05E74"/>
    <w:rsid w:val="00C05EA2"/>
    <w:rsid w:val="00C063AF"/>
    <w:rsid w:val="00C06F9B"/>
    <w:rsid w:val="00C06FB3"/>
    <w:rsid w:val="00C070F0"/>
    <w:rsid w:val="00C07484"/>
    <w:rsid w:val="00C0784F"/>
    <w:rsid w:val="00C101AC"/>
    <w:rsid w:val="00C10709"/>
    <w:rsid w:val="00C1091B"/>
    <w:rsid w:val="00C10B8A"/>
    <w:rsid w:val="00C1134A"/>
    <w:rsid w:val="00C11DAC"/>
    <w:rsid w:val="00C120B9"/>
    <w:rsid w:val="00C12370"/>
    <w:rsid w:val="00C12C03"/>
    <w:rsid w:val="00C12E76"/>
    <w:rsid w:val="00C130DB"/>
    <w:rsid w:val="00C1327D"/>
    <w:rsid w:val="00C13753"/>
    <w:rsid w:val="00C140E2"/>
    <w:rsid w:val="00C14CF9"/>
    <w:rsid w:val="00C15483"/>
    <w:rsid w:val="00C154D4"/>
    <w:rsid w:val="00C157FA"/>
    <w:rsid w:val="00C16352"/>
    <w:rsid w:val="00C166A4"/>
    <w:rsid w:val="00C1681D"/>
    <w:rsid w:val="00C16BA1"/>
    <w:rsid w:val="00C16D99"/>
    <w:rsid w:val="00C17332"/>
    <w:rsid w:val="00C174DD"/>
    <w:rsid w:val="00C2025C"/>
    <w:rsid w:val="00C2073B"/>
    <w:rsid w:val="00C2139B"/>
    <w:rsid w:val="00C218ED"/>
    <w:rsid w:val="00C21A01"/>
    <w:rsid w:val="00C21EE6"/>
    <w:rsid w:val="00C220EA"/>
    <w:rsid w:val="00C221C4"/>
    <w:rsid w:val="00C22210"/>
    <w:rsid w:val="00C22533"/>
    <w:rsid w:val="00C225CC"/>
    <w:rsid w:val="00C22957"/>
    <w:rsid w:val="00C22AB7"/>
    <w:rsid w:val="00C22B35"/>
    <w:rsid w:val="00C22BC0"/>
    <w:rsid w:val="00C23744"/>
    <w:rsid w:val="00C23BF1"/>
    <w:rsid w:val="00C23CFB"/>
    <w:rsid w:val="00C2421E"/>
    <w:rsid w:val="00C24243"/>
    <w:rsid w:val="00C24887"/>
    <w:rsid w:val="00C2495C"/>
    <w:rsid w:val="00C24B9A"/>
    <w:rsid w:val="00C24EC3"/>
    <w:rsid w:val="00C25070"/>
    <w:rsid w:val="00C25090"/>
    <w:rsid w:val="00C2665E"/>
    <w:rsid w:val="00C2667E"/>
    <w:rsid w:val="00C26CD6"/>
    <w:rsid w:val="00C2733B"/>
    <w:rsid w:val="00C27B1A"/>
    <w:rsid w:val="00C27C7E"/>
    <w:rsid w:val="00C27DE2"/>
    <w:rsid w:val="00C27EE9"/>
    <w:rsid w:val="00C30797"/>
    <w:rsid w:val="00C307A5"/>
    <w:rsid w:val="00C316F7"/>
    <w:rsid w:val="00C31BF7"/>
    <w:rsid w:val="00C31E5E"/>
    <w:rsid w:val="00C33154"/>
    <w:rsid w:val="00C33231"/>
    <w:rsid w:val="00C33364"/>
    <w:rsid w:val="00C33DEB"/>
    <w:rsid w:val="00C33E2F"/>
    <w:rsid w:val="00C345BD"/>
    <w:rsid w:val="00C349B5"/>
    <w:rsid w:val="00C35489"/>
    <w:rsid w:val="00C355C5"/>
    <w:rsid w:val="00C35FF3"/>
    <w:rsid w:val="00C36BCF"/>
    <w:rsid w:val="00C36D2F"/>
    <w:rsid w:val="00C370DC"/>
    <w:rsid w:val="00C37559"/>
    <w:rsid w:val="00C37810"/>
    <w:rsid w:val="00C40AA6"/>
    <w:rsid w:val="00C40F65"/>
    <w:rsid w:val="00C4162A"/>
    <w:rsid w:val="00C42214"/>
    <w:rsid w:val="00C42581"/>
    <w:rsid w:val="00C433DF"/>
    <w:rsid w:val="00C4344D"/>
    <w:rsid w:val="00C438D7"/>
    <w:rsid w:val="00C439FE"/>
    <w:rsid w:val="00C4414E"/>
    <w:rsid w:val="00C44A4B"/>
    <w:rsid w:val="00C44B07"/>
    <w:rsid w:val="00C44B36"/>
    <w:rsid w:val="00C4572C"/>
    <w:rsid w:val="00C458B5"/>
    <w:rsid w:val="00C46141"/>
    <w:rsid w:val="00C46220"/>
    <w:rsid w:val="00C46566"/>
    <w:rsid w:val="00C46874"/>
    <w:rsid w:val="00C47421"/>
    <w:rsid w:val="00C475ED"/>
    <w:rsid w:val="00C47859"/>
    <w:rsid w:val="00C50294"/>
    <w:rsid w:val="00C50857"/>
    <w:rsid w:val="00C50DF9"/>
    <w:rsid w:val="00C513B9"/>
    <w:rsid w:val="00C515D6"/>
    <w:rsid w:val="00C51A83"/>
    <w:rsid w:val="00C51E9A"/>
    <w:rsid w:val="00C524D5"/>
    <w:rsid w:val="00C52614"/>
    <w:rsid w:val="00C52689"/>
    <w:rsid w:val="00C527A3"/>
    <w:rsid w:val="00C53032"/>
    <w:rsid w:val="00C53115"/>
    <w:rsid w:val="00C5382F"/>
    <w:rsid w:val="00C53C6D"/>
    <w:rsid w:val="00C54088"/>
    <w:rsid w:val="00C543D0"/>
    <w:rsid w:val="00C5484A"/>
    <w:rsid w:val="00C54EB0"/>
    <w:rsid w:val="00C5502B"/>
    <w:rsid w:val="00C55318"/>
    <w:rsid w:val="00C556D3"/>
    <w:rsid w:val="00C55BEF"/>
    <w:rsid w:val="00C55D35"/>
    <w:rsid w:val="00C567F1"/>
    <w:rsid w:val="00C5702C"/>
    <w:rsid w:val="00C57AB8"/>
    <w:rsid w:val="00C61472"/>
    <w:rsid w:val="00C61889"/>
    <w:rsid w:val="00C62017"/>
    <w:rsid w:val="00C62132"/>
    <w:rsid w:val="00C62188"/>
    <w:rsid w:val="00C62AC2"/>
    <w:rsid w:val="00C62EA7"/>
    <w:rsid w:val="00C6351C"/>
    <w:rsid w:val="00C63B16"/>
    <w:rsid w:val="00C63D47"/>
    <w:rsid w:val="00C6480C"/>
    <w:rsid w:val="00C64E01"/>
    <w:rsid w:val="00C6584E"/>
    <w:rsid w:val="00C65854"/>
    <w:rsid w:val="00C65A4F"/>
    <w:rsid w:val="00C65FD2"/>
    <w:rsid w:val="00C6642A"/>
    <w:rsid w:val="00C67E4B"/>
    <w:rsid w:val="00C7020D"/>
    <w:rsid w:val="00C7085B"/>
    <w:rsid w:val="00C709B7"/>
    <w:rsid w:val="00C709C9"/>
    <w:rsid w:val="00C70E0D"/>
    <w:rsid w:val="00C70FAB"/>
    <w:rsid w:val="00C715EB"/>
    <w:rsid w:val="00C71BC4"/>
    <w:rsid w:val="00C71D81"/>
    <w:rsid w:val="00C71FCB"/>
    <w:rsid w:val="00C720E8"/>
    <w:rsid w:val="00C724B0"/>
    <w:rsid w:val="00C72BAD"/>
    <w:rsid w:val="00C733AB"/>
    <w:rsid w:val="00C7385B"/>
    <w:rsid w:val="00C73937"/>
    <w:rsid w:val="00C73DED"/>
    <w:rsid w:val="00C73E2A"/>
    <w:rsid w:val="00C742CF"/>
    <w:rsid w:val="00C74869"/>
    <w:rsid w:val="00C74976"/>
    <w:rsid w:val="00C74C8E"/>
    <w:rsid w:val="00C74F96"/>
    <w:rsid w:val="00C75C7E"/>
    <w:rsid w:val="00C75E5B"/>
    <w:rsid w:val="00C76217"/>
    <w:rsid w:val="00C76750"/>
    <w:rsid w:val="00C77009"/>
    <w:rsid w:val="00C772AE"/>
    <w:rsid w:val="00C777DE"/>
    <w:rsid w:val="00C77FFD"/>
    <w:rsid w:val="00C8025A"/>
    <w:rsid w:val="00C80531"/>
    <w:rsid w:val="00C807F4"/>
    <w:rsid w:val="00C81116"/>
    <w:rsid w:val="00C81D38"/>
    <w:rsid w:val="00C822D5"/>
    <w:rsid w:val="00C82C24"/>
    <w:rsid w:val="00C839A0"/>
    <w:rsid w:val="00C83B89"/>
    <w:rsid w:val="00C846AB"/>
    <w:rsid w:val="00C8488A"/>
    <w:rsid w:val="00C84C19"/>
    <w:rsid w:val="00C85519"/>
    <w:rsid w:val="00C85657"/>
    <w:rsid w:val="00C85900"/>
    <w:rsid w:val="00C86B91"/>
    <w:rsid w:val="00C87311"/>
    <w:rsid w:val="00C8741D"/>
    <w:rsid w:val="00C874E3"/>
    <w:rsid w:val="00C90089"/>
    <w:rsid w:val="00C906C9"/>
    <w:rsid w:val="00C90BF8"/>
    <w:rsid w:val="00C9106A"/>
    <w:rsid w:val="00C91205"/>
    <w:rsid w:val="00C9182F"/>
    <w:rsid w:val="00C91841"/>
    <w:rsid w:val="00C91E34"/>
    <w:rsid w:val="00C9203C"/>
    <w:rsid w:val="00C9231C"/>
    <w:rsid w:val="00C926E4"/>
    <w:rsid w:val="00C92A75"/>
    <w:rsid w:val="00C92B57"/>
    <w:rsid w:val="00C92C7A"/>
    <w:rsid w:val="00C9306F"/>
    <w:rsid w:val="00C93448"/>
    <w:rsid w:val="00C93953"/>
    <w:rsid w:val="00C93C02"/>
    <w:rsid w:val="00C93C07"/>
    <w:rsid w:val="00C943AA"/>
    <w:rsid w:val="00C94CC9"/>
    <w:rsid w:val="00C95513"/>
    <w:rsid w:val="00C95773"/>
    <w:rsid w:val="00C9591C"/>
    <w:rsid w:val="00C9592A"/>
    <w:rsid w:val="00C95A19"/>
    <w:rsid w:val="00C961BB"/>
    <w:rsid w:val="00C9707F"/>
    <w:rsid w:val="00C9755A"/>
    <w:rsid w:val="00C97758"/>
    <w:rsid w:val="00C97B14"/>
    <w:rsid w:val="00C97D3C"/>
    <w:rsid w:val="00CA0116"/>
    <w:rsid w:val="00CA0486"/>
    <w:rsid w:val="00CA11CB"/>
    <w:rsid w:val="00CA1870"/>
    <w:rsid w:val="00CA1B73"/>
    <w:rsid w:val="00CA1E86"/>
    <w:rsid w:val="00CA1E9E"/>
    <w:rsid w:val="00CA24A3"/>
    <w:rsid w:val="00CA282A"/>
    <w:rsid w:val="00CA33DC"/>
    <w:rsid w:val="00CA35E0"/>
    <w:rsid w:val="00CA416F"/>
    <w:rsid w:val="00CA4285"/>
    <w:rsid w:val="00CA4327"/>
    <w:rsid w:val="00CA4B07"/>
    <w:rsid w:val="00CA4C8E"/>
    <w:rsid w:val="00CA5110"/>
    <w:rsid w:val="00CA5344"/>
    <w:rsid w:val="00CA5766"/>
    <w:rsid w:val="00CA579E"/>
    <w:rsid w:val="00CA5B72"/>
    <w:rsid w:val="00CA5DA0"/>
    <w:rsid w:val="00CA6517"/>
    <w:rsid w:val="00CA791C"/>
    <w:rsid w:val="00CA7DC5"/>
    <w:rsid w:val="00CB00D6"/>
    <w:rsid w:val="00CB0C47"/>
    <w:rsid w:val="00CB1138"/>
    <w:rsid w:val="00CB11D2"/>
    <w:rsid w:val="00CB1E05"/>
    <w:rsid w:val="00CB21B4"/>
    <w:rsid w:val="00CB2436"/>
    <w:rsid w:val="00CB28AA"/>
    <w:rsid w:val="00CB2D5C"/>
    <w:rsid w:val="00CB2D79"/>
    <w:rsid w:val="00CB3BF7"/>
    <w:rsid w:val="00CB424A"/>
    <w:rsid w:val="00CB4365"/>
    <w:rsid w:val="00CB4393"/>
    <w:rsid w:val="00CB43C3"/>
    <w:rsid w:val="00CB4530"/>
    <w:rsid w:val="00CB4CD6"/>
    <w:rsid w:val="00CB4F72"/>
    <w:rsid w:val="00CB5508"/>
    <w:rsid w:val="00CB56B9"/>
    <w:rsid w:val="00CB58C0"/>
    <w:rsid w:val="00CC021E"/>
    <w:rsid w:val="00CC053B"/>
    <w:rsid w:val="00CC0DC3"/>
    <w:rsid w:val="00CC0E53"/>
    <w:rsid w:val="00CC0F7B"/>
    <w:rsid w:val="00CC12F4"/>
    <w:rsid w:val="00CC1524"/>
    <w:rsid w:val="00CC170B"/>
    <w:rsid w:val="00CC2B13"/>
    <w:rsid w:val="00CC3242"/>
    <w:rsid w:val="00CC39D6"/>
    <w:rsid w:val="00CC40D3"/>
    <w:rsid w:val="00CC413C"/>
    <w:rsid w:val="00CC50B8"/>
    <w:rsid w:val="00CC5DA4"/>
    <w:rsid w:val="00CC64EC"/>
    <w:rsid w:val="00CC69EC"/>
    <w:rsid w:val="00CC6D25"/>
    <w:rsid w:val="00CD0447"/>
    <w:rsid w:val="00CD0859"/>
    <w:rsid w:val="00CD08BE"/>
    <w:rsid w:val="00CD1216"/>
    <w:rsid w:val="00CD15B9"/>
    <w:rsid w:val="00CD2856"/>
    <w:rsid w:val="00CD2F4E"/>
    <w:rsid w:val="00CD311D"/>
    <w:rsid w:val="00CD31E5"/>
    <w:rsid w:val="00CD3A69"/>
    <w:rsid w:val="00CD3C57"/>
    <w:rsid w:val="00CD4301"/>
    <w:rsid w:val="00CD43D8"/>
    <w:rsid w:val="00CD43E5"/>
    <w:rsid w:val="00CD56D3"/>
    <w:rsid w:val="00CD5DFE"/>
    <w:rsid w:val="00CD6140"/>
    <w:rsid w:val="00CD614C"/>
    <w:rsid w:val="00CD66EE"/>
    <w:rsid w:val="00CD7764"/>
    <w:rsid w:val="00CE0742"/>
    <w:rsid w:val="00CE0A61"/>
    <w:rsid w:val="00CE0EEC"/>
    <w:rsid w:val="00CE10FA"/>
    <w:rsid w:val="00CE13D3"/>
    <w:rsid w:val="00CE17A8"/>
    <w:rsid w:val="00CE271F"/>
    <w:rsid w:val="00CE27ED"/>
    <w:rsid w:val="00CE2978"/>
    <w:rsid w:val="00CE2B0A"/>
    <w:rsid w:val="00CE2DA2"/>
    <w:rsid w:val="00CE3475"/>
    <w:rsid w:val="00CE36A8"/>
    <w:rsid w:val="00CE3795"/>
    <w:rsid w:val="00CE3847"/>
    <w:rsid w:val="00CE39D1"/>
    <w:rsid w:val="00CE3C44"/>
    <w:rsid w:val="00CE3D30"/>
    <w:rsid w:val="00CE3D82"/>
    <w:rsid w:val="00CE4036"/>
    <w:rsid w:val="00CE41FB"/>
    <w:rsid w:val="00CE435E"/>
    <w:rsid w:val="00CE4774"/>
    <w:rsid w:val="00CE4A33"/>
    <w:rsid w:val="00CE4C43"/>
    <w:rsid w:val="00CE5281"/>
    <w:rsid w:val="00CE5588"/>
    <w:rsid w:val="00CE575B"/>
    <w:rsid w:val="00CE5788"/>
    <w:rsid w:val="00CE58D0"/>
    <w:rsid w:val="00CE59E3"/>
    <w:rsid w:val="00CE6EDF"/>
    <w:rsid w:val="00CE717A"/>
    <w:rsid w:val="00CE7878"/>
    <w:rsid w:val="00CE7ED5"/>
    <w:rsid w:val="00CF0556"/>
    <w:rsid w:val="00CF0C1A"/>
    <w:rsid w:val="00CF0C3D"/>
    <w:rsid w:val="00CF1078"/>
    <w:rsid w:val="00CF1360"/>
    <w:rsid w:val="00CF13C2"/>
    <w:rsid w:val="00CF1BE2"/>
    <w:rsid w:val="00CF1C28"/>
    <w:rsid w:val="00CF1C2F"/>
    <w:rsid w:val="00CF1C89"/>
    <w:rsid w:val="00CF21E0"/>
    <w:rsid w:val="00CF27BE"/>
    <w:rsid w:val="00CF3CBD"/>
    <w:rsid w:val="00CF3F69"/>
    <w:rsid w:val="00CF474E"/>
    <w:rsid w:val="00CF4D2C"/>
    <w:rsid w:val="00CF4FBA"/>
    <w:rsid w:val="00CF52FB"/>
    <w:rsid w:val="00CF5DCD"/>
    <w:rsid w:val="00CF5FFF"/>
    <w:rsid w:val="00CF61C6"/>
    <w:rsid w:val="00CF6304"/>
    <w:rsid w:val="00CF68BA"/>
    <w:rsid w:val="00CF6D7A"/>
    <w:rsid w:val="00CF712F"/>
    <w:rsid w:val="00CF7298"/>
    <w:rsid w:val="00CF77D9"/>
    <w:rsid w:val="00D00C16"/>
    <w:rsid w:val="00D0173E"/>
    <w:rsid w:val="00D01895"/>
    <w:rsid w:val="00D033EF"/>
    <w:rsid w:val="00D0347D"/>
    <w:rsid w:val="00D03876"/>
    <w:rsid w:val="00D039A7"/>
    <w:rsid w:val="00D039B2"/>
    <w:rsid w:val="00D0439A"/>
    <w:rsid w:val="00D051D6"/>
    <w:rsid w:val="00D0534F"/>
    <w:rsid w:val="00D05633"/>
    <w:rsid w:val="00D058D0"/>
    <w:rsid w:val="00D059A2"/>
    <w:rsid w:val="00D05EA2"/>
    <w:rsid w:val="00D06FDB"/>
    <w:rsid w:val="00D07EA2"/>
    <w:rsid w:val="00D07FA1"/>
    <w:rsid w:val="00D1062F"/>
    <w:rsid w:val="00D1065B"/>
    <w:rsid w:val="00D10701"/>
    <w:rsid w:val="00D107A1"/>
    <w:rsid w:val="00D109F3"/>
    <w:rsid w:val="00D10B3B"/>
    <w:rsid w:val="00D10E42"/>
    <w:rsid w:val="00D1230A"/>
    <w:rsid w:val="00D12FFC"/>
    <w:rsid w:val="00D13596"/>
    <w:rsid w:val="00D137A8"/>
    <w:rsid w:val="00D13BBB"/>
    <w:rsid w:val="00D13DAD"/>
    <w:rsid w:val="00D13E06"/>
    <w:rsid w:val="00D14864"/>
    <w:rsid w:val="00D150F5"/>
    <w:rsid w:val="00D158F3"/>
    <w:rsid w:val="00D159EC"/>
    <w:rsid w:val="00D15C9C"/>
    <w:rsid w:val="00D15D68"/>
    <w:rsid w:val="00D161D0"/>
    <w:rsid w:val="00D16296"/>
    <w:rsid w:val="00D16655"/>
    <w:rsid w:val="00D178E7"/>
    <w:rsid w:val="00D17D06"/>
    <w:rsid w:val="00D17EFB"/>
    <w:rsid w:val="00D20413"/>
    <w:rsid w:val="00D20890"/>
    <w:rsid w:val="00D21097"/>
    <w:rsid w:val="00D219F1"/>
    <w:rsid w:val="00D21D1D"/>
    <w:rsid w:val="00D21E9B"/>
    <w:rsid w:val="00D21EEB"/>
    <w:rsid w:val="00D21F83"/>
    <w:rsid w:val="00D2224A"/>
    <w:rsid w:val="00D22427"/>
    <w:rsid w:val="00D22485"/>
    <w:rsid w:val="00D22B93"/>
    <w:rsid w:val="00D22BBA"/>
    <w:rsid w:val="00D22BFF"/>
    <w:rsid w:val="00D22D67"/>
    <w:rsid w:val="00D22EF9"/>
    <w:rsid w:val="00D23608"/>
    <w:rsid w:val="00D23949"/>
    <w:rsid w:val="00D23F92"/>
    <w:rsid w:val="00D24A39"/>
    <w:rsid w:val="00D2509A"/>
    <w:rsid w:val="00D253D7"/>
    <w:rsid w:val="00D25BE6"/>
    <w:rsid w:val="00D25F2E"/>
    <w:rsid w:val="00D25FEE"/>
    <w:rsid w:val="00D266B3"/>
    <w:rsid w:val="00D266C9"/>
    <w:rsid w:val="00D26C47"/>
    <w:rsid w:val="00D26CE5"/>
    <w:rsid w:val="00D26E91"/>
    <w:rsid w:val="00D27065"/>
    <w:rsid w:val="00D27731"/>
    <w:rsid w:val="00D30327"/>
    <w:rsid w:val="00D30329"/>
    <w:rsid w:val="00D304E2"/>
    <w:rsid w:val="00D306BB"/>
    <w:rsid w:val="00D31054"/>
    <w:rsid w:val="00D311CF"/>
    <w:rsid w:val="00D31343"/>
    <w:rsid w:val="00D31A05"/>
    <w:rsid w:val="00D31D15"/>
    <w:rsid w:val="00D32467"/>
    <w:rsid w:val="00D328FF"/>
    <w:rsid w:val="00D32AB3"/>
    <w:rsid w:val="00D32B0D"/>
    <w:rsid w:val="00D32BBD"/>
    <w:rsid w:val="00D32D66"/>
    <w:rsid w:val="00D334F5"/>
    <w:rsid w:val="00D340EB"/>
    <w:rsid w:val="00D3413C"/>
    <w:rsid w:val="00D342BB"/>
    <w:rsid w:val="00D344FA"/>
    <w:rsid w:val="00D34507"/>
    <w:rsid w:val="00D34826"/>
    <w:rsid w:val="00D34934"/>
    <w:rsid w:val="00D36C82"/>
    <w:rsid w:val="00D37312"/>
    <w:rsid w:val="00D40145"/>
    <w:rsid w:val="00D40200"/>
    <w:rsid w:val="00D402DA"/>
    <w:rsid w:val="00D40659"/>
    <w:rsid w:val="00D40DFB"/>
    <w:rsid w:val="00D40FDC"/>
    <w:rsid w:val="00D4107C"/>
    <w:rsid w:val="00D41313"/>
    <w:rsid w:val="00D4151D"/>
    <w:rsid w:val="00D41810"/>
    <w:rsid w:val="00D41BA5"/>
    <w:rsid w:val="00D41F81"/>
    <w:rsid w:val="00D421C5"/>
    <w:rsid w:val="00D421D1"/>
    <w:rsid w:val="00D42549"/>
    <w:rsid w:val="00D4279B"/>
    <w:rsid w:val="00D429FA"/>
    <w:rsid w:val="00D430DC"/>
    <w:rsid w:val="00D43177"/>
    <w:rsid w:val="00D432E8"/>
    <w:rsid w:val="00D4365C"/>
    <w:rsid w:val="00D43B87"/>
    <w:rsid w:val="00D43C9E"/>
    <w:rsid w:val="00D44548"/>
    <w:rsid w:val="00D449F9"/>
    <w:rsid w:val="00D44E0F"/>
    <w:rsid w:val="00D45527"/>
    <w:rsid w:val="00D4585B"/>
    <w:rsid w:val="00D458CB"/>
    <w:rsid w:val="00D46414"/>
    <w:rsid w:val="00D46F41"/>
    <w:rsid w:val="00D47358"/>
    <w:rsid w:val="00D478E0"/>
    <w:rsid w:val="00D47BAA"/>
    <w:rsid w:val="00D47FDC"/>
    <w:rsid w:val="00D52554"/>
    <w:rsid w:val="00D533A9"/>
    <w:rsid w:val="00D534E7"/>
    <w:rsid w:val="00D536B1"/>
    <w:rsid w:val="00D544BD"/>
    <w:rsid w:val="00D547A7"/>
    <w:rsid w:val="00D54E4F"/>
    <w:rsid w:val="00D55068"/>
    <w:rsid w:val="00D55555"/>
    <w:rsid w:val="00D5570E"/>
    <w:rsid w:val="00D559D2"/>
    <w:rsid w:val="00D55E61"/>
    <w:rsid w:val="00D56090"/>
    <w:rsid w:val="00D563E6"/>
    <w:rsid w:val="00D56595"/>
    <w:rsid w:val="00D5688F"/>
    <w:rsid w:val="00D56A0E"/>
    <w:rsid w:val="00D56E84"/>
    <w:rsid w:val="00D574C4"/>
    <w:rsid w:val="00D57821"/>
    <w:rsid w:val="00D604C0"/>
    <w:rsid w:val="00D6060B"/>
    <w:rsid w:val="00D606E5"/>
    <w:rsid w:val="00D60C7C"/>
    <w:rsid w:val="00D611AF"/>
    <w:rsid w:val="00D612D9"/>
    <w:rsid w:val="00D61AF4"/>
    <w:rsid w:val="00D61F03"/>
    <w:rsid w:val="00D62BDA"/>
    <w:rsid w:val="00D637CA"/>
    <w:rsid w:val="00D63875"/>
    <w:rsid w:val="00D63892"/>
    <w:rsid w:val="00D63D9A"/>
    <w:rsid w:val="00D64308"/>
    <w:rsid w:val="00D649F6"/>
    <w:rsid w:val="00D65082"/>
    <w:rsid w:val="00D654BD"/>
    <w:rsid w:val="00D65606"/>
    <w:rsid w:val="00D658B8"/>
    <w:rsid w:val="00D67364"/>
    <w:rsid w:val="00D67679"/>
    <w:rsid w:val="00D67707"/>
    <w:rsid w:val="00D67C04"/>
    <w:rsid w:val="00D707BE"/>
    <w:rsid w:val="00D714B8"/>
    <w:rsid w:val="00D716CD"/>
    <w:rsid w:val="00D71816"/>
    <w:rsid w:val="00D7192F"/>
    <w:rsid w:val="00D72BC6"/>
    <w:rsid w:val="00D731A3"/>
    <w:rsid w:val="00D73C23"/>
    <w:rsid w:val="00D74844"/>
    <w:rsid w:val="00D74CB7"/>
    <w:rsid w:val="00D7502F"/>
    <w:rsid w:val="00D75452"/>
    <w:rsid w:val="00D75838"/>
    <w:rsid w:val="00D75C32"/>
    <w:rsid w:val="00D75D29"/>
    <w:rsid w:val="00D76371"/>
    <w:rsid w:val="00D76802"/>
    <w:rsid w:val="00D76E62"/>
    <w:rsid w:val="00D771A0"/>
    <w:rsid w:val="00D773D6"/>
    <w:rsid w:val="00D77A4D"/>
    <w:rsid w:val="00D77D4D"/>
    <w:rsid w:val="00D804D9"/>
    <w:rsid w:val="00D80B13"/>
    <w:rsid w:val="00D80E54"/>
    <w:rsid w:val="00D813E3"/>
    <w:rsid w:val="00D81744"/>
    <w:rsid w:val="00D82A21"/>
    <w:rsid w:val="00D832DC"/>
    <w:rsid w:val="00D83623"/>
    <w:rsid w:val="00D83AE6"/>
    <w:rsid w:val="00D83F26"/>
    <w:rsid w:val="00D8412B"/>
    <w:rsid w:val="00D849A1"/>
    <w:rsid w:val="00D85593"/>
    <w:rsid w:val="00D856A1"/>
    <w:rsid w:val="00D85886"/>
    <w:rsid w:val="00D86169"/>
    <w:rsid w:val="00D8619A"/>
    <w:rsid w:val="00D861AB"/>
    <w:rsid w:val="00D86210"/>
    <w:rsid w:val="00D868AD"/>
    <w:rsid w:val="00D86C20"/>
    <w:rsid w:val="00D86DC1"/>
    <w:rsid w:val="00D8790B"/>
    <w:rsid w:val="00D90162"/>
    <w:rsid w:val="00D901BC"/>
    <w:rsid w:val="00D9059E"/>
    <w:rsid w:val="00D905A6"/>
    <w:rsid w:val="00D906DC"/>
    <w:rsid w:val="00D907F5"/>
    <w:rsid w:val="00D90B55"/>
    <w:rsid w:val="00D90E52"/>
    <w:rsid w:val="00D9132C"/>
    <w:rsid w:val="00D916F2"/>
    <w:rsid w:val="00D9193D"/>
    <w:rsid w:val="00D923EF"/>
    <w:rsid w:val="00D92810"/>
    <w:rsid w:val="00D92835"/>
    <w:rsid w:val="00D92B95"/>
    <w:rsid w:val="00D92D99"/>
    <w:rsid w:val="00D92FEF"/>
    <w:rsid w:val="00D930AC"/>
    <w:rsid w:val="00D930DF"/>
    <w:rsid w:val="00D93F33"/>
    <w:rsid w:val="00D95792"/>
    <w:rsid w:val="00D965F4"/>
    <w:rsid w:val="00D9677B"/>
    <w:rsid w:val="00D97C06"/>
    <w:rsid w:val="00D97D5E"/>
    <w:rsid w:val="00DA0380"/>
    <w:rsid w:val="00DA0433"/>
    <w:rsid w:val="00DA0550"/>
    <w:rsid w:val="00DA05E3"/>
    <w:rsid w:val="00DA0A91"/>
    <w:rsid w:val="00DA0B3B"/>
    <w:rsid w:val="00DA1018"/>
    <w:rsid w:val="00DA12C1"/>
    <w:rsid w:val="00DA1963"/>
    <w:rsid w:val="00DA1F46"/>
    <w:rsid w:val="00DA1FB0"/>
    <w:rsid w:val="00DA2B83"/>
    <w:rsid w:val="00DA2EB7"/>
    <w:rsid w:val="00DA3666"/>
    <w:rsid w:val="00DA375F"/>
    <w:rsid w:val="00DA3BCE"/>
    <w:rsid w:val="00DA3CDA"/>
    <w:rsid w:val="00DA3D01"/>
    <w:rsid w:val="00DA488F"/>
    <w:rsid w:val="00DA49AC"/>
    <w:rsid w:val="00DA4B5D"/>
    <w:rsid w:val="00DA4CFC"/>
    <w:rsid w:val="00DA5A4D"/>
    <w:rsid w:val="00DA696E"/>
    <w:rsid w:val="00DA6A31"/>
    <w:rsid w:val="00DA7928"/>
    <w:rsid w:val="00DA7A02"/>
    <w:rsid w:val="00DA7A38"/>
    <w:rsid w:val="00DA7EED"/>
    <w:rsid w:val="00DB088F"/>
    <w:rsid w:val="00DB0AF0"/>
    <w:rsid w:val="00DB0B5E"/>
    <w:rsid w:val="00DB1F2A"/>
    <w:rsid w:val="00DB2061"/>
    <w:rsid w:val="00DB230D"/>
    <w:rsid w:val="00DB238E"/>
    <w:rsid w:val="00DB2868"/>
    <w:rsid w:val="00DB2C05"/>
    <w:rsid w:val="00DB2CC7"/>
    <w:rsid w:val="00DB2E6D"/>
    <w:rsid w:val="00DB3C65"/>
    <w:rsid w:val="00DB4358"/>
    <w:rsid w:val="00DB4873"/>
    <w:rsid w:val="00DB492B"/>
    <w:rsid w:val="00DB56B5"/>
    <w:rsid w:val="00DB5DC8"/>
    <w:rsid w:val="00DB6CAA"/>
    <w:rsid w:val="00DB7796"/>
    <w:rsid w:val="00DC033D"/>
    <w:rsid w:val="00DC0980"/>
    <w:rsid w:val="00DC0C62"/>
    <w:rsid w:val="00DC0EA1"/>
    <w:rsid w:val="00DC109F"/>
    <w:rsid w:val="00DC13D3"/>
    <w:rsid w:val="00DC18AC"/>
    <w:rsid w:val="00DC1B15"/>
    <w:rsid w:val="00DC1F27"/>
    <w:rsid w:val="00DC2014"/>
    <w:rsid w:val="00DC205E"/>
    <w:rsid w:val="00DC21E8"/>
    <w:rsid w:val="00DC2B9E"/>
    <w:rsid w:val="00DC30AE"/>
    <w:rsid w:val="00DC331C"/>
    <w:rsid w:val="00DC361A"/>
    <w:rsid w:val="00DC3740"/>
    <w:rsid w:val="00DC41CC"/>
    <w:rsid w:val="00DC445A"/>
    <w:rsid w:val="00DC46AF"/>
    <w:rsid w:val="00DC54C6"/>
    <w:rsid w:val="00DC5615"/>
    <w:rsid w:val="00DC645E"/>
    <w:rsid w:val="00DC65DB"/>
    <w:rsid w:val="00DC668D"/>
    <w:rsid w:val="00DC68B1"/>
    <w:rsid w:val="00DC68F4"/>
    <w:rsid w:val="00DC6FD4"/>
    <w:rsid w:val="00DC761F"/>
    <w:rsid w:val="00DC76C8"/>
    <w:rsid w:val="00DC76DA"/>
    <w:rsid w:val="00DC7986"/>
    <w:rsid w:val="00DC7E5A"/>
    <w:rsid w:val="00DD047D"/>
    <w:rsid w:val="00DD0D71"/>
    <w:rsid w:val="00DD1095"/>
    <w:rsid w:val="00DD1F7B"/>
    <w:rsid w:val="00DD21E7"/>
    <w:rsid w:val="00DD25E4"/>
    <w:rsid w:val="00DD2761"/>
    <w:rsid w:val="00DD27AA"/>
    <w:rsid w:val="00DD2EAC"/>
    <w:rsid w:val="00DD334C"/>
    <w:rsid w:val="00DD38E9"/>
    <w:rsid w:val="00DD3D4D"/>
    <w:rsid w:val="00DD3E9C"/>
    <w:rsid w:val="00DD47C9"/>
    <w:rsid w:val="00DD550F"/>
    <w:rsid w:val="00DD598F"/>
    <w:rsid w:val="00DD5D6A"/>
    <w:rsid w:val="00DD5F38"/>
    <w:rsid w:val="00DD61E5"/>
    <w:rsid w:val="00DD68E3"/>
    <w:rsid w:val="00DD6D23"/>
    <w:rsid w:val="00DD6F4B"/>
    <w:rsid w:val="00DD7943"/>
    <w:rsid w:val="00DD7D8B"/>
    <w:rsid w:val="00DD7DCE"/>
    <w:rsid w:val="00DE0022"/>
    <w:rsid w:val="00DE00C6"/>
    <w:rsid w:val="00DE03A1"/>
    <w:rsid w:val="00DE0ADB"/>
    <w:rsid w:val="00DE1624"/>
    <w:rsid w:val="00DE17A9"/>
    <w:rsid w:val="00DE194A"/>
    <w:rsid w:val="00DE1F96"/>
    <w:rsid w:val="00DE33D1"/>
    <w:rsid w:val="00DE3B9F"/>
    <w:rsid w:val="00DE3D02"/>
    <w:rsid w:val="00DE3D61"/>
    <w:rsid w:val="00DE4C5F"/>
    <w:rsid w:val="00DE4EEC"/>
    <w:rsid w:val="00DE51AF"/>
    <w:rsid w:val="00DE5257"/>
    <w:rsid w:val="00DE54D1"/>
    <w:rsid w:val="00DE552D"/>
    <w:rsid w:val="00DE5804"/>
    <w:rsid w:val="00DE58E9"/>
    <w:rsid w:val="00DE5B96"/>
    <w:rsid w:val="00DE622E"/>
    <w:rsid w:val="00DE64F5"/>
    <w:rsid w:val="00DE6945"/>
    <w:rsid w:val="00DE6B38"/>
    <w:rsid w:val="00DE73A6"/>
    <w:rsid w:val="00DE75CF"/>
    <w:rsid w:val="00DE7D05"/>
    <w:rsid w:val="00DF025E"/>
    <w:rsid w:val="00DF04B4"/>
    <w:rsid w:val="00DF0C57"/>
    <w:rsid w:val="00DF0C8F"/>
    <w:rsid w:val="00DF12DC"/>
    <w:rsid w:val="00DF1B0B"/>
    <w:rsid w:val="00DF1E78"/>
    <w:rsid w:val="00DF35D7"/>
    <w:rsid w:val="00DF36BF"/>
    <w:rsid w:val="00DF37A7"/>
    <w:rsid w:val="00DF37D8"/>
    <w:rsid w:val="00DF3885"/>
    <w:rsid w:val="00DF3D61"/>
    <w:rsid w:val="00DF3DDF"/>
    <w:rsid w:val="00DF4870"/>
    <w:rsid w:val="00DF48AB"/>
    <w:rsid w:val="00DF60FB"/>
    <w:rsid w:val="00DF6467"/>
    <w:rsid w:val="00DF67B3"/>
    <w:rsid w:val="00DF69F8"/>
    <w:rsid w:val="00DF6DC0"/>
    <w:rsid w:val="00DF730B"/>
    <w:rsid w:val="00E0036C"/>
    <w:rsid w:val="00E00AE0"/>
    <w:rsid w:val="00E00C53"/>
    <w:rsid w:val="00E0194B"/>
    <w:rsid w:val="00E0224C"/>
    <w:rsid w:val="00E02332"/>
    <w:rsid w:val="00E02F81"/>
    <w:rsid w:val="00E03B86"/>
    <w:rsid w:val="00E04103"/>
    <w:rsid w:val="00E057CD"/>
    <w:rsid w:val="00E05A48"/>
    <w:rsid w:val="00E06001"/>
    <w:rsid w:val="00E065D7"/>
    <w:rsid w:val="00E0661E"/>
    <w:rsid w:val="00E06958"/>
    <w:rsid w:val="00E06CC8"/>
    <w:rsid w:val="00E06DB9"/>
    <w:rsid w:val="00E077BF"/>
    <w:rsid w:val="00E10303"/>
    <w:rsid w:val="00E11081"/>
    <w:rsid w:val="00E11132"/>
    <w:rsid w:val="00E11427"/>
    <w:rsid w:val="00E11753"/>
    <w:rsid w:val="00E11B27"/>
    <w:rsid w:val="00E11CD0"/>
    <w:rsid w:val="00E127A4"/>
    <w:rsid w:val="00E12F88"/>
    <w:rsid w:val="00E1355B"/>
    <w:rsid w:val="00E1357F"/>
    <w:rsid w:val="00E13728"/>
    <w:rsid w:val="00E14AF8"/>
    <w:rsid w:val="00E151A5"/>
    <w:rsid w:val="00E16893"/>
    <w:rsid w:val="00E1696C"/>
    <w:rsid w:val="00E16E54"/>
    <w:rsid w:val="00E173F4"/>
    <w:rsid w:val="00E17622"/>
    <w:rsid w:val="00E17F7D"/>
    <w:rsid w:val="00E20085"/>
    <w:rsid w:val="00E20858"/>
    <w:rsid w:val="00E20BFF"/>
    <w:rsid w:val="00E20D20"/>
    <w:rsid w:val="00E22920"/>
    <w:rsid w:val="00E229FD"/>
    <w:rsid w:val="00E22AF8"/>
    <w:rsid w:val="00E22CE7"/>
    <w:rsid w:val="00E24E8F"/>
    <w:rsid w:val="00E251A1"/>
    <w:rsid w:val="00E251A6"/>
    <w:rsid w:val="00E25503"/>
    <w:rsid w:val="00E25796"/>
    <w:rsid w:val="00E25874"/>
    <w:rsid w:val="00E25C38"/>
    <w:rsid w:val="00E25D7D"/>
    <w:rsid w:val="00E25E27"/>
    <w:rsid w:val="00E26294"/>
    <w:rsid w:val="00E273B7"/>
    <w:rsid w:val="00E27AF6"/>
    <w:rsid w:val="00E27FBE"/>
    <w:rsid w:val="00E302EE"/>
    <w:rsid w:val="00E30311"/>
    <w:rsid w:val="00E30D63"/>
    <w:rsid w:val="00E313F4"/>
    <w:rsid w:val="00E31736"/>
    <w:rsid w:val="00E3178E"/>
    <w:rsid w:val="00E32023"/>
    <w:rsid w:val="00E3286F"/>
    <w:rsid w:val="00E339AD"/>
    <w:rsid w:val="00E33B65"/>
    <w:rsid w:val="00E3409F"/>
    <w:rsid w:val="00E34267"/>
    <w:rsid w:val="00E3435A"/>
    <w:rsid w:val="00E344D1"/>
    <w:rsid w:val="00E349FC"/>
    <w:rsid w:val="00E34F03"/>
    <w:rsid w:val="00E3530B"/>
    <w:rsid w:val="00E35637"/>
    <w:rsid w:val="00E35BBA"/>
    <w:rsid w:val="00E35D1B"/>
    <w:rsid w:val="00E3684A"/>
    <w:rsid w:val="00E36FD6"/>
    <w:rsid w:val="00E4119A"/>
    <w:rsid w:val="00E41253"/>
    <w:rsid w:val="00E41254"/>
    <w:rsid w:val="00E416C3"/>
    <w:rsid w:val="00E41753"/>
    <w:rsid w:val="00E421BD"/>
    <w:rsid w:val="00E42A0A"/>
    <w:rsid w:val="00E433AE"/>
    <w:rsid w:val="00E43EA7"/>
    <w:rsid w:val="00E44021"/>
    <w:rsid w:val="00E44576"/>
    <w:rsid w:val="00E44866"/>
    <w:rsid w:val="00E452C1"/>
    <w:rsid w:val="00E453D6"/>
    <w:rsid w:val="00E45548"/>
    <w:rsid w:val="00E45AD7"/>
    <w:rsid w:val="00E47000"/>
    <w:rsid w:val="00E47090"/>
    <w:rsid w:val="00E50339"/>
    <w:rsid w:val="00E50BEB"/>
    <w:rsid w:val="00E517A2"/>
    <w:rsid w:val="00E51A44"/>
    <w:rsid w:val="00E51D86"/>
    <w:rsid w:val="00E52276"/>
    <w:rsid w:val="00E52542"/>
    <w:rsid w:val="00E525A6"/>
    <w:rsid w:val="00E5271E"/>
    <w:rsid w:val="00E52EB3"/>
    <w:rsid w:val="00E52F3F"/>
    <w:rsid w:val="00E53006"/>
    <w:rsid w:val="00E539A8"/>
    <w:rsid w:val="00E53E08"/>
    <w:rsid w:val="00E53EB3"/>
    <w:rsid w:val="00E54ACF"/>
    <w:rsid w:val="00E54FC4"/>
    <w:rsid w:val="00E5584A"/>
    <w:rsid w:val="00E55B12"/>
    <w:rsid w:val="00E55B5A"/>
    <w:rsid w:val="00E55C34"/>
    <w:rsid w:val="00E56208"/>
    <w:rsid w:val="00E56A03"/>
    <w:rsid w:val="00E57379"/>
    <w:rsid w:val="00E57395"/>
    <w:rsid w:val="00E57C66"/>
    <w:rsid w:val="00E57DC2"/>
    <w:rsid w:val="00E600D0"/>
    <w:rsid w:val="00E60238"/>
    <w:rsid w:val="00E605CA"/>
    <w:rsid w:val="00E61602"/>
    <w:rsid w:val="00E61719"/>
    <w:rsid w:val="00E61C17"/>
    <w:rsid w:val="00E62BC7"/>
    <w:rsid w:val="00E62DA2"/>
    <w:rsid w:val="00E632BA"/>
    <w:rsid w:val="00E63898"/>
    <w:rsid w:val="00E6389F"/>
    <w:rsid w:val="00E63BC0"/>
    <w:rsid w:val="00E63F8B"/>
    <w:rsid w:val="00E64CFB"/>
    <w:rsid w:val="00E65431"/>
    <w:rsid w:val="00E6543F"/>
    <w:rsid w:val="00E65FC5"/>
    <w:rsid w:val="00E66220"/>
    <w:rsid w:val="00E662B9"/>
    <w:rsid w:val="00E66500"/>
    <w:rsid w:val="00E66765"/>
    <w:rsid w:val="00E66D02"/>
    <w:rsid w:val="00E66E12"/>
    <w:rsid w:val="00E671AA"/>
    <w:rsid w:val="00E671EE"/>
    <w:rsid w:val="00E67250"/>
    <w:rsid w:val="00E67797"/>
    <w:rsid w:val="00E677BA"/>
    <w:rsid w:val="00E67944"/>
    <w:rsid w:val="00E67ED3"/>
    <w:rsid w:val="00E70066"/>
    <w:rsid w:val="00E716A3"/>
    <w:rsid w:val="00E71BA0"/>
    <w:rsid w:val="00E71EC2"/>
    <w:rsid w:val="00E72BC9"/>
    <w:rsid w:val="00E72FBF"/>
    <w:rsid w:val="00E73525"/>
    <w:rsid w:val="00E73C8F"/>
    <w:rsid w:val="00E73E7E"/>
    <w:rsid w:val="00E7405E"/>
    <w:rsid w:val="00E74434"/>
    <w:rsid w:val="00E752EC"/>
    <w:rsid w:val="00E75D8C"/>
    <w:rsid w:val="00E75F7F"/>
    <w:rsid w:val="00E76018"/>
    <w:rsid w:val="00E762B1"/>
    <w:rsid w:val="00E76440"/>
    <w:rsid w:val="00E7653F"/>
    <w:rsid w:val="00E7684A"/>
    <w:rsid w:val="00E76892"/>
    <w:rsid w:val="00E76B50"/>
    <w:rsid w:val="00E772A4"/>
    <w:rsid w:val="00E77807"/>
    <w:rsid w:val="00E80525"/>
    <w:rsid w:val="00E80566"/>
    <w:rsid w:val="00E80645"/>
    <w:rsid w:val="00E80CEF"/>
    <w:rsid w:val="00E80DEB"/>
    <w:rsid w:val="00E80E81"/>
    <w:rsid w:val="00E80EA4"/>
    <w:rsid w:val="00E811FE"/>
    <w:rsid w:val="00E8128B"/>
    <w:rsid w:val="00E81405"/>
    <w:rsid w:val="00E8242B"/>
    <w:rsid w:val="00E82779"/>
    <w:rsid w:val="00E828FC"/>
    <w:rsid w:val="00E83AFC"/>
    <w:rsid w:val="00E844AE"/>
    <w:rsid w:val="00E84CB6"/>
    <w:rsid w:val="00E84E2A"/>
    <w:rsid w:val="00E84F88"/>
    <w:rsid w:val="00E85A34"/>
    <w:rsid w:val="00E85A84"/>
    <w:rsid w:val="00E85C19"/>
    <w:rsid w:val="00E8670C"/>
    <w:rsid w:val="00E86FBB"/>
    <w:rsid w:val="00E8720C"/>
    <w:rsid w:val="00E872F6"/>
    <w:rsid w:val="00E90A66"/>
    <w:rsid w:val="00E90C5E"/>
    <w:rsid w:val="00E9116F"/>
    <w:rsid w:val="00E914B6"/>
    <w:rsid w:val="00E91508"/>
    <w:rsid w:val="00E91CB7"/>
    <w:rsid w:val="00E91E4D"/>
    <w:rsid w:val="00E923E8"/>
    <w:rsid w:val="00E92740"/>
    <w:rsid w:val="00E92ADD"/>
    <w:rsid w:val="00E92BA7"/>
    <w:rsid w:val="00E93CA0"/>
    <w:rsid w:val="00E93D92"/>
    <w:rsid w:val="00E93E76"/>
    <w:rsid w:val="00E940C0"/>
    <w:rsid w:val="00E942DC"/>
    <w:rsid w:val="00E94674"/>
    <w:rsid w:val="00E94D16"/>
    <w:rsid w:val="00E94FF7"/>
    <w:rsid w:val="00E950AB"/>
    <w:rsid w:val="00E9661F"/>
    <w:rsid w:val="00E96EED"/>
    <w:rsid w:val="00E9720B"/>
    <w:rsid w:val="00E97722"/>
    <w:rsid w:val="00E97859"/>
    <w:rsid w:val="00EA0574"/>
    <w:rsid w:val="00EA081E"/>
    <w:rsid w:val="00EA0952"/>
    <w:rsid w:val="00EA1579"/>
    <w:rsid w:val="00EA2201"/>
    <w:rsid w:val="00EA28BD"/>
    <w:rsid w:val="00EA3401"/>
    <w:rsid w:val="00EA3580"/>
    <w:rsid w:val="00EA3840"/>
    <w:rsid w:val="00EA3A89"/>
    <w:rsid w:val="00EA3BD9"/>
    <w:rsid w:val="00EA414C"/>
    <w:rsid w:val="00EA41DC"/>
    <w:rsid w:val="00EA445A"/>
    <w:rsid w:val="00EA4732"/>
    <w:rsid w:val="00EA47E8"/>
    <w:rsid w:val="00EA4AAD"/>
    <w:rsid w:val="00EA4DDB"/>
    <w:rsid w:val="00EA5140"/>
    <w:rsid w:val="00EA64B7"/>
    <w:rsid w:val="00EA65FA"/>
    <w:rsid w:val="00EA678C"/>
    <w:rsid w:val="00EA6D75"/>
    <w:rsid w:val="00EA6E9B"/>
    <w:rsid w:val="00EA76AF"/>
    <w:rsid w:val="00EA796C"/>
    <w:rsid w:val="00EA7A68"/>
    <w:rsid w:val="00EA7D46"/>
    <w:rsid w:val="00EB03DB"/>
    <w:rsid w:val="00EB17DF"/>
    <w:rsid w:val="00EB1A6C"/>
    <w:rsid w:val="00EB1D0F"/>
    <w:rsid w:val="00EB1ED9"/>
    <w:rsid w:val="00EB201E"/>
    <w:rsid w:val="00EB2906"/>
    <w:rsid w:val="00EB2975"/>
    <w:rsid w:val="00EB2BD1"/>
    <w:rsid w:val="00EB32E4"/>
    <w:rsid w:val="00EB340F"/>
    <w:rsid w:val="00EB39FD"/>
    <w:rsid w:val="00EB3F01"/>
    <w:rsid w:val="00EB4802"/>
    <w:rsid w:val="00EB481A"/>
    <w:rsid w:val="00EB49B8"/>
    <w:rsid w:val="00EB4D6D"/>
    <w:rsid w:val="00EB544F"/>
    <w:rsid w:val="00EB583D"/>
    <w:rsid w:val="00EB5A6F"/>
    <w:rsid w:val="00EB5BB1"/>
    <w:rsid w:val="00EB6008"/>
    <w:rsid w:val="00EB6044"/>
    <w:rsid w:val="00EB6A48"/>
    <w:rsid w:val="00EB708B"/>
    <w:rsid w:val="00EB7182"/>
    <w:rsid w:val="00EB722C"/>
    <w:rsid w:val="00EB7287"/>
    <w:rsid w:val="00EB7297"/>
    <w:rsid w:val="00EB7C5A"/>
    <w:rsid w:val="00EC00F4"/>
    <w:rsid w:val="00EC0A04"/>
    <w:rsid w:val="00EC0F17"/>
    <w:rsid w:val="00EC0F25"/>
    <w:rsid w:val="00EC115E"/>
    <w:rsid w:val="00EC142C"/>
    <w:rsid w:val="00EC1699"/>
    <w:rsid w:val="00EC1B65"/>
    <w:rsid w:val="00EC1E1A"/>
    <w:rsid w:val="00EC1EEE"/>
    <w:rsid w:val="00EC1F4B"/>
    <w:rsid w:val="00EC342B"/>
    <w:rsid w:val="00EC3726"/>
    <w:rsid w:val="00EC3A56"/>
    <w:rsid w:val="00EC4769"/>
    <w:rsid w:val="00EC47A2"/>
    <w:rsid w:val="00EC5CA7"/>
    <w:rsid w:val="00EC5CF4"/>
    <w:rsid w:val="00EC6087"/>
    <w:rsid w:val="00EC6463"/>
    <w:rsid w:val="00EC651D"/>
    <w:rsid w:val="00EC6B88"/>
    <w:rsid w:val="00EC6CD1"/>
    <w:rsid w:val="00EC6E31"/>
    <w:rsid w:val="00EC7290"/>
    <w:rsid w:val="00EC7997"/>
    <w:rsid w:val="00EC7AEC"/>
    <w:rsid w:val="00ED01E5"/>
    <w:rsid w:val="00ED033A"/>
    <w:rsid w:val="00ED0736"/>
    <w:rsid w:val="00ED0D77"/>
    <w:rsid w:val="00ED0E52"/>
    <w:rsid w:val="00ED156A"/>
    <w:rsid w:val="00ED17CC"/>
    <w:rsid w:val="00ED291B"/>
    <w:rsid w:val="00ED296D"/>
    <w:rsid w:val="00ED2AF8"/>
    <w:rsid w:val="00ED2D55"/>
    <w:rsid w:val="00ED350E"/>
    <w:rsid w:val="00ED3BE3"/>
    <w:rsid w:val="00ED3E97"/>
    <w:rsid w:val="00ED4F32"/>
    <w:rsid w:val="00ED51B9"/>
    <w:rsid w:val="00ED56CE"/>
    <w:rsid w:val="00ED56D6"/>
    <w:rsid w:val="00ED7838"/>
    <w:rsid w:val="00EE09D3"/>
    <w:rsid w:val="00EE0B42"/>
    <w:rsid w:val="00EE0EB1"/>
    <w:rsid w:val="00EE0F42"/>
    <w:rsid w:val="00EE114E"/>
    <w:rsid w:val="00EE19F7"/>
    <w:rsid w:val="00EE231E"/>
    <w:rsid w:val="00EE23CB"/>
    <w:rsid w:val="00EE26F5"/>
    <w:rsid w:val="00EE2D80"/>
    <w:rsid w:val="00EE3348"/>
    <w:rsid w:val="00EE3D9B"/>
    <w:rsid w:val="00EE4314"/>
    <w:rsid w:val="00EE4E23"/>
    <w:rsid w:val="00EE4E53"/>
    <w:rsid w:val="00EE4E79"/>
    <w:rsid w:val="00EE507A"/>
    <w:rsid w:val="00EE580D"/>
    <w:rsid w:val="00EE5F68"/>
    <w:rsid w:val="00EE615D"/>
    <w:rsid w:val="00EE6218"/>
    <w:rsid w:val="00EE64FD"/>
    <w:rsid w:val="00EE6786"/>
    <w:rsid w:val="00EE6BA0"/>
    <w:rsid w:val="00EE70AC"/>
    <w:rsid w:val="00EE7A2D"/>
    <w:rsid w:val="00EE7C33"/>
    <w:rsid w:val="00EF1155"/>
    <w:rsid w:val="00EF123A"/>
    <w:rsid w:val="00EF1269"/>
    <w:rsid w:val="00EF1EEF"/>
    <w:rsid w:val="00EF1F4C"/>
    <w:rsid w:val="00EF29A7"/>
    <w:rsid w:val="00EF2A1F"/>
    <w:rsid w:val="00EF3055"/>
    <w:rsid w:val="00EF32A6"/>
    <w:rsid w:val="00EF3B96"/>
    <w:rsid w:val="00EF3FFD"/>
    <w:rsid w:val="00EF4319"/>
    <w:rsid w:val="00EF4D9F"/>
    <w:rsid w:val="00EF4DD5"/>
    <w:rsid w:val="00EF4FC5"/>
    <w:rsid w:val="00EF5246"/>
    <w:rsid w:val="00EF5698"/>
    <w:rsid w:val="00EF5AA5"/>
    <w:rsid w:val="00EF644D"/>
    <w:rsid w:val="00EF68AD"/>
    <w:rsid w:val="00EF6A49"/>
    <w:rsid w:val="00EF6B68"/>
    <w:rsid w:val="00EF6E33"/>
    <w:rsid w:val="00EF7E30"/>
    <w:rsid w:val="00F007E7"/>
    <w:rsid w:val="00F00EFD"/>
    <w:rsid w:val="00F011DB"/>
    <w:rsid w:val="00F01440"/>
    <w:rsid w:val="00F0172B"/>
    <w:rsid w:val="00F018E9"/>
    <w:rsid w:val="00F01A85"/>
    <w:rsid w:val="00F01D36"/>
    <w:rsid w:val="00F0204A"/>
    <w:rsid w:val="00F024D5"/>
    <w:rsid w:val="00F029D7"/>
    <w:rsid w:val="00F02E95"/>
    <w:rsid w:val="00F03A70"/>
    <w:rsid w:val="00F03AE9"/>
    <w:rsid w:val="00F041D7"/>
    <w:rsid w:val="00F0439D"/>
    <w:rsid w:val="00F04997"/>
    <w:rsid w:val="00F04E24"/>
    <w:rsid w:val="00F0513E"/>
    <w:rsid w:val="00F059ED"/>
    <w:rsid w:val="00F0612C"/>
    <w:rsid w:val="00F06577"/>
    <w:rsid w:val="00F07008"/>
    <w:rsid w:val="00F07160"/>
    <w:rsid w:val="00F1032B"/>
    <w:rsid w:val="00F10B94"/>
    <w:rsid w:val="00F10CB6"/>
    <w:rsid w:val="00F10FEA"/>
    <w:rsid w:val="00F11318"/>
    <w:rsid w:val="00F1165E"/>
    <w:rsid w:val="00F117C4"/>
    <w:rsid w:val="00F11BE8"/>
    <w:rsid w:val="00F11D4D"/>
    <w:rsid w:val="00F11F9D"/>
    <w:rsid w:val="00F126C9"/>
    <w:rsid w:val="00F12B9F"/>
    <w:rsid w:val="00F13066"/>
    <w:rsid w:val="00F136CC"/>
    <w:rsid w:val="00F137A9"/>
    <w:rsid w:val="00F13C7D"/>
    <w:rsid w:val="00F13D8B"/>
    <w:rsid w:val="00F13F4F"/>
    <w:rsid w:val="00F13F8E"/>
    <w:rsid w:val="00F140F6"/>
    <w:rsid w:val="00F141B4"/>
    <w:rsid w:val="00F14261"/>
    <w:rsid w:val="00F144FE"/>
    <w:rsid w:val="00F14575"/>
    <w:rsid w:val="00F14640"/>
    <w:rsid w:val="00F14DF0"/>
    <w:rsid w:val="00F154C2"/>
    <w:rsid w:val="00F15505"/>
    <w:rsid w:val="00F158B1"/>
    <w:rsid w:val="00F16127"/>
    <w:rsid w:val="00F1680E"/>
    <w:rsid w:val="00F16A2E"/>
    <w:rsid w:val="00F16DE0"/>
    <w:rsid w:val="00F16DE3"/>
    <w:rsid w:val="00F179DB"/>
    <w:rsid w:val="00F17ACA"/>
    <w:rsid w:val="00F17EB2"/>
    <w:rsid w:val="00F202AD"/>
    <w:rsid w:val="00F20437"/>
    <w:rsid w:val="00F20486"/>
    <w:rsid w:val="00F2066D"/>
    <w:rsid w:val="00F208B5"/>
    <w:rsid w:val="00F20AFB"/>
    <w:rsid w:val="00F20BA6"/>
    <w:rsid w:val="00F20BFF"/>
    <w:rsid w:val="00F2107B"/>
    <w:rsid w:val="00F218EA"/>
    <w:rsid w:val="00F2289D"/>
    <w:rsid w:val="00F228C4"/>
    <w:rsid w:val="00F22DB6"/>
    <w:rsid w:val="00F22EDB"/>
    <w:rsid w:val="00F22EE1"/>
    <w:rsid w:val="00F23077"/>
    <w:rsid w:val="00F2316D"/>
    <w:rsid w:val="00F23684"/>
    <w:rsid w:val="00F23A87"/>
    <w:rsid w:val="00F23C12"/>
    <w:rsid w:val="00F24176"/>
    <w:rsid w:val="00F245C2"/>
    <w:rsid w:val="00F24B7A"/>
    <w:rsid w:val="00F25A5D"/>
    <w:rsid w:val="00F2728E"/>
    <w:rsid w:val="00F27C4E"/>
    <w:rsid w:val="00F27D36"/>
    <w:rsid w:val="00F30178"/>
    <w:rsid w:val="00F30439"/>
    <w:rsid w:val="00F305AF"/>
    <w:rsid w:val="00F30679"/>
    <w:rsid w:val="00F30ACB"/>
    <w:rsid w:val="00F3198E"/>
    <w:rsid w:val="00F31A57"/>
    <w:rsid w:val="00F31D40"/>
    <w:rsid w:val="00F3286F"/>
    <w:rsid w:val="00F32B01"/>
    <w:rsid w:val="00F33380"/>
    <w:rsid w:val="00F33E1D"/>
    <w:rsid w:val="00F33E78"/>
    <w:rsid w:val="00F33E87"/>
    <w:rsid w:val="00F34344"/>
    <w:rsid w:val="00F343D0"/>
    <w:rsid w:val="00F34FEA"/>
    <w:rsid w:val="00F35212"/>
    <w:rsid w:val="00F354BB"/>
    <w:rsid w:val="00F3589A"/>
    <w:rsid w:val="00F3616F"/>
    <w:rsid w:val="00F3620C"/>
    <w:rsid w:val="00F367EF"/>
    <w:rsid w:val="00F36CE8"/>
    <w:rsid w:val="00F36FAE"/>
    <w:rsid w:val="00F371D2"/>
    <w:rsid w:val="00F3722F"/>
    <w:rsid w:val="00F3743F"/>
    <w:rsid w:val="00F37B15"/>
    <w:rsid w:val="00F40153"/>
    <w:rsid w:val="00F40FF3"/>
    <w:rsid w:val="00F412FE"/>
    <w:rsid w:val="00F41837"/>
    <w:rsid w:val="00F418F6"/>
    <w:rsid w:val="00F419A8"/>
    <w:rsid w:val="00F41A13"/>
    <w:rsid w:val="00F423E6"/>
    <w:rsid w:val="00F42FD3"/>
    <w:rsid w:val="00F43412"/>
    <w:rsid w:val="00F43881"/>
    <w:rsid w:val="00F4391A"/>
    <w:rsid w:val="00F43A97"/>
    <w:rsid w:val="00F43BBF"/>
    <w:rsid w:val="00F442CF"/>
    <w:rsid w:val="00F44A16"/>
    <w:rsid w:val="00F44C1E"/>
    <w:rsid w:val="00F450BA"/>
    <w:rsid w:val="00F45601"/>
    <w:rsid w:val="00F4575C"/>
    <w:rsid w:val="00F45A80"/>
    <w:rsid w:val="00F45EAE"/>
    <w:rsid w:val="00F466C6"/>
    <w:rsid w:val="00F4683E"/>
    <w:rsid w:val="00F474FA"/>
    <w:rsid w:val="00F475FD"/>
    <w:rsid w:val="00F47666"/>
    <w:rsid w:val="00F4766F"/>
    <w:rsid w:val="00F47895"/>
    <w:rsid w:val="00F47985"/>
    <w:rsid w:val="00F47E4A"/>
    <w:rsid w:val="00F47F99"/>
    <w:rsid w:val="00F50662"/>
    <w:rsid w:val="00F50FD6"/>
    <w:rsid w:val="00F51256"/>
    <w:rsid w:val="00F5186D"/>
    <w:rsid w:val="00F51B52"/>
    <w:rsid w:val="00F51C26"/>
    <w:rsid w:val="00F522A6"/>
    <w:rsid w:val="00F523D9"/>
    <w:rsid w:val="00F53C53"/>
    <w:rsid w:val="00F53C6D"/>
    <w:rsid w:val="00F54408"/>
    <w:rsid w:val="00F54D5E"/>
    <w:rsid w:val="00F54F9C"/>
    <w:rsid w:val="00F55671"/>
    <w:rsid w:val="00F558DE"/>
    <w:rsid w:val="00F55EBA"/>
    <w:rsid w:val="00F562C4"/>
    <w:rsid w:val="00F563EB"/>
    <w:rsid w:val="00F56BAE"/>
    <w:rsid w:val="00F56D3C"/>
    <w:rsid w:val="00F57D4D"/>
    <w:rsid w:val="00F57F96"/>
    <w:rsid w:val="00F6016F"/>
    <w:rsid w:val="00F601F0"/>
    <w:rsid w:val="00F60217"/>
    <w:rsid w:val="00F602E0"/>
    <w:rsid w:val="00F6043E"/>
    <w:rsid w:val="00F609E0"/>
    <w:rsid w:val="00F60DDD"/>
    <w:rsid w:val="00F60FB5"/>
    <w:rsid w:val="00F61534"/>
    <w:rsid w:val="00F61B9D"/>
    <w:rsid w:val="00F61E0A"/>
    <w:rsid w:val="00F61E1D"/>
    <w:rsid w:val="00F6228C"/>
    <w:rsid w:val="00F628EF"/>
    <w:rsid w:val="00F62E40"/>
    <w:rsid w:val="00F630B3"/>
    <w:rsid w:val="00F630D2"/>
    <w:rsid w:val="00F637DF"/>
    <w:rsid w:val="00F63D0E"/>
    <w:rsid w:val="00F63DEE"/>
    <w:rsid w:val="00F64207"/>
    <w:rsid w:val="00F64488"/>
    <w:rsid w:val="00F64E5E"/>
    <w:rsid w:val="00F658E4"/>
    <w:rsid w:val="00F65BEE"/>
    <w:rsid w:val="00F65D50"/>
    <w:rsid w:val="00F65F05"/>
    <w:rsid w:val="00F6602F"/>
    <w:rsid w:val="00F6630D"/>
    <w:rsid w:val="00F66585"/>
    <w:rsid w:val="00F6675E"/>
    <w:rsid w:val="00F66C60"/>
    <w:rsid w:val="00F66F63"/>
    <w:rsid w:val="00F67072"/>
    <w:rsid w:val="00F6774C"/>
    <w:rsid w:val="00F67865"/>
    <w:rsid w:val="00F678A3"/>
    <w:rsid w:val="00F67B63"/>
    <w:rsid w:val="00F67B8D"/>
    <w:rsid w:val="00F70171"/>
    <w:rsid w:val="00F707CE"/>
    <w:rsid w:val="00F70E15"/>
    <w:rsid w:val="00F70F44"/>
    <w:rsid w:val="00F713D0"/>
    <w:rsid w:val="00F723E8"/>
    <w:rsid w:val="00F73909"/>
    <w:rsid w:val="00F74F2E"/>
    <w:rsid w:val="00F75633"/>
    <w:rsid w:val="00F758CE"/>
    <w:rsid w:val="00F760E7"/>
    <w:rsid w:val="00F772A6"/>
    <w:rsid w:val="00F81A2D"/>
    <w:rsid w:val="00F82096"/>
    <w:rsid w:val="00F82403"/>
    <w:rsid w:val="00F82670"/>
    <w:rsid w:val="00F833E8"/>
    <w:rsid w:val="00F833EC"/>
    <w:rsid w:val="00F8346E"/>
    <w:rsid w:val="00F84640"/>
    <w:rsid w:val="00F848C5"/>
    <w:rsid w:val="00F853CE"/>
    <w:rsid w:val="00F85765"/>
    <w:rsid w:val="00F85B22"/>
    <w:rsid w:val="00F863CB"/>
    <w:rsid w:val="00F86C3D"/>
    <w:rsid w:val="00F877AD"/>
    <w:rsid w:val="00F87CCE"/>
    <w:rsid w:val="00F87F83"/>
    <w:rsid w:val="00F90014"/>
    <w:rsid w:val="00F90160"/>
    <w:rsid w:val="00F90985"/>
    <w:rsid w:val="00F90E1C"/>
    <w:rsid w:val="00F90FF1"/>
    <w:rsid w:val="00F91326"/>
    <w:rsid w:val="00F91670"/>
    <w:rsid w:val="00F91886"/>
    <w:rsid w:val="00F91B35"/>
    <w:rsid w:val="00F92B96"/>
    <w:rsid w:val="00F9350D"/>
    <w:rsid w:val="00F939B5"/>
    <w:rsid w:val="00F939BD"/>
    <w:rsid w:val="00F939E3"/>
    <w:rsid w:val="00F93C2D"/>
    <w:rsid w:val="00F94321"/>
    <w:rsid w:val="00F94B66"/>
    <w:rsid w:val="00F94D23"/>
    <w:rsid w:val="00F94D76"/>
    <w:rsid w:val="00F952CF"/>
    <w:rsid w:val="00F955DF"/>
    <w:rsid w:val="00F959E5"/>
    <w:rsid w:val="00F95CFC"/>
    <w:rsid w:val="00F96014"/>
    <w:rsid w:val="00F9668E"/>
    <w:rsid w:val="00F96E46"/>
    <w:rsid w:val="00F96E77"/>
    <w:rsid w:val="00F96ED7"/>
    <w:rsid w:val="00FA039F"/>
    <w:rsid w:val="00FA1219"/>
    <w:rsid w:val="00FA2140"/>
    <w:rsid w:val="00FA22F0"/>
    <w:rsid w:val="00FA2600"/>
    <w:rsid w:val="00FA40C1"/>
    <w:rsid w:val="00FA4B73"/>
    <w:rsid w:val="00FA4D7B"/>
    <w:rsid w:val="00FA4EC4"/>
    <w:rsid w:val="00FA5976"/>
    <w:rsid w:val="00FA5C19"/>
    <w:rsid w:val="00FA5C32"/>
    <w:rsid w:val="00FA6194"/>
    <w:rsid w:val="00FA6513"/>
    <w:rsid w:val="00FA734F"/>
    <w:rsid w:val="00FA7680"/>
    <w:rsid w:val="00FA77E9"/>
    <w:rsid w:val="00FA7867"/>
    <w:rsid w:val="00FA7985"/>
    <w:rsid w:val="00FA7A42"/>
    <w:rsid w:val="00FA7C4D"/>
    <w:rsid w:val="00FA7D9D"/>
    <w:rsid w:val="00FA7FE0"/>
    <w:rsid w:val="00FB0086"/>
    <w:rsid w:val="00FB0415"/>
    <w:rsid w:val="00FB0E23"/>
    <w:rsid w:val="00FB14E6"/>
    <w:rsid w:val="00FB15EA"/>
    <w:rsid w:val="00FB2BB0"/>
    <w:rsid w:val="00FB369E"/>
    <w:rsid w:val="00FB378D"/>
    <w:rsid w:val="00FB401A"/>
    <w:rsid w:val="00FB408B"/>
    <w:rsid w:val="00FB4D0F"/>
    <w:rsid w:val="00FB4D46"/>
    <w:rsid w:val="00FB4E23"/>
    <w:rsid w:val="00FB4E85"/>
    <w:rsid w:val="00FB4ECA"/>
    <w:rsid w:val="00FB5823"/>
    <w:rsid w:val="00FB5AF6"/>
    <w:rsid w:val="00FB5BC1"/>
    <w:rsid w:val="00FB5BDD"/>
    <w:rsid w:val="00FB6150"/>
    <w:rsid w:val="00FB6E39"/>
    <w:rsid w:val="00FB7BCC"/>
    <w:rsid w:val="00FB7C49"/>
    <w:rsid w:val="00FB7CE4"/>
    <w:rsid w:val="00FB7DCE"/>
    <w:rsid w:val="00FB7F54"/>
    <w:rsid w:val="00FC005D"/>
    <w:rsid w:val="00FC06E9"/>
    <w:rsid w:val="00FC0996"/>
    <w:rsid w:val="00FC187E"/>
    <w:rsid w:val="00FC1896"/>
    <w:rsid w:val="00FC1FED"/>
    <w:rsid w:val="00FC2258"/>
    <w:rsid w:val="00FC22ED"/>
    <w:rsid w:val="00FC2AA7"/>
    <w:rsid w:val="00FC324B"/>
    <w:rsid w:val="00FC34B4"/>
    <w:rsid w:val="00FC4893"/>
    <w:rsid w:val="00FC4D1E"/>
    <w:rsid w:val="00FC563F"/>
    <w:rsid w:val="00FC5C4E"/>
    <w:rsid w:val="00FC7356"/>
    <w:rsid w:val="00FC7C02"/>
    <w:rsid w:val="00FD0782"/>
    <w:rsid w:val="00FD0967"/>
    <w:rsid w:val="00FD0B9E"/>
    <w:rsid w:val="00FD0C15"/>
    <w:rsid w:val="00FD15F4"/>
    <w:rsid w:val="00FD1737"/>
    <w:rsid w:val="00FD1831"/>
    <w:rsid w:val="00FD1F91"/>
    <w:rsid w:val="00FD218C"/>
    <w:rsid w:val="00FD2391"/>
    <w:rsid w:val="00FD247A"/>
    <w:rsid w:val="00FD24B3"/>
    <w:rsid w:val="00FD2AD6"/>
    <w:rsid w:val="00FD2B3F"/>
    <w:rsid w:val="00FD2CCD"/>
    <w:rsid w:val="00FD3176"/>
    <w:rsid w:val="00FD33BE"/>
    <w:rsid w:val="00FD39FC"/>
    <w:rsid w:val="00FD3A65"/>
    <w:rsid w:val="00FD4041"/>
    <w:rsid w:val="00FD41D1"/>
    <w:rsid w:val="00FD501E"/>
    <w:rsid w:val="00FD5613"/>
    <w:rsid w:val="00FD5FBF"/>
    <w:rsid w:val="00FD63AF"/>
    <w:rsid w:val="00FD64E6"/>
    <w:rsid w:val="00FD677C"/>
    <w:rsid w:val="00FD6F13"/>
    <w:rsid w:val="00FD7841"/>
    <w:rsid w:val="00FD784B"/>
    <w:rsid w:val="00FD79F1"/>
    <w:rsid w:val="00FD7DAE"/>
    <w:rsid w:val="00FE0AC0"/>
    <w:rsid w:val="00FE0C61"/>
    <w:rsid w:val="00FE0D02"/>
    <w:rsid w:val="00FE0D89"/>
    <w:rsid w:val="00FE1A2E"/>
    <w:rsid w:val="00FE2910"/>
    <w:rsid w:val="00FE31E6"/>
    <w:rsid w:val="00FE376A"/>
    <w:rsid w:val="00FE3ADB"/>
    <w:rsid w:val="00FE3CE7"/>
    <w:rsid w:val="00FE53B4"/>
    <w:rsid w:val="00FE5951"/>
    <w:rsid w:val="00FE6625"/>
    <w:rsid w:val="00FE7AA9"/>
    <w:rsid w:val="00FE7E97"/>
    <w:rsid w:val="00FE7F5B"/>
    <w:rsid w:val="00FF07C6"/>
    <w:rsid w:val="00FF0F6C"/>
    <w:rsid w:val="00FF1E95"/>
    <w:rsid w:val="00FF2172"/>
    <w:rsid w:val="00FF21B3"/>
    <w:rsid w:val="00FF2479"/>
    <w:rsid w:val="00FF25E2"/>
    <w:rsid w:val="00FF2F38"/>
    <w:rsid w:val="00FF3231"/>
    <w:rsid w:val="00FF3914"/>
    <w:rsid w:val="00FF3C7C"/>
    <w:rsid w:val="00FF4153"/>
    <w:rsid w:val="00FF4F2E"/>
    <w:rsid w:val="00FF5151"/>
    <w:rsid w:val="00FF51CB"/>
    <w:rsid w:val="00FF558D"/>
    <w:rsid w:val="00FF62CD"/>
    <w:rsid w:val="00FF6656"/>
    <w:rsid w:val="00FF6799"/>
    <w:rsid w:val="00FF6E90"/>
    <w:rsid w:val="00FF6F53"/>
    <w:rsid w:val="00FF770D"/>
    <w:rsid w:val="00FF774A"/>
    <w:rsid w:val="00FF7865"/>
    <w:rsid w:val="00FF7AB8"/>
    <w:rsid w:val="00FF7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E9B03-88D6-4810-ABFF-0CEA398D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E1"/>
    <w:pPr>
      <w:spacing w:before="120" w:after="120"/>
    </w:pPr>
    <w:rPr>
      <w:rFonts w:ascii="Arial" w:hAnsi="Arial"/>
      <w:sz w:val="24"/>
      <w:szCs w:val="24"/>
    </w:rPr>
  </w:style>
  <w:style w:type="paragraph" w:styleId="Heading1">
    <w:name w:val="heading 1"/>
    <w:basedOn w:val="Normal"/>
    <w:next w:val="Normal"/>
    <w:link w:val="Heading1Char"/>
    <w:qFormat/>
    <w:rsid w:val="004F03E1"/>
    <w:pPr>
      <w:keepNext/>
      <w:keepLines/>
      <w:spacing w:before="720" w:after="240"/>
      <w:outlineLvl w:val="0"/>
    </w:pPr>
    <w:rPr>
      <w:rFonts w:eastAsiaTheme="majorEastAsia" w:cstheme="majorBidi"/>
      <w:b/>
      <w:b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3937"/>
    <w:rPr>
      <w:rFonts w:ascii="Times New Roman" w:hAnsi="Times New Roman"/>
    </w:rPr>
  </w:style>
  <w:style w:type="paragraph" w:styleId="BalloonText">
    <w:name w:val="Balloon Text"/>
    <w:basedOn w:val="Normal"/>
    <w:link w:val="BalloonTextChar"/>
    <w:rsid w:val="00D92D99"/>
    <w:rPr>
      <w:rFonts w:ascii="Tahoma" w:hAnsi="Tahoma" w:cs="Tahoma"/>
      <w:sz w:val="16"/>
      <w:szCs w:val="16"/>
    </w:rPr>
  </w:style>
  <w:style w:type="character" w:customStyle="1" w:styleId="BalloonTextChar">
    <w:name w:val="Balloon Text Char"/>
    <w:basedOn w:val="DefaultParagraphFont"/>
    <w:link w:val="BalloonText"/>
    <w:rsid w:val="00D92D99"/>
    <w:rPr>
      <w:rFonts w:ascii="Tahoma" w:hAnsi="Tahoma" w:cs="Tahoma"/>
      <w:sz w:val="16"/>
      <w:szCs w:val="16"/>
    </w:rPr>
  </w:style>
  <w:style w:type="character" w:customStyle="1" w:styleId="Heading1Char">
    <w:name w:val="Heading 1 Char"/>
    <w:basedOn w:val="DefaultParagraphFont"/>
    <w:link w:val="Heading1"/>
    <w:rsid w:val="004F03E1"/>
    <w:rPr>
      <w:rFonts w:ascii="Arial" w:eastAsiaTheme="majorEastAsia" w:hAnsi="Arial" w:cstheme="majorBidi"/>
      <w:b/>
      <w:bCs/>
      <w:sz w:val="44"/>
      <w:szCs w:val="28"/>
    </w:rPr>
  </w:style>
  <w:style w:type="character" w:styleId="Strong">
    <w:name w:val="Strong"/>
    <w:aliases w:val="Heading 2 IM"/>
    <w:basedOn w:val="DefaultParagraphFont"/>
    <w:qFormat/>
    <w:rsid w:val="004F03E1"/>
    <w:rPr>
      <w:rFonts w:ascii="Arial" w:hAnsi="Arial"/>
      <w:b/>
      <w:bCs/>
      <w:sz w:val="36"/>
    </w:rPr>
  </w:style>
  <w:style w:type="character" w:styleId="Hyperlink">
    <w:name w:val="Hyperlink"/>
    <w:basedOn w:val="DefaultParagraphFont"/>
    <w:rsid w:val="002D34F7"/>
    <w:rPr>
      <w:color w:val="0000FF" w:themeColor="hyperlink"/>
      <w:u w:val="single"/>
    </w:rPr>
  </w:style>
  <w:style w:type="paragraph" w:styleId="ListParagraph">
    <w:name w:val="List Paragraph"/>
    <w:basedOn w:val="Normal"/>
    <w:uiPriority w:val="34"/>
    <w:qFormat/>
    <w:rsid w:val="00540FB5"/>
    <w:pPr>
      <w:spacing w:after="320" w:line="276" w:lineRule="auto"/>
      <w:ind w:left="720"/>
      <w:contextualSpacing/>
    </w:pPr>
    <w:rPr>
      <w:rFonts w:eastAsiaTheme="minorHAnsi" w:cstheme="minorBidi"/>
      <w:szCs w:val="22"/>
      <w:lang w:eastAsia="en-US"/>
    </w:rPr>
  </w:style>
  <w:style w:type="table" w:styleId="TableGrid">
    <w:name w:val="Table Grid"/>
    <w:basedOn w:val="TableNormal"/>
    <w:rsid w:val="00654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02FB"/>
    <w:pPr>
      <w:tabs>
        <w:tab w:val="center" w:pos="4513"/>
        <w:tab w:val="right" w:pos="9026"/>
      </w:tabs>
      <w:spacing w:before="0" w:after="0"/>
    </w:pPr>
  </w:style>
  <w:style w:type="character" w:customStyle="1" w:styleId="HeaderChar">
    <w:name w:val="Header Char"/>
    <w:basedOn w:val="DefaultParagraphFont"/>
    <w:link w:val="Header"/>
    <w:rsid w:val="001802FB"/>
    <w:rPr>
      <w:rFonts w:ascii="Arial" w:hAnsi="Arial"/>
      <w:sz w:val="24"/>
      <w:szCs w:val="24"/>
    </w:rPr>
  </w:style>
  <w:style w:type="paragraph" w:styleId="Footer">
    <w:name w:val="footer"/>
    <w:basedOn w:val="Normal"/>
    <w:link w:val="FooterChar"/>
    <w:uiPriority w:val="99"/>
    <w:rsid w:val="001802FB"/>
    <w:pPr>
      <w:tabs>
        <w:tab w:val="center" w:pos="4513"/>
        <w:tab w:val="right" w:pos="9026"/>
      </w:tabs>
      <w:spacing w:before="0" w:after="0"/>
    </w:pPr>
  </w:style>
  <w:style w:type="character" w:customStyle="1" w:styleId="FooterChar">
    <w:name w:val="Footer Char"/>
    <w:basedOn w:val="DefaultParagraphFont"/>
    <w:link w:val="Footer"/>
    <w:uiPriority w:val="99"/>
    <w:rsid w:val="001802FB"/>
    <w:rPr>
      <w:rFonts w:ascii="Arial" w:hAnsi="Arial"/>
      <w:sz w:val="24"/>
      <w:szCs w:val="24"/>
    </w:rPr>
  </w:style>
  <w:style w:type="paragraph" w:styleId="Subtitle">
    <w:name w:val="Subtitle"/>
    <w:aliases w:val="Heading3"/>
    <w:basedOn w:val="Header"/>
    <w:next w:val="Normal"/>
    <w:link w:val="SubtitleChar"/>
    <w:autoRedefine/>
    <w:qFormat/>
    <w:rsid w:val="00DC7E5A"/>
    <w:pPr>
      <w:numPr>
        <w:ilvl w:val="1"/>
      </w:numPr>
    </w:pPr>
    <w:rPr>
      <w:rFonts w:eastAsiaTheme="majorEastAsia" w:cstheme="majorBidi"/>
      <w:b/>
      <w:iCs/>
      <w:spacing w:val="15"/>
    </w:rPr>
  </w:style>
  <w:style w:type="character" w:customStyle="1" w:styleId="SubtitleChar">
    <w:name w:val="Subtitle Char"/>
    <w:aliases w:val="Heading3 Char"/>
    <w:basedOn w:val="DefaultParagraphFont"/>
    <w:link w:val="Subtitle"/>
    <w:rsid w:val="00DC7E5A"/>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58">
      <w:bodyDiv w:val="1"/>
      <w:marLeft w:val="0"/>
      <w:marRight w:val="0"/>
      <w:marTop w:val="0"/>
      <w:marBottom w:val="0"/>
      <w:divBdr>
        <w:top w:val="none" w:sz="0" w:space="0" w:color="auto"/>
        <w:left w:val="none" w:sz="0" w:space="0" w:color="auto"/>
        <w:bottom w:val="none" w:sz="0" w:space="0" w:color="auto"/>
        <w:right w:val="none" w:sz="0" w:space="0" w:color="auto"/>
      </w:divBdr>
    </w:div>
    <w:div w:id="83382647">
      <w:bodyDiv w:val="1"/>
      <w:marLeft w:val="0"/>
      <w:marRight w:val="0"/>
      <w:marTop w:val="0"/>
      <w:marBottom w:val="0"/>
      <w:divBdr>
        <w:top w:val="none" w:sz="0" w:space="0" w:color="auto"/>
        <w:left w:val="none" w:sz="0" w:space="0" w:color="auto"/>
        <w:bottom w:val="none" w:sz="0" w:space="0" w:color="auto"/>
        <w:right w:val="none" w:sz="0" w:space="0" w:color="auto"/>
      </w:divBdr>
    </w:div>
    <w:div w:id="104157615">
      <w:bodyDiv w:val="1"/>
      <w:marLeft w:val="0"/>
      <w:marRight w:val="0"/>
      <w:marTop w:val="0"/>
      <w:marBottom w:val="0"/>
      <w:divBdr>
        <w:top w:val="none" w:sz="0" w:space="0" w:color="auto"/>
        <w:left w:val="none" w:sz="0" w:space="0" w:color="auto"/>
        <w:bottom w:val="none" w:sz="0" w:space="0" w:color="auto"/>
        <w:right w:val="none" w:sz="0" w:space="0" w:color="auto"/>
      </w:divBdr>
    </w:div>
    <w:div w:id="105736016">
      <w:bodyDiv w:val="1"/>
      <w:marLeft w:val="0"/>
      <w:marRight w:val="0"/>
      <w:marTop w:val="0"/>
      <w:marBottom w:val="0"/>
      <w:divBdr>
        <w:top w:val="none" w:sz="0" w:space="0" w:color="auto"/>
        <w:left w:val="none" w:sz="0" w:space="0" w:color="auto"/>
        <w:bottom w:val="none" w:sz="0" w:space="0" w:color="auto"/>
        <w:right w:val="none" w:sz="0" w:space="0" w:color="auto"/>
      </w:divBdr>
    </w:div>
    <w:div w:id="116224212">
      <w:bodyDiv w:val="1"/>
      <w:marLeft w:val="0"/>
      <w:marRight w:val="0"/>
      <w:marTop w:val="0"/>
      <w:marBottom w:val="0"/>
      <w:divBdr>
        <w:top w:val="none" w:sz="0" w:space="0" w:color="auto"/>
        <w:left w:val="none" w:sz="0" w:space="0" w:color="auto"/>
        <w:bottom w:val="none" w:sz="0" w:space="0" w:color="auto"/>
        <w:right w:val="none" w:sz="0" w:space="0" w:color="auto"/>
      </w:divBdr>
    </w:div>
    <w:div w:id="118570507">
      <w:bodyDiv w:val="1"/>
      <w:marLeft w:val="0"/>
      <w:marRight w:val="0"/>
      <w:marTop w:val="0"/>
      <w:marBottom w:val="0"/>
      <w:divBdr>
        <w:top w:val="none" w:sz="0" w:space="0" w:color="auto"/>
        <w:left w:val="none" w:sz="0" w:space="0" w:color="auto"/>
        <w:bottom w:val="none" w:sz="0" w:space="0" w:color="auto"/>
        <w:right w:val="none" w:sz="0" w:space="0" w:color="auto"/>
      </w:divBdr>
    </w:div>
    <w:div w:id="120266350">
      <w:bodyDiv w:val="1"/>
      <w:marLeft w:val="0"/>
      <w:marRight w:val="0"/>
      <w:marTop w:val="0"/>
      <w:marBottom w:val="0"/>
      <w:divBdr>
        <w:top w:val="none" w:sz="0" w:space="0" w:color="auto"/>
        <w:left w:val="none" w:sz="0" w:space="0" w:color="auto"/>
        <w:bottom w:val="none" w:sz="0" w:space="0" w:color="auto"/>
        <w:right w:val="none" w:sz="0" w:space="0" w:color="auto"/>
      </w:divBdr>
    </w:div>
    <w:div w:id="126820834">
      <w:bodyDiv w:val="1"/>
      <w:marLeft w:val="0"/>
      <w:marRight w:val="0"/>
      <w:marTop w:val="0"/>
      <w:marBottom w:val="0"/>
      <w:divBdr>
        <w:top w:val="none" w:sz="0" w:space="0" w:color="auto"/>
        <w:left w:val="none" w:sz="0" w:space="0" w:color="auto"/>
        <w:bottom w:val="none" w:sz="0" w:space="0" w:color="auto"/>
        <w:right w:val="none" w:sz="0" w:space="0" w:color="auto"/>
      </w:divBdr>
    </w:div>
    <w:div w:id="146169904">
      <w:bodyDiv w:val="1"/>
      <w:marLeft w:val="0"/>
      <w:marRight w:val="0"/>
      <w:marTop w:val="0"/>
      <w:marBottom w:val="0"/>
      <w:divBdr>
        <w:top w:val="none" w:sz="0" w:space="0" w:color="auto"/>
        <w:left w:val="none" w:sz="0" w:space="0" w:color="auto"/>
        <w:bottom w:val="none" w:sz="0" w:space="0" w:color="auto"/>
        <w:right w:val="none" w:sz="0" w:space="0" w:color="auto"/>
      </w:divBdr>
    </w:div>
    <w:div w:id="198055482">
      <w:bodyDiv w:val="1"/>
      <w:marLeft w:val="0"/>
      <w:marRight w:val="0"/>
      <w:marTop w:val="0"/>
      <w:marBottom w:val="0"/>
      <w:divBdr>
        <w:top w:val="none" w:sz="0" w:space="0" w:color="auto"/>
        <w:left w:val="none" w:sz="0" w:space="0" w:color="auto"/>
        <w:bottom w:val="none" w:sz="0" w:space="0" w:color="auto"/>
        <w:right w:val="none" w:sz="0" w:space="0" w:color="auto"/>
      </w:divBdr>
    </w:div>
    <w:div w:id="206727869">
      <w:bodyDiv w:val="1"/>
      <w:marLeft w:val="0"/>
      <w:marRight w:val="0"/>
      <w:marTop w:val="0"/>
      <w:marBottom w:val="0"/>
      <w:divBdr>
        <w:top w:val="none" w:sz="0" w:space="0" w:color="auto"/>
        <w:left w:val="none" w:sz="0" w:space="0" w:color="auto"/>
        <w:bottom w:val="none" w:sz="0" w:space="0" w:color="auto"/>
        <w:right w:val="none" w:sz="0" w:space="0" w:color="auto"/>
      </w:divBdr>
    </w:div>
    <w:div w:id="240989010">
      <w:bodyDiv w:val="1"/>
      <w:marLeft w:val="0"/>
      <w:marRight w:val="0"/>
      <w:marTop w:val="0"/>
      <w:marBottom w:val="0"/>
      <w:divBdr>
        <w:top w:val="none" w:sz="0" w:space="0" w:color="auto"/>
        <w:left w:val="none" w:sz="0" w:space="0" w:color="auto"/>
        <w:bottom w:val="none" w:sz="0" w:space="0" w:color="auto"/>
        <w:right w:val="none" w:sz="0" w:space="0" w:color="auto"/>
      </w:divBdr>
    </w:div>
    <w:div w:id="356081316">
      <w:bodyDiv w:val="1"/>
      <w:marLeft w:val="0"/>
      <w:marRight w:val="0"/>
      <w:marTop w:val="0"/>
      <w:marBottom w:val="0"/>
      <w:divBdr>
        <w:top w:val="none" w:sz="0" w:space="0" w:color="auto"/>
        <w:left w:val="none" w:sz="0" w:space="0" w:color="auto"/>
        <w:bottom w:val="none" w:sz="0" w:space="0" w:color="auto"/>
        <w:right w:val="none" w:sz="0" w:space="0" w:color="auto"/>
      </w:divBdr>
    </w:div>
    <w:div w:id="392198474">
      <w:bodyDiv w:val="1"/>
      <w:marLeft w:val="0"/>
      <w:marRight w:val="0"/>
      <w:marTop w:val="0"/>
      <w:marBottom w:val="0"/>
      <w:divBdr>
        <w:top w:val="none" w:sz="0" w:space="0" w:color="auto"/>
        <w:left w:val="none" w:sz="0" w:space="0" w:color="auto"/>
        <w:bottom w:val="none" w:sz="0" w:space="0" w:color="auto"/>
        <w:right w:val="none" w:sz="0" w:space="0" w:color="auto"/>
      </w:divBdr>
    </w:div>
    <w:div w:id="433475485">
      <w:bodyDiv w:val="1"/>
      <w:marLeft w:val="0"/>
      <w:marRight w:val="0"/>
      <w:marTop w:val="0"/>
      <w:marBottom w:val="0"/>
      <w:divBdr>
        <w:top w:val="none" w:sz="0" w:space="0" w:color="auto"/>
        <w:left w:val="none" w:sz="0" w:space="0" w:color="auto"/>
        <w:bottom w:val="none" w:sz="0" w:space="0" w:color="auto"/>
        <w:right w:val="none" w:sz="0" w:space="0" w:color="auto"/>
      </w:divBdr>
    </w:div>
    <w:div w:id="446853687">
      <w:bodyDiv w:val="1"/>
      <w:marLeft w:val="0"/>
      <w:marRight w:val="0"/>
      <w:marTop w:val="0"/>
      <w:marBottom w:val="0"/>
      <w:divBdr>
        <w:top w:val="none" w:sz="0" w:space="0" w:color="auto"/>
        <w:left w:val="none" w:sz="0" w:space="0" w:color="auto"/>
        <w:bottom w:val="none" w:sz="0" w:space="0" w:color="auto"/>
        <w:right w:val="none" w:sz="0" w:space="0" w:color="auto"/>
      </w:divBdr>
    </w:div>
    <w:div w:id="506598642">
      <w:bodyDiv w:val="1"/>
      <w:marLeft w:val="0"/>
      <w:marRight w:val="0"/>
      <w:marTop w:val="0"/>
      <w:marBottom w:val="0"/>
      <w:divBdr>
        <w:top w:val="none" w:sz="0" w:space="0" w:color="auto"/>
        <w:left w:val="none" w:sz="0" w:space="0" w:color="auto"/>
        <w:bottom w:val="none" w:sz="0" w:space="0" w:color="auto"/>
        <w:right w:val="none" w:sz="0" w:space="0" w:color="auto"/>
      </w:divBdr>
    </w:div>
    <w:div w:id="507334917">
      <w:bodyDiv w:val="1"/>
      <w:marLeft w:val="0"/>
      <w:marRight w:val="0"/>
      <w:marTop w:val="0"/>
      <w:marBottom w:val="0"/>
      <w:divBdr>
        <w:top w:val="none" w:sz="0" w:space="0" w:color="auto"/>
        <w:left w:val="none" w:sz="0" w:space="0" w:color="auto"/>
        <w:bottom w:val="none" w:sz="0" w:space="0" w:color="auto"/>
        <w:right w:val="none" w:sz="0" w:space="0" w:color="auto"/>
      </w:divBdr>
    </w:div>
    <w:div w:id="543568715">
      <w:bodyDiv w:val="1"/>
      <w:marLeft w:val="0"/>
      <w:marRight w:val="0"/>
      <w:marTop w:val="0"/>
      <w:marBottom w:val="0"/>
      <w:divBdr>
        <w:top w:val="none" w:sz="0" w:space="0" w:color="auto"/>
        <w:left w:val="none" w:sz="0" w:space="0" w:color="auto"/>
        <w:bottom w:val="none" w:sz="0" w:space="0" w:color="auto"/>
        <w:right w:val="none" w:sz="0" w:space="0" w:color="auto"/>
      </w:divBdr>
    </w:div>
    <w:div w:id="584535286">
      <w:bodyDiv w:val="1"/>
      <w:marLeft w:val="0"/>
      <w:marRight w:val="0"/>
      <w:marTop w:val="0"/>
      <w:marBottom w:val="0"/>
      <w:divBdr>
        <w:top w:val="none" w:sz="0" w:space="0" w:color="auto"/>
        <w:left w:val="none" w:sz="0" w:space="0" w:color="auto"/>
        <w:bottom w:val="none" w:sz="0" w:space="0" w:color="auto"/>
        <w:right w:val="none" w:sz="0" w:space="0" w:color="auto"/>
      </w:divBdr>
    </w:div>
    <w:div w:id="608465778">
      <w:bodyDiv w:val="1"/>
      <w:marLeft w:val="0"/>
      <w:marRight w:val="0"/>
      <w:marTop w:val="0"/>
      <w:marBottom w:val="0"/>
      <w:divBdr>
        <w:top w:val="none" w:sz="0" w:space="0" w:color="auto"/>
        <w:left w:val="none" w:sz="0" w:space="0" w:color="auto"/>
        <w:bottom w:val="none" w:sz="0" w:space="0" w:color="auto"/>
        <w:right w:val="none" w:sz="0" w:space="0" w:color="auto"/>
      </w:divBdr>
    </w:div>
    <w:div w:id="673725582">
      <w:bodyDiv w:val="1"/>
      <w:marLeft w:val="0"/>
      <w:marRight w:val="0"/>
      <w:marTop w:val="0"/>
      <w:marBottom w:val="0"/>
      <w:divBdr>
        <w:top w:val="none" w:sz="0" w:space="0" w:color="auto"/>
        <w:left w:val="none" w:sz="0" w:space="0" w:color="auto"/>
        <w:bottom w:val="none" w:sz="0" w:space="0" w:color="auto"/>
        <w:right w:val="none" w:sz="0" w:space="0" w:color="auto"/>
      </w:divBdr>
    </w:div>
    <w:div w:id="696928034">
      <w:bodyDiv w:val="1"/>
      <w:marLeft w:val="0"/>
      <w:marRight w:val="0"/>
      <w:marTop w:val="0"/>
      <w:marBottom w:val="0"/>
      <w:divBdr>
        <w:top w:val="none" w:sz="0" w:space="0" w:color="auto"/>
        <w:left w:val="none" w:sz="0" w:space="0" w:color="auto"/>
        <w:bottom w:val="none" w:sz="0" w:space="0" w:color="auto"/>
        <w:right w:val="none" w:sz="0" w:space="0" w:color="auto"/>
      </w:divBdr>
    </w:div>
    <w:div w:id="744304258">
      <w:bodyDiv w:val="1"/>
      <w:marLeft w:val="0"/>
      <w:marRight w:val="0"/>
      <w:marTop w:val="0"/>
      <w:marBottom w:val="0"/>
      <w:divBdr>
        <w:top w:val="none" w:sz="0" w:space="0" w:color="auto"/>
        <w:left w:val="none" w:sz="0" w:space="0" w:color="auto"/>
        <w:bottom w:val="none" w:sz="0" w:space="0" w:color="auto"/>
        <w:right w:val="none" w:sz="0" w:space="0" w:color="auto"/>
      </w:divBdr>
    </w:div>
    <w:div w:id="755132012">
      <w:bodyDiv w:val="1"/>
      <w:marLeft w:val="0"/>
      <w:marRight w:val="0"/>
      <w:marTop w:val="0"/>
      <w:marBottom w:val="0"/>
      <w:divBdr>
        <w:top w:val="none" w:sz="0" w:space="0" w:color="auto"/>
        <w:left w:val="none" w:sz="0" w:space="0" w:color="auto"/>
        <w:bottom w:val="none" w:sz="0" w:space="0" w:color="auto"/>
        <w:right w:val="none" w:sz="0" w:space="0" w:color="auto"/>
      </w:divBdr>
    </w:div>
    <w:div w:id="765152301">
      <w:bodyDiv w:val="1"/>
      <w:marLeft w:val="0"/>
      <w:marRight w:val="0"/>
      <w:marTop w:val="0"/>
      <w:marBottom w:val="0"/>
      <w:divBdr>
        <w:top w:val="none" w:sz="0" w:space="0" w:color="auto"/>
        <w:left w:val="none" w:sz="0" w:space="0" w:color="auto"/>
        <w:bottom w:val="none" w:sz="0" w:space="0" w:color="auto"/>
        <w:right w:val="none" w:sz="0" w:space="0" w:color="auto"/>
      </w:divBdr>
    </w:div>
    <w:div w:id="932128955">
      <w:bodyDiv w:val="1"/>
      <w:marLeft w:val="0"/>
      <w:marRight w:val="0"/>
      <w:marTop w:val="0"/>
      <w:marBottom w:val="0"/>
      <w:divBdr>
        <w:top w:val="none" w:sz="0" w:space="0" w:color="auto"/>
        <w:left w:val="none" w:sz="0" w:space="0" w:color="auto"/>
        <w:bottom w:val="none" w:sz="0" w:space="0" w:color="auto"/>
        <w:right w:val="none" w:sz="0" w:space="0" w:color="auto"/>
      </w:divBdr>
    </w:div>
    <w:div w:id="955715706">
      <w:bodyDiv w:val="1"/>
      <w:marLeft w:val="0"/>
      <w:marRight w:val="0"/>
      <w:marTop w:val="0"/>
      <w:marBottom w:val="0"/>
      <w:divBdr>
        <w:top w:val="none" w:sz="0" w:space="0" w:color="auto"/>
        <w:left w:val="none" w:sz="0" w:space="0" w:color="auto"/>
        <w:bottom w:val="none" w:sz="0" w:space="0" w:color="auto"/>
        <w:right w:val="none" w:sz="0" w:space="0" w:color="auto"/>
      </w:divBdr>
    </w:div>
    <w:div w:id="959992848">
      <w:bodyDiv w:val="1"/>
      <w:marLeft w:val="0"/>
      <w:marRight w:val="0"/>
      <w:marTop w:val="0"/>
      <w:marBottom w:val="0"/>
      <w:divBdr>
        <w:top w:val="none" w:sz="0" w:space="0" w:color="auto"/>
        <w:left w:val="none" w:sz="0" w:space="0" w:color="auto"/>
        <w:bottom w:val="none" w:sz="0" w:space="0" w:color="auto"/>
        <w:right w:val="none" w:sz="0" w:space="0" w:color="auto"/>
      </w:divBdr>
    </w:div>
    <w:div w:id="1001155147">
      <w:bodyDiv w:val="1"/>
      <w:marLeft w:val="0"/>
      <w:marRight w:val="0"/>
      <w:marTop w:val="0"/>
      <w:marBottom w:val="0"/>
      <w:divBdr>
        <w:top w:val="none" w:sz="0" w:space="0" w:color="auto"/>
        <w:left w:val="none" w:sz="0" w:space="0" w:color="auto"/>
        <w:bottom w:val="none" w:sz="0" w:space="0" w:color="auto"/>
        <w:right w:val="none" w:sz="0" w:space="0" w:color="auto"/>
      </w:divBdr>
    </w:div>
    <w:div w:id="1145438880">
      <w:bodyDiv w:val="1"/>
      <w:marLeft w:val="0"/>
      <w:marRight w:val="0"/>
      <w:marTop w:val="0"/>
      <w:marBottom w:val="0"/>
      <w:divBdr>
        <w:top w:val="none" w:sz="0" w:space="0" w:color="auto"/>
        <w:left w:val="none" w:sz="0" w:space="0" w:color="auto"/>
        <w:bottom w:val="none" w:sz="0" w:space="0" w:color="auto"/>
        <w:right w:val="none" w:sz="0" w:space="0" w:color="auto"/>
      </w:divBdr>
    </w:div>
    <w:div w:id="1205865944">
      <w:bodyDiv w:val="1"/>
      <w:marLeft w:val="0"/>
      <w:marRight w:val="0"/>
      <w:marTop w:val="0"/>
      <w:marBottom w:val="0"/>
      <w:divBdr>
        <w:top w:val="none" w:sz="0" w:space="0" w:color="auto"/>
        <w:left w:val="none" w:sz="0" w:space="0" w:color="auto"/>
        <w:bottom w:val="none" w:sz="0" w:space="0" w:color="auto"/>
        <w:right w:val="none" w:sz="0" w:space="0" w:color="auto"/>
      </w:divBdr>
    </w:div>
    <w:div w:id="1224561966">
      <w:bodyDiv w:val="1"/>
      <w:marLeft w:val="0"/>
      <w:marRight w:val="0"/>
      <w:marTop w:val="0"/>
      <w:marBottom w:val="0"/>
      <w:divBdr>
        <w:top w:val="none" w:sz="0" w:space="0" w:color="auto"/>
        <w:left w:val="none" w:sz="0" w:space="0" w:color="auto"/>
        <w:bottom w:val="none" w:sz="0" w:space="0" w:color="auto"/>
        <w:right w:val="none" w:sz="0" w:space="0" w:color="auto"/>
      </w:divBdr>
    </w:div>
    <w:div w:id="1224872834">
      <w:bodyDiv w:val="1"/>
      <w:marLeft w:val="0"/>
      <w:marRight w:val="0"/>
      <w:marTop w:val="0"/>
      <w:marBottom w:val="0"/>
      <w:divBdr>
        <w:top w:val="none" w:sz="0" w:space="0" w:color="auto"/>
        <w:left w:val="none" w:sz="0" w:space="0" w:color="auto"/>
        <w:bottom w:val="none" w:sz="0" w:space="0" w:color="auto"/>
        <w:right w:val="none" w:sz="0" w:space="0" w:color="auto"/>
      </w:divBdr>
    </w:div>
    <w:div w:id="1434858766">
      <w:bodyDiv w:val="1"/>
      <w:marLeft w:val="0"/>
      <w:marRight w:val="0"/>
      <w:marTop w:val="0"/>
      <w:marBottom w:val="0"/>
      <w:divBdr>
        <w:top w:val="none" w:sz="0" w:space="0" w:color="auto"/>
        <w:left w:val="none" w:sz="0" w:space="0" w:color="auto"/>
        <w:bottom w:val="none" w:sz="0" w:space="0" w:color="auto"/>
        <w:right w:val="none" w:sz="0" w:space="0" w:color="auto"/>
      </w:divBdr>
    </w:div>
    <w:div w:id="1476606993">
      <w:bodyDiv w:val="1"/>
      <w:marLeft w:val="0"/>
      <w:marRight w:val="0"/>
      <w:marTop w:val="0"/>
      <w:marBottom w:val="0"/>
      <w:divBdr>
        <w:top w:val="none" w:sz="0" w:space="0" w:color="auto"/>
        <w:left w:val="none" w:sz="0" w:space="0" w:color="auto"/>
        <w:bottom w:val="none" w:sz="0" w:space="0" w:color="auto"/>
        <w:right w:val="none" w:sz="0" w:space="0" w:color="auto"/>
      </w:divBdr>
    </w:div>
    <w:div w:id="1479296874">
      <w:bodyDiv w:val="1"/>
      <w:marLeft w:val="0"/>
      <w:marRight w:val="0"/>
      <w:marTop w:val="0"/>
      <w:marBottom w:val="0"/>
      <w:divBdr>
        <w:top w:val="none" w:sz="0" w:space="0" w:color="auto"/>
        <w:left w:val="none" w:sz="0" w:space="0" w:color="auto"/>
        <w:bottom w:val="none" w:sz="0" w:space="0" w:color="auto"/>
        <w:right w:val="none" w:sz="0" w:space="0" w:color="auto"/>
      </w:divBdr>
    </w:div>
    <w:div w:id="1501770187">
      <w:bodyDiv w:val="1"/>
      <w:marLeft w:val="0"/>
      <w:marRight w:val="0"/>
      <w:marTop w:val="0"/>
      <w:marBottom w:val="0"/>
      <w:divBdr>
        <w:top w:val="none" w:sz="0" w:space="0" w:color="auto"/>
        <w:left w:val="none" w:sz="0" w:space="0" w:color="auto"/>
        <w:bottom w:val="none" w:sz="0" w:space="0" w:color="auto"/>
        <w:right w:val="none" w:sz="0" w:space="0" w:color="auto"/>
      </w:divBdr>
    </w:div>
    <w:div w:id="1529028631">
      <w:bodyDiv w:val="1"/>
      <w:marLeft w:val="0"/>
      <w:marRight w:val="0"/>
      <w:marTop w:val="0"/>
      <w:marBottom w:val="0"/>
      <w:divBdr>
        <w:top w:val="none" w:sz="0" w:space="0" w:color="auto"/>
        <w:left w:val="none" w:sz="0" w:space="0" w:color="auto"/>
        <w:bottom w:val="none" w:sz="0" w:space="0" w:color="auto"/>
        <w:right w:val="none" w:sz="0" w:space="0" w:color="auto"/>
      </w:divBdr>
    </w:div>
    <w:div w:id="1559784486">
      <w:bodyDiv w:val="1"/>
      <w:marLeft w:val="0"/>
      <w:marRight w:val="0"/>
      <w:marTop w:val="0"/>
      <w:marBottom w:val="0"/>
      <w:divBdr>
        <w:top w:val="none" w:sz="0" w:space="0" w:color="auto"/>
        <w:left w:val="none" w:sz="0" w:space="0" w:color="auto"/>
        <w:bottom w:val="none" w:sz="0" w:space="0" w:color="auto"/>
        <w:right w:val="none" w:sz="0" w:space="0" w:color="auto"/>
      </w:divBdr>
    </w:div>
    <w:div w:id="1561162708">
      <w:bodyDiv w:val="1"/>
      <w:marLeft w:val="0"/>
      <w:marRight w:val="0"/>
      <w:marTop w:val="0"/>
      <w:marBottom w:val="0"/>
      <w:divBdr>
        <w:top w:val="none" w:sz="0" w:space="0" w:color="auto"/>
        <w:left w:val="none" w:sz="0" w:space="0" w:color="auto"/>
        <w:bottom w:val="none" w:sz="0" w:space="0" w:color="auto"/>
        <w:right w:val="none" w:sz="0" w:space="0" w:color="auto"/>
      </w:divBdr>
    </w:div>
    <w:div w:id="1619022144">
      <w:bodyDiv w:val="1"/>
      <w:marLeft w:val="0"/>
      <w:marRight w:val="0"/>
      <w:marTop w:val="0"/>
      <w:marBottom w:val="0"/>
      <w:divBdr>
        <w:top w:val="none" w:sz="0" w:space="0" w:color="auto"/>
        <w:left w:val="none" w:sz="0" w:space="0" w:color="auto"/>
        <w:bottom w:val="none" w:sz="0" w:space="0" w:color="auto"/>
        <w:right w:val="none" w:sz="0" w:space="0" w:color="auto"/>
      </w:divBdr>
    </w:div>
    <w:div w:id="1621716651">
      <w:bodyDiv w:val="1"/>
      <w:marLeft w:val="0"/>
      <w:marRight w:val="0"/>
      <w:marTop w:val="0"/>
      <w:marBottom w:val="0"/>
      <w:divBdr>
        <w:top w:val="none" w:sz="0" w:space="0" w:color="auto"/>
        <w:left w:val="none" w:sz="0" w:space="0" w:color="auto"/>
        <w:bottom w:val="none" w:sz="0" w:space="0" w:color="auto"/>
        <w:right w:val="none" w:sz="0" w:space="0" w:color="auto"/>
      </w:divBdr>
    </w:div>
    <w:div w:id="1623151824">
      <w:bodyDiv w:val="1"/>
      <w:marLeft w:val="0"/>
      <w:marRight w:val="0"/>
      <w:marTop w:val="0"/>
      <w:marBottom w:val="0"/>
      <w:divBdr>
        <w:top w:val="none" w:sz="0" w:space="0" w:color="auto"/>
        <w:left w:val="none" w:sz="0" w:space="0" w:color="auto"/>
        <w:bottom w:val="none" w:sz="0" w:space="0" w:color="auto"/>
        <w:right w:val="none" w:sz="0" w:space="0" w:color="auto"/>
      </w:divBdr>
    </w:div>
    <w:div w:id="1628002457">
      <w:bodyDiv w:val="1"/>
      <w:marLeft w:val="0"/>
      <w:marRight w:val="0"/>
      <w:marTop w:val="0"/>
      <w:marBottom w:val="0"/>
      <w:divBdr>
        <w:top w:val="none" w:sz="0" w:space="0" w:color="auto"/>
        <w:left w:val="none" w:sz="0" w:space="0" w:color="auto"/>
        <w:bottom w:val="none" w:sz="0" w:space="0" w:color="auto"/>
        <w:right w:val="none" w:sz="0" w:space="0" w:color="auto"/>
      </w:divBdr>
    </w:div>
    <w:div w:id="1678196114">
      <w:bodyDiv w:val="1"/>
      <w:marLeft w:val="0"/>
      <w:marRight w:val="0"/>
      <w:marTop w:val="0"/>
      <w:marBottom w:val="0"/>
      <w:divBdr>
        <w:top w:val="none" w:sz="0" w:space="0" w:color="auto"/>
        <w:left w:val="none" w:sz="0" w:space="0" w:color="auto"/>
        <w:bottom w:val="none" w:sz="0" w:space="0" w:color="auto"/>
        <w:right w:val="none" w:sz="0" w:space="0" w:color="auto"/>
      </w:divBdr>
    </w:div>
    <w:div w:id="1691688504">
      <w:bodyDiv w:val="1"/>
      <w:marLeft w:val="0"/>
      <w:marRight w:val="0"/>
      <w:marTop w:val="0"/>
      <w:marBottom w:val="0"/>
      <w:divBdr>
        <w:top w:val="none" w:sz="0" w:space="0" w:color="auto"/>
        <w:left w:val="none" w:sz="0" w:space="0" w:color="auto"/>
        <w:bottom w:val="none" w:sz="0" w:space="0" w:color="auto"/>
        <w:right w:val="none" w:sz="0" w:space="0" w:color="auto"/>
      </w:divBdr>
    </w:div>
    <w:div w:id="1711107608">
      <w:bodyDiv w:val="1"/>
      <w:marLeft w:val="0"/>
      <w:marRight w:val="0"/>
      <w:marTop w:val="0"/>
      <w:marBottom w:val="0"/>
      <w:divBdr>
        <w:top w:val="none" w:sz="0" w:space="0" w:color="auto"/>
        <w:left w:val="none" w:sz="0" w:space="0" w:color="auto"/>
        <w:bottom w:val="none" w:sz="0" w:space="0" w:color="auto"/>
        <w:right w:val="none" w:sz="0" w:space="0" w:color="auto"/>
      </w:divBdr>
    </w:div>
    <w:div w:id="1748721754">
      <w:bodyDiv w:val="1"/>
      <w:marLeft w:val="0"/>
      <w:marRight w:val="0"/>
      <w:marTop w:val="0"/>
      <w:marBottom w:val="0"/>
      <w:divBdr>
        <w:top w:val="none" w:sz="0" w:space="0" w:color="auto"/>
        <w:left w:val="none" w:sz="0" w:space="0" w:color="auto"/>
        <w:bottom w:val="none" w:sz="0" w:space="0" w:color="auto"/>
        <w:right w:val="none" w:sz="0" w:space="0" w:color="auto"/>
      </w:divBdr>
    </w:div>
    <w:div w:id="1754014611">
      <w:bodyDiv w:val="1"/>
      <w:marLeft w:val="0"/>
      <w:marRight w:val="0"/>
      <w:marTop w:val="0"/>
      <w:marBottom w:val="0"/>
      <w:divBdr>
        <w:top w:val="none" w:sz="0" w:space="0" w:color="auto"/>
        <w:left w:val="none" w:sz="0" w:space="0" w:color="auto"/>
        <w:bottom w:val="none" w:sz="0" w:space="0" w:color="auto"/>
        <w:right w:val="none" w:sz="0" w:space="0" w:color="auto"/>
      </w:divBdr>
    </w:div>
    <w:div w:id="1838111387">
      <w:bodyDiv w:val="1"/>
      <w:marLeft w:val="0"/>
      <w:marRight w:val="0"/>
      <w:marTop w:val="0"/>
      <w:marBottom w:val="0"/>
      <w:divBdr>
        <w:top w:val="none" w:sz="0" w:space="0" w:color="auto"/>
        <w:left w:val="none" w:sz="0" w:space="0" w:color="auto"/>
        <w:bottom w:val="none" w:sz="0" w:space="0" w:color="auto"/>
        <w:right w:val="none" w:sz="0" w:space="0" w:color="auto"/>
      </w:divBdr>
    </w:div>
    <w:div w:id="1868594093">
      <w:bodyDiv w:val="1"/>
      <w:marLeft w:val="0"/>
      <w:marRight w:val="0"/>
      <w:marTop w:val="0"/>
      <w:marBottom w:val="0"/>
      <w:divBdr>
        <w:top w:val="none" w:sz="0" w:space="0" w:color="auto"/>
        <w:left w:val="none" w:sz="0" w:space="0" w:color="auto"/>
        <w:bottom w:val="none" w:sz="0" w:space="0" w:color="auto"/>
        <w:right w:val="none" w:sz="0" w:space="0" w:color="auto"/>
      </w:divBdr>
    </w:div>
    <w:div w:id="1916940606">
      <w:bodyDiv w:val="1"/>
      <w:marLeft w:val="0"/>
      <w:marRight w:val="0"/>
      <w:marTop w:val="0"/>
      <w:marBottom w:val="0"/>
      <w:divBdr>
        <w:top w:val="none" w:sz="0" w:space="0" w:color="auto"/>
        <w:left w:val="none" w:sz="0" w:space="0" w:color="auto"/>
        <w:bottom w:val="none" w:sz="0" w:space="0" w:color="auto"/>
        <w:right w:val="none" w:sz="0" w:space="0" w:color="auto"/>
      </w:divBdr>
    </w:div>
    <w:div w:id="1920670415">
      <w:bodyDiv w:val="1"/>
      <w:marLeft w:val="0"/>
      <w:marRight w:val="0"/>
      <w:marTop w:val="0"/>
      <w:marBottom w:val="0"/>
      <w:divBdr>
        <w:top w:val="none" w:sz="0" w:space="0" w:color="auto"/>
        <w:left w:val="none" w:sz="0" w:space="0" w:color="auto"/>
        <w:bottom w:val="none" w:sz="0" w:space="0" w:color="auto"/>
        <w:right w:val="none" w:sz="0" w:space="0" w:color="auto"/>
      </w:divBdr>
    </w:div>
    <w:div w:id="1957980213">
      <w:bodyDiv w:val="1"/>
      <w:marLeft w:val="0"/>
      <w:marRight w:val="0"/>
      <w:marTop w:val="0"/>
      <w:marBottom w:val="0"/>
      <w:divBdr>
        <w:top w:val="none" w:sz="0" w:space="0" w:color="auto"/>
        <w:left w:val="none" w:sz="0" w:space="0" w:color="auto"/>
        <w:bottom w:val="none" w:sz="0" w:space="0" w:color="auto"/>
        <w:right w:val="none" w:sz="0" w:space="0" w:color="auto"/>
      </w:divBdr>
    </w:div>
    <w:div w:id="1958024443">
      <w:bodyDiv w:val="1"/>
      <w:marLeft w:val="0"/>
      <w:marRight w:val="0"/>
      <w:marTop w:val="0"/>
      <w:marBottom w:val="0"/>
      <w:divBdr>
        <w:top w:val="none" w:sz="0" w:space="0" w:color="auto"/>
        <w:left w:val="none" w:sz="0" w:space="0" w:color="auto"/>
        <w:bottom w:val="none" w:sz="0" w:space="0" w:color="auto"/>
        <w:right w:val="none" w:sz="0" w:space="0" w:color="auto"/>
      </w:divBdr>
    </w:div>
    <w:div w:id="2003925842">
      <w:bodyDiv w:val="1"/>
      <w:marLeft w:val="0"/>
      <w:marRight w:val="0"/>
      <w:marTop w:val="0"/>
      <w:marBottom w:val="0"/>
      <w:divBdr>
        <w:top w:val="none" w:sz="0" w:space="0" w:color="auto"/>
        <w:left w:val="none" w:sz="0" w:space="0" w:color="auto"/>
        <w:bottom w:val="none" w:sz="0" w:space="0" w:color="auto"/>
        <w:right w:val="none" w:sz="0" w:space="0" w:color="auto"/>
      </w:divBdr>
    </w:div>
    <w:div w:id="2007589868">
      <w:bodyDiv w:val="1"/>
      <w:marLeft w:val="0"/>
      <w:marRight w:val="0"/>
      <w:marTop w:val="0"/>
      <w:marBottom w:val="0"/>
      <w:divBdr>
        <w:top w:val="none" w:sz="0" w:space="0" w:color="auto"/>
        <w:left w:val="none" w:sz="0" w:space="0" w:color="auto"/>
        <w:bottom w:val="none" w:sz="0" w:space="0" w:color="auto"/>
        <w:right w:val="none" w:sz="0" w:space="0" w:color="auto"/>
      </w:divBdr>
    </w:div>
    <w:div w:id="2046362938">
      <w:bodyDiv w:val="1"/>
      <w:marLeft w:val="0"/>
      <w:marRight w:val="0"/>
      <w:marTop w:val="0"/>
      <w:marBottom w:val="0"/>
      <w:divBdr>
        <w:top w:val="none" w:sz="0" w:space="0" w:color="auto"/>
        <w:left w:val="none" w:sz="0" w:space="0" w:color="auto"/>
        <w:bottom w:val="none" w:sz="0" w:space="0" w:color="auto"/>
        <w:right w:val="none" w:sz="0" w:space="0" w:color="auto"/>
      </w:divBdr>
    </w:div>
    <w:div w:id="2058124920">
      <w:bodyDiv w:val="1"/>
      <w:marLeft w:val="0"/>
      <w:marRight w:val="0"/>
      <w:marTop w:val="0"/>
      <w:marBottom w:val="0"/>
      <w:divBdr>
        <w:top w:val="none" w:sz="0" w:space="0" w:color="auto"/>
        <w:left w:val="none" w:sz="0" w:space="0" w:color="auto"/>
        <w:bottom w:val="none" w:sz="0" w:space="0" w:color="auto"/>
        <w:right w:val="none" w:sz="0" w:space="0" w:color="auto"/>
      </w:divBdr>
    </w:div>
    <w:div w:id="2073841737">
      <w:bodyDiv w:val="1"/>
      <w:marLeft w:val="0"/>
      <w:marRight w:val="0"/>
      <w:marTop w:val="0"/>
      <w:marBottom w:val="0"/>
      <w:divBdr>
        <w:top w:val="none" w:sz="0" w:space="0" w:color="auto"/>
        <w:left w:val="none" w:sz="0" w:space="0" w:color="auto"/>
        <w:bottom w:val="none" w:sz="0" w:space="0" w:color="auto"/>
        <w:right w:val="none" w:sz="0" w:space="0" w:color="auto"/>
      </w:divBdr>
    </w:div>
    <w:div w:id="2089645844">
      <w:bodyDiv w:val="1"/>
      <w:marLeft w:val="0"/>
      <w:marRight w:val="0"/>
      <w:marTop w:val="0"/>
      <w:marBottom w:val="0"/>
      <w:divBdr>
        <w:top w:val="none" w:sz="0" w:space="0" w:color="auto"/>
        <w:left w:val="none" w:sz="0" w:space="0" w:color="auto"/>
        <w:bottom w:val="none" w:sz="0" w:space="0" w:color="auto"/>
        <w:right w:val="none" w:sz="0" w:space="0" w:color="auto"/>
      </w:divBdr>
    </w:div>
    <w:div w:id="20948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nds.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159F-E521-4795-B83F-7E29754C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96628C72.dotm</Template>
  <TotalTime>0</TotalTime>
  <Pages>37</Pages>
  <Words>8748</Words>
  <Characters>49866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Baker</dc:creator>
  <cp:lastModifiedBy>Katherine McLellan</cp:lastModifiedBy>
  <cp:revision>2</cp:revision>
  <cp:lastPrinted>2016-09-23T06:48:00Z</cp:lastPrinted>
  <dcterms:created xsi:type="dcterms:W3CDTF">2016-10-18T04:00:00Z</dcterms:created>
  <dcterms:modified xsi:type="dcterms:W3CDTF">2016-10-18T04:00:00Z</dcterms:modified>
</cp:coreProperties>
</file>